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CA8" w:rsidRPr="00B66746" w:rsidRDefault="00466CA8" w:rsidP="00E419A3">
      <w:pPr>
        <w:pStyle w:val="1"/>
        <w:spacing w:line="300" w:lineRule="exact"/>
        <w:jc w:val="both"/>
        <w:rPr>
          <w:rFonts w:ascii="Times New Roman" w:hAnsi="Times New Roman" w:hint="cs"/>
          <w:sz w:val="26"/>
          <w:szCs w:val="26"/>
          <w:rtl/>
          <w:lang w:val="en-US"/>
        </w:rPr>
      </w:pPr>
      <w:bookmarkStart w:id="0" w:name="_GoBack"/>
      <w:bookmarkEnd w:id="0"/>
    </w:p>
    <w:p w:rsidR="00FB4A81" w:rsidRPr="00FB4A81" w:rsidRDefault="00FB4A81" w:rsidP="00FB4A81">
      <w:pPr>
        <w:rPr>
          <w:rtl/>
          <w:lang w:val="x-none" w:eastAsia="x-none"/>
        </w:rPr>
      </w:pPr>
    </w:p>
    <w:p w:rsidR="00466CA8" w:rsidRPr="00E67275" w:rsidRDefault="00466CA8" w:rsidP="00E67275">
      <w:pPr>
        <w:pStyle w:val="1"/>
        <w:spacing w:line="300" w:lineRule="exact"/>
        <w:ind w:firstLine="284"/>
        <w:jc w:val="both"/>
        <w:rPr>
          <w:rFonts w:ascii="Times New Roman" w:hAnsi="Times New Roman"/>
          <w:sz w:val="26"/>
          <w:szCs w:val="26"/>
          <w:rtl/>
        </w:rPr>
      </w:pPr>
    </w:p>
    <w:p w:rsidR="00D061EB" w:rsidRPr="00E67275" w:rsidRDefault="00D061EB" w:rsidP="008603EE">
      <w:pPr>
        <w:pStyle w:val="1"/>
        <w:spacing w:line="300" w:lineRule="exact"/>
        <w:ind w:firstLine="284"/>
        <w:jc w:val="center"/>
        <w:rPr>
          <w:rFonts w:ascii="Times New Roman" w:hAnsi="Times New Roman"/>
          <w:b w:val="0"/>
          <w:bCs w:val="0"/>
          <w:rtl/>
        </w:rPr>
      </w:pPr>
      <w:r w:rsidRPr="00E67275">
        <w:rPr>
          <w:rFonts w:ascii="Times New Roman" w:hAnsi="Times New Roman"/>
          <w:b w:val="0"/>
          <w:bCs w:val="0"/>
          <w:rtl/>
        </w:rPr>
        <w:t>'סנינא לכו'</w:t>
      </w:r>
      <w:r w:rsidR="00473B75" w:rsidRPr="00E67275">
        <w:rPr>
          <w:rFonts w:ascii="Times New Roman" w:hAnsi="Times New Roman"/>
          <w:b w:val="0"/>
          <w:bCs w:val="0"/>
          <w:rtl/>
        </w:rPr>
        <w:t>:</w:t>
      </w:r>
      <w:r w:rsidRPr="00E67275">
        <w:rPr>
          <w:rFonts w:ascii="Times New Roman" w:hAnsi="Times New Roman"/>
          <w:b w:val="0"/>
          <w:bCs w:val="0"/>
          <w:rtl/>
        </w:rPr>
        <w:t xml:space="preserve"> סיפור פגישתם של ריש לקיש ורבה בר בר</w:t>
      </w:r>
      <w:r w:rsidR="00473B75" w:rsidRPr="00E67275">
        <w:rPr>
          <w:rFonts w:ascii="Times New Roman" w:hAnsi="Times New Roman"/>
          <w:b w:val="0"/>
          <w:bCs w:val="0"/>
          <w:rtl/>
        </w:rPr>
        <w:t>-</w:t>
      </w:r>
      <w:r w:rsidRPr="00E67275">
        <w:rPr>
          <w:rFonts w:ascii="Times New Roman" w:hAnsi="Times New Roman"/>
          <w:b w:val="0"/>
          <w:bCs w:val="0"/>
          <w:rtl/>
        </w:rPr>
        <w:t>חנה על הירדן בהקשרו התלמודי הרחב (בבלי יומא ט ע"א–י ע"א)</w:t>
      </w:r>
      <w:r w:rsidR="008603EE" w:rsidRPr="000C0D17">
        <w:rPr>
          <w:rStyle w:val="a5"/>
          <w:rFonts w:ascii="Times New Roman" w:hAnsi="Times New Roman"/>
          <w:b w:val="0"/>
          <w:bCs w:val="0"/>
          <w:rtl/>
        </w:rPr>
        <w:footnoteReference w:customMarkFollows="1" w:id="1"/>
        <w:sym w:font="Symbol" w:char="F02A"/>
      </w:r>
    </w:p>
    <w:p w:rsidR="00466CA8" w:rsidRPr="00E67275" w:rsidRDefault="00466CA8" w:rsidP="00E67275">
      <w:pPr>
        <w:spacing w:after="0" w:line="300" w:lineRule="exact"/>
        <w:ind w:firstLine="284"/>
        <w:jc w:val="center"/>
        <w:rPr>
          <w:rFonts w:cs="Times New Roman"/>
          <w:sz w:val="26"/>
          <w:szCs w:val="26"/>
          <w:rtl/>
          <w:lang w:val="x-none" w:eastAsia="x-none"/>
        </w:rPr>
      </w:pPr>
    </w:p>
    <w:p w:rsidR="00466CA8" w:rsidRPr="00E67275" w:rsidRDefault="00466CA8" w:rsidP="00E67275">
      <w:pPr>
        <w:spacing w:after="0" w:line="300" w:lineRule="exact"/>
        <w:ind w:firstLine="284"/>
        <w:jc w:val="center"/>
        <w:rPr>
          <w:rFonts w:cs="Times New Roman"/>
          <w:sz w:val="26"/>
          <w:szCs w:val="26"/>
          <w:rtl/>
          <w:lang w:val="x-none" w:eastAsia="x-none"/>
        </w:rPr>
      </w:pPr>
    </w:p>
    <w:p w:rsidR="00466CA8" w:rsidRPr="00E67275" w:rsidRDefault="00466CA8" w:rsidP="00A35769">
      <w:pPr>
        <w:spacing w:after="0" w:line="300" w:lineRule="exact"/>
        <w:ind w:firstLine="284"/>
        <w:jc w:val="center"/>
        <w:rPr>
          <w:rFonts w:cs="Times New Roman" w:hint="cs"/>
          <w:sz w:val="26"/>
          <w:szCs w:val="26"/>
          <w:rtl/>
          <w:lang w:val="x-none" w:eastAsia="x-none"/>
        </w:rPr>
      </w:pPr>
      <w:r w:rsidRPr="00E67275">
        <w:rPr>
          <w:rFonts w:cs="Times New Roman"/>
          <w:sz w:val="26"/>
          <w:szCs w:val="26"/>
          <w:rtl/>
          <w:lang w:val="x-none" w:eastAsia="x-none"/>
        </w:rPr>
        <w:t>יונתן פיינטוך</w:t>
      </w:r>
      <w:r w:rsidR="002D3664" w:rsidRPr="002D3664">
        <w:rPr>
          <w:rStyle w:val="a5"/>
          <w:sz w:val="26"/>
          <w:szCs w:val="26"/>
          <w:rtl/>
          <w:lang w:val="x-none" w:eastAsia="x-none"/>
        </w:rPr>
        <w:footnoteReference w:customMarkFollows="1" w:id="2"/>
        <w:sym w:font="Symbol" w:char="F02A"/>
      </w:r>
      <w:r w:rsidR="002D3664" w:rsidRPr="002D3664">
        <w:rPr>
          <w:rStyle w:val="a5"/>
          <w:sz w:val="26"/>
          <w:szCs w:val="26"/>
          <w:rtl/>
          <w:lang w:val="x-none" w:eastAsia="x-none"/>
        </w:rPr>
        <w:sym w:font="Symbol" w:char="F02A"/>
      </w: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jc w:val="both"/>
        <w:rPr>
          <w:rFonts w:cs="Times New Roman"/>
          <w:sz w:val="26"/>
          <w:szCs w:val="26"/>
          <w:rtl/>
        </w:rPr>
      </w:pPr>
      <w:r w:rsidRPr="00E67275">
        <w:rPr>
          <w:rFonts w:cs="Times New Roman"/>
          <w:sz w:val="26"/>
          <w:szCs w:val="26"/>
          <w:rtl/>
        </w:rPr>
        <w:t>בתלמוד הבבלי מצויים סיפורים רבים מסוג 'מעשה חכמים'.</w:t>
      </w:r>
      <w:r w:rsidRPr="00E67275">
        <w:rPr>
          <w:rStyle w:val="a5"/>
          <w:sz w:val="26"/>
          <w:szCs w:val="26"/>
          <w:rtl/>
        </w:rPr>
        <w:footnoteReference w:id="3"/>
      </w:r>
      <w:r w:rsidRPr="00E67275">
        <w:rPr>
          <w:rFonts w:cs="Times New Roman"/>
          <w:sz w:val="26"/>
          <w:szCs w:val="26"/>
          <w:rtl/>
        </w:rPr>
        <w:t xml:space="preserve"> </w:t>
      </w:r>
      <w:r w:rsidR="00473B75" w:rsidRPr="00E67275">
        <w:rPr>
          <w:rFonts w:cs="Times New Roman"/>
          <w:sz w:val="26"/>
          <w:szCs w:val="26"/>
          <w:rtl/>
        </w:rPr>
        <w:t xml:space="preserve">יש שהם </w:t>
      </w:r>
      <w:r w:rsidRPr="00E67275">
        <w:rPr>
          <w:rFonts w:cs="Times New Roman"/>
          <w:sz w:val="26"/>
          <w:szCs w:val="26"/>
          <w:rtl/>
        </w:rPr>
        <w:t>מופיעים כחלק מדיון הלכתי או צמוד לו, ו</w:t>
      </w:r>
      <w:r w:rsidR="00473B75" w:rsidRPr="00E67275">
        <w:rPr>
          <w:rFonts w:cs="Times New Roman"/>
          <w:sz w:val="26"/>
          <w:szCs w:val="26"/>
          <w:rtl/>
        </w:rPr>
        <w:t>יש</w:t>
      </w:r>
      <w:r w:rsidRPr="00E67275">
        <w:rPr>
          <w:rFonts w:cs="Times New Roman"/>
          <w:sz w:val="26"/>
          <w:szCs w:val="26"/>
          <w:rtl/>
        </w:rPr>
        <w:t xml:space="preserve"> שהם מופיעים כחלק מקבצים אגדיים</w:t>
      </w:r>
      <w:bookmarkStart w:id="1" w:name="_Ref285531249"/>
      <w:r w:rsidRPr="00E67275">
        <w:rPr>
          <w:rFonts w:cs="Times New Roman"/>
          <w:sz w:val="26"/>
          <w:szCs w:val="26"/>
          <w:vertAlign w:val="superscript"/>
          <w:rtl/>
        </w:rPr>
        <w:footnoteReference w:id="4"/>
      </w:r>
      <w:bookmarkEnd w:id="1"/>
      <w:r w:rsidRPr="00E67275">
        <w:rPr>
          <w:rFonts w:cs="Times New Roman"/>
          <w:sz w:val="26"/>
          <w:szCs w:val="26"/>
          <w:rtl/>
        </w:rPr>
        <w:t xml:space="preserve"> ארוכים יותר.</w:t>
      </w:r>
      <w:bookmarkStart w:id="2" w:name="_Ref285530759"/>
      <w:r w:rsidRPr="00E67275">
        <w:rPr>
          <w:rStyle w:val="a5"/>
          <w:sz w:val="26"/>
          <w:szCs w:val="26"/>
          <w:rtl/>
        </w:rPr>
        <w:footnoteReference w:id="5"/>
      </w:r>
      <w:bookmarkEnd w:id="2"/>
      <w:r w:rsidRPr="00E67275">
        <w:rPr>
          <w:rFonts w:cs="Times New Roman"/>
          <w:sz w:val="26"/>
          <w:szCs w:val="26"/>
          <w:rtl/>
        </w:rPr>
        <w:t xml:space="preserve"> כאשר סיפור הו</w:t>
      </w:r>
      <w:r w:rsidR="00473B75" w:rsidRPr="00E67275">
        <w:rPr>
          <w:rFonts w:cs="Times New Roman"/>
          <w:sz w:val="26"/>
          <w:szCs w:val="26"/>
          <w:rtl/>
        </w:rPr>
        <w:t>א</w:t>
      </w:r>
      <w:r w:rsidRPr="00E67275">
        <w:rPr>
          <w:rFonts w:cs="Times New Roman"/>
          <w:sz w:val="26"/>
          <w:szCs w:val="26"/>
          <w:rtl/>
        </w:rPr>
        <w:t xml:space="preserve"> חלק מקובץ אגדי ארוך יותר</w:t>
      </w:r>
      <w:r w:rsidR="00473B75" w:rsidRPr="00E67275">
        <w:rPr>
          <w:rFonts w:cs="Times New Roman"/>
          <w:sz w:val="26"/>
          <w:szCs w:val="26"/>
          <w:rtl/>
        </w:rPr>
        <w:t>,</w:t>
      </w:r>
      <w:r w:rsidRPr="00E67275">
        <w:rPr>
          <w:rFonts w:cs="Times New Roman"/>
          <w:sz w:val="26"/>
          <w:szCs w:val="26"/>
          <w:rtl/>
        </w:rPr>
        <w:t xml:space="preserve"> הזיקה בין הסיפור ל</w:t>
      </w:r>
      <w:r w:rsidR="00473B75" w:rsidRPr="00E67275">
        <w:rPr>
          <w:rFonts w:cs="Times New Roman"/>
          <w:sz w:val="26"/>
          <w:szCs w:val="26"/>
          <w:rtl/>
        </w:rPr>
        <w:t>שאר</w:t>
      </w:r>
      <w:r w:rsidRPr="00E67275">
        <w:rPr>
          <w:rFonts w:cs="Times New Roman"/>
          <w:sz w:val="26"/>
          <w:szCs w:val="26"/>
          <w:rtl/>
        </w:rPr>
        <w:t xml:space="preserve"> חלקי הקובץ היא לפעמים זיקה סובסטנטיבית,</w:t>
      </w:r>
      <w:r w:rsidRPr="00E67275">
        <w:rPr>
          <w:rStyle w:val="a5"/>
          <w:sz w:val="26"/>
          <w:szCs w:val="26"/>
          <w:rtl/>
        </w:rPr>
        <w:footnoteReference w:id="6"/>
      </w:r>
      <w:r w:rsidRPr="00E67275">
        <w:rPr>
          <w:rFonts w:cs="Times New Roman"/>
          <w:sz w:val="26"/>
          <w:szCs w:val="26"/>
          <w:rtl/>
        </w:rPr>
        <w:t xml:space="preserve"> ולפעמים בעלת אופי אסוציאטיבי-טכני, כגון זיקה שנובעת משם של חכם שמוזכר הן בסיפור והן במקום אחר בקובץ.</w:t>
      </w:r>
      <w:r w:rsidRPr="00E67275">
        <w:rPr>
          <w:rStyle w:val="a5"/>
          <w:sz w:val="26"/>
          <w:szCs w:val="26"/>
          <w:rtl/>
        </w:rPr>
        <w:footnoteReference w:id="7"/>
      </w:r>
      <w:r w:rsidRPr="00E67275">
        <w:rPr>
          <w:rFonts w:cs="Times New Roman"/>
          <w:sz w:val="26"/>
          <w:szCs w:val="26"/>
          <w:rtl/>
        </w:rPr>
        <w:t xml:space="preserve"> כפי שהראו מחקרים אחדים,</w:t>
      </w:r>
      <w:bookmarkStart w:id="3" w:name="_Ref286067662"/>
      <w:r w:rsidRPr="00E67275">
        <w:rPr>
          <w:rStyle w:val="a5"/>
          <w:sz w:val="26"/>
          <w:szCs w:val="26"/>
          <w:rtl/>
        </w:rPr>
        <w:footnoteReference w:id="8"/>
      </w:r>
      <w:bookmarkEnd w:id="3"/>
      <w:r w:rsidRPr="00E67275">
        <w:rPr>
          <w:rFonts w:cs="Times New Roman"/>
          <w:sz w:val="26"/>
          <w:szCs w:val="26"/>
          <w:rtl/>
        </w:rPr>
        <w:t xml:space="preserve"> כאשר </w:t>
      </w:r>
      <w:r w:rsidR="00473B75" w:rsidRPr="00E67275">
        <w:rPr>
          <w:rFonts w:cs="Times New Roman"/>
          <w:sz w:val="26"/>
          <w:szCs w:val="26"/>
          <w:rtl/>
        </w:rPr>
        <w:t>ל</w:t>
      </w:r>
      <w:r w:rsidRPr="00E67275">
        <w:rPr>
          <w:rFonts w:cs="Times New Roman"/>
          <w:sz w:val="26"/>
          <w:szCs w:val="26"/>
          <w:rtl/>
        </w:rPr>
        <w:t xml:space="preserve">זיקה בין סיפור בתלמוד להקשרו הרחב בסוגיה אופי סובסטנטיבי, הרי </w:t>
      </w:r>
      <w:r w:rsidRPr="00E67275">
        <w:rPr>
          <w:rFonts w:cs="Times New Roman"/>
          <w:sz w:val="26"/>
          <w:szCs w:val="26"/>
          <w:rtl/>
        </w:rPr>
        <w:lastRenderedPageBreak/>
        <w:t>קריאת הסיפור כחלק מהקשר זה</w:t>
      </w:r>
      <w:r w:rsidR="00473B75" w:rsidRPr="00E67275">
        <w:rPr>
          <w:rFonts w:cs="Times New Roman"/>
          <w:sz w:val="26"/>
          <w:szCs w:val="26"/>
          <w:rtl/>
        </w:rPr>
        <w:t xml:space="preserve"> –</w:t>
      </w:r>
      <w:r w:rsidRPr="00E67275">
        <w:rPr>
          <w:rFonts w:cs="Times New Roman"/>
          <w:sz w:val="26"/>
          <w:szCs w:val="26"/>
          <w:rtl/>
        </w:rPr>
        <w:t xml:space="preserve"> ולא רק כיחידה שעומדת בפני עצמה</w:t>
      </w:r>
      <w:r w:rsidR="00473B75" w:rsidRPr="00E67275">
        <w:rPr>
          <w:rFonts w:cs="Times New Roman"/>
          <w:sz w:val="26"/>
          <w:szCs w:val="26"/>
          <w:rtl/>
        </w:rPr>
        <w:t xml:space="preserve"> –</w:t>
      </w:r>
      <w:r w:rsidRPr="00E67275">
        <w:rPr>
          <w:rFonts w:cs="Times New Roman"/>
          <w:sz w:val="26"/>
          <w:szCs w:val="26"/>
          <w:rtl/>
        </w:rPr>
        <w:t xml:space="preserve"> עשויה לשפוך אור חדש וחשוב הן על הסיפור עצמו והן על הקשרו הרחב</w:t>
      </w:r>
      <w:r w:rsidR="00473B75" w:rsidRPr="00E67275">
        <w:rPr>
          <w:rFonts w:cs="Times New Roman"/>
          <w:sz w:val="26"/>
          <w:szCs w:val="26"/>
          <w:rtl/>
        </w:rPr>
        <w:t xml:space="preserve"> –</w:t>
      </w:r>
      <w:r w:rsidRPr="00E67275">
        <w:rPr>
          <w:rFonts w:cs="Times New Roman"/>
          <w:sz w:val="26"/>
          <w:szCs w:val="26"/>
          <w:rtl/>
        </w:rPr>
        <w:t xml:space="preserve"> ההלכתי או האגדי. מחקרים אלה ואחרים אף הראו כי תרומה חשובה נוספת לקריאת הסיפור בבבלי ולהבנת דרכי עיצובו ניתן להרים על ידי השוואת הסיפור והקובץ שהוא מצוי בו למסורות מקבילות בספרות חז"ל האר</w:t>
      </w:r>
      <w:r w:rsidR="00473B75" w:rsidRPr="00E67275">
        <w:rPr>
          <w:rFonts w:cs="Times New Roman"/>
          <w:sz w:val="26"/>
          <w:szCs w:val="26"/>
          <w:rtl/>
        </w:rPr>
        <w:t>ץ-</w:t>
      </w:r>
      <w:r w:rsidRPr="00E67275">
        <w:rPr>
          <w:rFonts w:cs="Times New Roman"/>
          <w:sz w:val="26"/>
          <w:szCs w:val="26"/>
          <w:rtl/>
        </w:rPr>
        <w:t>ישראלית.</w:t>
      </w:r>
      <w:r w:rsidRPr="00E67275">
        <w:rPr>
          <w:rStyle w:val="a5"/>
          <w:sz w:val="26"/>
          <w:szCs w:val="26"/>
          <w:rtl/>
        </w:rPr>
        <w:footnoteReference w:id="9"/>
      </w:r>
      <w:r w:rsidRPr="00E67275">
        <w:rPr>
          <w:rFonts w:cs="Times New Roman"/>
          <w:sz w:val="26"/>
          <w:szCs w:val="26"/>
          <w:rtl/>
        </w:rPr>
        <w:t xml:space="preserve"> </w:t>
      </w:r>
      <w:bookmarkStart w:id="4" w:name="_Ref311324533"/>
      <w:r w:rsidR="00473B75" w:rsidRPr="00E67275">
        <w:rPr>
          <w:rFonts w:cs="Times New Roman"/>
          <w:sz w:val="26"/>
          <w:szCs w:val="26"/>
          <w:rtl/>
        </w:rPr>
        <w:t xml:space="preserve">על פי המחקרים הנ"ל </w:t>
      </w:r>
      <w:r w:rsidRPr="00E67275">
        <w:rPr>
          <w:rFonts w:cs="Times New Roman"/>
          <w:sz w:val="26"/>
          <w:szCs w:val="26"/>
          <w:rtl/>
        </w:rPr>
        <w:t>להשוואת סיפורים בבבלי למקבילותיהם האר</w:t>
      </w:r>
      <w:r w:rsidR="00473B75" w:rsidRPr="00E67275">
        <w:rPr>
          <w:rFonts w:cs="Times New Roman"/>
          <w:sz w:val="26"/>
          <w:szCs w:val="26"/>
          <w:rtl/>
        </w:rPr>
        <w:t>ץ-</w:t>
      </w:r>
      <w:r w:rsidRPr="00E67275">
        <w:rPr>
          <w:rFonts w:cs="Times New Roman"/>
          <w:sz w:val="26"/>
          <w:szCs w:val="26"/>
          <w:rtl/>
        </w:rPr>
        <w:t xml:space="preserve">ישראליות עשויות גם להיות השלכות רחבות </w:t>
      </w:r>
      <w:r w:rsidR="00473B75" w:rsidRPr="00E67275">
        <w:rPr>
          <w:rFonts w:cs="Times New Roman"/>
          <w:sz w:val="26"/>
          <w:szCs w:val="26"/>
          <w:rtl/>
        </w:rPr>
        <w:t>מ</w:t>
      </w:r>
      <w:r w:rsidRPr="00E67275">
        <w:rPr>
          <w:rFonts w:cs="Times New Roman"/>
          <w:sz w:val="26"/>
          <w:szCs w:val="26"/>
          <w:rtl/>
        </w:rPr>
        <w:t xml:space="preserve">אלה </w:t>
      </w:r>
      <w:r w:rsidR="00473B75" w:rsidRPr="00E67275">
        <w:rPr>
          <w:rFonts w:cs="Times New Roman"/>
          <w:sz w:val="26"/>
          <w:szCs w:val="26"/>
          <w:rtl/>
        </w:rPr>
        <w:t>ה</w:t>
      </w:r>
      <w:r w:rsidRPr="00E67275">
        <w:rPr>
          <w:rFonts w:cs="Times New Roman"/>
          <w:sz w:val="26"/>
          <w:szCs w:val="26"/>
          <w:rtl/>
        </w:rPr>
        <w:t>נוגעות לפרשנות אותם סיפורים. השלכות אלה קשורות להבנת דרכי פעולתם של העורכים הבבליים</w:t>
      </w:r>
      <w:bookmarkStart w:id="5" w:name="_Ref311365154"/>
      <w:r w:rsidRPr="00E67275">
        <w:rPr>
          <w:rStyle w:val="a5"/>
          <w:sz w:val="26"/>
          <w:szCs w:val="26"/>
          <w:rtl/>
        </w:rPr>
        <w:footnoteReference w:id="10"/>
      </w:r>
      <w:bookmarkEnd w:id="4"/>
      <w:bookmarkEnd w:id="5"/>
      <w:r w:rsidRPr="00E67275">
        <w:rPr>
          <w:rFonts w:cs="Times New Roman"/>
          <w:sz w:val="26"/>
          <w:szCs w:val="26"/>
          <w:rtl/>
        </w:rPr>
        <w:t xml:space="preserve"> ביצירת הסוגיות בבבלי, ובייחוד ב</w:t>
      </w:r>
      <w:r w:rsidR="00473B75" w:rsidRPr="00E67275">
        <w:rPr>
          <w:rFonts w:cs="Times New Roman"/>
          <w:sz w:val="26"/>
          <w:szCs w:val="26"/>
          <w:rtl/>
        </w:rPr>
        <w:t>דבר</w:t>
      </w:r>
      <w:r w:rsidRPr="00E67275">
        <w:rPr>
          <w:rFonts w:cs="Times New Roman"/>
          <w:sz w:val="26"/>
          <w:szCs w:val="26"/>
          <w:rtl/>
        </w:rPr>
        <w:t xml:space="preserve"> מידת החופש שנקטו אותם עורכים בעיבוד מסורות קדומות שהגיעו לידיהם ובעיצובן מחדש במהלך שיבוצן בהקשרים חדשים בתלמוד זה.</w:t>
      </w:r>
      <w:bookmarkStart w:id="6" w:name="_Ref311365262"/>
      <w:r w:rsidRPr="00E67275">
        <w:rPr>
          <w:rStyle w:val="a5"/>
          <w:sz w:val="26"/>
          <w:szCs w:val="26"/>
          <w:rtl/>
        </w:rPr>
        <w:footnoteReference w:id="11"/>
      </w:r>
      <w:bookmarkEnd w:id="6"/>
    </w:p>
    <w:p w:rsidR="00D061EB" w:rsidRPr="00E67275" w:rsidRDefault="00D061EB" w:rsidP="00E67275">
      <w:pPr>
        <w:spacing w:after="0" w:line="300" w:lineRule="exact"/>
        <w:ind w:firstLine="284"/>
        <w:jc w:val="both"/>
        <w:rPr>
          <w:rFonts w:cs="Times New Roman"/>
          <w:sz w:val="26"/>
          <w:szCs w:val="26"/>
          <w:rtl/>
        </w:rPr>
      </w:pPr>
      <w:r w:rsidRPr="00E67275">
        <w:rPr>
          <w:rFonts w:cs="Times New Roman"/>
          <w:sz w:val="26"/>
          <w:szCs w:val="26"/>
          <w:rtl/>
        </w:rPr>
        <w:t xml:space="preserve">להלן נעסוק בסיפור 'מעשה חכמים' קצר אך דרמטי וטעון </w:t>
      </w:r>
      <w:r w:rsidR="00473B75" w:rsidRPr="00E67275">
        <w:rPr>
          <w:rFonts w:cs="Times New Roman"/>
          <w:sz w:val="26"/>
          <w:szCs w:val="26"/>
          <w:rtl/>
        </w:rPr>
        <w:t>המובא</w:t>
      </w:r>
      <w:r w:rsidRPr="00E67275">
        <w:rPr>
          <w:rFonts w:cs="Times New Roman"/>
          <w:sz w:val="26"/>
          <w:szCs w:val="26"/>
          <w:rtl/>
        </w:rPr>
        <w:t xml:space="preserve"> בקובץ אגדי בפרק הראשון במסכת יומא (ט ע"א–י ע"א) – סיפור פגישתם של ר</w:t>
      </w:r>
      <w:r w:rsidR="00473B75" w:rsidRPr="00E67275">
        <w:rPr>
          <w:rFonts w:cs="Times New Roman"/>
          <w:sz w:val="26"/>
          <w:szCs w:val="26"/>
          <w:rtl/>
        </w:rPr>
        <w:t xml:space="preserve">יש </w:t>
      </w:r>
      <w:r w:rsidRPr="00E67275">
        <w:rPr>
          <w:rFonts w:cs="Times New Roman"/>
          <w:sz w:val="26"/>
          <w:szCs w:val="26"/>
          <w:rtl/>
        </w:rPr>
        <w:t>ל</w:t>
      </w:r>
      <w:r w:rsidR="00473B75" w:rsidRPr="00E67275">
        <w:rPr>
          <w:rFonts w:cs="Times New Roman"/>
          <w:sz w:val="26"/>
          <w:szCs w:val="26"/>
          <w:rtl/>
        </w:rPr>
        <w:t>קיש</w:t>
      </w:r>
      <w:r w:rsidRPr="00E67275">
        <w:rPr>
          <w:rFonts w:cs="Times New Roman"/>
          <w:sz w:val="26"/>
          <w:szCs w:val="26"/>
          <w:rtl/>
        </w:rPr>
        <w:t xml:space="preserve"> ורבה בר בר</w:t>
      </w:r>
      <w:r w:rsidR="00473B75" w:rsidRPr="00E67275">
        <w:rPr>
          <w:rFonts w:cs="Times New Roman"/>
          <w:sz w:val="26"/>
          <w:szCs w:val="26"/>
          <w:rtl/>
        </w:rPr>
        <w:t>-</w:t>
      </w:r>
      <w:r w:rsidRPr="00E67275">
        <w:rPr>
          <w:rFonts w:cs="Times New Roman"/>
          <w:sz w:val="26"/>
          <w:szCs w:val="26"/>
          <w:rtl/>
        </w:rPr>
        <w:lastRenderedPageBreak/>
        <w:t>חנה על הירדן.</w:t>
      </w:r>
      <w:r w:rsidR="00375C4B" w:rsidRPr="00E67275">
        <w:rPr>
          <w:rFonts w:cs="Times New Roman"/>
          <w:sz w:val="26"/>
          <w:szCs w:val="26"/>
          <w:rtl/>
        </w:rPr>
        <w:t xml:space="preserve"> תחילה נעסוק בסיפור עצמו ובעיצובו, באמצעות ניתוח ספרותי והשוואת הסיפור בבבלי למקבילות בספרות המדרש הארץ-ישראלית. לאחר מכן </w:t>
      </w:r>
      <w:r w:rsidRPr="00E67275">
        <w:rPr>
          <w:rFonts w:cs="Times New Roman"/>
          <w:sz w:val="26"/>
          <w:szCs w:val="26"/>
          <w:rtl/>
        </w:rPr>
        <w:t xml:space="preserve">נבחן גם את הקשרו הרחב – הקובץ האגדי שבו מופיע הסיפור, את טיב הזיקה בין הסיפור לקובץ ואת תרומתה של קריאת הסיפור בהקשרו הרחב להבנת הסיפור והקובץ כולו. </w:t>
      </w: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pStyle w:val="2"/>
        <w:spacing w:before="0" w:after="0" w:line="300" w:lineRule="exact"/>
        <w:jc w:val="both"/>
        <w:rPr>
          <w:rFonts w:ascii="Times New Roman" w:hAnsi="Times New Roman"/>
          <w:sz w:val="26"/>
          <w:szCs w:val="26"/>
          <w:rtl/>
        </w:rPr>
      </w:pPr>
      <w:r w:rsidRPr="00E67275">
        <w:rPr>
          <w:rFonts w:ascii="Times New Roman" w:hAnsi="Times New Roman"/>
          <w:sz w:val="26"/>
          <w:szCs w:val="26"/>
          <w:rtl/>
        </w:rPr>
        <w:t>סיפור פגישת ריש לקיש ורבה בר בר</w:t>
      </w:r>
      <w:r w:rsidR="00473B75" w:rsidRPr="00E67275">
        <w:rPr>
          <w:rFonts w:ascii="Times New Roman" w:hAnsi="Times New Roman"/>
          <w:sz w:val="26"/>
          <w:szCs w:val="26"/>
          <w:rtl/>
        </w:rPr>
        <w:t>-</w:t>
      </w:r>
      <w:r w:rsidRPr="00E67275">
        <w:rPr>
          <w:rFonts w:ascii="Times New Roman" w:hAnsi="Times New Roman"/>
          <w:sz w:val="26"/>
          <w:szCs w:val="26"/>
          <w:rtl/>
        </w:rPr>
        <w:t>חנה על הירדן</w:t>
      </w:r>
    </w:p>
    <w:p w:rsidR="00D061EB" w:rsidRDefault="00D061EB" w:rsidP="00E67275">
      <w:pPr>
        <w:spacing w:after="0" w:line="300" w:lineRule="exact"/>
        <w:jc w:val="both"/>
        <w:rPr>
          <w:rFonts w:cs="Times New Roman" w:hint="cs"/>
          <w:sz w:val="26"/>
          <w:szCs w:val="26"/>
          <w:rtl/>
        </w:rPr>
      </w:pPr>
      <w:r w:rsidRPr="00E67275">
        <w:rPr>
          <w:rFonts w:cs="Times New Roman"/>
          <w:sz w:val="26"/>
          <w:szCs w:val="26"/>
          <w:rtl/>
        </w:rPr>
        <w:t xml:space="preserve">להלן הסיפור </w:t>
      </w:r>
      <w:r w:rsidR="00473B75" w:rsidRPr="00E67275">
        <w:rPr>
          <w:rFonts w:cs="Times New Roman"/>
          <w:sz w:val="26"/>
          <w:szCs w:val="26"/>
          <w:rtl/>
        </w:rPr>
        <w:t>ב</w:t>
      </w:r>
      <w:r w:rsidRPr="00E67275">
        <w:rPr>
          <w:rFonts w:cs="Times New Roman"/>
          <w:sz w:val="26"/>
          <w:szCs w:val="26"/>
          <w:rtl/>
        </w:rPr>
        <w:t>חלקים וחלקי משנ</w:t>
      </w:r>
      <w:r w:rsidR="00473B75" w:rsidRPr="00E67275">
        <w:rPr>
          <w:rFonts w:cs="Times New Roman"/>
          <w:sz w:val="26"/>
          <w:szCs w:val="26"/>
          <w:rtl/>
        </w:rPr>
        <w:t>ֶ</w:t>
      </w:r>
      <w:r w:rsidRPr="00E67275">
        <w:rPr>
          <w:rFonts w:cs="Times New Roman"/>
          <w:sz w:val="26"/>
          <w:szCs w:val="26"/>
          <w:rtl/>
        </w:rPr>
        <w:t>ה:</w:t>
      </w:r>
      <w:r w:rsidRPr="00E67275">
        <w:rPr>
          <w:rFonts w:cs="Times New Roman"/>
          <w:sz w:val="26"/>
          <w:szCs w:val="26"/>
          <w:vertAlign w:val="superscript"/>
          <w:rtl/>
        </w:rPr>
        <w:footnoteReference w:id="12"/>
      </w:r>
    </w:p>
    <w:p w:rsidR="00E67275" w:rsidRPr="00E67275" w:rsidRDefault="00E67275" w:rsidP="00E67275">
      <w:pPr>
        <w:spacing w:after="0" w:line="300" w:lineRule="exact"/>
        <w:jc w:val="both"/>
        <w:rPr>
          <w:rFonts w:cs="Times New Roman"/>
          <w:sz w:val="26"/>
          <w:szCs w:val="26"/>
          <w:rtl/>
        </w:rPr>
      </w:pPr>
    </w:p>
    <w:p w:rsidR="00D061EB" w:rsidRPr="00E67275" w:rsidRDefault="00D061EB" w:rsidP="00E67275">
      <w:pPr>
        <w:spacing w:after="0" w:line="300" w:lineRule="exact"/>
        <w:ind w:left="567"/>
        <w:jc w:val="both"/>
        <w:rPr>
          <w:rFonts w:cs="Times New Roman"/>
          <w:sz w:val="26"/>
          <w:szCs w:val="26"/>
          <w:rtl/>
        </w:rPr>
      </w:pPr>
      <w:r w:rsidRPr="00E67275">
        <w:rPr>
          <w:rFonts w:cs="Times New Roman"/>
          <w:sz w:val="26"/>
          <w:szCs w:val="26"/>
          <w:rtl/>
        </w:rPr>
        <w:t>א</w:t>
      </w:r>
    </w:p>
    <w:p w:rsidR="00D061EB" w:rsidRPr="00E67275" w:rsidRDefault="00D061EB" w:rsidP="00E67275">
      <w:pPr>
        <w:spacing w:after="0" w:line="300" w:lineRule="exact"/>
        <w:ind w:left="567"/>
        <w:jc w:val="both"/>
        <w:rPr>
          <w:rFonts w:cs="Times New Roman"/>
          <w:sz w:val="26"/>
          <w:szCs w:val="26"/>
          <w:rtl/>
        </w:rPr>
      </w:pPr>
      <w:r w:rsidRPr="00E67275">
        <w:rPr>
          <w:rFonts w:cs="Times New Roman"/>
          <w:sz w:val="26"/>
          <w:szCs w:val="26"/>
          <w:rtl/>
        </w:rPr>
        <w:t xml:space="preserve">ריש לקיש הוה קא סחי מיא בירדן </w:t>
      </w:r>
    </w:p>
    <w:p w:rsidR="00D061EB" w:rsidRPr="00E67275" w:rsidRDefault="00D061EB" w:rsidP="00E67275">
      <w:pPr>
        <w:spacing w:after="0" w:line="300" w:lineRule="exact"/>
        <w:ind w:left="567"/>
        <w:jc w:val="both"/>
        <w:rPr>
          <w:rFonts w:cs="Times New Roman"/>
          <w:sz w:val="26"/>
          <w:szCs w:val="26"/>
          <w:rtl/>
        </w:rPr>
      </w:pPr>
      <w:r w:rsidRPr="00E67275">
        <w:rPr>
          <w:rFonts w:cs="Times New Roman"/>
          <w:sz w:val="26"/>
          <w:szCs w:val="26"/>
          <w:rtl/>
        </w:rPr>
        <w:t>אזל רבה בר בר חנה יהב ליה ידא.</w:t>
      </w:r>
    </w:p>
    <w:p w:rsidR="00D061EB" w:rsidRPr="00E67275" w:rsidRDefault="00D061EB" w:rsidP="00E67275">
      <w:pPr>
        <w:spacing w:after="0" w:line="300" w:lineRule="exact"/>
        <w:ind w:left="567"/>
        <w:jc w:val="both"/>
        <w:rPr>
          <w:rFonts w:cs="Times New Roman"/>
          <w:sz w:val="26"/>
          <w:szCs w:val="26"/>
          <w:rtl/>
        </w:rPr>
      </w:pPr>
      <w:r w:rsidRPr="00E67275">
        <w:rPr>
          <w:rFonts w:cs="Times New Roman"/>
          <w:sz w:val="26"/>
          <w:szCs w:val="26"/>
          <w:rtl/>
        </w:rPr>
        <w:t>אמ' ליה מאלהא סנינא לכו, דכת': 'אם חומה היא נבנה עליה טירת כסף ואם דלת היא נצור עליה לוח ארז', אם עשיתם עצמכם כחומה ועליתם בימי עזרא נמשלתם בכסף שאין רקב שולט בו, עכשו שעליתם בדלות נמשלתם בארז שרקב שולט בו.</w:t>
      </w:r>
    </w:p>
    <w:p w:rsidR="00D061EB" w:rsidRPr="00E67275" w:rsidRDefault="00D061EB" w:rsidP="00E67275">
      <w:pPr>
        <w:spacing w:after="0" w:line="300" w:lineRule="exact"/>
        <w:ind w:left="567"/>
        <w:jc w:val="both"/>
        <w:rPr>
          <w:rFonts w:cs="Times New Roman"/>
          <w:sz w:val="26"/>
          <w:szCs w:val="26"/>
          <w:rtl/>
        </w:rPr>
      </w:pPr>
      <w:r w:rsidRPr="00E67275">
        <w:rPr>
          <w:rFonts w:cs="Times New Roman"/>
          <w:sz w:val="26"/>
          <w:szCs w:val="26"/>
          <w:rtl/>
        </w:rPr>
        <w:t xml:space="preserve">א1. מאי ארז? אמ' עולא ססמגיר. מאי ססמגיר? אמ' ר' אבא בת קול, כדתניא משמתו נביאים האחרונים חגי זכריה ומלאכי פסקה רוח הקדש מישראל והיו משתמשין בבת קול. </w:t>
      </w:r>
    </w:p>
    <w:p w:rsidR="00D061EB" w:rsidRPr="00E67275" w:rsidRDefault="00D061EB" w:rsidP="00E67275">
      <w:pPr>
        <w:spacing w:after="0" w:line="300" w:lineRule="exact"/>
        <w:ind w:left="567"/>
        <w:jc w:val="both"/>
        <w:rPr>
          <w:rFonts w:cs="Times New Roman"/>
          <w:sz w:val="26"/>
          <w:szCs w:val="26"/>
          <w:rtl/>
        </w:rPr>
      </w:pPr>
      <w:r w:rsidRPr="00E67275">
        <w:rPr>
          <w:rFonts w:cs="Times New Roman"/>
          <w:sz w:val="26"/>
          <w:szCs w:val="26"/>
          <w:rtl/>
        </w:rPr>
        <w:t xml:space="preserve">א2. ומי מישתעי ריש לקיש בהדי רבה בר בר חנה? השתא בהדי ר' אלעזר מרה דארעא דישראל לא מישתעי, דמאן דמשתעי ריש לקיש בהדיה בשוקא מוזפי ליה זוזי בלא סהדי, בהדי רבה בר בר חנה קא מישתעי? אמ' רב פפא שדי גברא ביניהו, או ריש לקיש וזעירי או רבה בר בר חנה ור' אלעזר. </w:t>
      </w:r>
    </w:p>
    <w:p w:rsidR="00D061EB" w:rsidRPr="00E67275" w:rsidRDefault="00D061EB" w:rsidP="00E67275">
      <w:pPr>
        <w:spacing w:after="0" w:line="300" w:lineRule="exact"/>
        <w:ind w:left="567"/>
        <w:jc w:val="both"/>
        <w:rPr>
          <w:rFonts w:cs="Times New Roman"/>
          <w:sz w:val="26"/>
          <w:szCs w:val="26"/>
          <w:rtl/>
        </w:rPr>
      </w:pPr>
      <w:r w:rsidRPr="00E67275">
        <w:rPr>
          <w:rFonts w:cs="Times New Roman"/>
          <w:sz w:val="26"/>
          <w:szCs w:val="26"/>
          <w:rtl/>
        </w:rPr>
        <w:t>ב</w:t>
      </w:r>
    </w:p>
    <w:p w:rsidR="00D061EB" w:rsidRPr="00E67275" w:rsidRDefault="00D061EB" w:rsidP="00E67275">
      <w:pPr>
        <w:spacing w:after="0" w:line="300" w:lineRule="exact"/>
        <w:ind w:left="567"/>
        <w:jc w:val="both"/>
        <w:rPr>
          <w:rFonts w:cs="Times New Roman"/>
          <w:sz w:val="26"/>
          <w:szCs w:val="26"/>
          <w:rtl/>
        </w:rPr>
      </w:pPr>
      <w:r w:rsidRPr="00E67275">
        <w:rPr>
          <w:rFonts w:cs="Times New Roman"/>
          <w:sz w:val="26"/>
          <w:szCs w:val="26"/>
          <w:rtl/>
        </w:rPr>
        <w:t>כי אתא לקמיה דר' יוחנן אמ' ליה אי סליקו כולהו נמי לא הוה שריא שכינה במקדש שני דכת': 'יפת אלהים ליפת וישכן באהלי שם'. אף על פי שיפת אלהים ליפת אין השכינה שורה אלא באהלי שם.</w:t>
      </w:r>
    </w:p>
    <w:p w:rsidR="00D061EB" w:rsidRPr="00E67275" w:rsidRDefault="00D061EB" w:rsidP="00E67275">
      <w:pPr>
        <w:spacing w:after="0" w:line="300" w:lineRule="exact"/>
        <w:ind w:left="567"/>
        <w:jc w:val="both"/>
        <w:rPr>
          <w:rFonts w:cs="Times New Roman"/>
          <w:sz w:val="26"/>
          <w:szCs w:val="26"/>
          <w:rtl/>
        </w:rPr>
      </w:pPr>
    </w:p>
    <w:p w:rsidR="00D061EB" w:rsidRPr="00E67275" w:rsidRDefault="00D061EB" w:rsidP="00E67275">
      <w:pPr>
        <w:pStyle w:val="3"/>
        <w:spacing w:before="0" w:after="0" w:line="300" w:lineRule="exact"/>
        <w:jc w:val="both"/>
        <w:rPr>
          <w:rFonts w:ascii="Times New Roman" w:hAnsi="Times New Roman"/>
          <w:sz w:val="26"/>
          <w:szCs w:val="26"/>
          <w:rtl/>
        </w:rPr>
      </w:pPr>
      <w:r w:rsidRPr="00E67275">
        <w:rPr>
          <w:rFonts w:ascii="Times New Roman" w:hAnsi="Times New Roman"/>
          <w:sz w:val="26"/>
          <w:szCs w:val="26"/>
          <w:rtl/>
        </w:rPr>
        <w:t>פרשנות הסיפור</w:t>
      </w:r>
    </w:p>
    <w:p w:rsidR="00D061EB" w:rsidRPr="00E67275" w:rsidRDefault="00D061EB" w:rsidP="00E67275">
      <w:pPr>
        <w:spacing w:after="0" w:line="300" w:lineRule="exact"/>
        <w:jc w:val="both"/>
        <w:rPr>
          <w:rFonts w:cs="Times New Roman"/>
          <w:sz w:val="26"/>
          <w:szCs w:val="26"/>
          <w:rtl/>
        </w:rPr>
      </w:pPr>
      <w:r w:rsidRPr="00E67275">
        <w:rPr>
          <w:rFonts w:cs="Times New Roman"/>
          <w:sz w:val="26"/>
          <w:szCs w:val="26"/>
          <w:rtl/>
        </w:rPr>
        <w:t>הסיפור הוא קצר מא</w:t>
      </w:r>
      <w:r w:rsidR="00473B75" w:rsidRPr="00E67275">
        <w:rPr>
          <w:rFonts w:cs="Times New Roman"/>
          <w:sz w:val="26"/>
          <w:szCs w:val="26"/>
          <w:rtl/>
        </w:rPr>
        <w:t>ו</w:t>
      </w:r>
      <w:r w:rsidRPr="00E67275">
        <w:rPr>
          <w:rFonts w:cs="Times New Roman"/>
          <w:sz w:val="26"/>
          <w:szCs w:val="26"/>
          <w:rtl/>
        </w:rPr>
        <w:t>ד ומורכב משני חלקים שמובחנים היטב בזמן, במקום ובדמויות: החלק הראשון (א) מתרחש בנהר הירדן, והדמויות בו הן ריש לקיש (להלן: ר"ל) ורבה בר בר</w:t>
      </w:r>
      <w:r w:rsidR="00473B75" w:rsidRPr="00E67275">
        <w:rPr>
          <w:rFonts w:cs="Times New Roman"/>
          <w:sz w:val="26"/>
          <w:szCs w:val="26"/>
          <w:rtl/>
        </w:rPr>
        <w:t>-</w:t>
      </w:r>
      <w:r w:rsidRPr="00E67275">
        <w:rPr>
          <w:rFonts w:cs="Times New Roman"/>
          <w:sz w:val="26"/>
          <w:szCs w:val="26"/>
          <w:rtl/>
        </w:rPr>
        <w:t>חנה (להלן: רבב"ח). לחלק זה נוספו שני חלקי משנֶה שאינם חלק מהסיפור אלא באים לברר שתי נקודות בו: א1. מה פשר ההמשלה לארז בדברי ר"ל</w:t>
      </w:r>
      <w:r w:rsidR="00473B75" w:rsidRPr="00E67275">
        <w:rPr>
          <w:rFonts w:cs="Times New Roman"/>
          <w:sz w:val="26"/>
          <w:szCs w:val="26"/>
          <w:rtl/>
        </w:rPr>
        <w:t>?</w:t>
      </w:r>
      <w:r w:rsidRPr="00E67275">
        <w:rPr>
          <w:rFonts w:cs="Times New Roman"/>
          <w:sz w:val="26"/>
          <w:szCs w:val="26"/>
          <w:rtl/>
        </w:rPr>
        <w:t xml:space="preserve"> א2. ערעור על האפשרות המעשית שהמפגש המתואר בחלק א אכן מתרחש בין הדמויות שתוארו בו.</w:t>
      </w:r>
      <w:r w:rsidRPr="00E67275">
        <w:rPr>
          <w:rFonts w:cs="Times New Roman"/>
          <w:sz w:val="26"/>
          <w:szCs w:val="26"/>
          <w:vertAlign w:val="superscript"/>
          <w:rtl/>
        </w:rPr>
        <w:footnoteReference w:id="13"/>
      </w:r>
      <w:r w:rsidRPr="00E67275">
        <w:rPr>
          <w:rFonts w:cs="Times New Roman"/>
          <w:sz w:val="26"/>
          <w:szCs w:val="26"/>
          <w:rtl/>
        </w:rPr>
        <w:t xml:space="preserve"> החלק השני של הסיפור (ב) מתרחש </w:t>
      </w:r>
      <w:r w:rsidR="00473B75" w:rsidRPr="00E67275">
        <w:rPr>
          <w:rFonts w:cs="Times New Roman"/>
          <w:sz w:val="26"/>
          <w:szCs w:val="26"/>
          <w:rtl/>
        </w:rPr>
        <w:t>ל</w:t>
      </w:r>
      <w:r w:rsidRPr="00E67275">
        <w:rPr>
          <w:rFonts w:cs="Times New Roman"/>
          <w:sz w:val="26"/>
          <w:szCs w:val="26"/>
          <w:rtl/>
        </w:rPr>
        <w:t xml:space="preserve">אחר </w:t>
      </w:r>
      <w:r w:rsidR="00473B75" w:rsidRPr="00E67275">
        <w:rPr>
          <w:rFonts w:cs="Times New Roman"/>
          <w:sz w:val="26"/>
          <w:szCs w:val="26"/>
          <w:rtl/>
        </w:rPr>
        <w:t xml:space="preserve">מכן </w:t>
      </w:r>
      <w:r w:rsidRPr="00E67275">
        <w:rPr>
          <w:rFonts w:cs="Times New Roman"/>
          <w:sz w:val="26"/>
          <w:szCs w:val="26"/>
          <w:rtl/>
        </w:rPr>
        <w:t xml:space="preserve">בבית מדרשו של ר' יוחנן, והדמויות בו הן ר"ל ור' יוחנן. במבט רחב על הסיפור כולו נראה שהתמה שלו, שמאחדת בין שני </w:t>
      </w:r>
      <w:r w:rsidRPr="00E67275">
        <w:rPr>
          <w:rFonts w:cs="Times New Roman"/>
          <w:sz w:val="26"/>
          <w:szCs w:val="26"/>
          <w:rtl/>
        </w:rPr>
        <w:lastRenderedPageBreak/>
        <w:t>חלקיו, היא נחיתותו של בית המקדש השני לעומת הבית הראשון, בעיקר ב</w:t>
      </w:r>
      <w:r w:rsidR="00473B75" w:rsidRPr="00E67275">
        <w:rPr>
          <w:rFonts w:cs="Times New Roman"/>
          <w:sz w:val="26"/>
          <w:szCs w:val="26"/>
          <w:rtl/>
        </w:rPr>
        <w:t>כל ה</w:t>
      </w:r>
      <w:r w:rsidRPr="00E67275">
        <w:rPr>
          <w:rFonts w:cs="Times New Roman"/>
          <w:sz w:val="26"/>
          <w:szCs w:val="26"/>
          <w:rtl/>
        </w:rPr>
        <w:t>נוגע להשראת השכינה.</w:t>
      </w:r>
    </w:p>
    <w:p w:rsidR="00D061EB" w:rsidRPr="00E67275" w:rsidRDefault="00473B75" w:rsidP="00E67275">
      <w:pPr>
        <w:spacing w:after="0" w:line="300" w:lineRule="exact"/>
        <w:ind w:firstLine="284"/>
        <w:jc w:val="both"/>
        <w:rPr>
          <w:rFonts w:cs="Times New Roman"/>
          <w:sz w:val="26"/>
          <w:szCs w:val="26"/>
          <w:rtl/>
        </w:rPr>
      </w:pPr>
      <w:r w:rsidRPr="00E67275">
        <w:rPr>
          <w:rFonts w:cs="Times New Roman"/>
          <w:sz w:val="26"/>
          <w:szCs w:val="26"/>
          <w:rtl/>
        </w:rPr>
        <w:t>ל</w:t>
      </w:r>
      <w:r w:rsidR="00D061EB" w:rsidRPr="00E67275">
        <w:rPr>
          <w:rFonts w:cs="Times New Roman"/>
          <w:sz w:val="26"/>
          <w:szCs w:val="26"/>
          <w:rtl/>
        </w:rPr>
        <w:t xml:space="preserve">חלקו הראשון של הסיפור אופי דרמטי </w:t>
      </w:r>
      <w:r w:rsidRPr="00E67275">
        <w:rPr>
          <w:rFonts w:cs="Times New Roman"/>
          <w:sz w:val="26"/>
          <w:szCs w:val="26"/>
          <w:rtl/>
        </w:rPr>
        <w:t>ניכר</w:t>
      </w:r>
      <w:r w:rsidR="00D061EB" w:rsidRPr="00E67275">
        <w:rPr>
          <w:rFonts w:cs="Times New Roman"/>
          <w:sz w:val="26"/>
          <w:szCs w:val="26"/>
          <w:rtl/>
        </w:rPr>
        <w:t>. ר"ל שוחה בירדן</w:t>
      </w:r>
      <w:r w:rsidRPr="00E67275">
        <w:rPr>
          <w:rFonts w:cs="Times New Roman"/>
          <w:sz w:val="26"/>
          <w:szCs w:val="26"/>
          <w:rtl/>
        </w:rPr>
        <w:t>,</w:t>
      </w:r>
      <w:r w:rsidR="00D061EB" w:rsidRPr="00E67275">
        <w:rPr>
          <w:rFonts w:cs="Times New Roman"/>
          <w:sz w:val="26"/>
          <w:szCs w:val="26"/>
          <w:rtl/>
        </w:rPr>
        <w:t xml:space="preserve"> ורבב"ח מושיט לו יד כדי לתת לו שלום או כדי </w:t>
      </w:r>
      <w:r w:rsidRPr="00E67275">
        <w:rPr>
          <w:rFonts w:cs="Times New Roman"/>
          <w:sz w:val="26"/>
          <w:szCs w:val="26"/>
          <w:rtl/>
        </w:rPr>
        <w:t>שר"ל י</w:t>
      </w:r>
      <w:r w:rsidR="00D061EB" w:rsidRPr="00E67275">
        <w:rPr>
          <w:rFonts w:cs="Times New Roman"/>
          <w:sz w:val="26"/>
          <w:szCs w:val="26"/>
          <w:rtl/>
        </w:rPr>
        <w:t xml:space="preserve">עזור לו לצאת מהמים. ברם, בתגובה ליד המושטת ר"ל גוער ברבב"ח בלשון קשה וחריפה, </w:t>
      </w:r>
      <w:r w:rsidRPr="00E67275">
        <w:rPr>
          <w:rFonts w:cs="Times New Roman"/>
          <w:sz w:val="26"/>
          <w:szCs w:val="26"/>
          <w:rtl/>
        </w:rPr>
        <w:t>ו</w:t>
      </w:r>
      <w:r w:rsidR="00D061EB" w:rsidRPr="00E67275">
        <w:rPr>
          <w:rFonts w:cs="Times New Roman"/>
          <w:sz w:val="26"/>
          <w:szCs w:val="26"/>
          <w:rtl/>
        </w:rPr>
        <w:t>בה הוא תוקף את כל יה</w:t>
      </w:r>
      <w:r w:rsidRPr="00E67275">
        <w:rPr>
          <w:rFonts w:cs="Times New Roman"/>
          <w:sz w:val="26"/>
          <w:szCs w:val="26"/>
          <w:rtl/>
        </w:rPr>
        <w:t>ו</w:t>
      </w:r>
      <w:r w:rsidR="00D061EB" w:rsidRPr="00E67275">
        <w:rPr>
          <w:rFonts w:cs="Times New Roman"/>
          <w:sz w:val="26"/>
          <w:szCs w:val="26"/>
          <w:rtl/>
        </w:rPr>
        <w:t>ד</w:t>
      </w:r>
      <w:r w:rsidRPr="00E67275">
        <w:rPr>
          <w:rFonts w:cs="Times New Roman"/>
          <w:sz w:val="26"/>
          <w:szCs w:val="26"/>
          <w:rtl/>
        </w:rPr>
        <w:t>י</w:t>
      </w:r>
      <w:r w:rsidR="00D061EB" w:rsidRPr="00E67275">
        <w:rPr>
          <w:rFonts w:cs="Times New Roman"/>
          <w:sz w:val="26"/>
          <w:szCs w:val="26"/>
          <w:rtl/>
        </w:rPr>
        <w:t xml:space="preserve"> בבל ומאשימם ש</w:t>
      </w:r>
      <w:r w:rsidRPr="00E67275">
        <w:rPr>
          <w:rFonts w:cs="Times New Roman"/>
          <w:sz w:val="26"/>
          <w:szCs w:val="26"/>
          <w:rtl/>
        </w:rPr>
        <w:t>בשל</w:t>
      </w:r>
      <w:r w:rsidR="00D061EB" w:rsidRPr="00E67275">
        <w:rPr>
          <w:rFonts w:cs="Times New Roman"/>
          <w:sz w:val="26"/>
          <w:szCs w:val="26"/>
          <w:rtl/>
        </w:rPr>
        <w:t xml:space="preserve"> אי-עלייתם (של אבותיהם בימי שיבת ציון) בית המקדש השני נמשל ל'ארז שרקב שולט בו' ולא כ'כסף שאין רקב שולט בו'.</w:t>
      </w:r>
    </w:p>
    <w:p w:rsidR="00D061EB" w:rsidRPr="00E67275" w:rsidRDefault="00473B75" w:rsidP="00E67275">
      <w:pPr>
        <w:spacing w:after="0" w:line="300" w:lineRule="exact"/>
        <w:ind w:firstLine="284"/>
        <w:jc w:val="both"/>
        <w:rPr>
          <w:rFonts w:cs="Times New Roman"/>
          <w:sz w:val="26"/>
          <w:szCs w:val="26"/>
          <w:rtl/>
        </w:rPr>
      </w:pPr>
      <w:r w:rsidRPr="00E67275">
        <w:rPr>
          <w:rFonts w:cs="Times New Roman"/>
          <w:sz w:val="26"/>
          <w:szCs w:val="26"/>
          <w:rtl/>
        </w:rPr>
        <w:t xml:space="preserve">כאמור, </w:t>
      </w:r>
      <w:r w:rsidR="00D061EB" w:rsidRPr="00E67275">
        <w:rPr>
          <w:rFonts w:cs="Times New Roman"/>
          <w:sz w:val="26"/>
          <w:szCs w:val="26"/>
          <w:rtl/>
        </w:rPr>
        <w:t>הסיפור מתרחש ב</w:t>
      </w:r>
      <w:r w:rsidRPr="00E67275">
        <w:rPr>
          <w:rFonts w:cs="Times New Roman"/>
          <w:sz w:val="26"/>
          <w:szCs w:val="26"/>
          <w:rtl/>
        </w:rPr>
        <w:t>נהר ה</w:t>
      </w:r>
      <w:r w:rsidR="00D061EB" w:rsidRPr="00E67275">
        <w:rPr>
          <w:rFonts w:cs="Times New Roman"/>
          <w:sz w:val="26"/>
          <w:szCs w:val="26"/>
          <w:rtl/>
        </w:rPr>
        <w:t>ירדן</w:t>
      </w:r>
      <w:r w:rsidRPr="00E67275">
        <w:rPr>
          <w:rFonts w:cs="Times New Roman"/>
          <w:sz w:val="26"/>
          <w:szCs w:val="26"/>
          <w:rtl/>
        </w:rPr>
        <w:t xml:space="preserve">, </w:t>
      </w:r>
      <w:r w:rsidR="00D061EB" w:rsidRPr="00E67275">
        <w:rPr>
          <w:rFonts w:cs="Times New Roman"/>
          <w:sz w:val="26"/>
          <w:szCs w:val="26"/>
          <w:rtl/>
        </w:rPr>
        <w:t>גבולה המזרחי של ארץ ישראל, ולכן זהו מקום מפגש טבעי בין החכם האר</w:t>
      </w:r>
      <w:r w:rsidRPr="00E67275">
        <w:rPr>
          <w:rFonts w:cs="Times New Roman"/>
          <w:sz w:val="26"/>
          <w:szCs w:val="26"/>
          <w:rtl/>
        </w:rPr>
        <w:t>ץ-</w:t>
      </w:r>
      <w:r w:rsidR="00D061EB" w:rsidRPr="00E67275">
        <w:rPr>
          <w:rFonts w:cs="Times New Roman"/>
          <w:sz w:val="26"/>
          <w:szCs w:val="26"/>
          <w:rtl/>
        </w:rPr>
        <w:t>ישראלי לחכם שבא מחוץ לארץ</w:t>
      </w:r>
      <w:r w:rsidRPr="00E67275">
        <w:rPr>
          <w:rFonts w:cs="Times New Roman"/>
          <w:sz w:val="26"/>
          <w:szCs w:val="26"/>
          <w:rtl/>
        </w:rPr>
        <w:t>.</w:t>
      </w:r>
      <w:r w:rsidR="00D061EB" w:rsidRPr="00E67275">
        <w:rPr>
          <w:rFonts w:cs="Times New Roman"/>
          <w:sz w:val="26"/>
          <w:szCs w:val="26"/>
          <w:rtl/>
        </w:rPr>
        <w:t xml:space="preserve"> מקום מפגש ומקום גבול עשוי</w:t>
      </w:r>
      <w:r w:rsidR="000478B3" w:rsidRPr="00E67275">
        <w:rPr>
          <w:rFonts w:cs="Times New Roman"/>
          <w:sz w:val="26"/>
          <w:szCs w:val="26"/>
          <w:rtl/>
        </w:rPr>
        <w:t>ים</w:t>
      </w:r>
      <w:r w:rsidR="00D061EB" w:rsidRPr="00E67275">
        <w:rPr>
          <w:rFonts w:cs="Times New Roman"/>
          <w:sz w:val="26"/>
          <w:szCs w:val="26"/>
          <w:rtl/>
        </w:rPr>
        <w:t xml:space="preserve"> להמחיש באופן סמלי גם את הקו החברתי שחוצץ בין יהודי ארץ ישראל ליהודי בבל לדעת ר"ל. הושטת היד מצד רבב"ח נראית כמחווה ידידותית כלפי 'קולגה' ששייך לאותו 'מעגל' – חכמים שהם תלמידי ר' יוחנן – שאף רבב"ח משתייך אליו.</w:t>
      </w:r>
      <w:bookmarkStart w:id="7" w:name="_Ref298432214"/>
      <w:r w:rsidR="00D061EB" w:rsidRPr="00E67275">
        <w:rPr>
          <w:rStyle w:val="a5"/>
          <w:sz w:val="26"/>
          <w:szCs w:val="26"/>
          <w:rtl/>
        </w:rPr>
        <w:footnoteReference w:id="14"/>
      </w:r>
      <w:bookmarkEnd w:id="7"/>
      <w:r w:rsidR="00D061EB" w:rsidRPr="00E67275">
        <w:rPr>
          <w:rFonts w:cs="Times New Roman"/>
          <w:sz w:val="26"/>
          <w:szCs w:val="26"/>
          <w:rtl/>
        </w:rPr>
        <w:t xml:space="preserve"> הושטת היד של רבב"ח מחדדת אפוא את החריפות שבתגובת ר"ל, שמגיב למחווה ידידותית זו בעוינות רבה. </w:t>
      </w:r>
    </w:p>
    <w:p w:rsidR="00D061EB" w:rsidRPr="00E67275" w:rsidRDefault="00D061EB" w:rsidP="00E67275">
      <w:pPr>
        <w:spacing w:after="0" w:line="300" w:lineRule="exact"/>
        <w:ind w:firstLine="284"/>
        <w:jc w:val="both"/>
        <w:rPr>
          <w:rFonts w:cs="Times New Roman"/>
          <w:sz w:val="26"/>
          <w:szCs w:val="26"/>
          <w:rtl/>
        </w:rPr>
      </w:pPr>
      <w:r w:rsidRPr="00E67275">
        <w:rPr>
          <w:rFonts w:cs="Times New Roman"/>
          <w:sz w:val="26"/>
          <w:szCs w:val="26"/>
          <w:rtl/>
        </w:rPr>
        <w:t>ניתן להוסיף כי שחייתו של ר"ל בירדן עשויה להזכיר לקורא את הסיפור על פגישתם של ר"ל ור' יוחנן ב</w:t>
      </w:r>
      <w:r w:rsidR="00874F1B" w:rsidRPr="00E67275">
        <w:rPr>
          <w:rFonts w:cs="Times New Roman"/>
          <w:sz w:val="26"/>
          <w:szCs w:val="26"/>
          <w:rtl/>
        </w:rPr>
        <w:t>נהר ה</w:t>
      </w:r>
      <w:r w:rsidRPr="00E67275">
        <w:rPr>
          <w:rFonts w:cs="Times New Roman"/>
          <w:sz w:val="26"/>
          <w:szCs w:val="26"/>
          <w:rtl/>
        </w:rPr>
        <w:t>ירדן (בבא מציעא פד ע"א).</w:t>
      </w:r>
      <w:bookmarkStart w:id="8" w:name="_Ref298432227"/>
      <w:r w:rsidRPr="00E67275">
        <w:rPr>
          <w:rStyle w:val="a5"/>
          <w:sz w:val="26"/>
          <w:szCs w:val="26"/>
          <w:rtl/>
        </w:rPr>
        <w:footnoteReference w:id="15"/>
      </w:r>
      <w:bookmarkEnd w:id="8"/>
      <w:r w:rsidRPr="00E67275">
        <w:rPr>
          <w:rFonts w:cs="Times New Roman"/>
          <w:sz w:val="26"/>
          <w:szCs w:val="26"/>
          <w:rtl/>
        </w:rPr>
        <w:t xml:space="preserve"> במסורת זו בב"מ השחייה בירדן הי</w:t>
      </w:r>
      <w:r w:rsidR="00874F1B" w:rsidRPr="00E67275">
        <w:rPr>
          <w:rFonts w:cs="Times New Roman"/>
          <w:sz w:val="26"/>
          <w:szCs w:val="26"/>
          <w:rtl/>
        </w:rPr>
        <w:t>א</w:t>
      </w:r>
      <w:r w:rsidRPr="00E67275">
        <w:rPr>
          <w:rFonts w:cs="Times New Roman"/>
          <w:sz w:val="26"/>
          <w:szCs w:val="26"/>
          <w:rtl/>
        </w:rPr>
        <w:t xml:space="preserve"> 'רגע מכונן' בחייו של ר"ל, </w:t>
      </w:r>
      <w:r w:rsidR="00874F1B" w:rsidRPr="00E67275">
        <w:rPr>
          <w:rFonts w:cs="Times New Roman"/>
          <w:sz w:val="26"/>
          <w:szCs w:val="26"/>
          <w:rtl/>
        </w:rPr>
        <w:t>ו</w:t>
      </w:r>
      <w:r w:rsidRPr="00E67275">
        <w:rPr>
          <w:rFonts w:cs="Times New Roman"/>
          <w:sz w:val="26"/>
          <w:szCs w:val="26"/>
          <w:rtl/>
        </w:rPr>
        <w:t>בעקבותיו נעשה תלמיד חכמים ורכש את כוחו ומעמדו בעולם התורה בכלל ובחוג תלמידיו של ר' יוחנן בפרט. יתר על כן, אפשר שאף מחוות הושטת היד של רבב"ח בסיפור ביומא, שאולי נועדה אף לסייע פיזית לר"ל,</w:t>
      </w:r>
      <w:r w:rsidRPr="00E67275">
        <w:rPr>
          <w:rStyle w:val="a5"/>
          <w:sz w:val="26"/>
          <w:szCs w:val="26"/>
          <w:rtl/>
        </w:rPr>
        <w:footnoteReference w:id="16"/>
      </w:r>
      <w:r w:rsidRPr="00E67275">
        <w:rPr>
          <w:rFonts w:cs="Times New Roman"/>
          <w:sz w:val="26"/>
          <w:szCs w:val="26"/>
          <w:rtl/>
        </w:rPr>
        <w:t xml:space="preserve"> מקשרת את הסיפור ביומא לאותו 'מעמד מכונן' במסורת בב"מ</w:t>
      </w:r>
      <w:r w:rsidR="00874F1B" w:rsidRPr="00E67275">
        <w:rPr>
          <w:rFonts w:cs="Times New Roman"/>
          <w:sz w:val="26"/>
          <w:szCs w:val="26"/>
          <w:rtl/>
        </w:rPr>
        <w:t>,</w:t>
      </w:r>
      <w:r w:rsidRPr="00E67275">
        <w:rPr>
          <w:rFonts w:cs="Times New Roman"/>
          <w:sz w:val="26"/>
          <w:szCs w:val="26"/>
          <w:rtl/>
        </w:rPr>
        <w:t xml:space="preserve"> שכן באותה מסורת מסופר </w:t>
      </w:r>
      <w:r w:rsidR="00874F1B" w:rsidRPr="00E67275">
        <w:rPr>
          <w:rFonts w:cs="Times New Roman"/>
          <w:sz w:val="26"/>
          <w:szCs w:val="26"/>
          <w:rtl/>
        </w:rPr>
        <w:t>עוד</w:t>
      </w:r>
      <w:r w:rsidRPr="00E67275">
        <w:rPr>
          <w:rFonts w:cs="Times New Roman"/>
          <w:sz w:val="26"/>
          <w:szCs w:val="26"/>
          <w:rtl/>
        </w:rPr>
        <w:t xml:space="preserve"> כי ר"ל מאבד בפגישה עם ר' יוחנן בירדן חלק מכוחו הפיזי ויכולת השחי</w:t>
      </w:r>
      <w:r w:rsidR="00874F1B" w:rsidRPr="00E67275">
        <w:rPr>
          <w:rFonts w:cs="Times New Roman"/>
          <w:sz w:val="26"/>
          <w:szCs w:val="26"/>
          <w:rtl/>
        </w:rPr>
        <w:t>י</w:t>
      </w:r>
      <w:r w:rsidRPr="00E67275">
        <w:rPr>
          <w:rFonts w:cs="Times New Roman"/>
          <w:sz w:val="26"/>
          <w:szCs w:val="26"/>
          <w:rtl/>
        </w:rPr>
        <w:t>ה שלו ('בעי למיהדר לאתויי מאניה ולא מצי הדר'). קשה לקבוע מסמרות בשאלה אם המספר הבבלי של הסיפור שמופיע ביומא הכיר את המסורת שמופיעה בבבא מציעא והסתמך עליה. ברם, אם כך ה</w:t>
      </w:r>
      <w:r w:rsidR="00874F1B" w:rsidRPr="00E67275">
        <w:rPr>
          <w:rFonts w:cs="Times New Roman"/>
          <w:sz w:val="26"/>
          <w:szCs w:val="26"/>
          <w:rtl/>
        </w:rPr>
        <w:t>וא</w:t>
      </w:r>
      <w:r w:rsidRPr="00E67275">
        <w:rPr>
          <w:rFonts w:cs="Times New Roman"/>
          <w:sz w:val="26"/>
          <w:szCs w:val="26"/>
          <w:rtl/>
        </w:rPr>
        <w:t xml:space="preserve">, אפשר שרמיזת הסיפור ביומא לסיפור בב"מ באמצעות הפרטים הנ"ל מכוונת להזכיר לקורא את מעמדו של ר"ל כבכיר תלמידיו של ר' יוחנן, כפי שעולה מהסיפור בב"מ, כרקע נוסף לתגובתו החריפה והקנאית כלפי רבב"ח. </w:t>
      </w:r>
    </w:p>
    <w:p w:rsidR="00D061EB" w:rsidRPr="00E67275" w:rsidRDefault="00D061EB" w:rsidP="00E67275">
      <w:pPr>
        <w:spacing w:after="0" w:line="300" w:lineRule="exact"/>
        <w:ind w:firstLine="284"/>
        <w:jc w:val="both"/>
        <w:rPr>
          <w:rFonts w:cs="Times New Roman"/>
          <w:sz w:val="26"/>
          <w:szCs w:val="26"/>
          <w:rtl/>
        </w:rPr>
      </w:pPr>
      <w:r w:rsidRPr="00E67275">
        <w:rPr>
          <w:rFonts w:cs="Times New Roman"/>
          <w:sz w:val="26"/>
          <w:szCs w:val="26"/>
          <w:rtl/>
        </w:rPr>
        <w:t>מכל מקום, דווקא ניסיונו של רבב"ח להביע את הקרבה והשותפות בינו לר"ל מעוררת ביתר שאת</w:t>
      </w:r>
      <w:r w:rsidR="008E6C98" w:rsidRPr="00E67275">
        <w:rPr>
          <w:rFonts w:cs="Times New Roman"/>
          <w:sz w:val="26"/>
          <w:szCs w:val="26"/>
          <w:rtl/>
        </w:rPr>
        <w:t xml:space="preserve"> </w:t>
      </w:r>
      <w:r w:rsidRPr="00E67275">
        <w:rPr>
          <w:rFonts w:cs="Times New Roman"/>
          <w:sz w:val="26"/>
          <w:szCs w:val="26"/>
          <w:rtl/>
        </w:rPr>
        <w:t>את תגובתו החריפה של האחרון, ש</w:t>
      </w:r>
      <w:r w:rsidR="00874F1B" w:rsidRPr="00E67275">
        <w:rPr>
          <w:rFonts w:cs="Times New Roman"/>
          <w:sz w:val="26"/>
          <w:szCs w:val="26"/>
          <w:rtl/>
        </w:rPr>
        <w:t>רואה ב</w:t>
      </w:r>
      <w:r w:rsidR="00425E18" w:rsidRPr="00E67275">
        <w:rPr>
          <w:rFonts w:cs="Times New Roman"/>
          <w:sz w:val="26"/>
          <w:szCs w:val="26"/>
          <w:rtl/>
        </w:rPr>
        <w:t xml:space="preserve">אופן אחר </w:t>
      </w:r>
      <w:r w:rsidRPr="00E67275">
        <w:rPr>
          <w:rFonts w:cs="Times New Roman"/>
          <w:sz w:val="26"/>
          <w:szCs w:val="26"/>
          <w:rtl/>
        </w:rPr>
        <w:t xml:space="preserve">את היחסים ביניהם: לדעת ר"ל, למרות השותפות לכאורה בלימוד התורה, הרי עניין אחר חשוב לא פחות בעיניו חוצץ ביניהם: ר"ל </w:t>
      </w:r>
      <w:r w:rsidR="00874F1B" w:rsidRPr="00E67275">
        <w:rPr>
          <w:rFonts w:cs="Times New Roman"/>
          <w:sz w:val="26"/>
          <w:szCs w:val="26"/>
          <w:rtl/>
        </w:rPr>
        <w:t>נמנה עם</w:t>
      </w:r>
      <w:r w:rsidRPr="00E67275">
        <w:rPr>
          <w:rFonts w:cs="Times New Roman"/>
          <w:sz w:val="26"/>
          <w:szCs w:val="26"/>
          <w:rtl/>
        </w:rPr>
        <w:t xml:space="preserve"> צאצאי היהודים שעלו לארץ ישראל, ואילו רבב"ח </w:t>
      </w:r>
      <w:r w:rsidR="00874F1B" w:rsidRPr="00E67275">
        <w:rPr>
          <w:rFonts w:cs="Times New Roman"/>
          <w:sz w:val="26"/>
          <w:szCs w:val="26"/>
          <w:rtl/>
        </w:rPr>
        <w:t>נמנה עם</w:t>
      </w:r>
      <w:r w:rsidRPr="00E67275">
        <w:rPr>
          <w:rFonts w:cs="Times New Roman"/>
          <w:sz w:val="26"/>
          <w:szCs w:val="26"/>
          <w:rtl/>
        </w:rPr>
        <w:t xml:space="preserve"> צאצאי אלה שלא עלו, וב</w:t>
      </w:r>
      <w:r w:rsidR="00874F1B" w:rsidRPr="00E67275">
        <w:rPr>
          <w:rFonts w:cs="Times New Roman"/>
          <w:sz w:val="26"/>
          <w:szCs w:val="26"/>
          <w:rtl/>
        </w:rPr>
        <w:t>זה</w:t>
      </w:r>
      <w:r w:rsidRPr="00E67275">
        <w:rPr>
          <w:rFonts w:cs="Times New Roman"/>
          <w:sz w:val="26"/>
          <w:szCs w:val="26"/>
          <w:rtl/>
        </w:rPr>
        <w:t xml:space="preserve"> פגעו, לדעת ר"ל, פגיעה קשה בתפקודו של הבית השני ובעמידותו.</w:t>
      </w:r>
    </w:p>
    <w:p w:rsidR="00D061EB" w:rsidRPr="00E67275" w:rsidRDefault="00D061EB" w:rsidP="00E67275">
      <w:pPr>
        <w:spacing w:after="0" w:line="300" w:lineRule="exact"/>
        <w:ind w:firstLine="284"/>
        <w:jc w:val="both"/>
        <w:rPr>
          <w:rFonts w:cs="Times New Roman"/>
          <w:sz w:val="26"/>
          <w:szCs w:val="26"/>
          <w:rtl/>
        </w:rPr>
      </w:pPr>
      <w:r w:rsidRPr="00E67275">
        <w:rPr>
          <w:rFonts w:cs="Times New Roman"/>
          <w:sz w:val="26"/>
          <w:szCs w:val="26"/>
          <w:rtl/>
        </w:rPr>
        <w:t xml:space="preserve">בחלק השני של הסיפור נפגש ר"ל עם ר' יוחנן ושומע מפיו ש'פרשנותו' המדרשית-היסטורית לנחיתות הבית השני אינה נכונה, שכן אי-השריית השכינה בבית השני </w:t>
      </w:r>
      <w:r w:rsidR="00874F1B" w:rsidRPr="00E67275">
        <w:rPr>
          <w:rFonts w:cs="Times New Roman"/>
          <w:sz w:val="26"/>
          <w:szCs w:val="26"/>
          <w:rtl/>
        </w:rPr>
        <w:t>יסודה</w:t>
      </w:r>
      <w:r w:rsidRPr="00E67275">
        <w:rPr>
          <w:rFonts w:cs="Times New Roman"/>
          <w:sz w:val="26"/>
          <w:szCs w:val="26"/>
          <w:rtl/>
        </w:rPr>
        <w:t xml:space="preserve"> בחסות הפרסית </w:t>
      </w:r>
      <w:r w:rsidR="00874F1B" w:rsidRPr="00E67275">
        <w:rPr>
          <w:rFonts w:cs="Times New Roman"/>
          <w:sz w:val="26"/>
          <w:szCs w:val="26"/>
          <w:rtl/>
        </w:rPr>
        <w:t>לבניית</w:t>
      </w:r>
      <w:r w:rsidRPr="00E67275">
        <w:rPr>
          <w:rFonts w:cs="Times New Roman"/>
          <w:sz w:val="26"/>
          <w:szCs w:val="26"/>
          <w:rtl/>
        </w:rPr>
        <w:t xml:space="preserve"> המקדש ולא (או לא רק) באי-עליית יהודי בבל.</w:t>
      </w:r>
    </w:p>
    <w:p w:rsidR="00D061EB" w:rsidRPr="00E67275" w:rsidRDefault="00D061EB" w:rsidP="00E67275">
      <w:pPr>
        <w:spacing w:after="0" w:line="300" w:lineRule="exact"/>
        <w:ind w:firstLine="284"/>
        <w:jc w:val="both"/>
        <w:rPr>
          <w:rFonts w:cs="Times New Roman"/>
          <w:sz w:val="26"/>
          <w:szCs w:val="26"/>
          <w:rtl/>
        </w:rPr>
      </w:pPr>
      <w:r w:rsidRPr="00E67275">
        <w:rPr>
          <w:rFonts w:cs="Times New Roman"/>
          <w:sz w:val="26"/>
          <w:szCs w:val="26"/>
          <w:rtl/>
        </w:rPr>
        <w:lastRenderedPageBreak/>
        <w:t xml:space="preserve">תגובת ר' יוחנן לדברי ר"ל מעמידה אפוא את דבריו החריפים של ר"ל לכל הפחות כהפרזה, אף שאינה שוללת לחלוטין, לכאורה, את ביקורתו על יהודי בבל. אכן, נראה שהסיפור כולו מותיר את הקורא מבולבל ומסופק מעט ב'שורה התחתונה' שלו: האם דבריו של ר' יוחנן מבטלים לחלוטין את דבריו של ר"ל, או שמא יש מקום בכל זאת לתחושה הקשה שמביע ר"ל כלפי החכם הבבלי? </w:t>
      </w:r>
    </w:p>
    <w:p w:rsidR="00D061EB" w:rsidRPr="00E67275" w:rsidRDefault="00D061EB" w:rsidP="00E67275">
      <w:pPr>
        <w:spacing w:after="0" w:line="300" w:lineRule="exact"/>
        <w:ind w:firstLine="284"/>
        <w:jc w:val="both"/>
        <w:rPr>
          <w:rFonts w:cs="Times New Roman"/>
          <w:sz w:val="26"/>
          <w:szCs w:val="26"/>
          <w:rtl/>
        </w:rPr>
      </w:pPr>
      <w:r w:rsidRPr="00E67275">
        <w:rPr>
          <w:rFonts w:cs="Times New Roman"/>
          <w:sz w:val="26"/>
          <w:szCs w:val="26"/>
          <w:rtl/>
        </w:rPr>
        <w:t>נקודה נוספת שנותרת מעט עמומה מ</w:t>
      </w:r>
      <w:r w:rsidR="00874F1B" w:rsidRPr="00E67275">
        <w:rPr>
          <w:rFonts w:cs="Times New Roman"/>
          <w:sz w:val="26"/>
          <w:szCs w:val="26"/>
          <w:rtl/>
        </w:rPr>
        <w:t>צד</w:t>
      </w:r>
      <w:r w:rsidRPr="00E67275">
        <w:rPr>
          <w:rFonts w:cs="Times New Roman"/>
          <w:sz w:val="26"/>
          <w:szCs w:val="26"/>
          <w:rtl/>
        </w:rPr>
        <w:t xml:space="preserve"> הרצף של הסיפור היא המדרש שבדברי ר"ל על הפסוק בשיר השירים. לא ברור לחלוטין מהו הנמשל: במה התבטאה 'שליטת הרקב' בבית שני? אמנם מדברי ר' יוחנן בהמשך </w:t>
      </w:r>
      <w:r w:rsidR="00874F1B" w:rsidRPr="00E67275">
        <w:rPr>
          <w:rFonts w:cs="Times New Roman"/>
          <w:sz w:val="26"/>
          <w:szCs w:val="26"/>
          <w:rtl/>
        </w:rPr>
        <w:t xml:space="preserve">הסיפור </w:t>
      </w:r>
      <w:r w:rsidRPr="00E67275">
        <w:rPr>
          <w:rFonts w:cs="Times New Roman"/>
          <w:sz w:val="26"/>
          <w:szCs w:val="26"/>
          <w:rtl/>
        </w:rPr>
        <w:t>ניתן להסיק שכוונת ר"ל הייתה שבבית שני לא שרתה השכינה.</w:t>
      </w:r>
      <w:r w:rsidRPr="00E67275">
        <w:rPr>
          <w:rStyle w:val="a5"/>
          <w:sz w:val="26"/>
          <w:szCs w:val="26"/>
          <w:rtl/>
        </w:rPr>
        <w:footnoteReference w:id="17"/>
      </w:r>
      <w:r w:rsidRPr="00E67275">
        <w:rPr>
          <w:rFonts w:cs="Times New Roman"/>
          <w:sz w:val="26"/>
          <w:szCs w:val="26"/>
          <w:rtl/>
        </w:rPr>
        <w:t xml:space="preserve"> </w:t>
      </w:r>
      <w:r w:rsidR="00874F1B" w:rsidRPr="00E67275">
        <w:rPr>
          <w:rFonts w:cs="Times New Roman"/>
          <w:sz w:val="26"/>
          <w:szCs w:val="26"/>
          <w:rtl/>
        </w:rPr>
        <w:t xml:space="preserve">אולם </w:t>
      </w:r>
      <w:r w:rsidRPr="00E67275">
        <w:rPr>
          <w:rFonts w:cs="Times New Roman"/>
          <w:sz w:val="26"/>
          <w:szCs w:val="26"/>
          <w:rtl/>
        </w:rPr>
        <w:t>לפרשנות המדרש שבדברי ר"ל קיימות שתי אפשרויות נוספות</w:t>
      </w:r>
      <w:r w:rsidR="00874F1B" w:rsidRPr="00E67275">
        <w:rPr>
          <w:rFonts w:cs="Times New Roman"/>
          <w:sz w:val="26"/>
          <w:szCs w:val="26"/>
          <w:rtl/>
        </w:rPr>
        <w:t xml:space="preserve"> לפחות</w:t>
      </w:r>
      <w:r w:rsidRPr="00E67275">
        <w:rPr>
          <w:rFonts w:cs="Times New Roman"/>
          <w:sz w:val="26"/>
          <w:szCs w:val="26"/>
          <w:rtl/>
        </w:rPr>
        <w:t xml:space="preserve">: </w:t>
      </w:r>
    </w:p>
    <w:p w:rsidR="00D061EB" w:rsidRPr="00E67275" w:rsidRDefault="00D061EB" w:rsidP="00E67275">
      <w:pPr>
        <w:spacing w:after="0" w:line="300" w:lineRule="exact"/>
        <w:jc w:val="both"/>
        <w:rPr>
          <w:rFonts w:cs="Times New Roman"/>
          <w:sz w:val="26"/>
          <w:szCs w:val="26"/>
          <w:rtl/>
        </w:rPr>
      </w:pPr>
      <w:r w:rsidRPr="00E67275">
        <w:rPr>
          <w:rFonts w:cs="Times New Roman"/>
          <w:sz w:val="26"/>
          <w:szCs w:val="26"/>
          <w:rtl/>
        </w:rPr>
        <w:t xml:space="preserve">א. נראה שהפירוש הפשוט ביותר הוא שהכוונה למידת העמידות של הבית: </w:t>
      </w:r>
      <w:r w:rsidR="00874F1B" w:rsidRPr="00E67275">
        <w:rPr>
          <w:rFonts w:cs="Times New Roman"/>
          <w:sz w:val="26"/>
          <w:szCs w:val="26"/>
          <w:rtl/>
        </w:rPr>
        <w:t xml:space="preserve">אילו </w:t>
      </w:r>
      <w:r w:rsidRPr="00E67275">
        <w:rPr>
          <w:rFonts w:cs="Times New Roman"/>
          <w:sz w:val="26"/>
          <w:szCs w:val="26"/>
          <w:rtl/>
        </w:rPr>
        <w:t xml:space="preserve">עלו כל יהודי בבל </w:t>
      </w:r>
      <w:r w:rsidR="00874F1B" w:rsidRPr="00E67275">
        <w:rPr>
          <w:rFonts w:cs="Times New Roman"/>
          <w:sz w:val="26"/>
          <w:szCs w:val="26"/>
          <w:rtl/>
        </w:rPr>
        <w:t xml:space="preserve">היה </w:t>
      </w:r>
      <w:r w:rsidRPr="00E67275">
        <w:rPr>
          <w:rFonts w:cs="Times New Roman"/>
          <w:sz w:val="26"/>
          <w:szCs w:val="26"/>
          <w:rtl/>
        </w:rPr>
        <w:t>בית שני מתקיים שנים</w:t>
      </w:r>
      <w:r w:rsidR="00874F1B" w:rsidRPr="00E67275">
        <w:rPr>
          <w:rFonts w:cs="Times New Roman"/>
          <w:sz w:val="26"/>
          <w:szCs w:val="26"/>
          <w:rtl/>
        </w:rPr>
        <w:t xml:space="preserve"> רבות יותר</w:t>
      </w:r>
      <w:r w:rsidRPr="00E67275">
        <w:rPr>
          <w:rFonts w:cs="Times New Roman"/>
          <w:sz w:val="26"/>
          <w:szCs w:val="26"/>
          <w:rtl/>
        </w:rPr>
        <w:t xml:space="preserve"> ואולי לא היה חרב כלל –</w:t>
      </w:r>
      <w:r w:rsidR="00874F1B" w:rsidRPr="00E67275">
        <w:rPr>
          <w:rFonts w:cs="Times New Roman"/>
          <w:sz w:val="26"/>
          <w:szCs w:val="26"/>
          <w:rtl/>
        </w:rPr>
        <w:t xml:space="preserve"> </w:t>
      </w:r>
      <w:r w:rsidRPr="00E67275">
        <w:rPr>
          <w:rFonts w:cs="Times New Roman"/>
          <w:sz w:val="26"/>
          <w:szCs w:val="26"/>
          <w:rtl/>
        </w:rPr>
        <w:t>'שאין רקב שולט בו' ואילו עת</w:t>
      </w:r>
      <w:r w:rsidR="00874F1B" w:rsidRPr="00E67275">
        <w:rPr>
          <w:rFonts w:cs="Times New Roman"/>
          <w:sz w:val="26"/>
          <w:szCs w:val="26"/>
          <w:rtl/>
        </w:rPr>
        <w:t>ה,</w:t>
      </w:r>
      <w:r w:rsidRPr="00E67275">
        <w:rPr>
          <w:rFonts w:cs="Times New Roman"/>
          <w:sz w:val="26"/>
          <w:szCs w:val="26"/>
          <w:rtl/>
        </w:rPr>
        <w:t xml:space="preserve"> </w:t>
      </w:r>
      <w:r w:rsidR="00874F1B" w:rsidRPr="00E67275">
        <w:rPr>
          <w:rFonts w:cs="Times New Roman"/>
          <w:sz w:val="26"/>
          <w:szCs w:val="26"/>
          <w:rtl/>
        </w:rPr>
        <w:t>מ</w:t>
      </w:r>
      <w:r w:rsidRPr="00E67275">
        <w:rPr>
          <w:rFonts w:cs="Times New Roman"/>
          <w:sz w:val="26"/>
          <w:szCs w:val="26"/>
          <w:rtl/>
        </w:rPr>
        <w:t xml:space="preserve">שלא עלו 'כחומה', הוא חרב לאחר כמה מאות שנים. </w:t>
      </w:r>
    </w:p>
    <w:p w:rsidR="00D061EB" w:rsidRPr="00E67275" w:rsidRDefault="00D061EB" w:rsidP="00E67275">
      <w:pPr>
        <w:spacing w:after="0" w:line="300" w:lineRule="exact"/>
        <w:jc w:val="both"/>
        <w:rPr>
          <w:rFonts w:cs="Times New Roman"/>
          <w:sz w:val="26"/>
          <w:szCs w:val="26"/>
          <w:rtl/>
        </w:rPr>
      </w:pPr>
      <w:r w:rsidRPr="00E67275">
        <w:rPr>
          <w:rFonts w:cs="Times New Roman"/>
          <w:sz w:val="26"/>
          <w:szCs w:val="26"/>
          <w:rtl/>
        </w:rPr>
        <w:t xml:space="preserve">ב. דברי הפרשנות שמשולבים בסוף החלק הראשון של הסיפור (א1) מפתחים כיוון אחר: הרקב הוא הסתלקות הנבואה </w:t>
      </w:r>
      <w:r w:rsidR="00874F1B" w:rsidRPr="00E67275">
        <w:rPr>
          <w:rFonts w:cs="Times New Roman"/>
          <w:sz w:val="26"/>
          <w:szCs w:val="26"/>
          <w:rtl/>
        </w:rPr>
        <w:t>ו</w:t>
      </w:r>
      <w:r w:rsidRPr="00E67275">
        <w:rPr>
          <w:rFonts w:cs="Times New Roman"/>
          <w:sz w:val="26"/>
          <w:szCs w:val="26"/>
          <w:rtl/>
        </w:rPr>
        <w:t>הותר</w:t>
      </w:r>
      <w:r w:rsidR="00874F1B" w:rsidRPr="00E67275">
        <w:rPr>
          <w:rFonts w:cs="Times New Roman"/>
          <w:sz w:val="26"/>
          <w:szCs w:val="26"/>
          <w:rtl/>
        </w:rPr>
        <w:t>ת</w:t>
      </w:r>
      <w:r w:rsidRPr="00E67275">
        <w:rPr>
          <w:rFonts w:cs="Times New Roman"/>
          <w:sz w:val="26"/>
          <w:szCs w:val="26"/>
          <w:rtl/>
        </w:rPr>
        <w:t xml:space="preserve"> השימוש </w:t>
      </w:r>
      <w:r w:rsidR="00874F1B" w:rsidRPr="00E67275">
        <w:rPr>
          <w:rFonts w:cs="Times New Roman"/>
          <w:sz w:val="26"/>
          <w:szCs w:val="26"/>
          <w:rtl/>
        </w:rPr>
        <w:t xml:space="preserve">רק </w:t>
      </w:r>
      <w:r w:rsidRPr="00E67275">
        <w:rPr>
          <w:rFonts w:cs="Times New Roman"/>
          <w:sz w:val="26"/>
          <w:szCs w:val="26"/>
          <w:rtl/>
        </w:rPr>
        <w:t>בבת</w:t>
      </w:r>
      <w:r w:rsidR="00874F1B" w:rsidRPr="00E67275">
        <w:rPr>
          <w:rFonts w:cs="Times New Roman"/>
          <w:sz w:val="26"/>
          <w:szCs w:val="26"/>
          <w:rtl/>
        </w:rPr>
        <w:t>-</w:t>
      </w:r>
      <w:r w:rsidRPr="00E67275">
        <w:rPr>
          <w:rFonts w:cs="Times New Roman"/>
          <w:sz w:val="26"/>
          <w:szCs w:val="26"/>
          <w:rtl/>
        </w:rPr>
        <w:t>קול.</w:t>
      </w:r>
    </w:p>
    <w:p w:rsidR="00D061EB" w:rsidRPr="00E67275" w:rsidRDefault="00D061EB" w:rsidP="00E67275">
      <w:pPr>
        <w:spacing w:after="0" w:line="300" w:lineRule="exact"/>
        <w:ind w:firstLine="284"/>
        <w:jc w:val="both"/>
        <w:rPr>
          <w:rFonts w:cs="Times New Roman"/>
          <w:sz w:val="26"/>
          <w:szCs w:val="26"/>
          <w:rtl/>
        </w:rPr>
      </w:pPr>
      <w:r w:rsidRPr="00E67275">
        <w:rPr>
          <w:rFonts w:cs="Times New Roman"/>
          <w:sz w:val="26"/>
          <w:szCs w:val="26"/>
          <w:rtl/>
        </w:rPr>
        <w:t>נמצא שבאגדה כמכלול קיימים חוסר בהירות ואף חוסר עק</w:t>
      </w:r>
      <w:r w:rsidR="00874F1B" w:rsidRPr="00E67275">
        <w:rPr>
          <w:rFonts w:cs="Times New Roman"/>
          <w:sz w:val="26"/>
          <w:szCs w:val="26"/>
          <w:rtl/>
        </w:rPr>
        <w:t>י</w:t>
      </w:r>
      <w:r w:rsidRPr="00E67275">
        <w:rPr>
          <w:rFonts w:cs="Times New Roman"/>
          <w:sz w:val="26"/>
          <w:szCs w:val="26"/>
          <w:rtl/>
        </w:rPr>
        <w:t>בות מסוימים בפרשנות הפסוק והמשל שבדברי ר"ל. חוסר עק</w:t>
      </w:r>
      <w:r w:rsidR="00874F1B" w:rsidRPr="00E67275">
        <w:rPr>
          <w:rFonts w:cs="Times New Roman"/>
          <w:sz w:val="26"/>
          <w:szCs w:val="26"/>
          <w:rtl/>
        </w:rPr>
        <w:t>י</w:t>
      </w:r>
      <w:r w:rsidRPr="00E67275">
        <w:rPr>
          <w:rFonts w:cs="Times New Roman"/>
          <w:sz w:val="26"/>
          <w:szCs w:val="26"/>
          <w:rtl/>
        </w:rPr>
        <w:t>בות זה עשוי להעיד על צירופם של כמה מקורות זה לזה ביצירת הסיפור, כפי שנפרט להלן.</w:t>
      </w:r>
      <w:r w:rsidRPr="00E67275">
        <w:rPr>
          <w:rStyle w:val="a5"/>
          <w:sz w:val="26"/>
          <w:szCs w:val="26"/>
          <w:rtl/>
        </w:rPr>
        <w:footnoteReference w:id="18"/>
      </w:r>
    </w:p>
    <w:p w:rsidR="00D061EB" w:rsidRPr="00E67275" w:rsidRDefault="00D061EB" w:rsidP="00E67275">
      <w:pPr>
        <w:pStyle w:val="3"/>
        <w:spacing w:before="0" w:after="0" w:line="300" w:lineRule="exact"/>
        <w:ind w:firstLine="284"/>
        <w:jc w:val="both"/>
        <w:rPr>
          <w:rFonts w:ascii="Times New Roman" w:hAnsi="Times New Roman"/>
          <w:sz w:val="26"/>
          <w:szCs w:val="26"/>
          <w:rtl/>
        </w:rPr>
      </w:pPr>
    </w:p>
    <w:p w:rsidR="00D061EB" w:rsidRPr="00E67275" w:rsidRDefault="00D061EB" w:rsidP="00E67275">
      <w:pPr>
        <w:pStyle w:val="3"/>
        <w:spacing w:before="0" w:after="0" w:line="300" w:lineRule="exact"/>
        <w:jc w:val="both"/>
        <w:rPr>
          <w:rFonts w:ascii="Times New Roman" w:hAnsi="Times New Roman"/>
          <w:sz w:val="26"/>
          <w:szCs w:val="26"/>
          <w:rtl/>
        </w:rPr>
      </w:pPr>
      <w:r w:rsidRPr="00E67275">
        <w:rPr>
          <w:rFonts w:ascii="Times New Roman" w:hAnsi="Times New Roman"/>
          <w:sz w:val="26"/>
          <w:szCs w:val="26"/>
          <w:rtl/>
        </w:rPr>
        <w:t>מקבילות אר</w:t>
      </w:r>
      <w:r w:rsidR="00874F1B" w:rsidRPr="00E67275">
        <w:rPr>
          <w:rFonts w:ascii="Times New Roman" w:hAnsi="Times New Roman"/>
          <w:sz w:val="26"/>
          <w:szCs w:val="26"/>
          <w:rtl/>
        </w:rPr>
        <w:t>ץ-</w:t>
      </w:r>
      <w:r w:rsidRPr="00E67275">
        <w:rPr>
          <w:rFonts w:ascii="Times New Roman" w:hAnsi="Times New Roman"/>
          <w:sz w:val="26"/>
          <w:szCs w:val="26"/>
          <w:rtl/>
        </w:rPr>
        <w:t>ישראליות לסיפור</w:t>
      </w:r>
    </w:p>
    <w:p w:rsidR="00D061EB" w:rsidRDefault="00D061EB" w:rsidP="00E67275">
      <w:pPr>
        <w:spacing w:after="0" w:line="300" w:lineRule="exact"/>
        <w:jc w:val="both"/>
        <w:rPr>
          <w:rFonts w:cs="Times New Roman" w:hint="cs"/>
          <w:sz w:val="26"/>
          <w:szCs w:val="26"/>
          <w:rtl/>
        </w:rPr>
      </w:pPr>
      <w:r w:rsidRPr="00E67275">
        <w:rPr>
          <w:rFonts w:cs="Times New Roman"/>
          <w:sz w:val="26"/>
          <w:szCs w:val="26"/>
          <w:rtl/>
        </w:rPr>
        <w:t>א. כפי שכבר העירו חוקרים,</w:t>
      </w:r>
      <w:r w:rsidRPr="00E67275">
        <w:rPr>
          <w:rStyle w:val="a5"/>
          <w:sz w:val="26"/>
          <w:szCs w:val="26"/>
          <w:rtl/>
        </w:rPr>
        <w:footnoteReference w:id="19"/>
      </w:r>
      <w:r w:rsidRPr="00E67275">
        <w:rPr>
          <w:rFonts w:cs="Times New Roman"/>
          <w:sz w:val="26"/>
          <w:szCs w:val="26"/>
          <w:rtl/>
        </w:rPr>
        <w:t xml:space="preserve"> לסיפור על ר"ל ורבב"ח קיימת מקבילה במדרש שיר השירים רבה (להלן: שיהש"ר), ח, ג, על הפסוקים משיר השירים (ח, 8-9) שמוזכרים בדברי ר"ל בסיפור שבבבלי:</w:t>
      </w:r>
    </w:p>
    <w:p w:rsidR="00E67275" w:rsidRPr="00E67275" w:rsidRDefault="00E67275" w:rsidP="00E67275">
      <w:pPr>
        <w:spacing w:after="0" w:line="300" w:lineRule="exact"/>
        <w:jc w:val="both"/>
        <w:rPr>
          <w:rFonts w:cs="Times New Roman"/>
          <w:sz w:val="26"/>
          <w:szCs w:val="26"/>
          <w:rtl/>
        </w:rPr>
      </w:pPr>
    </w:p>
    <w:p w:rsidR="00D061EB" w:rsidRPr="00E67275" w:rsidRDefault="00D061EB" w:rsidP="00E67275">
      <w:pPr>
        <w:spacing w:after="0" w:line="300" w:lineRule="exact"/>
        <w:ind w:left="567"/>
        <w:jc w:val="both"/>
        <w:rPr>
          <w:rFonts w:cs="Times New Roman"/>
          <w:sz w:val="26"/>
          <w:szCs w:val="26"/>
          <w:rtl/>
        </w:rPr>
      </w:pPr>
      <w:r w:rsidRPr="00E67275">
        <w:rPr>
          <w:rFonts w:cs="Times New Roman"/>
          <w:sz w:val="26"/>
          <w:szCs w:val="26"/>
          <w:rtl/>
        </w:rPr>
        <w:t>רבנן פתרי קרא בעולי גולה. אחות לנו קטנה, אלו עולי גולה. קטנה, שהיו דלים באכלוסין. ושדים אין לה, אלו חמשה דברים שהיה בית אחרון חסר מן הראשון, ואלו הן, אש של מעלה, ושמן המשחה, ארון, רוח הקדש, ואורים ותומים. הה"ד (חגי א') וארצה בו ואכבדה, ואכבד כתיב חסר ה', מה נעשה לאחותנו, מה נעשה ביום שנגזר די עבר פרת עבר די לא עבר לא יעבור. אם חומה היא, אלו ישראל העלו חומה מבבל לא חרב בית המקדש בההיא שעתא פעם שנית.</w:t>
      </w:r>
    </w:p>
    <w:p w:rsidR="00D061EB" w:rsidRDefault="00D061EB" w:rsidP="008A7740">
      <w:pPr>
        <w:spacing w:after="0" w:line="300" w:lineRule="exact"/>
        <w:ind w:left="567"/>
        <w:jc w:val="both"/>
        <w:rPr>
          <w:rFonts w:cs="Times New Roman" w:hint="cs"/>
          <w:sz w:val="26"/>
          <w:szCs w:val="26"/>
          <w:rtl/>
        </w:rPr>
      </w:pPr>
      <w:r w:rsidRPr="00E67275">
        <w:rPr>
          <w:rFonts w:cs="Times New Roman"/>
          <w:sz w:val="26"/>
          <w:szCs w:val="26"/>
          <w:rtl/>
        </w:rPr>
        <w:t xml:space="preserve">רבי זעירא נפיק ליה לשוקא למיזבן מקומא. א"ל לדין דהוא תקיל: תקיל יאות. ואמר ליה לית את אזיל לן מן הכא, בבלייא די חרבון אבהתיה? בההיא ענתה אמר ר' זעירא לית אבהתי כאבהתהון דהדין? על לבית וועדא ושמע קליה דרבי שילא </w:t>
      </w:r>
      <w:r w:rsidRPr="00E67275">
        <w:rPr>
          <w:rFonts w:cs="Times New Roman"/>
          <w:sz w:val="26"/>
          <w:szCs w:val="26"/>
          <w:rtl/>
        </w:rPr>
        <w:lastRenderedPageBreak/>
        <w:t>יתיב דריש אם חומה היא אילו עלו ישראל חומה מן הגולה לא חרב בית המקדש פעם שנייה, אמר יפה לימדני עם הארץ...</w:t>
      </w:r>
    </w:p>
    <w:p w:rsidR="00D061EB" w:rsidRDefault="00D061EB" w:rsidP="008A7740">
      <w:pPr>
        <w:spacing w:after="0" w:line="300" w:lineRule="exact"/>
        <w:ind w:left="567"/>
        <w:jc w:val="both"/>
        <w:rPr>
          <w:rFonts w:cs="Times New Roman" w:hint="cs"/>
          <w:sz w:val="26"/>
          <w:szCs w:val="26"/>
          <w:rtl/>
        </w:rPr>
      </w:pPr>
      <w:r w:rsidRPr="00E67275">
        <w:rPr>
          <w:rFonts w:cs="Times New Roman"/>
          <w:sz w:val="26"/>
          <w:szCs w:val="26"/>
          <w:rtl/>
        </w:rPr>
        <w:t>[תרגום: ר' זעירא יצא לו לשוק לקנות דבר. אמר לו לזה (=המוכר) שהוא שוקל: שקול כיאות (=ביושר). ואמר לו: אין אתה הולך מכאן, בבלי (מהבבליים) שהחריבו את הבית? באותו זמן אמר ר' זעירא – האם אין אבותי כאבותיהם של אלה? בא לבית הועד ושמע קולו של ר' שילא שיושב ודורש: 'אם חומה היא' – אילו עלו ישראל חומה מן הגולה לא חרב בית המקדש פעם שנייה. אמר: יפה לימדני עם הארץ...]</w:t>
      </w:r>
    </w:p>
    <w:p w:rsidR="00B9326B" w:rsidRPr="00E67275" w:rsidRDefault="00B9326B" w:rsidP="008A7740">
      <w:pPr>
        <w:spacing w:after="0" w:line="300" w:lineRule="exact"/>
        <w:ind w:left="567"/>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r w:rsidRPr="00E67275">
        <w:rPr>
          <w:rFonts w:cs="Times New Roman"/>
          <w:sz w:val="26"/>
          <w:szCs w:val="26"/>
          <w:rtl/>
        </w:rPr>
        <w:t>המדרש פותח בדרשה על הפסוקים הנ"ל משיר השירים ח, 8</w:t>
      </w:r>
      <w:r w:rsidRPr="00E67275">
        <w:rPr>
          <w:rFonts w:cs="Times New Roman"/>
          <w:sz w:val="26"/>
          <w:szCs w:val="26"/>
          <w:rtl/>
        </w:rPr>
        <w:softHyphen/>
      </w:r>
      <w:r w:rsidRPr="00E67275">
        <w:rPr>
          <w:rFonts w:cs="Times New Roman"/>
          <w:sz w:val="26"/>
          <w:szCs w:val="26"/>
          <w:rtl/>
        </w:rPr>
        <w:softHyphen/>
        <w:t>-9. על המילים 'אם חומה היא' הוא דורש: 'אילו ישראל העלו חומה מבבל לא חרב בית המקדש בההיא שעתא פעם שנית'. כאן מופיע, אפוא, הפירוש הפשוט שהוזכר לעיל כפירוש המשל שבמדרש: עלייה משמעותית יותר של יהודי בבל לאחר הצהרת כורש הייתה עשויה למנוע את חורבן המקדש השני, או לכל הפחות לדחותו.</w:t>
      </w:r>
      <w:r w:rsidRPr="00E67275">
        <w:rPr>
          <w:rStyle w:val="a5"/>
          <w:sz w:val="26"/>
          <w:szCs w:val="26"/>
          <w:rtl/>
        </w:rPr>
        <w:footnoteReference w:id="20"/>
      </w:r>
    </w:p>
    <w:p w:rsidR="00D061EB" w:rsidRPr="00E67275" w:rsidRDefault="00D061EB" w:rsidP="00E67275">
      <w:pPr>
        <w:spacing w:after="0" w:line="300" w:lineRule="exact"/>
        <w:ind w:firstLine="284"/>
        <w:jc w:val="both"/>
        <w:rPr>
          <w:rFonts w:cs="Times New Roman"/>
          <w:sz w:val="26"/>
          <w:szCs w:val="26"/>
          <w:rtl/>
        </w:rPr>
      </w:pPr>
      <w:r w:rsidRPr="00E67275">
        <w:rPr>
          <w:rFonts w:cs="Times New Roman"/>
          <w:sz w:val="26"/>
          <w:szCs w:val="26"/>
          <w:rtl/>
        </w:rPr>
        <w:t>לאחר מכן מובא סיפור על ר' זעירא, תלמיד נוסף של ר' יוחנן שעלה מבבל,</w:t>
      </w:r>
      <w:r w:rsidRPr="00E67275">
        <w:rPr>
          <w:rStyle w:val="a5"/>
          <w:sz w:val="26"/>
          <w:szCs w:val="26"/>
          <w:rtl/>
        </w:rPr>
        <w:footnoteReference w:id="21"/>
      </w:r>
      <w:r w:rsidRPr="00E67275">
        <w:rPr>
          <w:rFonts w:cs="Times New Roman"/>
          <w:sz w:val="26"/>
          <w:szCs w:val="26"/>
          <w:rtl/>
        </w:rPr>
        <w:t xml:space="preserve"> ששומע מפי מוכר</w:t>
      </w:r>
      <w:r w:rsidR="00792B8B" w:rsidRPr="00E67275">
        <w:rPr>
          <w:rFonts w:cs="Times New Roman"/>
          <w:sz w:val="26"/>
          <w:szCs w:val="26"/>
          <w:rtl/>
        </w:rPr>
        <w:t xml:space="preserve"> ('תקיל'</w:t>
      </w:r>
      <w:r w:rsidR="008E6C98" w:rsidRPr="00E67275">
        <w:rPr>
          <w:rFonts w:cs="Times New Roman"/>
          <w:sz w:val="26"/>
          <w:szCs w:val="26"/>
          <w:rtl/>
        </w:rPr>
        <w:t xml:space="preserve"> </w:t>
      </w:r>
      <w:r w:rsidR="00792B8B" w:rsidRPr="00E67275">
        <w:rPr>
          <w:rFonts w:cs="Times New Roman"/>
          <w:sz w:val="26"/>
          <w:szCs w:val="26"/>
          <w:rtl/>
        </w:rPr>
        <w:t>=</w:t>
      </w:r>
      <w:r w:rsidR="008E6C98" w:rsidRPr="00E67275">
        <w:rPr>
          <w:rFonts w:cs="Times New Roman"/>
          <w:sz w:val="26"/>
          <w:szCs w:val="26"/>
          <w:rtl/>
        </w:rPr>
        <w:t xml:space="preserve"> </w:t>
      </w:r>
      <w:r w:rsidR="00792B8B" w:rsidRPr="00E67275">
        <w:rPr>
          <w:rFonts w:cs="Times New Roman"/>
          <w:sz w:val="26"/>
          <w:szCs w:val="26"/>
          <w:rtl/>
        </w:rPr>
        <w:t>שוקל בשוק)</w:t>
      </w:r>
      <w:r w:rsidRPr="00E67275">
        <w:rPr>
          <w:rFonts w:cs="Times New Roman"/>
          <w:sz w:val="26"/>
          <w:szCs w:val="26"/>
          <w:rtl/>
        </w:rPr>
        <w:t xml:space="preserve"> בשוק האשמה כלפי אבותיו ש'החריבו' (את המקדש), שדומה מאד להאשמה שהשמיע ר"ל בסיפור שבבבלי באזני רבב"ח. ר' זעירא אינו מבין תחילה את פשר ההאשמה שמטיח בו ה'שוקל', ברם, כשהוא מגיע לבית הועד ר' שילא מסביר לו את ההאשמה באמצעות הדרשה שהובאה מיד לפני כן במדרש.</w:t>
      </w:r>
      <w:r w:rsidRPr="00E67275">
        <w:rPr>
          <w:rStyle w:val="a5"/>
          <w:sz w:val="26"/>
          <w:szCs w:val="26"/>
          <w:rtl/>
        </w:rPr>
        <w:footnoteReference w:id="22"/>
      </w:r>
    </w:p>
    <w:p w:rsidR="00D061EB" w:rsidRDefault="00D061EB" w:rsidP="00E67275">
      <w:pPr>
        <w:spacing w:after="0" w:line="300" w:lineRule="exact"/>
        <w:ind w:firstLine="284"/>
        <w:jc w:val="both"/>
        <w:rPr>
          <w:rFonts w:cs="Times New Roman" w:hint="cs"/>
          <w:sz w:val="26"/>
          <w:szCs w:val="26"/>
          <w:rtl/>
        </w:rPr>
      </w:pPr>
      <w:r w:rsidRPr="00E67275">
        <w:rPr>
          <w:rFonts w:cs="Times New Roman"/>
          <w:sz w:val="26"/>
          <w:szCs w:val="26"/>
          <w:rtl/>
        </w:rPr>
        <w:t>בהמשך המדרש מובאת ברייתא שמכילה את הקביעה שמופיעה בחלק א1 בבבלי, על המעבר בבית שני מנבואה/רוח הקדש לבת קול:</w:t>
      </w:r>
    </w:p>
    <w:p w:rsidR="00E67275" w:rsidRDefault="00E67275" w:rsidP="00E67275">
      <w:pPr>
        <w:spacing w:after="0" w:line="300" w:lineRule="exact"/>
        <w:jc w:val="both"/>
        <w:rPr>
          <w:rFonts w:cs="Times New Roman" w:hint="cs"/>
          <w:sz w:val="26"/>
          <w:szCs w:val="26"/>
          <w:rtl/>
        </w:rPr>
      </w:pPr>
    </w:p>
    <w:p w:rsidR="008A7740" w:rsidRDefault="00D061EB" w:rsidP="008A7740">
      <w:pPr>
        <w:spacing w:after="0" w:line="300" w:lineRule="exact"/>
        <w:ind w:left="567"/>
        <w:jc w:val="both"/>
        <w:rPr>
          <w:rFonts w:cs="Times New Roman" w:hint="cs"/>
          <w:color w:val="000000"/>
          <w:sz w:val="26"/>
          <w:szCs w:val="26"/>
          <w:rtl/>
        </w:rPr>
      </w:pPr>
      <w:r w:rsidRPr="00E67275">
        <w:rPr>
          <w:rFonts w:cs="Times New Roman"/>
          <w:color w:val="000000"/>
          <w:sz w:val="26"/>
          <w:szCs w:val="26"/>
          <w:rtl/>
        </w:rPr>
        <w:t>תנא משמתו נביאים אחרונים חגי זכריה ומלאכי פסקה רוח הקדש מישראל, אעפ"כ היו משמשין בבת קול</w:t>
      </w:r>
    </w:p>
    <w:p w:rsidR="008A7740" w:rsidRDefault="008A7740" w:rsidP="008A7740">
      <w:pPr>
        <w:spacing w:after="0" w:line="300" w:lineRule="exact"/>
        <w:ind w:left="567"/>
        <w:jc w:val="both"/>
        <w:rPr>
          <w:rFonts w:cs="Times New Roman" w:hint="cs"/>
          <w:color w:val="000000"/>
          <w:sz w:val="26"/>
          <w:szCs w:val="26"/>
          <w:rtl/>
        </w:rPr>
      </w:pPr>
    </w:p>
    <w:p w:rsidR="00D061EB" w:rsidRPr="008A7740" w:rsidRDefault="00D061EB" w:rsidP="008A7740">
      <w:pPr>
        <w:spacing w:after="0" w:line="300" w:lineRule="exact"/>
        <w:jc w:val="both"/>
        <w:rPr>
          <w:rFonts w:cs="Times New Roman"/>
          <w:color w:val="000000"/>
          <w:sz w:val="26"/>
          <w:szCs w:val="26"/>
          <w:rtl/>
        </w:rPr>
      </w:pPr>
      <w:r w:rsidRPr="00E67275">
        <w:rPr>
          <w:rFonts w:cs="Times New Roman"/>
          <w:sz w:val="26"/>
          <w:szCs w:val="26"/>
          <w:rtl/>
        </w:rPr>
        <w:t>לקראת סוף המדרש, בהקשר הדיון על יהודי בבל, מופיעות בו גם דמויותיהם של ר' יוחנן ור"ל, שהופיעו בסיפור שבבבלי:</w:t>
      </w:r>
    </w:p>
    <w:p w:rsidR="008A7740" w:rsidRDefault="008A7740" w:rsidP="008A7740">
      <w:pPr>
        <w:spacing w:after="0" w:line="300" w:lineRule="exact"/>
        <w:jc w:val="both"/>
        <w:rPr>
          <w:rFonts w:cs="Times New Roman" w:hint="cs"/>
          <w:sz w:val="26"/>
          <w:szCs w:val="26"/>
          <w:rtl/>
        </w:rPr>
      </w:pPr>
    </w:p>
    <w:p w:rsidR="00D061EB" w:rsidRPr="00E67275" w:rsidRDefault="00D061EB" w:rsidP="008A7740">
      <w:pPr>
        <w:spacing w:after="0" w:line="300" w:lineRule="exact"/>
        <w:ind w:left="567"/>
        <w:jc w:val="both"/>
        <w:rPr>
          <w:rFonts w:cs="Times New Roman"/>
          <w:sz w:val="26"/>
          <w:szCs w:val="26"/>
          <w:rtl/>
        </w:rPr>
      </w:pPr>
      <w:r w:rsidRPr="00E67275">
        <w:rPr>
          <w:rFonts w:cs="Times New Roman"/>
          <w:sz w:val="26"/>
          <w:szCs w:val="26"/>
          <w:rtl/>
        </w:rPr>
        <w:t>ר"ל כד הוה חמי להון מצמתין בשוקא הוה אמר להון בדרו גרמיכון,</w:t>
      </w:r>
      <w:r w:rsidRPr="00E67275">
        <w:rPr>
          <w:rStyle w:val="a5"/>
          <w:sz w:val="26"/>
          <w:szCs w:val="26"/>
          <w:rtl/>
        </w:rPr>
        <w:footnoteReference w:id="23"/>
      </w:r>
      <w:r w:rsidRPr="00E67275">
        <w:rPr>
          <w:rFonts w:cs="Times New Roman"/>
          <w:sz w:val="26"/>
          <w:szCs w:val="26"/>
          <w:rtl/>
        </w:rPr>
        <w:t xml:space="preserve"> א"ל בעליתכם לא נעשיתם חומה וכאן באתם לעשות חומה, </w:t>
      </w:r>
    </w:p>
    <w:p w:rsidR="00D061EB" w:rsidRPr="00E67275" w:rsidRDefault="00D061EB" w:rsidP="008A7740">
      <w:pPr>
        <w:spacing w:after="0" w:line="300" w:lineRule="exact"/>
        <w:ind w:left="567"/>
        <w:jc w:val="both"/>
        <w:rPr>
          <w:rFonts w:cs="Times New Roman"/>
          <w:sz w:val="26"/>
          <w:szCs w:val="26"/>
          <w:rtl/>
        </w:rPr>
      </w:pPr>
      <w:r w:rsidRPr="00E67275">
        <w:rPr>
          <w:rFonts w:cs="Times New Roman"/>
          <w:sz w:val="26"/>
          <w:szCs w:val="26"/>
          <w:rtl/>
        </w:rPr>
        <w:t>ר' יוחנן כד הוה חמי להון הוה מקנתר להון,</w:t>
      </w:r>
      <w:r w:rsidRPr="00E67275">
        <w:rPr>
          <w:rStyle w:val="a5"/>
          <w:sz w:val="26"/>
          <w:szCs w:val="26"/>
          <w:rtl/>
        </w:rPr>
        <w:footnoteReference w:id="24"/>
      </w:r>
      <w:r w:rsidRPr="00E67275">
        <w:rPr>
          <w:rFonts w:cs="Times New Roman"/>
          <w:sz w:val="26"/>
          <w:szCs w:val="26"/>
          <w:rtl/>
        </w:rPr>
        <w:t xml:space="preserve"> אמר מה נביא מקנתר להון שנאמר ימאסם אלהי כי לא שמעו לו, ואנא לית אנא מקנתר להון?</w:t>
      </w:r>
    </w:p>
    <w:p w:rsidR="008A7740" w:rsidRDefault="008A7740" w:rsidP="008A7740">
      <w:pPr>
        <w:spacing w:after="0" w:line="300" w:lineRule="exact"/>
        <w:jc w:val="both"/>
        <w:rPr>
          <w:rFonts w:cs="Times New Roman" w:hint="cs"/>
          <w:sz w:val="26"/>
          <w:szCs w:val="26"/>
          <w:rtl/>
        </w:rPr>
      </w:pPr>
    </w:p>
    <w:p w:rsidR="00D061EB" w:rsidRPr="00E67275" w:rsidRDefault="00D061EB" w:rsidP="008A7740">
      <w:pPr>
        <w:spacing w:after="0" w:line="300" w:lineRule="exact"/>
        <w:jc w:val="both"/>
        <w:rPr>
          <w:rFonts w:cs="Times New Roman"/>
          <w:sz w:val="26"/>
          <w:szCs w:val="26"/>
          <w:rtl/>
        </w:rPr>
      </w:pPr>
      <w:r w:rsidRPr="00E67275">
        <w:rPr>
          <w:rFonts w:cs="Times New Roman"/>
          <w:sz w:val="26"/>
          <w:szCs w:val="26"/>
          <w:rtl/>
        </w:rPr>
        <w:lastRenderedPageBreak/>
        <w:t>כאן מוצאים את ר"ל מאשים יהודים שהגיעו מבבל באותה האשמה של אי-העליה 'כחומה' בימי עזרא, כפי שהוא עושה בסיפור שבבבלי.</w:t>
      </w:r>
      <w:bookmarkStart w:id="9" w:name="_Ref311329132"/>
      <w:r w:rsidRPr="00E67275">
        <w:rPr>
          <w:rStyle w:val="a5"/>
          <w:sz w:val="26"/>
          <w:szCs w:val="26"/>
          <w:rtl/>
        </w:rPr>
        <w:footnoteReference w:id="25"/>
      </w:r>
      <w:bookmarkEnd w:id="9"/>
    </w:p>
    <w:p w:rsidR="00D061EB" w:rsidRDefault="00D061EB" w:rsidP="008A7740">
      <w:pPr>
        <w:spacing w:after="0" w:line="300" w:lineRule="exact"/>
        <w:jc w:val="both"/>
        <w:rPr>
          <w:rFonts w:cs="Times New Roman" w:hint="cs"/>
          <w:sz w:val="26"/>
          <w:szCs w:val="26"/>
          <w:rtl/>
        </w:rPr>
      </w:pPr>
      <w:r w:rsidRPr="00E67275">
        <w:rPr>
          <w:rFonts w:cs="Times New Roman"/>
          <w:sz w:val="26"/>
          <w:szCs w:val="26"/>
          <w:rtl/>
        </w:rPr>
        <w:t>ב. לחלקו האחרון של הסיפור שבבבלי – הדרשה שמופיעה בפי ר' יוחנן על הפסוק 'יפת אלהים ליפת...' (בראשית ט, 27)– ישנה מקבילה ארצישראלית אחרת. בהקשר של הקמת בית המקדש השני בחסות השלטון הפרסי – מצינו בבראשית רבה (לו, כו-כז, מהד' תיאודור עמ' 342) דרשה שמופיעה באופן סתמי:</w:t>
      </w:r>
    </w:p>
    <w:p w:rsidR="008A7740" w:rsidRDefault="008A7740" w:rsidP="008A7740">
      <w:pPr>
        <w:spacing w:after="0" w:line="300" w:lineRule="exact"/>
        <w:jc w:val="both"/>
        <w:rPr>
          <w:rFonts w:cs="Times New Roman" w:hint="cs"/>
          <w:sz w:val="26"/>
          <w:szCs w:val="26"/>
          <w:rtl/>
        </w:rPr>
      </w:pPr>
    </w:p>
    <w:p w:rsidR="00D061EB" w:rsidRDefault="00D061EB" w:rsidP="008A7740">
      <w:pPr>
        <w:spacing w:after="0" w:line="300" w:lineRule="exact"/>
        <w:ind w:left="567"/>
        <w:jc w:val="both"/>
        <w:rPr>
          <w:rFonts w:cs="Times New Roman" w:hint="cs"/>
          <w:sz w:val="26"/>
          <w:szCs w:val="26"/>
          <w:rtl/>
        </w:rPr>
      </w:pPr>
      <w:r w:rsidRPr="00E67275">
        <w:rPr>
          <w:rFonts w:cs="Times New Roman"/>
          <w:sz w:val="26"/>
          <w:szCs w:val="26"/>
          <w:rtl/>
        </w:rPr>
        <w:t>ויאמר ברוך י"י אלהי שם וגו' יפת אלהים ליפת זה כורש שגזר שיבנה בית המקדש אפעלפיכן וישכן באהלי שם אין שכינה שורה אלא באהלי שם</w:t>
      </w:r>
    </w:p>
    <w:p w:rsidR="008A7740" w:rsidRPr="00E67275" w:rsidRDefault="008A7740" w:rsidP="00E67275">
      <w:pPr>
        <w:spacing w:after="0" w:line="300" w:lineRule="exact"/>
        <w:ind w:firstLine="284"/>
        <w:jc w:val="both"/>
        <w:rPr>
          <w:rFonts w:cs="Times New Roman"/>
          <w:sz w:val="26"/>
          <w:szCs w:val="26"/>
          <w:rtl/>
        </w:rPr>
      </w:pPr>
    </w:p>
    <w:p w:rsidR="00D061EB" w:rsidRPr="00E67275" w:rsidRDefault="00D061EB" w:rsidP="008A7740">
      <w:pPr>
        <w:spacing w:after="0" w:line="300" w:lineRule="exact"/>
        <w:jc w:val="both"/>
        <w:rPr>
          <w:rFonts w:cs="Times New Roman"/>
          <w:sz w:val="26"/>
          <w:szCs w:val="26"/>
          <w:rtl/>
        </w:rPr>
      </w:pPr>
      <w:r w:rsidRPr="00E67275">
        <w:rPr>
          <w:rFonts w:cs="Times New Roman"/>
          <w:sz w:val="26"/>
          <w:szCs w:val="26"/>
          <w:rtl/>
        </w:rPr>
        <w:t xml:space="preserve">בסיפור ר"ל ורבב"ח בבבלי יומא משוקעים אפוא, ככל הנראה, חומרים ארצישראליים אגדיים שונים שמצויים במקבילות ארצישראליות שקדומות לבבלי או מקבילות לו בעריכתן. שילובם של חומרים שמופיעים במקורות ארצישראליים שונים בסיפור אחד רציף עשוי להסביר את חוסר העקביות שבסיפור הבבלי בנוגע לפרשנויות השונות שניתנו לנחיתותו של הבית השני, כפי שהצבענו לעיל. במקור בשיהש"ר נאמר בפירוש שאי-עלייתם הגורפת של יהודי בבל גרמה לפגיעה ב'עמידותו' של הבית. זה נראה, כאמור, כפירוש הפשוט למה שמופיע בדרשה המקבילה בבבלי כ'רקב שולט בו'. לעומת זאת, מקור דבריו של ר' יוחנן בסוף הסיפור הוא </w:t>
      </w:r>
      <w:r w:rsidR="00425E18" w:rsidRPr="00E67275">
        <w:rPr>
          <w:rFonts w:cs="Times New Roman"/>
          <w:sz w:val="26"/>
          <w:szCs w:val="26"/>
          <w:rtl/>
        </w:rPr>
        <w:t xml:space="preserve">ככל הנראה במדרש </w:t>
      </w:r>
      <w:r w:rsidRPr="00E67275">
        <w:rPr>
          <w:rFonts w:cs="Times New Roman"/>
          <w:sz w:val="26"/>
          <w:szCs w:val="26"/>
          <w:rtl/>
        </w:rPr>
        <w:t>בראשית רבה</w:t>
      </w:r>
      <w:r w:rsidR="00425E18" w:rsidRPr="00E67275">
        <w:rPr>
          <w:rFonts w:cs="Times New Roman"/>
          <w:sz w:val="26"/>
          <w:szCs w:val="26"/>
          <w:rtl/>
        </w:rPr>
        <w:t xml:space="preserve"> או מקור אחר שדומה לו</w:t>
      </w:r>
      <w:r w:rsidRPr="00E67275">
        <w:rPr>
          <w:rFonts w:cs="Times New Roman"/>
          <w:sz w:val="26"/>
          <w:szCs w:val="26"/>
          <w:rtl/>
        </w:rPr>
        <w:t>, שהוא מקור עצמאי שאינו קשור בדרשה שבשיהש"ר, ועל כן אין פלא בכך שהוא מתייחס לנחיתות אחרת של הבית, כפי שמופיע במדרש המקורי בבראשית רבה – אי-השראת השכינה.</w:t>
      </w:r>
      <w:r w:rsidRPr="00E67275">
        <w:rPr>
          <w:rStyle w:val="a5"/>
          <w:sz w:val="26"/>
          <w:szCs w:val="26"/>
          <w:rtl/>
        </w:rPr>
        <w:footnoteReference w:id="26"/>
      </w:r>
      <w:r w:rsidRPr="00E67275">
        <w:rPr>
          <w:rFonts w:cs="Times New Roman"/>
          <w:sz w:val="26"/>
          <w:szCs w:val="26"/>
          <w:rtl/>
        </w:rPr>
        <w:t xml:space="preserve"> ואילו יחידת המשנֶה א1 בסיפור ביומא, שעוסקת בפרשנות ה'ארז' במדרש שמביא ר"ל, מצטטת מקור שלישי – ברייתא שעוסקת בהסתלקות הנבואה, שאף היא מקור עצמאי שלא נכתב בהקשר המדרש של הפסוק בשיר השירים שעוסק בו המדרש 'של' ר"ל. אמנם לא מצינו מקבילה לברייתא זו בחיבור תנאי, ברם, ברייתא זו מופיעה בבבלי בשני מקומות נוספים, בהקשרים שונים לחלוטין מזה של הפסוק בשיר השירים.</w:t>
      </w:r>
      <w:r w:rsidRPr="00E67275">
        <w:rPr>
          <w:rStyle w:val="a5"/>
          <w:sz w:val="26"/>
          <w:szCs w:val="26"/>
          <w:rtl/>
        </w:rPr>
        <w:footnoteReference w:id="27"/>
      </w:r>
      <w:r w:rsidRPr="00E67275">
        <w:rPr>
          <w:rFonts w:cs="Times New Roman"/>
          <w:sz w:val="26"/>
          <w:szCs w:val="26"/>
          <w:rtl/>
        </w:rPr>
        <w:t xml:space="preserve"> יתר על כן, בשני המקומות הנ"ל בבבלי מופיעה הברייתא בנוסח ארוך יותר, שנראה כנוסחה המלא, ונראה שממנו נלקח משפט אחד שנעשה בו שימוש על ידי המספרים/העורכים בסיפור ביומא.</w:t>
      </w:r>
    </w:p>
    <w:p w:rsidR="00176AFE" w:rsidRPr="00E67275" w:rsidRDefault="00176AFE" w:rsidP="00E67275">
      <w:pPr>
        <w:spacing w:after="0" w:line="300" w:lineRule="exact"/>
        <w:ind w:firstLine="284"/>
        <w:jc w:val="both"/>
        <w:rPr>
          <w:rFonts w:cs="Times New Roman"/>
          <w:sz w:val="26"/>
          <w:szCs w:val="26"/>
          <w:rtl/>
        </w:rPr>
      </w:pPr>
    </w:p>
    <w:p w:rsidR="00D061EB" w:rsidRPr="00E67275" w:rsidRDefault="00D061EB" w:rsidP="008A7740">
      <w:pPr>
        <w:pStyle w:val="3"/>
        <w:spacing w:before="0" w:after="0" w:line="300" w:lineRule="exact"/>
        <w:jc w:val="both"/>
        <w:rPr>
          <w:rFonts w:ascii="Times New Roman" w:hAnsi="Times New Roman"/>
          <w:sz w:val="26"/>
          <w:szCs w:val="26"/>
          <w:rtl/>
        </w:rPr>
      </w:pPr>
      <w:r w:rsidRPr="00E67275">
        <w:rPr>
          <w:rFonts w:ascii="Times New Roman" w:hAnsi="Times New Roman"/>
          <w:sz w:val="26"/>
          <w:szCs w:val="26"/>
          <w:rtl/>
        </w:rPr>
        <w:t>היחס בין האגדה ביומא למקבילה בשיהש"ר</w:t>
      </w:r>
    </w:p>
    <w:p w:rsidR="00D061EB" w:rsidRDefault="00D061EB" w:rsidP="008A7740">
      <w:pPr>
        <w:spacing w:after="0" w:line="300" w:lineRule="exact"/>
        <w:jc w:val="both"/>
        <w:rPr>
          <w:rFonts w:cs="Times New Roman" w:hint="cs"/>
          <w:sz w:val="26"/>
          <w:szCs w:val="26"/>
          <w:rtl/>
        </w:rPr>
      </w:pPr>
      <w:r w:rsidRPr="00E67275">
        <w:rPr>
          <w:rFonts w:cs="Times New Roman"/>
          <w:sz w:val="26"/>
          <w:szCs w:val="26"/>
          <w:rtl/>
        </w:rPr>
        <w:t>תרומה נוספת לפרשנות הסיפור על ר"ל ורבב"ח בבבלי יומא ניתן להרים על יד</w:t>
      </w:r>
      <w:r w:rsidR="00792B8B" w:rsidRPr="00E67275">
        <w:rPr>
          <w:rFonts w:cs="Times New Roman"/>
          <w:sz w:val="26"/>
          <w:szCs w:val="26"/>
          <w:rtl/>
        </w:rPr>
        <w:t>י</w:t>
      </w:r>
      <w:r w:rsidRPr="00E67275">
        <w:rPr>
          <w:rFonts w:cs="Times New Roman"/>
          <w:sz w:val="26"/>
          <w:szCs w:val="26"/>
          <w:rtl/>
        </w:rPr>
        <w:t xml:space="preserve"> השוואה מדוקדקת שלו למקבילה העיקרית שלו, המדרש הנ"ל בשיהש"ר. מדרש </w:t>
      </w:r>
      <w:r w:rsidR="00457CA5" w:rsidRPr="00E67275">
        <w:rPr>
          <w:rFonts w:cs="Times New Roman"/>
          <w:sz w:val="26"/>
          <w:szCs w:val="26"/>
          <w:rtl/>
        </w:rPr>
        <w:t>זה</w:t>
      </w:r>
      <w:r w:rsidRPr="00E67275">
        <w:rPr>
          <w:rFonts w:cs="Times New Roman"/>
          <w:sz w:val="26"/>
          <w:szCs w:val="26"/>
          <w:rtl/>
        </w:rPr>
        <w:t xml:space="preserve"> על כל חלקיו </w:t>
      </w:r>
      <w:r w:rsidRPr="00E67275">
        <w:rPr>
          <w:rFonts w:cs="Times New Roman"/>
          <w:sz w:val="26"/>
          <w:szCs w:val="26"/>
          <w:rtl/>
        </w:rPr>
        <w:lastRenderedPageBreak/>
        <w:t xml:space="preserve">כתוב ארמית </w:t>
      </w:r>
      <w:r w:rsidR="00457CA5" w:rsidRPr="00E67275">
        <w:rPr>
          <w:rFonts w:cs="Times New Roman"/>
          <w:sz w:val="26"/>
          <w:szCs w:val="26"/>
          <w:rtl/>
        </w:rPr>
        <w:t>ארץ-ישראלית</w:t>
      </w:r>
      <w:r w:rsidRPr="00E67275">
        <w:rPr>
          <w:rFonts w:cs="Times New Roman"/>
          <w:sz w:val="26"/>
          <w:szCs w:val="26"/>
          <w:rtl/>
        </w:rPr>
        <w:t xml:space="preserve">, ואילו הסיפור בבבלי על כל חלקיו כתוב ארמית בבלית. העמדה הרווחת במחקר </w:t>
      </w:r>
      <w:r w:rsidR="00457CA5" w:rsidRPr="00E67275">
        <w:rPr>
          <w:rFonts w:cs="Times New Roman"/>
          <w:sz w:val="26"/>
          <w:szCs w:val="26"/>
          <w:rtl/>
        </w:rPr>
        <w:t>על</w:t>
      </w:r>
      <w:r w:rsidRPr="00E67275">
        <w:rPr>
          <w:rFonts w:cs="Times New Roman"/>
          <w:sz w:val="26"/>
          <w:szCs w:val="26"/>
          <w:rtl/>
        </w:rPr>
        <w:t xml:space="preserve"> שיהש"ר היא שלא ה</w:t>
      </w:r>
      <w:r w:rsidR="00457CA5" w:rsidRPr="00E67275">
        <w:rPr>
          <w:rFonts w:cs="Times New Roman"/>
          <w:sz w:val="26"/>
          <w:szCs w:val="26"/>
          <w:rtl/>
        </w:rPr>
        <w:t>ו</w:t>
      </w:r>
      <w:r w:rsidRPr="00E67275">
        <w:rPr>
          <w:rFonts w:cs="Times New Roman"/>
          <w:sz w:val="26"/>
          <w:szCs w:val="26"/>
          <w:rtl/>
        </w:rPr>
        <w:t>עבר</w:t>
      </w:r>
      <w:r w:rsidR="00457CA5" w:rsidRPr="00E67275">
        <w:rPr>
          <w:rFonts w:cs="Times New Roman"/>
          <w:sz w:val="26"/>
          <w:szCs w:val="26"/>
          <w:rtl/>
        </w:rPr>
        <w:t>ו</w:t>
      </w:r>
      <w:r w:rsidRPr="00E67275">
        <w:rPr>
          <w:rFonts w:cs="Times New Roman"/>
          <w:sz w:val="26"/>
          <w:szCs w:val="26"/>
          <w:rtl/>
        </w:rPr>
        <w:t xml:space="preserve"> חומרים ישיר</w:t>
      </w:r>
      <w:r w:rsidR="00457CA5" w:rsidRPr="00E67275">
        <w:rPr>
          <w:rFonts w:cs="Times New Roman"/>
          <w:sz w:val="26"/>
          <w:szCs w:val="26"/>
          <w:rtl/>
        </w:rPr>
        <w:t>ות</w:t>
      </w:r>
      <w:r w:rsidRPr="00E67275">
        <w:rPr>
          <w:rFonts w:cs="Times New Roman"/>
          <w:sz w:val="26"/>
          <w:szCs w:val="26"/>
          <w:rtl/>
        </w:rPr>
        <w:t xml:space="preserve"> מהבבלי למדרש הנ"ל</w:t>
      </w:r>
      <w:bookmarkStart w:id="10" w:name="_Ref300208495"/>
      <w:r w:rsidR="00457CA5" w:rsidRPr="00E67275">
        <w:rPr>
          <w:rFonts w:cs="Times New Roman"/>
          <w:sz w:val="26"/>
          <w:szCs w:val="26"/>
          <w:rtl/>
        </w:rPr>
        <w:t>,</w:t>
      </w:r>
      <w:r w:rsidRPr="00E67275">
        <w:rPr>
          <w:rStyle w:val="a5"/>
          <w:sz w:val="26"/>
          <w:szCs w:val="26"/>
          <w:rtl/>
        </w:rPr>
        <w:footnoteReference w:id="28"/>
      </w:r>
      <w:bookmarkEnd w:id="10"/>
      <w:r w:rsidRPr="00E67275">
        <w:rPr>
          <w:rFonts w:cs="Times New Roman"/>
          <w:sz w:val="26"/>
          <w:szCs w:val="26"/>
          <w:rtl/>
        </w:rPr>
        <w:t xml:space="preserve"> ואילו השפעה בכיוון ההפוך, משיהש"ר או </w:t>
      </w:r>
      <w:r w:rsidR="00457CA5" w:rsidRPr="00E67275">
        <w:rPr>
          <w:rFonts w:cs="Times New Roman"/>
          <w:sz w:val="26"/>
          <w:szCs w:val="26"/>
          <w:rtl/>
        </w:rPr>
        <w:t>מ</w:t>
      </w:r>
      <w:r w:rsidRPr="00E67275">
        <w:rPr>
          <w:rFonts w:cs="Times New Roman"/>
          <w:sz w:val="26"/>
          <w:szCs w:val="26"/>
          <w:rtl/>
        </w:rPr>
        <w:t>מקור אר</w:t>
      </w:r>
      <w:r w:rsidR="00457CA5" w:rsidRPr="00E67275">
        <w:rPr>
          <w:rFonts w:cs="Times New Roman"/>
          <w:sz w:val="26"/>
          <w:szCs w:val="26"/>
          <w:rtl/>
        </w:rPr>
        <w:t>ץ-</w:t>
      </w:r>
      <w:r w:rsidRPr="00E67275">
        <w:rPr>
          <w:rFonts w:cs="Times New Roman"/>
          <w:sz w:val="26"/>
          <w:szCs w:val="26"/>
          <w:rtl/>
        </w:rPr>
        <w:t>ישראלי אחר דומה לו, אולי קדום יותר</w:t>
      </w:r>
      <w:r w:rsidR="00457CA5" w:rsidRPr="00E67275">
        <w:rPr>
          <w:rFonts w:cs="Times New Roman"/>
          <w:sz w:val="26"/>
          <w:szCs w:val="26"/>
          <w:rtl/>
        </w:rPr>
        <w:t>,</w:t>
      </w:r>
      <w:r w:rsidRPr="00E67275">
        <w:rPr>
          <w:rStyle w:val="a5"/>
          <w:sz w:val="26"/>
          <w:szCs w:val="26"/>
          <w:rtl/>
        </w:rPr>
        <w:footnoteReference w:id="29"/>
      </w:r>
      <w:r w:rsidRPr="00E67275">
        <w:rPr>
          <w:rFonts w:cs="Times New Roman"/>
          <w:sz w:val="26"/>
          <w:szCs w:val="26"/>
          <w:rtl/>
        </w:rPr>
        <w:t xml:space="preserve"> לבבלי בהחלט תיתכן.</w:t>
      </w:r>
      <w:r w:rsidRPr="00E67275">
        <w:rPr>
          <w:rStyle w:val="a5"/>
          <w:sz w:val="26"/>
          <w:szCs w:val="26"/>
          <w:rtl/>
        </w:rPr>
        <w:footnoteReference w:id="30"/>
      </w:r>
      <w:r w:rsidRPr="00E67275">
        <w:rPr>
          <w:rFonts w:cs="Times New Roman"/>
          <w:sz w:val="26"/>
          <w:szCs w:val="26"/>
          <w:rtl/>
        </w:rPr>
        <w:t xml:space="preserve"> הדמויות האר</w:t>
      </w:r>
      <w:r w:rsidR="00457CA5" w:rsidRPr="00E67275">
        <w:rPr>
          <w:rFonts w:cs="Times New Roman"/>
          <w:sz w:val="26"/>
          <w:szCs w:val="26"/>
          <w:rtl/>
        </w:rPr>
        <w:t>ץ-</w:t>
      </w:r>
      <w:r w:rsidRPr="00E67275">
        <w:rPr>
          <w:rFonts w:cs="Times New Roman"/>
          <w:sz w:val="26"/>
          <w:szCs w:val="26"/>
          <w:rtl/>
        </w:rPr>
        <w:t>ישראליות בסיפור הבבלי, הופעתו של סיפור מקביל בחיבור אר</w:t>
      </w:r>
      <w:r w:rsidR="00457CA5" w:rsidRPr="00E67275">
        <w:rPr>
          <w:rFonts w:cs="Times New Roman"/>
          <w:sz w:val="26"/>
          <w:szCs w:val="26"/>
          <w:rtl/>
        </w:rPr>
        <w:t>ץ-</w:t>
      </w:r>
      <w:r w:rsidRPr="00E67275">
        <w:rPr>
          <w:rFonts w:cs="Times New Roman"/>
          <w:sz w:val="26"/>
          <w:szCs w:val="26"/>
          <w:rtl/>
        </w:rPr>
        <w:t>ישראלי וחוסר העק</w:t>
      </w:r>
      <w:r w:rsidR="00457CA5" w:rsidRPr="00E67275">
        <w:rPr>
          <w:rFonts w:cs="Times New Roman"/>
          <w:sz w:val="26"/>
          <w:szCs w:val="26"/>
          <w:rtl/>
        </w:rPr>
        <w:t>י</w:t>
      </w:r>
      <w:r w:rsidRPr="00E67275">
        <w:rPr>
          <w:rFonts w:cs="Times New Roman"/>
          <w:sz w:val="26"/>
          <w:szCs w:val="26"/>
          <w:rtl/>
        </w:rPr>
        <w:t xml:space="preserve">בות </w:t>
      </w:r>
      <w:r w:rsidR="00457CA5" w:rsidRPr="00E67275">
        <w:rPr>
          <w:rFonts w:cs="Times New Roman"/>
          <w:sz w:val="26"/>
          <w:szCs w:val="26"/>
          <w:rtl/>
        </w:rPr>
        <w:t xml:space="preserve">הנזכר לעיל </w:t>
      </w:r>
      <w:r w:rsidRPr="00E67275">
        <w:rPr>
          <w:rFonts w:cs="Times New Roman"/>
          <w:sz w:val="26"/>
          <w:szCs w:val="26"/>
          <w:rtl/>
        </w:rPr>
        <w:t>בין חלקי הסיפור הבבלי תומכים בהשערה שמדובר בגרסה בבלית מעובדת של מסורת שמקורה בארץ ישראל. אפשר, ואף מתקבל על הדעת שידי מחבר או עורך בבלי</w:t>
      </w:r>
      <w:bookmarkStart w:id="11" w:name="_Ref298858783"/>
      <w:r w:rsidRPr="00E67275">
        <w:rPr>
          <w:rStyle w:val="a5"/>
          <w:sz w:val="26"/>
          <w:szCs w:val="26"/>
          <w:rtl/>
        </w:rPr>
        <w:footnoteReference w:id="31"/>
      </w:r>
      <w:bookmarkEnd w:id="11"/>
      <w:r w:rsidRPr="00E67275">
        <w:rPr>
          <w:rFonts w:cs="Times New Roman"/>
          <w:sz w:val="26"/>
          <w:szCs w:val="26"/>
          <w:rtl/>
        </w:rPr>
        <w:t xml:space="preserve"> איחדו בין הסיפור על ר' זעירא </w:t>
      </w:r>
      <w:r w:rsidR="00457CA5" w:rsidRPr="00E67275">
        <w:rPr>
          <w:rFonts w:cs="Times New Roman"/>
          <w:sz w:val="26"/>
          <w:szCs w:val="26"/>
          <w:rtl/>
        </w:rPr>
        <w:t>ו</w:t>
      </w:r>
      <w:r w:rsidRPr="00E67275">
        <w:rPr>
          <w:rFonts w:cs="Times New Roman"/>
          <w:sz w:val="26"/>
          <w:szCs w:val="26"/>
          <w:rtl/>
        </w:rPr>
        <w:t>בין המסורת שמופיעה בהמשך שיהש"ר על ר"ל</w:t>
      </w:r>
      <w:r w:rsidR="00792B8B" w:rsidRPr="00E67275">
        <w:rPr>
          <w:rFonts w:cs="Times New Roman"/>
          <w:sz w:val="26"/>
          <w:szCs w:val="26"/>
          <w:rtl/>
        </w:rPr>
        <w:t>, או מסורות אר</w:t>
      </w:r>
      <w:r w:rsidR="008E6C98" w:rsidRPr="00E67275">
        <w:rPr>
          <w:rFonts w:cs="Times New Roman"/>
          <w:sz w:val="26"/>
          <w:szCs w:val="26"/>
          <w:rtl/>
        </w:rPr>
        <w:t>ץ-</w:t>
      </w:r>
      <w:r w:rsidR="00792B8B" w:rsidRPr="00E67275">
        <w:rPr>
          <w:rFonts w:cs="Times New Roman"/>
          <w:sz w:val="26"/>
          <w:szCs w:val="26"/>
          <w:rtl/>
        </w:rPr>
        <w:t>ישראליות דומות להן</w:t>
      </w:r>
      <w:r w:rsidRPr="00E67275">
        <w:rPr>
          <w:rFonts w:cs="Times New Roman"/>
          <w:sz w:val="26"/>
          <w:szCs w:val="26"/>
          <w:rtl/>
        </w:rPr>
        <w:t>, וכך התקבל הסיפור בבבלי יומא</w:t>
      </w:r>
      <w:r w:rsidR="001C5E5E" w:rsidRPr="00E67275">
        <w:rPr>
          <w:rFonts w:cs="Times New Roman"/>
          <w:sz w:val="26"/>
          <w:szCs w:val="26"/>
          <w:rtl/>
        </w:rPr>
        <w:t>,</w:t>
      </w:r>
      <w:r w:rsidRPr="00E67275">
        <w:rPr>
          <w:rFonts w:cs="Times New Roman"/>
          <w:sz w:val="26"/>
          <w:szCs w:val="26"/>
          <w:rtl/>
        </w:rPr>
        <w:t xml:space="preserve"> שבו מופיע ר"ל כ'גוער' בצאצא </w:t>
      </w:r>
      <w:r w:rsidRPr="00E67275">
        <w:rPr>
          <w:rFonts w:cs="Times New Roman"/>
          <w:sz w:val="26"/>
          <w:szCs w:val="26"/>
          <w:rtl/>
        </w:rPr>
        <w:lastRenderedPageBreak/>
        <w:t>הבבלים.</w:t>
      </w:r>
      <w:r w:rsidRPr="00E67275">
        <w:rPr>
          <w:rStyle w:val="a5"/>
          <w:sz w:val="26"/>
          <w:szCs w:val="26"/>
          <w:rtl/>
        </w:rPr>
        <w:footnoteReference w:id="32"/>
      </w:r>
      <w:r w:rsidRPr="00E67275">
        <w:rPr>
          <w:rFonts w:cs="Times New Roman"/>
          <w:sz w:val="26"/>
          <w:szCs w:val="26"/>
          <w:rtl/>
        </w:rPr>
        <w:t xml:space="preserve"> אכן, גם תופעה זו </w:t>
      </w:r>
      <w:r w:rsidR="00457CA5" w:rsidRPr="00E67275">
        <w:rPr>
          <w:rFonts w:cs="Times New Roman"/>
          <w:sz w:val="26"/>
          <w:szCs w:val="26"/>
          <w:rtl/>
        </w:rPr>
        <w:t xml:space="preserve">– </w:t>
      </w:r>
      <w:r w:rsidRPr="00E67275">
        <w:rPr>
          <w:rFonts w:cs="Times New Roman"/>
          <w:sz w:val="26"/>
          <w:szCs w:val="26"/>
          <w:rtl/>
        </w:rPr>
        <w:t>איחוד בין שני תיאורים, שבמקבילה אר</w:t>
      </w:r>
      <w:r w:rsidR="00457CA5" w:rsidRPr="00E67275">
        <w:rPr>
          <w:rFonts w:cs="Times New Roman"/>
          <w:sz w:val="26"/>
          <w:szCs w:val="26"/>
          <w:rtl/>
        </w:rPr>
        <w:t>ץ-</w:t>
      </w:r>
      <w:r w:rsidRPr="00E67275">
        <w:rPr>
          <w:rFonts w:cs="Times New Roman"/>
          <w:sz w:val="26"/>
          <w:szCs w:val="26"/>
          <w:rtl/>
        </w:rPr>
        <w:t>ישראלית מופיעים כשני תיאורים או אירועים נפרדים, מוכרת ממקומות אחרים בבבלי.</w:t>
      </w:r>
      <w:r w:rsidRPr="00E67275">
        <w:rPr>
          <w:rStyle w:val="a5"/>
          <w:sz w:val="26"/>
          <w:szCs w:val="26"/>
          <w:rtl/>
        </w:rPr>
        <w:footnoteReference w:id="33"/>
      </w:r>
    </w:p>
    <w:p w:rsidR="008A7740" w:rsidRDefault="008A7740" w:rsidP="008A7740">
      <w:pPr>
        <w:spacing w:after="0" w:line="300" w:lineRule="exact"/>
        <w:jc w:val="both"/>
        <w:rPr>
          <w:rFonts w:cs="Times New Roman" w:hint="cs"/>
          <w:sz w:val="26"/>
          <w:szCs w:val="26"/>
          <w:rtl/>
        </w:rPr>
      </w:pPr>
    </w:p>
    <w:p w:rsidR="00D061EB" w:rsidRDefault="00D061EB" w:rsidP="008A7740">
      <w:pPr>
        <w:spacing w:after="0" w:line="300" w:lineRule="exact"/>
        <w:jc w:val="both"/>
        <w:rPr>
          <w:rFonts w:cs="Times New Roman" w:hint="cs"/>
          <w:sz w:val="26"/>
          <w:szCs w:val="26"/>
          <w:rtl/>
        </w:rPr>
      </w:pPr>
      <w:r w:rsidRPr="00E67275">
        <w:rPr>
          <w:rFonts w:cs="Times New Roman"/>
          <w:sz w:val="26"/>
          <w:szCs w:val="26"/>
          <w:rtl/>
        </w:rPr>
        <w:t xml:space="preserve">ההשוואה בין הסיפורים המקבילים הנ"ל מתחדדת מהעמדתם זה מול זה בטבלה </w:t>
      </w:r>
      <w:r w:rsidR="001C5E5E" w:rsidRPr="00E67275">
        <w:rPr>
          <w:rFonts w:cs="Times New Roman"/>
          <w:sz w:val="26"/>
          <w:szCs w:val="26"/>
          <w:rtl/>
        </w:rPr>
        <w:t>שלהלן</w:t>
      </w:r>
      <w:r w:rsidRPr="00E67275">
        <w:rPr>
          <w:rFonts w:cs="Times New Roman"/>
          <w:sz w:val="26"/>
          <w:szCs w:val="26"/>
          <w:rtl/>
        </w:rPr>
        <w:t>:</w:t>
      </w:r>
    </w:p>
    <w:p w:rsidR="008A7740" w:rsidRPr="00E67275" w:rsidRDefault="008A7740" w:rsidP="008A7740">
      <w:pPr>
        <w:spacing w:after="0" w:line="300" w:lineRule="exact"/>
        <w:jc w:val="both"/>
        <w:rPr>
          <w:rFonts w:cs="Times New Roman"/>
          <w:sz w:val="26"/>
          <w:szCs w:val="2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3688"/>
      </w:tblGrid>
      <w:tr w:rsidR="00D061EB" w:rsidRPr="00E67275">
        <w:tc>
          <w:tcPr>
            <w:tcW w:w="4788" w:type="dxa"/>
            <w:tcBorders>
              <w:top w:val="single" w:sz="4" w:space="0" w:color="auto"/>
              <w:left w:val="single" w:sz="4" w:space="0" w:color="auto"/>
              <w:bottom w:val="single" w:sz="4" w:space="0" w:color="auto"/>
              <w:right w:val="single" w:sz="4" w:space="0" w:color="auto"/>
            </w:tcBorders>
          </w:tcPr>
          <w:p w:rsidR="00D061EB" w:rsidRPr="00E67275" w:rsidRDefault="00D061EB" w:rsidP="00E67275">
            <w:pPr>
              <w:spacing w:after="0" w:line="300" w:lineRule="exact"/>
              <w:ind w:firstLine="284"/>
              <w:jc w:val="both"/>
              <w:rPr>
                <w:rFonts w:cs="Times New Roman"/>
                <w:b/>
                <w:bCs/>
                <w:sz w:val="26"/>
                <w:szCs w:val="26"/>
              </w:rPr>
            </w:pPr>
            <w:r w:rsidRPr="00E67275">
              <w:rPr>
                <w:rFonts w:cs="Times New Roman"/>
                <w:b/>
                <w:bCs/>
                <w:sz w:val="26"/>
                <w:szCs w:val="26"/>
                <w:rtl/>
              </w:rPr>
              <w:t>בבלי יומא</w:t>
            </w:r>
          </w:p>
        </w:tc>
        <w:tc>
          <w:tcPr>
            <w:tcW w:w="4788" w:type="dxa"/>
            <w:tcBorders>
              <w:top w:val="single" w:sz="4" w:space="0" w:color="auto"/>
              <w:left w:val="single" w:sz="4" w:space="0" w:color="auto"/>
              <w:bottom w:val="single" w:sz="4" w:space="0" w:color="auto"/>
              <w:right w:val="single" w:sz="4" w:space="0" w:color="auto"/>
            </w:tcBorders>
          </w:tcPr>
          <w:p w:rsidR="00D061EB" w:rsidRPr="00E67275" w:rsidRDefault="00D061EB" w:rsidP="00E67275">
            <w:pPr>
              <w:spacing w:after="0" w:line="300" w:lineRule="exact"/>
              <w:ind w:firstLine="284"/>
              <w:jc w:val="both"/>
              <w:rPr>
                <w:rFonts w:cs="Times New Roman"/>
                <w:b/>
                <w:bCs/>
                <w:sz w:val="26"/>
                <w:szCs w:val="26"/>
              </w:rPr>
            </w:pPr>
            <w:r w:rsidRPr="00E67275">
              <w:rPr>
                <w:rFonts w:cs="Times New Roman"/>
                <w:b/>
                <w:bCs/>
                <w:sz w:val="26"/>
                <w:szCs w:val="26"/>
                <w:rtl/>
              </w:rPr>
              <w:t>שיר השירים רבה</w:t>
            </w:r>
          </w:p>
        </w:tc>
      </w:tr>
      <w:tr w:rsidR="00D061EB" w:rsidRPr="00E67275">
        <w:tc>
          <w:tcPr>
            <w:tcW w:w="4788" w:type="dxa"/>
            <w:tcBorders>
              <w:top w:val="single" w:sz="4" w:space="0" w:color="auto"/>
              <w:left w:val="single" w:sz="4" w:space="0" w:color="auto"/>
              <w:bottom w:val="single" w:sz="4" w:space="0" w:color="auto"/>
              <w:right w:val="single" w:sz="4" w:space="0" w:color="auto"/>
            </w:tcBorders>
          </w:tcPr>
          <w:p w:rsidR="00D061EB" w:rsidRPr="00E67275" w:rsidRDefault="00D061EB" w:rsidP="00E67275">
            <w:pPr>
              <w:autoSpaceDE w:val="0"/>
              <w:autoSpaceDN w:val="0"/>
              <w:adjustRightInd w:val="0"/>
              <w:spacing w:after="0" w:line="300" w:lineRule="exact"/>
              <w:ind w:firstLine="284"/>
              <w:jc w:val="both"/>
              <w:rPr>
                <w:rFonts w:cs="Times New Roman"/>
                <w:sz w:val="26"/>
                <w:szCs w:val="26"/>
                <w:rtl/>
              </w:rPr>
            </w:pPr>
            <w:r w:rsidRPr="00E67275">
              <w:rPr>
                <w:rFonts w:cs="Times New Roman"/>
                <w:sz w:val="26"/>
                <w:szCs w:val="26"/>
                <w:rtl/>
              </w:rPr>
              <w:t xml:space="preserve">ריש לקיש הוי סחי בירדנא, </w:t>
            </w:r>
          </w:p>
          <w:p w:rsidR="00D061EB" w:rsidRPr="00E67275" w:rsidRDefault="00D061EB" w:rsidP="00E67275">
            <w:pPr>
              <w:autoSpaceDE w:val="0"/>
              <w:autoSpaceDN w:val="0"/>
              <w:adjustRightInd w:val="0"/>
              <w:spacing w:after="0" w:line="300" w:lineRule="exact"/>
              <w:ind w:firstLine="284"/>
              <w:jc w:val="both"/>
              <w:rPr>
                <w:rFonts w:cs="Times New Roman"/>
                <w:sz w:val="26"/>
                <w:szCs w:val="26"/>
                <w:rtl/>
              </w:rPr>
            </w:pPr>
            <w:r w:rsidRPr="00E67275">
              <w:rPr>
                <w:rFonts w:cs="Times New Roman"/>
                <w:sz w:val="26"/>
                <w:szCs w:val="26"/>
                <w:rtl/>
              </w:rPr>
              <w:t xml:space="preserve">אתא רבה בר בר חנה יהב ליה ידא. </w:t>
            </w:r>
          </w:p>
          <w:p w:rsidR="00D061EB" w:rsidRPr="00E67275" w:rsidRDefault="00D061EB" w:rsidP="00E67275">
            <w:pPr>
              <w:autoSpaceDE w:val="0"/>
              <w:autoSpaceDN w:val="0"/>
              <w:adjustRightInd w:val="0"/>
              <w:spacing w:after="0" w:line="300" w:lineRule="exact"/>
              <w:ind w:firstLine="284"/>
              <w:jc w:val="both"/>
              <w:rPr>
                <w:rFonts w:cs="Times New Roman"/>
                <w:sz w:val="26"/>
                <w:szCs w:val="26"/>
                <w:rtl/>
              </w:rPr>
            </w:pPr>
            <w:r w:rsidRPr="00E67275">
              <w:rPr>
                <w:rFonts w:cs="Times New Roman"/>
                <w:sz w:val="26"/>
                <w:szCs w:val="26"/>
                <w:rtl/>
              </w:rPr>
              <w:t xml:space="preserve">אמר ליה: אלהא! סנינא לכו, דכתיב (שיר השירים ח) אם חומה היא נבנה עליה טירת כסף ואם דלת היא נצור עליה לוח ארז, אם עשיתם עצמכם כחומה ועליתם כולכם בימי עזרא </w:t>
            </w:r>
            <w:r w:rsidR="000709CB" w:rsidRPr="00E67275">
              <w:rPr>
                <w:rFonts w:cs="Times New Roman"/>
                <w:sz w:val="26"/>
                <w:szCs w:val="26"/>
                <w:rtl/>
              </w:rPr>
              <w:t xml:space="preserve">– </w:t>
            </w:r>
            <w:r w:rsidRPr="00E67275">
              <w:rPr>
                <w:rFonts w:cs="Times New Roman"/>
                <w:sz w:val="26"/>
                <w:szCs w:val="26"/>
                <w:rtl/>
              </w:rPr>
              <w:t xml:space="preserve">נמשלתם ככסף, שאין רקב שולט בו, עכשיו </w:t>
            </w:r>
            <w:r w:rsidRPr="00E67275">
              <w:rPr>
                <w:rFonts w:cs="Times New Roman"/>
                <w:sz w:val="26"/>
                <w:szCs w:val="26"/>
                <w:rtl/>
              </w:rPr>
              <w:lastRenderedPageBreak/>
              <w:t xml:space="preserve">שעליתם כדלתות נמשלתם כארז שהרקב שולט בו. </w:t>
            </w: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r w:rsidRPr="00E67275">
              <w:rPr>
                <w:rFonts w:cs="Times New Roman"/>
                <w:sz w:val="26"/>
                <w:szCs w:val="26"/>
                <w:rtl/>
              </w:rPr>
              <w:t xml:space="preserve">כי אתא לקמיה דרבי יוחנן אמר ליה: לאו היינו טעמא, אי נמי סליקו כולהו בימי עזרא לא הוה שריא שכינה במקדש שני, </w:t>
            </w:r>
          </w:p>
          <w:p w:rsidR="00D061EB" w:rsidRPr="00E67275" w:rsidRDefault="00D061EB" w:rsidP="00E67275">
            <w:pPr>
              <w:spacing w:after="0" w:line="300" w:lineRule="exact"/>
              <w:ind w:firstLine="284"/>
              <w:jc w:val="both"/>
              <w:rPr>
                <w:rFonts w:cs="Times New Roman"/>
                <w:sz w:val="26"/>
                <w:szCs w:val="26"/>
              </w:rPr>
            </w:pPr>
            <w:r w:rsidRPr="00E67275">
              <w:rPr>
                <w:rFonts w:cs="Times New Roman"/>
                <w:sz w:val="26"/>
                <w:szCs w:val="26"/>
                <w:rtl/>
              </w:rPr>
              <w:t>דכתיב (בראשית ט) יפת אלהים ליפת וישכן באהלי שם. אף על גב דיפת אלהים ליפת - אין השכינה שורה אלא באהלי שם.</w:t>
            </w:r>
          </w:p>
        </w:tc>
        <w:tc>
          <w:tcPr>
            <w:tcW w:w="4788" w:type="dxa"/>
            <w:tcBorders>
              <w:top w:val="single" w:sz="4" w:space="0" w:color="auto"/>
              <w:left w:val="single" w:sz="4" w:space="0" w:color="auto"/>
              <w:bottom w:val="single" w:sz="4" w:space="0" w:color="auto"/>
              <w:right w:val="single" w:sz="4" w:space="0" w:color="auto"/>
            </w:tcBorders>
          </w:tcPr>
          <w:p w:rsidR="00D061EB" w:rsidRPr="00E67275" w:rsidRDefault="00D061EB" w:rsidP="00E67275">
            <w:pPr>
              <w:spacing w:after="0" w:line="300" w:lineRule="exact"/>
              <w:ind w:firstLine="284"/>
              <w:jc w:val="both"/>
              <w:rPr>
                <w:rFonts w:cs="Times New Roman"/>
                <w:sz w:val="26"/>
                <w:szCs w:val="26"/>
                <w:rtl/>
              </w:rPr>
            </w:pPr>
            <w:r w:rsidRPr="00E67275">
              <w:rPr>
                <w:rFonts w:cs="Times New Roman"/>
                <w:sz w:val="26"/>
                <w:szCs w:val="26"/>
                <w:rtl/>
              </w:rPr>
              <w:lastRenderedPageBreak/>
              <w:t>רבי זעירא נפיק ליה לשוקא למיזבן מקומא.</w:t>
            </w:r>
          </w:p>
          <w:p w:rsidR="00D061EB" w:rsidRPr="00E67275" w:rsidRDefault="00D061EB" w:rsidP="00E67275">
            <w:pPr>
              <w:spacing w:after="0" w:line="300" w:lineRule="exact"/>
              <w:ind w:firstLine="284"/>
              <w:jc w:val="both"/>
              <w:rPr>
                <w:rFonts w:cs="Times New Roman"/>
                <w:sz w:val="26"/>
                <w:szCs w:val="26"/>
                <w:rtl/>
              </w:rPr>
            </w:pPr>
            <w:r w:rsidRPr="00E67275">
              <w:rPr>
                <w:rFonts w:cs="Times New Roman"/>
                <w:sz w:val="26"/>
                <w:szCs w:val="26"/>
                <w:rtl/>
              </w:rPr>
              <w:t xml:space="preserve">א"ל לדין דהוא תקיל: תקיל יאות. </w:t>
            </w:r>
          </w:p>
          <w:p w:rsidR="00D061EB" w:rsidRPr="00E67275" w:rsidRDefault="00D061EB" w:rsidP="00E67275">
            <w:pPr>
              <w:spacing w:after="0" w:line="300" w:lineRule="exact"/>
              <w:ind w:firstLine="284"/>
              <w:jc w:val="both"/>
              <w:rPr>
                <w:rFonts w:cs="Times New Roman"/>
                <w:sz w:val="26"/>
                <w:szCs w:val="26"/>
                <w:rtl/>
              </w:rPr>
            </w:pPr>
            <w:r w:rsidRPr="00E67275">
              <w:rPr>
                <w:rFonts w:cs="Times New Roman"/>
                <w:sz w:val="26"/>
                <w:szCs w:val="26"/>
                <w:rtl/>
              </w:rPr>
              <w:t xml:space="preserve">ואמר ליה לית את אזיל לן מן הכא, בבלייא די חרבון אבהתיה? </w:t>
            </w:r>
          </w:p>
          <w:p w:rsidR="00D061EB" w:rsidRPr="00E67275" w:rsidRDefault="00D061EB" w:rsidP="00E67275">
            <w:pPr>
              <w:spacing w:after="0" w:line="300" w:lineRule="exact"/>
              <w:ind w:firstLine="284"/>
              <w:jc w:val="both"/>
              <w:rPr>
                <w:rFonts w:cs="Times New Roman"/>
                <w:sz w:val="26"/>
                <w:szCs w:val="26"/>
                <w:rtl/>
              </w:rPr>
            </w:pPr>
            <w:r w:rsidRPr="00E67275">
              <w:rPr>
                <w:rFonts w:cs="Times New Roman"/>
                <w:sz w:val="26"/>
                <w:szCs w:val="26"/>
                <w:rtl/>
              </w:rPr>
              <w:t xml:space="preserve">בההיא ענתה אמר ר' זעירא לית אבהתי כאבהתהון דהדין? </w:t>
            </w:r>
          </w:p>
          <w:p w:rsidR="00D061EB" w:rsidRPr="00E67275" w:rsidRDefault="00D061EB" w:rsidP="00E67275">
            <w:pPr>
              <w:spacing w:after="0" w:line="300" w:lineRule="exact"/>
              <w:ind w:firstLine="284"/>
              <w:jc w:val="both"/>
              <w:rPr>
                <w:rFonts w:cs="Times New Roman"/>
                <w:sz w:val="26"/>
                <w:szCs w:val="26"/>
                <w:rtl/>
              </w:rPr>
            </w:pPr>
            <w:r w:rsidRPr="00E67275">
              <w:rPr>
                <w:rFonts w:cs="Times New Roman"/>
                <w:sz w:val="26"/>
                <w:szCs w:val="26"/>
                <w:rtl/>
              </w:rPr>
              <w:t>על לבית וועדא ושמע קליה דרבי שילא יתיב דריש:</w:t>
            </w:r>
          </w:p>
          <w:p w:rsidR="00D061EB" w:rsidRPr="00E67275" w:rsidRDefault="00D061EB" w:rsidP="00E67275">
            <w:pPr>
              <w:spacing w:after="0" w:line="300" w:lineRule="exact"/>
              <w:ind w:firstLine="284"/>
              <w:jc w:val="both"/>
              <w:rPr>
                <w:rFonts w:cs="Times New Roman"/>
                <w:sz w:val="26"/>
                <w:szCs w:val="26"/>
                <w:rtl/>
              </w:rPr>
            </w:pPr>
            <w:r w:rsidRPr="00E67275">
              <w:rPr>
                <w:rFonts w:cs="Times New Roman"/>
                <w:sz w:val="26"/>
                <w:szCs w:val="26"/>
                <w:rtl/>
              </w:rPr>
              <w:lastRenderedPageBreak/>
              <w:t xml:space="preserve">'אם חומה היא' – אילו עלו ישראל חומה מן הגולה לא חרב בית המקדש פעם שנייה, </w:t>
            </w: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Pr>
            </w:pPr>
            <w:r w:rsidRPr="00E67275">
              <w:rPr>
                <w:rFonts w:cs="Times New Roman"/>
                <w:sz w:val="26"/>
                <w:szCs w:val="26"/>
                <w:rtl/>
              </w:rPr>
              <w:t>אמר יפה לימדני עם הארץ....</w:t>
            </w:r>
          </w:p>
        </w:tc>
      </w:tr>
    </w:tbl>
    <w:p w:rsidR="0076794D" w:rsidRPr="00E67275" w:rsidRDefault="0076794D" w:rsidP="00E67275">
      <w:pPr>
        <w:spacing w:after="0" w:line="300" w:lineRule="exact"/>
        <w:ind w:firstLine="284"/>
        <w:jc w:val="both"/>
        <w:rPr>
          <w:rFonts w:cs="Times New Roman"/>
          <w:sz w:val="26"/>
          <w:szCs w:val="26"/>
          <w:rtl/>
        </w:rPr>
      </w:pPr>
    </w:p>
    <w:p w:rsidR="00D061EB" w:rsidRPr="00E67275" w:rsidRDefault="00D061EB" w:rsidP="008432C3">
      <w:pPr>
        <w:spacing w:after="0" w:line="300" w:lineRule="exact"/>
        <w:jc w:val="both"/>
        <w:rPr>
          <w:rFonts w:cs="Times New Roman"/>
          <w:sz w:val="26"/>
          <w:szCs w:val="26"/>
          <w:rtl/>
        </w:rPr>
      </w:pPr>
      <w:r w:rsidRPr="00E67275">
        <w:rPr>
          <w:rFonts w:cs="Times New Roman"/>
          <w:sz w:val="26"/>
          <w:szCs w:val="26"/>
          <w:rtl/>
        </w:rPr>
        <w:t>הטבלה לעיל מבליטה את הדמיון בין הסיפורים</w:t>
      </w:r>
      <w:r w:rsidR="000709CB" w:rsidRPr="00E67275">
        <w:rPr>
          <w:rFonts w:cs="Times New Roman"/>
          <w:sz w:val="26"/>
          <w:szCs w:val="26"/>
          <w:rtl/>
        </w:rPr>
        <w:t xml:space="preserve"> ב</w:t>
      </w:r>
      <w:r w:rsidRPr="00E67275">
        <w:rPr>
          <w:rFonts w:cs="Times New Roman"/>
          <w:sz w:val="26"/>
          <w:szCs w:val="26"/>
          <w:rtl/>
        </w:rPr>
        <w:t>מבנה שלהם אך מדג</w:t>
      </w:r>
      <w:r w:rsidR="000709CB" w:rsidRPr="00E67275">
        <w:rPr>
          <w:rFonts w:cs="Times New Roman"/>
          <w:sz w:val="26"/>
          <w:szCs w:val="26"/>
          <w:rtl/>
        </w:rPr>
        <w:t>ישה</w:t>
      </w:r>
      <w:r w:rsidRPr="00E67275">
        <w:rPr>
          <w:rFonts w:cs="Times New Roman"/>
          <w:sz w:val="26"/>
          <w:szCs w:val="26"/>
          <w:rtl/>
        </w:rPr>
        <w:t xml:space="preserve"> מא</w:t>
      </w:r>
      <w:r w:rsidR="000709CB" w:rsidRPr="00E67275">
        <w:rPr>
          <w:rFonts w:cs="Times New Roman"/>
          <w:sz w:val="26"/>
          <w:szCs w:val="26"/>
          <w:rtl/>
        </w:rPr>
        <w:t>ו</w:t>
      </w:r>
      <w:r w:rsidRPr="00E67275">
        <w:rPr>
          <w:rFonts w:cs="Times New Roman"/>
          <w:sz w:val="26"/>
          <w:szCs w:val="26"/>
          <w:rtl/>
        </w:rPr>
        <w:t xml:space="preserve">ד </w:t>
      </w:r>
      <w:r w:rsidR="000709CB" w:rsidRPr="00E67275">
        <w:rPr>
          <w:rFonts w:cs="Times New Roman"/>
          <w:sz w:val="26"/>
          <w:szCs w:val="26"/>
          <w:rtl/>
        </w:rPr>
        <w:t>גם</w:t>
      </w:r>
      <w:r w:rsidRPr="00E67275">
        <w:rPr>
          <w:rFonts w:cs="Times New Roman"/>
          <w:sz w:val="26"/>
          <w:szCs w:val="26"/>
          <w:rtl/>
        </w:rPr>
        <w:t xml:space="preserve"> </w:t>
      </w:r>
      <w:r w:rsidR="000709CB" w:rsidRPr="00E67275">
        <w:rPr>
          <w:rFonts w:cs="Times New Roman"/>
          <w:sz w:val="26"/>
          <w:szCs w:val="26"/>
          <w:rtl/>
        </w:rPr>
        <w:t xml:space="preserve">את </w:t>
      </w:r>
      <w:r w:rsidRPr="00E67275">
        <w:rPr>
          <w:rFonts w:cs="Times New Roman"/>
          <w:sz w:val="26"/>
          <w:szCs w:val="26"/>
          <w:rtl/>
        </w:rPr>
        <w:t>ההבדלים בי</w:t>
      </w:r>
      <w:r w:rsidR="000709CB" w:rsidRPr="00E67275">
        <w:rPr>
          <w:rFonts w:cs="Times New Roman"/>
          <w:sz w:val="26"/>
          <w:szCs w:val="26"/>
          <w:rtl/>
        </w:rPr>
        <w:t>ניהם</w:t>
      </w:r>
      <w:r w:rsidRPr="00E67275">
        <w:rPr>
          <w:rFonts w:cs="Times New Roman"/>
          <w:sz w:val="26"/>
          <w:szCs w:val="26"/>
          <w:rtl/>
        </w:rPr>
        <w:t>:</w:t>
      </w:r>
    </w:p>
    <w:p w:rsidR="00D061EB" w:rsidRPr="00E67275" w:rsidRDefault="00D061EB" w:rsidP="00CF0D41">
      <w:pPr>
        <w:numPr>
          <w:ilvl w:val="0"/>
          <w:numId w:val="41"/>
        </w:numPr>
        <w:spacing w:after="0" w:line="300" w:lineRule="exact"/>
        <w:jc w:val="both"/>
        <w:rPr>
          <w:rFonts w:cs="Times New Roman"/>
          <w:sz w:val="26"/>
          <w:szCs w:val="26"/>
          <w:rtl/>
        </w:rPr>
      </w:pPr>
      <w:r w:rsidRPr="00E67275">
        <w:rPr>
          <w:rFonts w:cs="Times New Roman"/>
          <w:sz w:val="26"/>
          <w:szCs w:val="26"/>
          <w:rtl/>
        </w:rPr>
        <w:t>הדמויות והמיקום</w:t>
      </w:r>
      <w:r w:rsidR="000709CB" w:rsidRPr="00E67275">
        <w:rPr>
          <w:rFonts w:cs="Times New Roman"/>
          <w:sz w:val="26"/>
          <w:szCs w:val="26"/>
          <w:rtl/>
        </w:rPr>
        <w:t>:</w:t>
      </w:r>
      <w:r w:rsidRPr="00E67275">
        <w:rPr>
          <w:rFonts w:cs="Times New Roman"/>
          <w:sz w:val="26"/>
          <w:szCs w:val="26"/>
          <w:rtl/>
        </w:rPr>
        <w:t xml:space="preserve"> בשיהש"ר מקבל החכם הבבלי את הביקורת מהמוכר בשוק, </w:t>
      </w:r>
      <w:r w:rsidR="000709CB" w:rsidRPr="00E67275">
        <w:rPr>
          <w:rFonts w:cs="Times New Roman"/>
          <w:sz w:val="26"/>
          <w:szCs w:val="26"/>
          <w:rtl/>
        </w:rPr>
        <w:t>ואילו</w:t>
      </w:r>
      <w:r w:rsidRPr="00E67275">
        <w:rPr>
          <w:rFonts w:cs="Times New Roman"/>
          <w:sz w:val="26"/>
          <w:szCs w:val="26"/>
          <w:rtl/>
        </w:rPr>
        <w:t xml:space="preserve"> </w:t>
      </w:r>
      <w:r w:rsidR="000170DB">
        <w:rPr>
          <w:rFonts w:cs="Times New Roman"/>
          <w:sz w:val="26"/>
          <w:szCs w:val="26"/>
          <w:rtl/>
        </w:rPr>
        <w:t>הסיפור</w:t>
      </w:r>
      <w:r w:rsidR="000170DB">
        <w:rPr>
          <w:rFonts w:cs="Times New Roman" w:hint="cs"/>
          <w:sz w:val="26"/>
          <w:szCs w:val="26"/>
          <w:rtl/>
        </w:rPr>
        <w:t xml:space="preserve"> </w:t>
      </w:r>
      <w:r w:rsidRPr="00E67275">
        <w:rPr>
          <w:rFonts w:cs="Times New Roman"/>
          <w:sz w:val="26"/>
          <w:szCs w:val="26"/>
          <w:rtl/>
        </w:rPr>
        <w:t>בבבלי מעמת את רבב"ח הבבלי עם ר"ל האר</w:t>
      </w:r>
      <w:r w:rsidR="000709CB" w:rsidRPr="00E67275">
        <w:rPr>
          <w:rFonts w:cs="Times New Roman"/>
          <w:sz w:val="26"/>
          <w:szCs w:val="26"/>
          <w:rtl/>
        </w:rPr>
        <w:t>ץ-</w:t>
      </w:r>
      <w:r w:rsidRPr="00E67275">
        <w:rPr>
          <w:rFonts w:cs="Times New Roman"/>
          <w:sz w:val="26"/>
          <w:szCs w:val="26"/>
          <w:rtl/>
        </w:rPr>
        <w:t xml:space="preserve">ישראלי </w:t>
      </w:r>
      <w:r w:rsidR="000709CB" w:rsidRPr="00E67275">
        <w:rPr>
          <w:rFonts w:cs="Times New Roman"/>
          <w:sz w:val="26"/>
          <w:szCs w:val="26"/>
          <w:rtl/>
        </w:rPr>
        <w:t>ה</w:t>
      </w:r>
      <w:r w:rsidRPr="00E67275">
        <w:rPr>
          <w:rFonts w:cs="Times New Roman"/>
          <w:sz w:val="26"/>
          <w:szCs w:val="26"/>
          <w:rtl/>
        </w:rPr>
        <w:t xml:space="preserve">שוחה בירדן. כאמור, הירדן מסמל את הגבול בין ארץ ישראל לחו"ל, ולכן כאן יש לו משמעות סמלית </w:t>
      </w:r>
      <w:r w:rsidR="000709CB" w:rsidRPr="00E67275">
        <w:rPr>
          <w:rFonts w:cs="Times New Roman"/>
          <w:sz w:val="26"/>
          <w:szCs w:val="26"/>
          <w:rtl/>
        </w:rPr>
        <w:t>בהדגשת</w:t>
      </w:r>
      <w:r w:rsidRPr="00E67275">
        <w:rPr>
          <w:rFonts w:cs="Times New Roman"/>
          <w:sz w:val="26"/>
          <w:szCs w:val="26"/>
          <w:rtl/>
        </w:rPr>
        <w:t xml:space="preserve"> ההפרדה והעימות.</w:t>
      </w:r>
    </w:p>
    <w:p w:rsidR="00D061EB" w:rsidRPr="00E67275" w:rsidRDefault="00D061EB" w:rsidP="00CF0D41">
      <w:pPr>
        <w:numPr>
          <w:ilvl w:val="0"/>
          <w:numId w:val="41"/>
        </w:numPr>
        <w:spacing w:after="0" w:line="300" w:lineRule="exact"/>
        <w:jc w:val="both"/>
        <w:rPr>
          <w:rFonts w:cs="Times New Roman"/>
          <w:sz w:val="26"/>
          <w:szCs w:val="26"/>
          <w:rtl/>
        </w:rPr>
      </w:pPr>
      <w:r w:rsidRPr="00E67275">
        <w:rPr>
          <w:rFonts w:cs="Times New Roman"/>
          <w:sz w:val="26"/>
          <w:szCs w:val="26"/>
          <w:rtl/>
        </w:rPr>
        <w:t xml:space="preserve">המעשה שקדם ל'גערה' שקיבל החכם הבבלי: בסיפור בבבלי רבב"ח מושיט את ידו בידידות או לשם הגשת עזרה לר"ל, </w:t>
      </w:r>
      <w:r w:rsidR="000709CB" w:rsidRPr="00E67275">
        <w:rPr>
          <w:rFonts w:cs="Times New Roman"/>
          <w:sz w:val="26"/>
          <w:szCs w:val="26"/>
          <w:rtl/>
        </w:rPr>
        <w:t xml:space="preserve">ובזה </w:t>
      </w:r>
      <w:r w:rsidRPr="00E67275">
        <w:rPr>
          <w:rFonts w:cs="Times New Roman"/>
          <w:sz w:val="26"/>
          <w:szCs w:val="26"/>
          <w:rtl/>
        </w:rPr>
        <w:t>מ</w:t>
      </w:r>
      <w:r w:rsidR="000709CB" w:rsidRPr="00E67275">
        <w:rPr>
          <w:rFonts w:cs="Times New Roman"/>
          <w:sz w:val="26"/>
          <w:szCs w:val="26"/>
          <w:rtl/>
        </w:rPr>
        <w:t>ו</w:t>
      </w:r>
      <w:r w:rsidRPr="00E67275">
        <w:rPr>
          <w:rFonts w:cs="Times New Roman"/>
          <w:sz w:val="26"/>
          <w:szCs w:val="26"/>
          <w:rtl/>
        </w:rPr>
        <w:t>בלט עוד יותר העלבון שבתגובת ר"ל</w:t>
      </w:r>
      <w:r w:rsidR="000709CB" w:rsidRPr="00E67275">
        <w:rPr>
          <w:rFonts w:cs="Times New Roman"/>
          <w:sz w:val="26"/>
          <w:szCs w:val="26"/>
          <w:rtl/>
        </w:rPr>
        <w:t>,</w:t>
      </w:r>
      <w:r w:rsidRPr="00E67275">
        <w:rPr>
          <w:rFonts w:cs="Times New Roman"/>
          <w:sz w:val="26"/>
          <w:szCs w:val="26"/>
          <w:rtl/>
        </w:rPr>
        <w:t xml:space="preserve"> ואילו בשיהש"ר רבה ר' זעירא עצמו 'גוער' </w:t>
      </w:r>
      <w:r w:rsidR="000709CB" w:rsidRPr="00E67275">
        <w:rPr>
          <w:rFonts w:cs="Times New Roman"/>
          <w:sz w:val="26"/>
          <w:szCs w:val="26"/>
          <w:rtl/>
        </w:rPr>
        <w:t xml:space="preserve">מעט </w:t>
      </w:r>
      <w:r w:rsidRPr="00E67275">
        <w:rPr>
          <w:rFonts w:cs="Times New Roman"/>
          <w:sz w:val="26"/>
          <w:szCs w:val="26"/>
          <w:rtl/>
        </w:rPr>
        <w:t>בשוקל כשהוא קורא לו לשקול כראוי</w:t>
      </w:r>
      <w:r w:rsidR="000709CB" w:rsidRPr="00E67275">
        <w:rPr>
          <w:rFonts w:cs="Times New Roman"/>
          <w:sz w:val="26"/>
          <w:szCs w:val="26"/>
          <w:rtl/>
        </w:rPr>
        <w:t xml:space="preserve"> –</w:t>
      </w:r>
      <w:r w:rsidRPr="00E67275">
        <w:rPr>
          <w:rFonts w:cs="Times New Roman"/>
          <w:sz w:val="26"/>
          <w:szCs w:val="26"/>
          <w:rtl/>
        </w:rPr>
        <w:t xml:space="preserve"> אמירה </w:t>
      </w:r>
      <w:r w:rsidR="000709CB" w:rsidRPr="00E67275">
        <w:rPr>
          <w:rFonts w:cs="Times New Roman"/>
          <w:sz w:val="26"/>
          <w:szCs w:val="26"/>
          <w:rtl/>
        </w:rPr>
        <w:t xml:space="preserve">שממנה עולה </w:t>
      </w:r>
      <w:r w:rsidRPr="00E67275">
        <w:rPr>
          <w:rFonts w:cs="Times New Roman"/>
          <w:sz w:val="26"/>
          <w:szCs w:val="26"/>
          <w:rtl/>
        </w:rPr>
        <w:t xml:space="preserve">חשד, </w:t>
      </w:r>
      <w:r w:rsidR="000709CB" w:rsidRPr="00E67275">
        <w:rPr>
          <w:rFonts w:cs="Times New Roman"/>
          <w:sz w:val="26"/>
          <w:szCs w:val="26"/>
          <w:rtl/>
        </w:rPr>
        <w:t>ו</w:t>
      </w:r>
      <w:r w:rsidRPr="00E67275">
        <w:rPr>
          <w:rFonts w:cs="Times New Roman"/>
          <w:sz w:val="26"/>
          <w:szCs w:val="26"/>
          <w:rtl/>
        </w:rPr>
        <w:t>כך ניתן להבין את תגובתו החריפה של 'השוקל' כלפיו.</w:t>
      </w:r>
    </w:p>
    <w:p w:rsidR="00D061EB" w:rsidRPr="00E67275" w:rsidRDefault="00D061EB" w:rsidP="00CF0D41">
      <w:pPr>
        <w:numPr>
          <w:ilvl w:val="0"/>
          <w:numId w:val="41"/>
        </w:numPr>
        <w:spacing w:after="0" w:line="300" w:lineRule="exact"/>
        <w:jc w:val="both"/>
        <w:rPr>
          <w:rFonts w:cs="Times New Roman"/>
          <w:sz w:val="26"/>
          <w:szCs w:val="26"/>
          <w:rtl/>
        </w:rPr>
      </w:pPr>
      <w:r w:rsidRPr="00E67275">
        <w:rPr>
          <w:rFonts w:cs="Times New Roman"/>
          <w:sz w:val="26"/>
          <w:szCs w:val="26"/>
          <w:rtl/>
        </w:rPr>
        <w:t xml:space="preserve">ה'גערה' שמקבל החכם הבבלי: ה'גערה' שמקבל בבבלי רבב"ח מר"ל </w:t>
      </w:r>
      <w:r w:rsidR="000709CB" w:rsidRPr="00E67275">
        <w:rPr>
          <w:rFonts w:cs="Times New Roman"/>
          <w:sz w:val="26"/>
          <w:szCs w:val="26"/>
          <w:rtl/>
        </w:rPr>
        <w:t>ב</w:t>
      </w:r>
      <w:r w:rsidRPr="00E67275">
        <w:rPr>
          <w:rFonts w:cs="Times New Roman"/>
          <w:sz w:val="26"/>
          <w:szCs w:val="26"/>
          <w:rtl/>
        </w:rPr>
        <w:t>תגובה להושטת ידו ('אלהה, סנינא לכו!') נראית חריפה ב</w:t>
      </w:r>
      <w:r w:rsidR="000709CB" w:rsidRPr="00E67275">
        <w:rPr>
          <w:rFonts w:cs="Times New Roman"/>
          <w:sz w:val="26"/>
          <w:szCs w:val="26"/>
          <w:rtl/>
        </w:rPr>
        <w:t xml:space="preserve">מידה רבה </w:t>
      </w:r>
      <w:r w:rsidRPr="00E67275">
        <w:rPr>
          <w:rFonts w:cs="Times New Roman"/>
          <w:sz w:val="26"/>
          <w:szCs w:val="26"/>
          <w:rtl/>
        </w:rPr>
        <w:t>מזו שמקבל ר' זעירא.</w:t>
      </w:r>
    </w:p>
    <w:p w:rsidR="00D061EB" w:rsidRPr="00E67275" w:rsidRDefault="00D061EB" w:rsidP="00CF0D41">
      <w:pPr>
        <w:numPr>
          <w:ilvl w:val="0"/>
          <w:numId w:val="41"/>
        </w:numPr>
        <w:spacing w:after="0" w:line="300" w:lineRule="exact"/>
        <w:jc w:val="both"/>
        <w:rPr>
          <w:rFonts w:cs="Times New Roman"/>
          <w:sz w:val="26"/>
          <w:szCs w:val="26"/>
          <w:rtl/>
        </w:rPr>
      </w:pPr>
      <w:r w:rsidRPr="00E67275">
        <w:rPr>
          <w:rFonts w:cs="Times New Roman"/>
          <w:sz w:val="26"/>
          <w:szCs w:val="26"/>
          <w:rtl/>
        </w:rPr>
        <w:t xml:space="preserve">הנמען של ה'גערה': בסיפור בבבלי ר"ל מפנה את ה'גערה' ישירות כלפי רבב"ח – כביכול מפנה כלפיו אצבע מאשימה על מעשי אבותיו – 'סנינא </w:t>
      </w:r>
      <w:r w:rsidRPr="00E67275">
        <w:rPr>
          <w:rFonts w:cs="Times New Roman"/>
          <w:b/>
          <w:bCs/>
          <w:sz w:val="26"/>
          <w:szCs w:val="26"/>
          <w:rtl/>
        </w:rPr>
        <w:t>לכו</w:t>
      </w:r>
      <w:r w:rsidRPr="00E67275">
        <w:rPr>
          <w:rFonts w:cs="Times New Roman"/>
          <w:sz w:val="26"/>
          <w:szCs w:val="26"/>
          <w:rtl/>
        </w:rPr>
        <w:t xml:space="preserve">... אם </w:t>
      </w:r>
      <w:r w:rsidRPr="00E67275">
        <w:rPr>
          <w:rFonts w:cs="Times New Roman"/>
          <w:b/>
          <w:bCs/>
          <w:sz w:val="26"/>
          <w:szCs w:val="26"/>
          <w:rtl/>
        </w:rPr>
        <w:t>עשיתם עצמכם כחומה</w:t>
      </w:r>
      <w:r w:rsidRPr="00E67275">
        <w:rPr>
          <w:rFonts w:cs="Times New Roman"/>
          <w:sz w:val="26"/>
          <w:szCs w:val="26"/>
          <w:rtl/>
        </w:rPr>
        <w:t>'</w:t>
      </w:r>
      <w:r w:rsidR="000709CB" w:rsidRPr="00E67275">
        <w:rPr>
          <w:rFonts w:cs="Times New Roman"/>
          <w:sz w:val="26"/>
          <w:szCs w:val="26"/>
          <w:rtl/>
        </w:rPr>
        <w:t>,</w:t>
      </w:r>
      <w:r w:rsidRPr="00E67275">
        <w:rPr>
          <w:rFonts w:cs="Times New Roman"/>
          <w:sz w:val="26"/>
          <w:szCs w:val="26"/>
          <w:rtl/>
        </w:rPr>
        <w:t xml:space="preserve"> ואילו בשיהש"ר ה'שוקל' בשוק מפנה את הביקורת רק כלפי אבותיו של ר' זעירא.</w:t>
      </w:r>
    </w:p>
    <w:p w:rsidR="00D061EB" w:rsidRPr="00E67275" w:rsidRDefault="00D061EB" w:rsidP="00CF0D41">
      <w:pPr>
        <w:numPr>
          <w:ilvl w:val="0"/>
          <w:numId w:val="41"/>
        </w:numPr>
        <w:spacing w:after="0" w:line="300" w:lineRule="exact"/>
        <w:jc w:val="both"/>
        <w:rPr>
          <w:rFonts w:cs="Times New Roman"/>
          <w:sz w:val="26"/>
          <w:szCs w:val="26"/>
          <w:rtl/>
        </w:rPr>
      </w:pPr>
      <w:r w:rsidRPr="00E67275">
        <w:rPr>
          <w:rFonts w:cs="Times New Roman"/>
          <w:sz w:val="26"/>
          <w:szCs w:val="26"/>
          <w:rtl/>
        </w:rPr>
        <w:t xml:space="preserve">תגובת החכם הבבלי ל'גערה': ר' זעירא תוהה על תוכן ה'גערה' </w:t>
      </w:r>
      <w:r w:rsidR="000709CB" w:rsidRPr="00E67275">
        <w:rPr>
          <w:rFonts w:cs="Times New Roman"/>
          <w:sz w:val="26"/>
          <w:szCs w:val="26"/>
          <w:rtl/>
        </w:rPr>
        <w:t>ואילו</w:t>
      </w:r>
      <w:r w:rsidRPr="00E67275">
        <w:rPr>
          <w:rFonts w:cs="Times New Roman"/>
          <w:sz w:val="26"/>
          <w:szCs w:val="26"/>
          <w:rtl/>
        </w:rPr>
        <w:t xml:space="preserve"> רבב"ח שותק.</w:t>
      </w:r>
    </w:p>
    <w:p w:rsidR="00D061EB" w:rsidRPr="00E67275" w:rsidRDefault="00D061EB" w:rsidP="00CF0D41">
      <w:pPr>
        <w:numPr>
          <w:ilvl w:val="0"/>
          <w:numId w:val="41"/>
        </w:numPr>
        <w:spacing w:after="0" w:line="300" w:lineRule="exact"/>
        <w:jc w:val="both"/>
        <w:rPr>
          <w:rFonts w:cs="Times New Roman"/>
          <w:sz w:val="26"/>
          <w:szCs w:val="26"/>
          <w:rtl/>
        </w:rPr>
      </w:pPr>
      <w:r w:rsidRPr="00E67275">
        <w:rPr>
          <w:rFonts w:cs="Times New Roman"/>
          <w:sz w:val="26"/>
          <w:szCs w:val="26"/>
          <w:rtl/>
        </w:rPr>
        <w:t xml:space="preserve">דרשת הרב בבית המדרש: בשני הסיפורים השלב הבא הוא בבית המדרש, כאשר חכם חשוב דורש פסוק. בשיר השירים רבה ר' זעירא שומע בבית המדרש את דרשת ר' שילא על הפסוק 'אם חומה היא'. דרשה זו </w:t>
      </w:r>
      <w:r w:rsidRPr="00E67275">
        <w:rPr>
          <w:rFonts w:cs="Times New Roman"/>
          <w:b/>
          <w:bCs/>
          <w:sz w:val="26"/>
          <w:szCs w:val="26"/>
          <w:rtl/>
        </w:rPr>
        <w:t>תומכת</w:t>
      </w:r>
      <w:r w:rsidRPr="00E67275">
        <w:rPr>
          <w:rFonts w:cs="Times New Roman"/>
          <w:sz w:val="26"/>
          <w:szCs w:val="26"/>
          <w:rtl/>
        </w:rPr>
        <w:t xml:space="preserve"> ב'גערת' ה'שוקל' האר</w:t>
      </w:r>
      <w:r w:rsidR="000709CB" w:rsidRPr="00E67275">
        <w:rPr>
          <w:rFonts w:cs="Times New Roman"/>
          <w:sz w:val="26"/>
          <w:szCs w:val="26"/>
          <w:rtl/>
        </w:rPr>
        <w:t>ץ-</w:t>
      </w:r>
      <w:r w:rsidRPr="00E67275">
        <w:rPr>
          <w:rFonts w:cs="Times New Roman"/>
          <w:sz w:val="26"/>
          <w:szCs w:val="26"/>
          <w:rtl/>
        </w:rPr>
        <w:t>ישראלי כלפי החכם הבבלי</w:t>
      </w:r>
      <w:r w:rsidR="000709CB" w:rsidRPr="00E67275">
        <w:rPr>
          <w:rFonts w:cs="Times New Roman"/>
          <w:sz w:val="26"/>
          <w:szCs w:val="26"/>
          <w:rtl/>
        </w:rPr>
        <w:t>,</w:t>
      </w:r>
      <w:r w:rsidRPr="00E67275">
        <w:rPr>
          <w:rFonts w:cs="Times New Roman"/>
          <w:sz w:val="26"/>
          <w:szCs w:val="26"/>
          <w:rtl/>
        </w:rPr>
        <w:t xml:space="preserve"> ואילו בבבלי דרשתו של ר' יוחנן בבית המדרש נסובה על פסוק אחר בבראשית</w:t>
      </w:r>
      <w:r w:rsidR="000709CB" w:rsidRPr="00E67275">
        <w:rPr>
          <w:rFonts w:cs="Times New Roman"/>
          <w:sz w:val="26"/>
          <w:szCs w:val="26"/>
          <w:rtl/>
        </w:rPr>
        <w:t>:</w:t>
      </w:r>
      <w:r w:rsidRPr="00E67275">
        <w:rPr>
          <w:rFonts w:cs="Times New Roman"/>
          <w:sz w:val="26"/>
          <w:szCs w:val="26"/>
          <w:rtl/>
        </w:rPr>
        <w:t xml:space="preserve"> 'יפת אלהים ליפת'. דרשה זו מופנית ל'גוער' האר</w:t>
      </w:r>
      <w:r w:rsidR="00A7119A" w:rsidRPr="00E67275">
        <w:rPr>
          <w:rFonts w:cs="Times New Roman"/>
          <w:sz w:val="26"/>
          <w:szCs w:val="26"/>
          <w:rtl/>
        </w:rPr>
        <w:t>ץ-</w:t>
      </w:r>
      <w:r w:rsidRPr="00E67275">
        <w:rPr>
          <w:rFonts w:cs="Times New Roman"/>
          <w:sz w:val="26"/>
          <w:szCs w:val="26"/>
          <w:rtl/>
        </w:rPr>
        <w:t>ישראלי דווקא</w:t>
      </w:r>
      <w:r w:rsidR="00A7119A" w:rsidRPr="00E67275">
        <w:rPr>
          <w:rFonts w:cs="Times New Roman"/>
          <w:sz w:val="26"/>
          <w:szCs w:val="26"/>
          <w:rtl/>
        </w:rPr>
        <w:t xml:space="preserve"> –</w:t>
      </w:r>
      <w:r w:rsidRPr="00E67275">
        <w:rPr>
          <w:rFonts w:cs="Times New Roman"/>
          <w:sz w:val="26"/>
          <w:szCs w:val="26"/>
          <w:rtl/>
        </w:rPr>
        <w:t xml:space="preserve"> ר"ל, והתגובה במקרה זה </w:t>
      </w:r>
      <w:r w:rsidRPr="00E67275">
        <w:rPr>
          <w:rFonts w:cs="Times New Roman"/>
          <w:b/>
          <w:bCs/>
          <w:sz w:val="26"/>
          <w:szCs w:val="26"/>
          <w:rtl/>
        </w:rPr>
        <w:t>אינה תומכת</w:t>
      </w:r>
      <w:r w:rsidRPr="00E67275">
        <w:rPr>
          <w:rFonts w:cs="Times New Roman"/>
          <w:sz w:val="26"/>
          <w:szCs w:val="26"/>
          <w:rtl/>
        </w:rPr>
        <w:t xml:space="preserve"> ב'גערה' כלפי החכם הבבלי. אמנם ר' יוחנן אינו מפנה כלפי ר"ל ביקורת על 'גערתו', </w:t>
      </w:r>
      <w:r w:rsidR="00A7119A" w:rsidRPr="00E67275">
        <w:rPr>
          <w:rFonts w:cs="Times New Roman"/>
          <w:sz w:val="26"/>
          <w:szCs w:val="26"/>
          <w:rtl/>
        </w:rPr>
        <w:t>אולם</w:t>
      </w:r>
      <w:r w:rsidRPr="00E67275">
        <w:rPr>
          <w:rFonts w:cs="Times New Roman"/>
          <w:sz w:val="26"/>
          <w:szCs w:val="26"/>
          <w:rtl/>
        </w:rPr>
        <w:t xml:space="preserve"> </w:t>
      </w:r>
      <w:r w:rsidR="00A7119A" w:rsidRPr="00E67275">
        <w:rPr>
          <w:rFonts w:cs="Times New Roman"/>
          <w:sz w:val="26"/>
          <w:szCs w:val="26"/>
          <w:rtl/>
        </w:rPr>
        <w:t xml:space="preserve">כאמור, </w:t>
      </w:r>
      <w:r w:rsidRPr="00E67275">
        <w:rPr>
          <w:rFonts w:cs="Times New Roman"/>
          <w:sz w:val="26"/>
          <w:szCs w:val="26"/>
          <w:rtl/>
        </w:rPr>
        <w:t>דבריו של ר' יוחנן נוטלים במידה רבה את העוקץ, וממילא את ההצדקה, מדבריו החריפים של ר"ל.</w:t>
      </w:r>
    </w:p>
    <w:p w:rsidR="00D061EB" w:rsidRPr="00E67275" w:rsidRDefault="00D061EB" w:rsidP="00CF0D41">
      <w:pPr>
        <w:numPr>
          <w:ilvl w:val="0"/>
          <w:numId w:val="41"/>
        </w:numPr>
        <w:spacing w:after="0" w:line="300" w:lineRule="exact"/>
        <w:jc w:val="both"/>
        <w:rPr>
          <w:rFonts w:cs="Times New Roman"/>
          <w:sz w:val="26"/>
          <w:szCs w:val="26"/>
          <w:rtl/>
        </w:rPr>
      </w:pPr>
      <w:r w:rsidRPr="00E67275">
        <w:rPr>
          <w:rFonts w:cs="Times New Roman"/>
          <w:sz w:val="26"/>
          <w:szCs w:val="26"/>
          <w:rtl/>
        </w:rPr>
        <w:lastRenderedPageBreak/>
        <w:t>התגובה לדרשת החכם: בשיהש"ר החכם ה'נגער' מגיב בקבלת הגערה</w:t>
      </w:r>
      <w:r w:rsidR="00A7119A" w:rsidRPr="00E67275">
        <w:rPr>
          <w:rFonts w:cs="Times New Roman"/>
          <w:sz w:val="26"/>
          <w:szCs w:val="26"/>
          <w:rtl/>
        </w:rPr>
        <w:t>, ואילו</w:t>
      </w:r>
      <w:r w:rsidRPr="00E67275">
        <w:rPr>
          <w:rFonts w:cs="Times New Roman"/>
          <w:sz w:val="26"/>
          <w:szCs w:val="26"/>
          <w:rtl/>
        </w:rPr>
        <w:t xml:space="preserve"> בסיפור בבבלי אין מקבילה לתגובה זו</w:t>
      </w:r>
      <w:r w:rsidR="00A7119A" w:rsidRPr="00E67275">
        <w:rPr>
          <w:rFonts w:cs="Times New Roman"/>
          <w:sz w:val="26"/>
          <w:szCs w:val="26"/>
          <w:rtl/>
        </w:rPr>
        <w:t>.</w:t>
      </w:r>
      <w:r w:rsidRPr="00E67275">
        <w:rPr>
          <w:rFonts w:cs="Times New Roman"/>
          <w:sz w:val="26"/>
          <w:szCs w:val="26"/>
          <w:rtl/>
        </w:rPr>
        <w:t xml:space="preserve"> רבב"ח </w:t>
      </w:r>
      <w:r w:rsidR="00A7119A" w:rsidRPr="00E67275">
        <w:rPr>
          <w:rFonts w:cs="Times New Roman"/>
          <w:sz w:val="26"/>
          <w:szCs w:val="26"/>
          <w:rtl/>
        </w:rPr>
        <w:t>בו</w:t>
      </w:r>
      <w:r w:rsidRPr="00E67275">
        <w:rPr>
          <w:rFonts w:cs="Times New Roman"/>
          <w:sz w:val="26"/>
          <w:szCs w:val="26"/>
          <w:rtl/>
        </w:rPr>
        <w:t>ודאי אינו משלים באופן פעיל עם ה'גערה' שקיבל, וזה מצטרף לשתיקתו הרועמת לאחר ה'גערה'.</w:t>
      </w:r>
    </w:p>
    <w:p w:rsidR="00D061EB" w:rsidRPr="00E67275" w:rsidRDefault="00D061EB" w:rsidP="00571AC8">
      <w:pPr>
        <w:spacing w:after="0" w:line="300" w:lineRule="exact"/>
        <w:jc w:val="both"/>
        <w:rPr>
          <w:rFonts w:cs="Times New Roman"/>
          <w:sz w:val="26"/>
          <w:szCs w:val="26"/>
          <w:rtl/>
        </w:rPr>
      </w:pPr>
      <w:r w:rsidRPr="00E67275">
        <w:rPr>
          <w:rFonts w:cs="Times New Roman"/>
          <w:sz w:val="26"/>
          <w:szCs w:val="26"/>
          <w:rtl/>
        </w:rPr>
        <w:t xml:space="preserve">ההשוואה בין המקבילות ביומא ובשיהש"ר מטה אפוא את הרושם בקריאת הסיפור בבבלי לרעת ר"ל, מכיוון שהוא מוצג כמי שמשתמש במילים חריפות יותר, אולי חריפות מדי, </w:t>
      </w:r>
      <w:r w:rsidR="00A7119A" w:rsidRPr="00E67275">
        <w:rPr>
          <w:rFonts w:cs="Times New Roman"/>
          <w:sz w:val="26"/>
          <w:szCs w:val="26"/>
          <w:rtl/>
        </w:rPr>
        <w:t>מאלה של ה</w:t>
      </w:r>
      <w:r w:rsidRPr="00E67275">
        <w:rPr>
          <w:rFonts w:cs="Times New Roman"/>
          <w:sz w:val="26"/>
          <w:szCs w:val="26"/>
          <w:rtl/>
        </w:rPr>
        <w:t xml:space="preserve">'גוער' בשיהש"ר. יתר על כן, </w:t>
      </w:r>
      <w:r w:rsidR="00A7119A" w:rsidRPr="00E67275">
        <w:rPr>
          <w:rFonts w:cs="Times New Roman"/>
          <w:sz w:val="26"/>
          <w:szCs w:val="26"/>
          <w:rtl/>
        </w:rPr>
        <w:t>שלא</w:t>
      </w:r>
      <w:r w:rsidRPr="00E67275">
        <w:rPr>
          <w:rFonts w:cs="Times New Roman"/>
          <w:sz w:val="26"/>
          <w:szCs w:val="26"/>
          <w:rtl/>
        </w:rPr>
        <w:t xml:space="preserve"> </w:t>
      </w:r>
      <w:r w:rsidR="00A7119A" w:rsidRPr="00E67275">
        <w:rPr>
          <w:rFonts w:cs="Times New Roman"/>
          <w:sz w:val="26"/>
          <w:szCs w:val="26"/>
          <w:rtl/>
        </w:rPr>
        <w:t>כ</w:t>
      </w:r>
      <w:r w:rsidRPr="00E67275">
        <w:rPr>
          <w:rFonts w:cs="Times New Roman"/>
          <w:sz w:val="26"/>
          <w:szCs w:val="26"/>
          <w:rtl/>
        </w:rPr>
        <w:t>דמות ה'גוערת' בשיהש"ר</w:t>
      </w:r>
      <w:r w:rsidR="00A7119A" w:rsidRPr="00E67275">
        <w:rPr>
          <w:rFonts w:cs="Times New Roman"/>
          <w:sz w:val="26"/>
          <w:szCs w:val="26"/>
          <w:rtl/>
        </w:rPr>
        <w:t>,</w:t>
      </w:r>
      <w:r w:rsidRPr="00E67275">
        <w:rPr>
          <w:rFonts w:cs="Times New Roman"/>
          <w:sz w:val="26"/>
          <w:szCs w:val="26"/>
          <w:rtl/>
        </w:rPr>
        <w:t xml:space="preserve"> דבריו אינם מחוזקים על ידי דרשת הרב המקומי</w:t>
      </w:r>
      <w:r w:rsidR="00A7119A" w:rsidRPr="00E67275">
        <w:rPr>
          <w:rFonts w:cs="Times New Roman"/>
          <w:sz w:val="26"/>
          <w:szCs w:val="26"/>
          <w:rtl/>
        </w:rPr>
        <w:t>.</w:t>
      </w:r>
      <w:r w:rsidRPr="00E67275">
        <w:rPr>
          <w:rFonts w:cs="Times New Roman"/>
          <w:sz w:val="26"/>
          <w:szCs w:val="26"/>
          <w:rtl/>
        </w:rPr>
        <w:t xml:space="preserve"> להפך</w:t>
      </w:r>
      <w:r w:rsidR="00A7119A" w:rsidRPr="00E67275">
        <w:rPr>
          <w:rFonts w:cs="Times New Roman"/>
          <w:sz w:val="26"/>
          <w:szCs w:val="26"/>
          <w:rtl/>
        </w:rPr>
        <w:t>:</w:t>
      </w:r>
      <w:r w:rsidRPr="00E67275">
        <w:rPr>
          <w:rFonts w:cs="Times New Roman"/>
          <w:sz w:val="26"/>
          <w:szCs w:val="26"/>
          <w:rtl/>
        </w:rPr>
        <w:t xml:space="preserve"> הם מוטלים בספק על יד</w:t>
      </w:r>
      <w:r w:rsidR="00A7119A" w:rsidRPr="00E67275">
        <w:rPr>
          <w:rFonts w:cs="Times New Roman"/>
          <w:sz w:val="26"/>
          <w:szCs w:val="26"/>
          <w:rtl/>
        </w:rPr>
        <w:t>י</w:t>
      </w:r>
      <w:r w:rsidRPr="00E67275">
        <w:rPr>
          <w:rFonts w:cs="Times New Roman"/>
          <w:sz w:val="26"/>
          <w:szCs w:val="26"/>
          <w:rtl/>
        </w:rPr>
        <w:t xml:space="preserve"> רבו. זאת ועוד, </w:t>
      </w:r>
      <w:r w:rsidR="00A7119A" w:rsidRPr="00E67275">
        <w:rPr>
          <w:rFonts w:cs="Times New Roman"/>
          <w:sz w:val="26"/>
          <w:szCs w:val="26"/>
          <w:rtl/>
        </w:rPr>
        <w:t>שלא</w:t>
      </w:r>
      <w:r w:rsidRPr="00E67275">
        <w:rPr>
          <w:rFonts w:cs="Times New Roman"/>
          <w:sz w:val="26"/>
          <w:szCs w:val="26"/>
          <w:rtl/>
        </w:rPr>
        <w:t xml:space="preserve"> </w:t>
      </w:r>
      <w:r w:rsidR="00A7119A" w:rsidRPr="00E67275">
        <w:rPr>
          <w:rFonts w:cs="Times New Roman"/>
          <w:sz w:val="26"/>
          <w:szCs w:val="26"/>
          <w:rtl/>
        </w:rPr>
        <w:t>כ</w:t>
      </w:r>
      <w:r w:rsidRPr="00E67275">
        <w:rPr>
          <w:rFonts w:cs="Times New Roman"/>
          <w:sz w:val="26"/>
          <w:szCs w:val="26"/>
          <w:rtl/>
        </w:rPr>
        <w:t>הודאת הדמות ה'מבוקרת' בשיהש"ר</w:t>
      </w:r>
      <w:r w:rsidR="00A7119A" w:rsidRPr="00E67275">
        <w:rPr>
          <w:rFonts w:cs="Times New Roman"/>
          <w:sz w:val="26"/>
          <w:szCs w:val="26"/>
          <w:rtl/>
        </w:rPr>
        <w:t xml:space="preserve"> –</w:t>
      </w:r>
      <w:r w:rsidRPr="00E67275">
        <w:rPr>
          <w:rFonts w:cs="Times New Roman"/>
          <w:sz w:val="26"/>
          <w:szCs w:val="26"/>
          <w:rtl/>
        </w:rPr>
        <w:t xml:space="preserve"> ר' זעירא, ש'יפה לימדני עם הארץ', עומדת שתיקתו הרועמת של רבב"ח בבבלי ומגדילה את תחושת חוסר הנוחות שגורמים דבריו של ר"ל. התמונה הכללית שעולה מהסיפור שבבבלי לאור השוואתו למקור האר</w:t>
      </w:r>
      <w:r w:rsidR="00A7119A" w:rsidRPr="00E67275">
        <w:rPr>
          <w:rFonts w:cs="Times New Roman"/>
          <w:sz w:val="26"/>
          <w:szCs w:val="26"/>
          <w:rtl/>
        </w:rPr>
        <w:t>ץ-</w:t>
      </w:r>
      <w:r w:rsidRPr="00E67275">
        <w:rPr>
          <w:rFonts w:cs="Times New Roman"/>
          <w:sz w:val="26"/>
          <w:szCs w:val="26"/>
          <w:rtl/>
        </w:rPr>
        <w:t>ישראלי היא אפוא ביקורת אירונית על שנאתו החריפה והבלתי-מוצדקת של ר"ל לאנשי בבל, שמקבלת את ביטויה בתגובתו לחכם הבבלי.</w:t>
      </w:r>
      <w:bookmarkStart w:id="12" w:name="_Ref311327763"/>
      <w:r w:rsidRPr="00E67275">
        <w:rPr>
          <w:rStyle w:val="a5"/>
          <w:sz w:val="26"/>
          <w:szCs w:val="26"/>
          <w:rtl/>
        </w:rPr>
        <w:footnoteReference w:id="34"/>
      </w:r>
      <w:bookmarkEnd w:id="12"/>
    </w:p>
    <w:p w:rsidR="00D061EB" w:rsidRPr="00E67275" w:rsidRDefault="00D061EB" w:rsidP="00E67275">
      <w:pPr>
        <w:spacing w:after="0" w:line="300" w:lineRule="exact"/>
        <w:ind w:firstLine="284"/>
        <w:jc w:val="both"/>
        <w:rPr>
          <w:rFonts w:cs="Times New Roman"/>
          <w:sz w:val="26"/>
          <w:szCs w:val="26"/>
          <w:rtl/>
        </w:rPr>
      </w:pPr>
      <w:r w:rsidRPr="00E67275">
        <w:rPr>
          <w:rFonts w:cs="Times New Roman"/>
          <w:sz w:val="26"/>
          <w:szCs w:val="26"/>
          <w:rtl/>
        </w:rPr>
        <w:t>ברם, מכיוון שהסיפור מובא בסוגיה כחלק מקובץ אגדי גדול יותר, הרי אין להסתפק בניתוחו של הסיפור כיחידה מנותקת ועצמאית, אלא יש לבחון את הקשרו הרחב של הסיפור בסוגיה, שעשוי להוסיף להבנת הסיפור בבבלי והת</w:t>
      </w:r>
      <w:r w:rsidR="00A7119A" w:rsidRPr="00E67275">
        <w:rPr>
          <w:rFonts w:cs="Times New Roman"/>
          <w:sz w:val="26"/>
          <w:szCs w:val="26"/>
          <w:rtl/>
        </w:rPr>
        <w:t>ֵּ</w:t>
      </w:r>
      <w:r w:rsidRPr="00E67275">
        <w:rPr>
          <w:rFonts w:cs="Times New Roman"/>
          <w:sz w:val="26"/>
          <w:szCs w:val="26"/>
          <w:rtl/>
        </w:rPr>
        <w:t>מה שלו.</w:t>
      </w:r>
    </w:p>
    <w:p w:rsidR="00D061EB" w:rsidRPr="00E67275" w:rsidRDefault="00D061EB" w:rsidP="00E67275">
      <w:pPr>
        <w:spacing w:after="0" w:line="300" w:lineRule="exact"/>
        <w:ind w:firstLine="284"/>
        <w:jc w:val="both"/>
        <w:rPr>
          <w:rFonts w:cs="Times New Roman"/>
          <w:sz w:val="26"/>
          <w:szCs w:val="26"/>
        </w:rPr>
      </w:pPr>
    </w:p>
    <w:p w:rsidR="00D061EB" w:rsidRPr="00E67275" w:rsidRDefault="00D061EB" w:rsidP="000170DB">
      <w:pPr>
        <w:pStyle w:val="2"/>
        <w:spacing w:before="0" w:after="0" w:line="300" w:lineRule="exact"/>
        <w:jc w:val="both"/>
        <w:rPr>
          <w:rFonts w:ascii="Times New Roman" w:hAnsi="Times New Roman"/>
          <w:sz w:val="26"/>
          <w:szCs w:val="26"/>
          <w:rtl/>
        </w:rPr>
      </w:pPr>
      <w:r w:rsidRPr="00E67275">
        <w:rPr>
          <w:rFonts w:ascii="Times New Roman" w:hAnsi="Times New Roman"/>
          <w:sz w:val="26"/>
          <w:szCs w:val="26"/>
          <w:rtl/>
        </w:rPr>
        <w:t>הקובץ האגדי</w:t>
      </w:r>
    </w:p>
    <w:p w:rsidR="00D061EB" w:rsidRPr="00E67275" w:rsidRDefault="00D061EB" w:rsidP="000170DB">
      <w:pPr>
        <w:spacing w:after="0" w:line="300" w:lineRule="exact"/>
        <w:jc w:val="both"/>
        <w:rPr>
          <w:rFonts w:cs="Times New Roman"/>
          <w:sz w:val="26"/>
          <w:szCs w:val="26"/>
          <w:rtl/>
        </w:rPr>
      </w:pPr>
      <w:r w:rsidRPr="00E67275">
        <w:rPr>
          <w:rFonts w:cs="Times New Roman"/>
          <w:sz w:val="26"/>
          <w:szCs w:val="26"/>
          <w:rtl/>
        </w:rPr>
        <w:t>הקובץ האגדי בבבלי</w:t>
      </w:r>
      <w:r w:rsidR="00C421D3" w:rsidRPr="00E67275">
        <w:rPr>
          <w:rFonts w:cs="Times New Roman"/>
          <w:sz w:val="26"/>
          <w:szCs w:val="26"/>
          <w:rtl/>
        </w:rPr>
        <w:t>,</w:t>
      </w:r>
      <w:r w:rsidRPr="00E67275">
        <w:rPr>
          <w:rFonts w:cs="Times New Roman"/>
          <w:sz w:val="26"/>
          <w:szCs w:val="26"/>
          <w:rtl/>
        </w:rPr>
        <w:t xml:space="preserve"> שבו מופיע סיפור העימות בין ר"ל לרבב"ח (בבלי, יומא ט ע"א–י ע"א)</w:t>
      </w:r>
      <w:r w:rsidR="00C421D3" w:rsidRPr="00E67275">
        <w:rPr>
          <w:rFonts w:cs="Times New Roman"/>
          <w:sz w:val="26"/>
          <w:szCs w:val="26"/>
          <w:rtl/>
        </w:rPr>
        <w:t>,</w:t>
      </w:r>
      <w:r w:rsidRPr="00E67275">
        <w:rPr>
          <w:rFonts w:cs="Times New Roman"/>
          <w:sz w:val="26"/>
          <w:szCs w:val="26"/>
          <w:rtl/>
        </w:rPr>
        <w:t xml:space="preserve"> מובא בהקשר של דיון של הגמרא </w:t>
      </w:r>
      <w:r w:rsidR="00C421D3" w:rsidRPr="00E67275">
        <w:rPr>
          <w:rFonts w:cs="Times New Roman"/>
          <w:sz w:val="26"/>
          <w:szCs w:val="26"/>
          <w:rtl/>
        </w:rPr>
        <w:t>ב</w:t>
      </w:r>
      <w:r w:rsidRPr="00E67275">
        <w:rPr>
          <w:rFonts w:cs="Times New Roman"/>
          <w:sz w:val="26"/>
          <w:szCs w:val="26"/>
          <w:rtl/>
        </w:rPr>
        <w:t>שמה של הלשכה ש</w:t>
      </w:r>
      <w:r w:rsidR="00C421D3" w:rsidRPr="00E67275">
        <w:rPr>
          <w:rFonts w:cs="Times New Roman"/>
          <w:sz w:val="26"/>
          <w:szCs w:val="26"/>
          <w:rtl/>
        </w:rPr>
        <w:t>נ</w:t>
      </w:r>
      <w:r w:rsidRPr="00E67275">
        <w:rPr>
          <w:rFonts w:cs="Times New Roman"/>
          <w:sz w:val="26"/>
          <w:szCs w:val="26"/>
          <w:rtl/>
        </w:rPr>
        <w:t xml:space="preserve">זכרה במשנה הראשונה במסכת, </w:t>
      </w:r>
      <w:r w:rsidR="00C421D3" w:rsidRPr="00E67275">
        <w:rPr>
          <w:rFonts w:cs="Times New Roman"/>
          <w:sz w:val="26"/>
          <w:szCs w:val="26"/>
          <w:rtl/>
        </w:rPr>
        <w:t>ו</w:t>
      </w:r>
      <w:r w:rsidRPr="00E67275">
        <w:rPr>
          <w:rFonts w:cs="Times New Roman"/>
          <w:sz w:val="26"/>
          <w:szCs w:val="26"/>
          <w:rtl/>
        </w:rPr>
        <w:t>שאליה מפרישים את הכ</w:t>
      </w:r>
      <w:r w:rsidR="00C421D3" w:rsidRPr="00E67275">
        <w:rPr>
          <w:rFonts w:cs="Times New Roman"/>
          <w:sz w:val="26"/>
          <w:szCs w:val="26"/>
          <w:rtl/>
        </w:rPr>
        <w:t>ו</w:t>
      </w:r>
      <w:r w:rsidRPr="00E67275">
        <w:rPr>
          <w:rFonts w:cs="Times New Roman"/>
          <w:sz w:val="26"/>
          <w:szCs w:val="26"/>
          <w:rtl/>
        </w:rPr>
        <w:t>הן בגדול לפני יום הכיפורים</w:t>
      </w:r>
      <w:r w:rsidR="00C421D3" w:rsidRPr="00E67275">
        <w:rPr>
          <w:rFonts w:cs="Times New Roman"/>
          <w:sz w:val="26"/>
          <w:szCs w:val="26"/>
          <w:rtl/>
        </w:rPr>
        <w:t>:</w:t>
      </w:r>
      <w:r w:rsidRPr="00E67275">
        <w:rPr>
          <w:rFonts w:cs="Times New Roman"/>
          <w:sz w:val="26"/>
          <w:szCs w:val="26"/>
          <w:rtl/>
        </w:rPr>
        <w:t xml:space="preserve"> לשכת פרהדרין. הגמרא מביאה ברייתא כדי להסביר את השם:</w:t>
      </w:r>
    </w:p>
    <w:p w:rsidR="000170DB" w:rsidRDefault="000170DB" w:rsidP="000170DB">
      <w:pPr>
        <w:spacing w:after="0" w:line="300" w:lineRule="exact"/>
        <w:jc w:val="both"/>
        <w:rPr>
          <w:rFonts w:cs="Times New Roman" w:hint="cs"/>
          <w:sz w:val="26"/>
          <w:szCs w:val="26"/>
          <w:rtl/>
        </w:rPr>
      </w:pPr>
    </w:p>
    <w:p w:rsidR="00D061EB" w:rsidRPr="00E67275" w:rsidRDefault="00D061EB" w:rsidP="000170DB">
      <w:pPr>
        <w:spacing w:after="0" w:line="300" w:lineRule="exact"/>
        <w:ind w:left="567"/>
        <w:jc w:val="both"/>
        <w:rPr>
          <w:rFonts w:cs="Times New Roman"/>
          <w:sz w:val="26"/>
          <w:szCs w:val="26"/>
          <w:rtl/>
        </w:rPr>
      </w:pPr>
      <w:r w:rsidRPr="00E67275">
        <w:rPr>
          <w:rFonts w:cs="Times New Roman"/>
          <w:sz w:val="26"/>
          <w:szCs w:val="26"/>
          <w:rtl/>
        </w:rPr>
        <w:t>תניא אמ' ר' יהודה וכי לשכת פרהדרין היתה והלא לשכת בילוטי היתה אלא כתחלה היו קורין אותה לשכת בילוטי ומתוך שנותנין עליה ממון לכהנה ומחלפין אותן כל שנים עשר חדש כפרהדרין הללו שמחלפין אותן כל שנים עשר חדש היו קורין אותה לשכת פרהדרין</w:t>
      </w:r>
      <w:r w:rsidRPr="00E67275">
        <w:rPr>
          <w:rStyle w:val="a5"/>
          <w:sz w:val="26"/>
          <w:szCs w:val="26"/>
          <w:rtl/>
        </w:rPr>
        <w:footnoteReference w:id="35"/>
      </w:r>
    </w:p>
    <w:p w:rsidR="000170DB" w:rsidRDefault="000170DB" w:rsidP="000170DB">
      <w:pPr>
        <w:spacing w:after="0" w:line="300" w:lineRule="exact"/>
        <w:jc w:val="both"/>
        <w:rPr>
          <w:rFonts w:cs="Times New Roman" w:hint="cs"/>
          <w:sz w:val="26"/>
          <w:szCs w:val="26"/>
          <w:rtl/>
        </w:rPr>
      </w:pPr>
    </w:p>
    <w:p w:rsidR="00D061EB" w:rsidRPr="00E67275" w:rsidRDefault="00D061EB" w:rsidP="000170DB">
      <w:pPr>
        <w:spacing w:after="0" w:line="300" w:lineRule="exact"/>
        <w:jc w:val="both"/>
        <w:rPr>
          <w:rFonts w:cs="Times New Roman"/>
          <w:sz w:val="26"/>
          <w:szCs w:val="26"/>
          <w:rtl/>
        </w:rPr>
      </w:pPr>
      <w:r w:rsidRPr="00E67275">
        <w:rPr>
          <w:rFonts w:cs="Times New Roman"/>
          <w:sz w:val="26"/>
          <w:szCs w:val="26"/>
          <w:rtl/>
        </w:rPr>
        <w:t>בעקבות האמירה בברייתא על התחל</w:t>
      </w:r>
      <w:r w:rsidR="00C421D3" w:rsidRPr="00E67275">
        <w:rPr>
          <w:rFonts w:cs="Times New Roman"/>
          <w:sz w:val="26"/>
          <w:szCs w:val="26"/>
          <w:rtl/>
        </w:rPr>
        <w:t>ו</w:t>
      </w:r>
      <w:r w:rsidRPr="00E67275">
        <w:rPr>
          <w:rFonts w:cs="Times New Roman"/>
          <w:sz w:val="26"/>
          <w:szCs w:val="26"/>
          <w:rtl/>
        </w:rPr>
        <w:t>פ</w:t>
      </w:r>
      <w:r w:rsidR="00C421D3" w:rsidRPr="00E67275">
        <w:rPr>
          <w:rFonts w:cs="Times New Roman"/>
          <w:sz w:val="26"/>
          <w:szCs w:val="26"/>
          <w:rtl/>
        </w:rPr>
        <w:t>ה</w:t>
      </w:r>
      <w:r w:rsidRPr="00E67275">
        <w:rPr>
          <w:rFonts w:cs="Times New Roman"/>
          <w:sz w:val="26"/>
          <w:szCs w:val="26"/>
          <w:rtl/>
        </w:rPr>
        <w:t xml:space="preserve"> התדירה של הכ</w:t>
      </w:r>
      <w:r w:rsidR="00C421D3" w:rsidRPr="00E67275">
        <w:rPr>
          <w:rFonts w:cs="Times New Roman"/>
          <w:sz w:val="26"/>
          <w:szCs w:val="26"/>
          <w:rtl/>
        </w:rPr>
        <w:t>ו</w:t>
      </w:r>
      <w:r w:rsidRPr="00E67275">
        <w:rPr>
          <w:rFonts w:cs="Times New Roman"/>
          <w:sz w:val="26"/>
          <w:szCs w:val="26"/>
          <w:rtl/>
        </w:rPr>
        <w:t>הנים הגדולים מובא בהמשך הסוגיה קובץ אגדי גדול שמורכב מש</w:t>
      </w:r>
      <w:r w:rsidR="00C421D3" w:rsidRPr="00E67275">
        <w:rPr>
          <w:rFonts w:cs="Times New Roman"/>
          <w:sz w:val="26"/>
          <w:szCs w:val="26"/>
          <w:rtl/>
        </w:rPr>
        <w:t>י</w:t>
      </w:r>
      <w:r w:rsidRPr="00E67275">
        <w:rPr>
          <w:rFonts w:cs="Times New Roman"/>
          <w:sz w:val="26"/>
          <w:szCs w:val="26"/>
          <w:rtl/>
        </w:rPr>
        <w:t>שה חלקים:</w:t>
      </w:r>
      <w:r w:rsidRPr="00E67275">
        <w:rPr>
          <w:rStyle w:val="a5"/>
          <w:sz w:val="26"/>
          <w:szCs w:val="26"/>
          <w:rtl/>
        </w:rPr>
        <w:footnoteReference w:id="36"/>
      </w:r>
    </w:p>
    <w:p w:rsidR="00D061EB" w:rsidRPr="00E67275" w:rsidRDefault="00D061EB" w:rsidP="00571AC8">
      <w:pPr>
        <w:numPr>
          <w:ilvl w:val="0"/>
          <w:numId w:val="1"/>
        </w:numPr>
        <w:spacing w:after="0" w:line="300" w:lineRule="exact"/>
        <w:ind w:left="284" w:hanging="284"/>
        <w:jc w:val="both"/>
        <w:rPr>
          <w:rFonts w:cs="Times New Roman"/>
          <w:sz w:val="26"/>
          <w:szCs w:val="26"/>
        </w:rPr>
      </w:pPr>
      <w:r w:rsidRPr="00E67275">
        <w:rPr>
          <w:rFonts w:cs="Times New Roman"/>
          <w:sz w:val="26"/>
          <w:szCs w:val="26"/>
          <w:rtl/>
        </w:rPr>
        <w:t>דרשת רבה בר בר</w:t>
      </w:r>
      <w:r w:rsidR="00C421D3" w:rsidRPr="00E67275">
        <w:rPr>
          <w:rFonts w:cs="Times New Roman"/>
          <w:sz w:val="26"/>
          <w:szCs w:val="26"/>
          <w:rtl/>
        </w:rPr>
        <w:t>-</w:t>
      </w:r>
      <w:r w:rsidRPr="00E67275">
        <w:rPr>
          <w:rFonts w:cs="Times New Roman"/>
          <w:sz w:val="26"/>
          <w:szCs w:val="26"/>
          <w:rtl/>
        </w:rPr>
        <w:t>חנה (בשם ר' יוחנן) על הפסוק 'יראת ה' תוסיף חיים ושנות רשעים תקצרנה (משלי י, 27), שמשווה בין מספר הכוהנים הגדולים ששרתו במקדש הראשון לזה שבמקדש השני</w:t>
      </w:r>
      <w:r w:rsidR="00C421D3" w:rsidRPr="00E67275">
        <w:rPr>
          <w:rFonts w:cs="Times New Roman"/>
          <w:sz w:val="26"/>
          <w:szCs w:val="26"/>
          <w:rtl/>
        </w:rPr>
        <w:t>.</w:t>
      </w:r>
    </w:p>
    <w:p w:rsidR="00D061EB" w:rsidRDefault="00D061EB" w:rsidP="00571AC8">
      <w:pPr>
        <w:numPr>
          <w:ilvl w:val="0"/>
          <w:numId w:val="1"/>
        </w:numPr>
        <w:spacing w:after="0" w:line="300" w:lineRule="exact"/>
        <w:ind w:left="285" w:hanging="285"/>
        <w:jc w:val="both"/>
        <w:rPr>
          <w:rFonts w:cs="Times New Roman" w:hint="cs"/>
          <w:sz w:val="26"/>
          <w:szCs w:val="26"/>
        </w:rPr>
      </w:pPr>
      <w:r w:rsidRPr="00E67275">
        <w:rPr>
          <w:rFonts w:cs="Times New Roman"/>
          <w:sz w:val="26"/>
          <w:szCs w:val="26"/>
          <w:rtl/>
        </w:rPr>
        <w:t>דרשת ר' יוחנן בן תורתא שמונה את הסיבות לחורבן משכן שילה, בית ראשון ובית שני</w:t>
      </w:r>
      <w:r w:rsidR="00C421D3" w:rsidRPr="00E67275">
        <w:rPr>
          <w:rFonts w:cs="Times New Roman"/>
          <w:sz w:val="26"/>
          <w:szCs w:val="26"/>
          <w:rtl/>
        </w:rPr>
        <w:t>.</w:t>
      </w:r>
    </w:p>
    <w:p w:rsidR="00D061EB" w:rsidRPr="00571AC8" w:rsidRDefault="00C421D3" w:rsidP="00571AC8">
      <w:pPr>
        <w:numPr>
          <w:ilvl w:val="0"/>
          <w:numId w:val="1"/>
        </w:numPr>
        <w:spacing w:after="0" w:line="300" w:lineRule="exact"/>
        <w:ind w:left="285" w:hanging="285"/>
        <w:jc w:val="both"/>
        <w:rPr>
          <w:rFonts w:cs="Times New Roman"/>
          <w:sz w:val="26"/>
          <w:szCs w:val="26"/>
        </w:rPr>
      </w:pPr>
      <w:r w:rsidRPr="00571AC8">
        <w:rPr>
          <w:rFonts w:cs="Times New Roman"/>
          <w:sz w:val="26"/>
          <w:szCs w:val="26"/>
          <w:rtl/>
        </w:rPr>
        <w:t>כ</w:t>
      </w:r>
      <w:r w:rsidR="00D061EB" w:rsidRPr="00571AC8">
        <w:rPr>
          <w:rFonts w:cs="Times New Roman"/>
          <w:sz w:val="26"/>
          <w:szCs w:val="26"/>
          <w:rtl/>
        </w:rPr>
        <w:t>מ</w:t>
      </w:r>
      <w:r w:rsidRPr="00571AC8">
        <w:rPr>
          <w:rFonts w:cs="Times New Roman"/>
          <w:sz w:val="26"/>
          <w:szCs w:val="26"/>
          <w:rtl/>
        </w:rPr>
        <w:t>ה</w:t>
      </w:r>
      <w:r w:rsidR="00D061EB" w:rsidRPr="00571AC8">
        <w:rPr>
          <w:rFonts w:cs="Times New Roman"/>
          <w:sz w:val="26"/>
          <w:szCs w:val="26"/>
          <w:rtl/>
        </w:rPr>
        <w:t xml:space="preserve"> מימרות של אמוראי ארץ ישראל מהדור השני והשלישי, שמשוות בין 'הראשונים' – יהודי תקופת הבית ראשון – ל'אחרונים' – יהודי תקופת הבית השני</w:t>
      </w:r>
      <w:r w:rsidRPr="00571AC8">
        <w:rPr>
          <w:rFonts w:cs="Times New Roman"/>
          <w:sz w:val="26"/>
          <w:szCs w:val="26"/>
          <w:rtl/>
        </w:rPr>
        <w:t>.</w:t>
      </w:r>
    </w:p>
    <w:p w:rsidR="00D061EB" w:rsidRDefault="00D061EB" w:rsidP="00571AC8">
      <w:pPr>
        <w:numPr>
          <w:ilvl w:val="0"/>
          <w:numId w:val="1"/>
        </w:numPr>
        <w:spacing w:after="0" w:line="300" w:lineRule="exact"/>
        <w:ind w:left="285" w:hanging="285"/>
        <w:jc w:val="both"/>
        <w:rPr>
          <w:rFonts w:cs="Times New Roman" w:hint="cs"/>
          <w:sz w:val="26"/>
          <w:szCs w:val="26"/>
        </w:rPr>
      </w:pPr>
      <w:r w:rsidRPr="00E67275">
        <w:rPr>
          <w:rFonts w:cs="Times New Roman"/>
          <w:sz w:val="26"/>
          <w:szCs w:val="26"/>
          <w:rtl/>
        </w:rPr>
        <w:lastRenderedPageBreak/>
        <w:t xml:space="preserve">סיפור פגישת ריש לקיש ורבה בר </w:t>
      </w:r>
      <w:r w:rsidR="00C421D3" w:rsidRPr="00E67275">
        <w:rPr>
          <w:rFonts w:cs="Times New Roman"/>
          <w:sz w:val="26"/>
          <w:szCs w:val="26"/>
          <w:rtl/>
        </w:rPr>
        <w:t>בר-</w:t>
      </w:r>
      <w:r w:rsidRPr="00E67275">
        <w:rPr>
          <w:rFonts w:cs="Times New Roman"/>
          <w:sz w:val="26"/>
          <w:szCs w:val="26"/>
          <w:rtl/>
        </w:rPr>
        <w:t>חנה על הירדן</w:t>
      </w:r>
      <w:r w:rsidR="00C421D3" w:rsidRPr="00E67275">
        <w:rPr>
          <w:rFonts w:cs="Times New Roman"/>
          <w:sz w:val="26"/>
          <w:szCs w:val="26"/>
          <w:rtl/>
        </w:rPr>
        <w:t>.</w:t>
      </w:r>
    </w:p>
    <w:p w:rsidR="00571AC8" w:rsidRDefault="00571AC8" w:rsidP="00571AC8">
      <w:pPr>
        <w:numPr>
          <w:ilvl w:val="0"/>
          <w:numId w:val="1"/>
        </w:numPr>
        <w:spacing w:after="0" w:line="300" w:lineRule="exact"/>
        <w:ind w:left="285" w:hanging="285"/>
        <w:jc w:val="both"/>
        <w:rPr>
          <w:rFonts w:cs="Times New Roman" w:hint="cs"/>
          <w:sz w:val="26"/>
          <w:szCs w:val="26"/>
        </w:rPr>
      </w:pPr>
      <w:r w:rsidRPr="00E67275">
        <w:rPr>
          <w:rFonts w:cs="Times New Roman"/>
          <w:sz w:val="26"/>
          <w:szCs w:val="26"/>
          <w:rtl/>
        </w:rPr>
        <w:t>מעין 'נספח' לסיפור שעוסק בעקבות דברי ר' יוחנן בסיפור במדרשי הכתובים על מוצאם של הפרסים ועמים עתיקים אחרים.</w:t>
      </w:r>
    </w:p>
    <w:p w:rsidR="00D061EB" w:rsidRDefault="00D061EB" w:rsidP="00571AC8">
      <w:pPr>
        <w:numPr>
          <w:ilvl w:val="0"/>
          <w:numId w:val="1"/>
        </w:numPr>
        <w:spacing w:after="0" w:line="300" w:lineRule="exact"/>
        <w:ind w:left="285" w:hanging="285"/>
        <w:jc w:val="both"/>
        <w:rPr>
          <w:rFonts w:cs="Times New Roman" w:hint="cs"/>
          <w:sz w:val="26"/>
          <w:szCs w:val="26"/>
        </w:rPr>
      </w:pPr>
      <w:r w:rsidRPr="00571AC8">
        <w:rPr>
          <w:rFonts w:cs="Times New Roman"/>
          <w:sz w:val="26"/>
          <w:szCs w:val="26"/>
          <w:rtl/>
        </w:rPr>
        <w:t>דיון אמוראי בשאלה אם רומי עתידה ליפול לבסוף ביד פרס או להפך</w:t>
      </w:r>
      <w:r w:rsidR="00C421D3" w:rsidRPr="00571AC8">
        <w:rPr>
          <w:rFonts w:cs="Times New Roman"/>
          <w:sz w:val="26"/>
          <w:szCs w:val="26"/>
          <w:rtl/>
        </w:rPr>
        <w:t>.</w:t>
      </w:r>
    </w:p>
    <w:p w:rsidR="000170DB" w:rsidRDefault="00D061EB" w:rsidP="00DA3EBC">
      <w:pPr>
        <w:spacing w:after="0" w:line="300" w:lineRule="exact"/>
        <w:ind w:left="-1"/>
        <w:jc w:val="both"/>
        <w:rPr>
          <w:rFonts w:cs="Times New Roman" w:hint="cs"/>
          <w:sz w:val="26"/>
          <w:szCs w:val="26"/>
          <w:rtl/>
        </w:rPr>
      </w:pPr>
      <w:r w:rsidRPr="00E67275">
        <w:rPr>
          <w:rFonts w:cs="Times New Roman"/>
          <w:sz w:val="26"/>
          <w:szCs w:val="26"/>
          <w:rtl/>
        </w:rPr>
        <w:t>בסוגיה המקבילה בירושלמי (יר' יומא א, א; לח ע"ג) מצוי קובץ דומה, שמובא בסוגיה שם בהקשר דומה לזה שבבבלי.</w:t>
      </w:r>
      <w:r w:rsidRPr="00E67275">
        <w:rPr>
          <w:rStyle w:val="a5"/>
          <w:sz w:val="26"/>
          <w:szCs w:val="26"/>
          <w:rtl/>
        </w:rPr>
        <w:footnoteReference w:id="37"/>
      </w:r>
      <w:r w:rsidRPr="00E67275">
        <w:rPr>
          <w:rFonts w:cs="Times New Roman"/>
          <w:sz w:val="26"/>
          <w:szCs w:val="26"/>
          <w:rtl/>
        </w:rPr>
        <w:t xml:space="preserve"> להלן נעמוד על </w:t>
      </w:r>
      <w:r w:rsidR="00C421D3" w:rsidRPr="00E67275">
        <w:rPr>
          <w:rFonts w:cs="Times New Roman"/>
          <w:sz w:val="26"/>
          <w:szCs w:val="26"/>
          <w:rtl/>
        </w:rPr>
        <w:t>כ</w:t>
      </w:r>
      <w:r w:rsidRPr="00E67275">
        <w:rPr>
          <w:rFonts w:cs="Times New Roman"/>
          <w:sz w:val="26"/>
          <w:szCs w:val="26"/>
          <w:rtl/>
        </w:rPr>
        <w:t>מ</w:t>
      </w:r>
      <w:r w:rsidR="00C421D3" w:rsidRPr="00E67275">
        <w:rPr>
          <w:rFonts w:cs="Times New Roman"/>
          <w:sz w:val="26"/>
          <w:szCs w:val="26"/>
          <w:rtl/>
        </w:rPr>
        <w:t>ה</w:t>
      </w:r>
      <w:r w:rsidRPr="00E67275">
        <w:rPr>
          <w:rFonts w:cs="Times New Roman"/>
          <w:sz w:val="26"/>
          <w:szCs w:val="26"/>
          <w:rtl/>
        </w:rPr>
        <w:t xml:space="preserve"> הבדלים בין הקבצים שעשויים להיות </w:t>
      </w:r>
      <w:r w:rsidR="00C421D3" w:rsidRPr="00E67275">
        <w:rPr>
          <w:rFonts w:cs="Times New Roman"/>
          <w:sz w:val="26"/>
          <w:szCs w:val="26"/>
          <w:rtl/>
        </w:rPr>
        <w:t>חשובים</w:t>
      </w:r>
      <w:r w:rsidRPr="00E67275">
        <w:rPr>
          <w:rFonts w:cs="Times New Roman"/>
          <w:sz w:val="26"/>
          <w:szCs w:val="26"/>
          <w:rtl/>
        </w:rPr>
        <w:t xml:space="preserve"> לסיפור ר"ל ורבב"ח.</w:t>
      </w:r>
      <w:r w:rsidRPr="00E67275">
        <w:rPr>
          <w:rStyle w:val="a5"/>
          <w:sz w:val="26"/>
          <w:szCs w:val="26"/>
          <w:rtl/>
        </w:rPr>
        <w:footnoteReference w:id="38"/>
      </w:r>
    </w:p>
    <w:p w:rsidR="00B9326B" w:rsidRPr="00E67275" w:rsidRDefault="00B9326B" w:rsidP="00DA3EBC">
      <w:pPr>
        <w:spacing w:after="0" w:line="300" w:lineRule="exact"/>
        <w:ind w:left="-1"/>
        <w:jc w:val="both"/>
        <w:rPr>
          <w:rFonts w:cs="Times New Roman"/>
          <w:sz w:val="26"/>
          <w:szCs w:val="26"/>
          <w:rtl/>
        </w:rPr>
      </w:pPr>
    </w:p>
    <w:p w:rsidR="00D061EB" w:rsidRPr="00E67275" w:rsidRDefault="00D061EB" w:rsidP="000170DB">
      <w:pPr>
        <w:pStyle w:val="3"/>
        <w:numPr>
          <w:ilvl w:val="0"/>
          <w:numId w:val="34"/>
        </w:numPr>
        <w:tabs>
          <w:tab w:val="left" w:pos="282"/>
        </w:tabs>
        <w:spacing w:before="0" w:after="0" w:line="300" w:lineRule="exact"/>
        <w:ind w:left="0" w:firstLine="0"/>
        <w:jc w:val="both"/>
        <w:rPr>
          <w:rFonts w:ascii="Times New Roman" w:hAnsi="Times New Roman"/>
          <w:sz w:val="26"/>
          <w:szCs w:val="26"/>
          <w:rtl/>
        </w:rPr>
      </w:pPr>
      <w:r w:rsidRPr="00E67275">
        <w:rPr>
          <w:rFonts w:ascii="Times New Roman" w:hAnsi="Times New Roman"/>
          <w:sz w:val="26"/>
          <w:szCs w:val="26"/>
          <w:rtl/>
        </w:rPr>
        <w:t>דרשת הפסוק במשלי</w:t>
      </w:r>
    </w:p>
    <w:p w:rsidR="00D061EB" w:rsidRPr="00E67275" w:rsidRDefault="00D061EB" w:rsidP="000170DB">
      <w:pPr>
        <w:spacing w:after="0" w:line="300" w:lineRule="exact"/>
        <w:jc w:val="both"/>
        <w:rPr>
          <w:rFonts w:cs="Times New Roman"/>
          <w:sz w:val="26"/>
          <w:szCs w:val="26"/>
          <w:rtl/>
        </w:rPr>
      </w:pPr>
      <w:r w:rsidRPr="00E67275">
        <w:rPr>
          <w:rFonts w:cs="Times New Roman"/>
          <w:sz w:val="26"/>
          <w:szCs w:val="26"/>
          <w:rtl/>
        </w:rPr>
        <w:t>החוליה הראשונה בקובץ היא דרשה שמביא רבב"ח בשם ר' יוחנן על פסוק במשלי (י, 27). הדרשה מנגידה בין המקדש הראשון לשני ב</w:t>
      </w:r>
      <w:r w:rsidR="00C421D3" w:rsidRPr="00E67275">
        <w:rPr>
          <w:rFonts w:cs="Times New Roman"/>
          <w:sz w:val="26"/>
          <w:szCs w:val="26"/>
          <w:rtl/>
        </w:rPr>
        <w:t>דבר</w:t>
      </w:r>
      <w:r w:rsidRPr="00E67275">
        <w:rPr>
          <w:rFonts w:cs="Times New Roman"/>
          <w:sz w:val="26"/>
          <w:szCs w:val="26"/>
          <w:rtl/>
        </w:rPr>
        <w:t xml:space="preserve"> משך כהונתם של הכוהנים הגדולים ומספר הכוהנים הגדולים ששימשו בכל בית:</w:t>
      </w:r>
      <w:bookmarkStart w:id="13" w:name="_Ref285989510"/>
      <w:r w:rsidRPr="00E67275">
        <w:rPr>
          <w:rStyle w:val="a5"/>
          <w:sz w:val="26"/>
          <w:szCs w:val="26"/>
          <w:rtl/>
        </w:rPr>
        <w:footnoteReference w:id="39"/>
      </w:r>
      <w:bookmarkEnd w:id="13"/>
    </w:p>
    <w:p w:rsidR="00571AC8" w:rsidRDefault="00571AC8" w:rsidP="00571AC8">
      <w:pPr>
        <w:spacing w:after="0" w:line="300" w:lineRule="exact"/>
        <w:jc w:val="both"/>
        <w:rPr>
          <w:rFonts w:cs="Times New Roman" w:hint="cs"/>
          <w:sz w:val="26"/>
          <w:szCs w:val="26"/>
          <w:rtl/>
        </w:rPr>
      </w:pPr>
    </w:p>
    <w:p w:rsidR="00D061EB" w:rsidRPr="00E67275" w:rsidRDefault="00D061EB" w:rsidP="00571AC8">
      <w:pPr>
        <w:spacing w:after="0" w:line="300" w:lineRule="exact"/>
        <w:ind w:left="567"/>
        <w:jc w:val="both"/>
        <w:rPr>
          <w:rFonts w:cs="Times New Roman"/>
          <w:sz w:val="26"/>
          <w:szCs w:val="26"/>
          <w:rtl/>
        </w:rPr>
      </w:pPr>
      <w:r w:rsidRPr="00E67275">
        <w:rPr>
          <w:rFonts w:cs="Times New Roman"/>
          <w:sz w:val="26"/>
          <w:szCs w:val="26"/>
          <w:rtl/>
        </w:rPr>
        <w:t xml:space="preserve">אמר רבה בר בר חנה אמר רבי יוחנן: מאי דכתיב יראת ה' תוסיף ימים ושנות רשעים תקצרנה, יראת ה' תוסיף ימים </w:t>
      </w:r>
      <w:r w:rsidR="00C421D3" w:rsidRPr="00E67275">
        <w:rPr>
          <w:rFonts w:cs="Times New Roman"/>
          <w:sz w:val="26"/>
          <w:szCs w:val="26"/>
          <w:rtl/>
        </w:rPr>
        <w:t xml:space="preserve">– </w:t>
      </w:r>
      <w:r w:rsidRPr="00E67275">
        <w:rPr>
          <w:rFonts w:cs="Times New Roman"/>
          <w:sz w:val="26"/>
          <w:szCs w:val="26"/>
          <w:rtl/>
        </w:rPr>
        <w:t>זה מקדש ראשון, שעמד ארבע מאות ועשר שנים ולא שמשו בו אלא שמונה עשר כהנים גדולים, ושנות רשעים תקצרנה</w:t>
      </w:r>
      <w:r w:rsidR="00C421D3" w:rsidRPr="00E67275">
        <w:rPr>
          <w:rFonts w:cs="Times New Roman"/>
          <w:sz w:val="26"/>
          <w:szCs w:val="26"/>
          <w:rtl/>
        </w:rPr>
        <w:t>:</w:t>
      </w:r>
      <w:r w:rsidRPr="00E67275">
        <w:rPr>
          <w:rFonts w:cs="Times New Roman"/>
          <w:sz w:val="26"/>
          <w:szCs w:val="26"/>
          <w:rtl/>
        </w:rPr>
        <w:t xml:space="preserve"> זה מקדש שני, שעמד ארבע מאות ועשרים שנה וש</w:t>
      </w:r>
      <w:r w:rsidR="00C421D3" w:rsidRPr="00E67275">
        <w:rPr>
          <w:rFonts w:cs="Times New Roman"/>
          <w:sz w:val="26"/>
          <w:szCs w:val="26"/>
          <w:rtl/>
        </w:rPr>
        <w:t>י</w:t>
      </w:r>
      <w:r w:rsidRPr="00E67275">
        <w:rPr>
          <w:rFonts w:cs="Times New Roman"/>
          <w:sz w:val="26"/>
          <w:szCs w:val="26"/>
          <w:rtl/>
        </w:rPr>
        <w:t>משו בו יותר משל</w:t>
      </w:r>
      <w:r w:rsidR="00C421D3" w:rsidRPr="00E67275">
        <w:rPr>
          <w:rFonts w:cs="Times New Roman"/>
          <w:sz w:val="26"/>
          <w:szCs w:val="26"/>
          <w:rtl/>
        </w:rPr>
        <w:t>ו</w:t>
      </w:r>
      <w:r w:rsidRPr="00E67275">
        <w:rPr>
          <w:rFonts w:cs="Times New Roman"/>
          <w:sz w:val="26"/>
          <w:szCs w:val="26"/>
          <w:rtl/>
        </w:rPr>
        <w:t>ש מאות כ</w:t>
      </w:r>
      <w:r w:rsidR="00C421D3" w:rsidRPr="00E67275">
        <w:rPr>
          <w:rFonts w:cs="Times New Roman"/>
          <w:sz w:val="26"/>
          <w:szCs w:val="26"/>
          <w:rtl/>
        </w:rPr>
        <w:t>ו</w:t>
      </w:r>
      <w:r w:rsidRPr="00E67275">
        <w:rPr>
          <w:rFonts w:cs="Times New Roman"/>
          <w:sz w:val="26"/>
          <w:szCs w:val="26"/>
          <w:rtl/>
        </w:rPr>
        <w:t>הנים. צא מהם ארבעים שנה שש</w:t>
      </w:r>
      <w:r w:rsidR="00C421D3" w:rsidRPr="00E67275">
        <w:rPr>
          <w:rFonts w:cs="Times New Roman"/>
          <w:sz w:val="26"/>
          <w:szCs w:val="26"/>
          <w:rtl/>
        </w:rPr>
        <w:t>י</w:t>
      </w:r>
      <w:r w:rsidRPr="00E67275">
        <w:rPr>
          <w:rFonts w:cs="Times New Roman"/>
          <w:sz w:val="26"/>
          <w:szCs w:val="26"/>
          <w:rtl/>
        </w:rPr>
        <w:t>מש שמעון הצדיק ושמונים שש</w:t>
      </w:r>
      <w:r w:rsidR="00C421D3" w:rsidRPr="00E67275">
        <w:rPr>
          <w:rFonts w:cs="Times New Roman"/>
          <w:sz w:val="26"/>
          <w:szCs w:val="26"/>
          <w:rtl/>
        </w:rPr>
        <w:t>י</w:t>
      </w:r>
      <w:r w:rsidRPr="00E67275">
        <w:rPr>
          <w:rFonts w:cs="Times New Roman"/>
          <w:sz w:val="26"/>
          <w:szCs w:val="26"/>
          <w:rtl/>
        </w:rPr>
        <w:t xml:space="preserve">מש יוחנן כהן גדול, עשר ששמש ישמעאל בן פאבי, ואמרי לה אחת עשרה ששמש רבי אלעזר בן חרסום </w:t>
      </w:r>
      <w:r w:rsidR="00C421D3" w:rsidRPr="00E67275">
        <w:rPr>
          <w:rFonts w:cs="Times New Roman"/>
          <w:sz w:val="26"/>
          <w:szCs w:val="26"/>
          <w:rtl/>
        </w:rPr>
        <w:t>–</w:t>
      </w:r>
      <w:r w:rsidRPr="00E67275">
        <w:rPr>
          <w:rFonts w:cs="Times New Roman"/>
          <w:sz w:val="26"/>
          <w:szCs w:val="26"/>
          <w:rtl/>
        </w:rPr>
        <w:t xml:space="preserve"> מכאן ואילך צא וחשוב: כל אחד ואחד לא הוציא שנתו. </w:t>
      </w:r>
    </w:p>
    <w:p w:rsidR="00571AC8" w:rsidRDefault="00571AC8" w:rsidP="00571AC8">
      <w:pPr>
        <w:spacing w:after="0" w:line="300" w:lineRule="exact"/>
        <w:jc w:val="both"/>
        <w:rPr>
          <w:rFonts w:cs="Times New Roman" w:hint="cs"/>
          <w:sz w:val="26"/>
          <w:szCs w:val="26"/>
          <w:rtl/>
        </w:rPr>
      </w:pPr>
    </w:p>
    <w:p w:rsidR="00D061EB" w:rsidRPr="00E67275" w:rsidRDefault="00D061EB" w:rsidP="00571AC8">
      <w:pPr>
        <w:spacing w:after="0" w:line="300" w:lineRule="exact"/>
        <w:jc w:val="both"/>
        <w:rPr>
          <w:rFonts w:cs="Times New Roman"/>
          <w:sz w:val="26"/>
          <w:szCs w:val="26"/>
          <w:rtl/>
        </w:rPr>
      </w:pPr>
      <w:r w:rsidRPr="00E67275">
        <w:rPr>
          <w:rFonts w:cs="Times New Roman"/>
          <w:sz w:val="26"/>
          <w:szCs w:val="26"/>
          <w:rtl/>
        </w:rPr>
        <w:t>דרשה זו היא המקשרת את הקובץ כולו לסוגיה שבה הוא משובץ: הדיון שקדם לקובץ בסוגיה הסביר את שם הלשכה שאליה הפרישו את הכ</w:t>
      </w:r>
      <w:r w:rsidR="00C421D3" w:rsidRPr="00E67275">
        <w:rPr>
          <w:rFonts w:cs="Times New Roman"/>
          <w:sz w:val="26"/>
          <w:szCs w:val="26"/>
          <w:rtl/>
        </w:rPr>
        <w:t>ו</w:t>
      </w:r>
      <w:r w:rsidRPr="00E67275">
        <w:rPr>
          <w:rFonts w:cs="Times New Roman"/>
          <w:sz w:val="26"/>
          <w:szCs w:val="26"/>
          <w:rtl/>
        </w:rPr>
        <w:t>הן הגדול, 'פרהדרין'</w:t>
      </w:r>
      <w:r w:rsidR="00C421D3" w:rsidRPr="00E67275">
        <w:rPr>
          <w:rFonts w:cs="Times New Roman"/>
          <w:sz w:val="26"/>
          <w:szCs w:val="26"/>
          <w:rtl/>
        </w:rPr>
        <w:t>:</w:t>
      </w:r>
      <w:r w:rsidRPr="00E67275">
        <w:rPr>
          <w:rFonts w:cs="Times New Roman"/>
          <w:sz w:val="26"/>
          <w:szCs w:val="26"/>
          <w:rtl/>
        </w:rPr>
        <w:t xml:space="preserve"> כוהני בית שני משלב מסוים קנו את הכהונה הגדולה בממון והיו מתחלפים מדי שנה 'כפרהדרין הללו'.</w:t>
      </w:r>
    </w:p>
    <w:p w:rsidR="00D061EB" w:rsidRPr="00E67275" w:rsidRDefault="00D061EB" w:rsidP="000170DB">
      <w:pPr>
        <w:spacing w:after="0" w:line="300" w:lineRule="exact"/>
        <w:jc w:val="both"/>
        <w:rPr>
          <w:rFonts w:cs="Times New Roman"/>
          <w:sz w:val="26"/>
          <w:szCs w:val="26"/>
          <w:rtl/>
        </w:rPr>
      </w:pPr>
      <w:r w:rsidRPr="00E67275">
        <w:rPr>
          <w:rFonts w:cs="Times New Roman"/>
          <w:sz w:val="26"/>
          <w:szCs w:val="26"/>
          <w:rtl/>
        </w:rPr>
        <w:t>גם בירושלמי הנ"ל מובאת דרשה דומה:</w:t>
      </w:r>
      <w:r w:rsidRPr="00E67275">
        <w:rPr>
          <w:rStyle w:val="a5"/>
          <w:sz w:val="26"/>
          <w:szCs w:val="26"/>
          <w:rtl/>
        </w:rPr>
        <w:footnoteReference w:id="40"/>
      </w:r>
    </w:p>
    <w:p w:rsidR="00571AC8" w:rsidRDefault="00571AC8" w:rsidP="00571AC8">
      <w:pPr>
        <w:autoSpaceDE w:val="0"/>
        <w:autoSpaceDN w:val="0"/>
        <w:adjustRightInd w:val="0"/>
        <w:spacing w:after="0" w:line="300" w:lineRule="exact"/>
        <w:jc w:val="both"/>
        <w:rPr>
          <w:rFonts w:cs="Times New Roman" w:hint="cs"/>
          <w:color w:val="000000"/>
          <w:sz w:val="26"/>
          <w:szCs w:val="26"/>
          <w:rtl/>
        </w:rPr>
      </w:pPr>
    </w:p>
    <w:p w:rsidR="00D061EB" w:rsidRPr="00E67275" w:rsidRDefault="00D061EB" w:rsidP="00571AC8">
      <w:pPr>
        <w:autoSpaceDE w:val="0"/>
        <w:autoSpaceDN w:val="0"/>
        <w:adjustRightInd w:val="0"/>
        <w:spacing w:after="0" w:line="300" w:lineRule="exact"/>
        <w:ind w:left="567"/>
        <w:jc w:val="both"/>
        <w:rPr>
          <w:rFonts w:cs="Times New Roman"/>
          <w:color w:val="000000"/>
          <w:sz w:val="26"/>
          <w:szCs w:val="26"/>
          <w:rtl/>
        </w:rPr>
      </w:pPr>
      <w:r w:rsidRPr="00E67275">
        <w:rPr>
          <w:rFonts w:cs="Times New Roman"/>
          <w:color w:val="000000"/>
          <w:sz w:val="26"/>
          <w:szCs w:val="26"/>
          <w:rtl/>
        </w:rPr>
        <w:t xml:space="preserve">בראשון שהיו משמשין הוא ובנו ובן בנו שימשו בו שמונה עשר כהנים אבל בשיני על ידי שהיו נוטלין בדמי' ויש אומרי' שהיו הורגין זה את זה בכשפים שימשו בו שמונים כהנים ויש אומ' שמונים ואחד ויש אומ' שמונים ושנים ויש אומ' שמונים ושלש ויש אומרים שמונים וארבע ויש אומרים שמונים וחמש ומהן שימשו שמעון הצדיק ארבעים שנה </w:t>
      </w:r>
    </w:p>
    <w:p w:rsidR="00D061EB" w:rsidRDefault="00D061EB" w:rsidP="00571AC8">
      <w:pPr>
        <w:spacing w:after="0" w:line="300" w:lineRule="exact"/>
        <w:ind w:left="567"/>
        <w:jc w:val="both"/>
        <w:rPr>
          <w:rFonts w:cs="Times New Roman" w:hint="cs"/>
          <w:color w:val="000000"/>
          <w:sz w:val="26"/>
          <w:szCs w:val="26"/>
          <w:rtl/>
        </w:rPr>
      </w:pPr>
      <w:r w:rsidRPr="00E67275">
        <w:rPr>
          <w:rFonts w:cs="Times New Roman"/>
          <w:color w:val="000000"/>
          <w:sz w:val="26"/>
          <w:szCs w:val="26"/>
          <w:rtl/>
        </w:rPr>
        <w:lastRenderedPageBreak/>
        <w:t>אמר רבי אחא כתיב יראת יי' תוסיף ימים אילו כהנים ששימשו בבית הראשון ושנות רשעים תקצורנה אילו ששימשו בבניין השיני</w:t>
      </w:r>
    </w:p>
    <w:p w:rsidR="00571AC8" w:rsidRDefault="00571AC8" w:rsidP="00571AC8">
      <w:pPr>
        <w:spacing w:after="0" w:line="300" w:lineRule="exact"/>
        <w:jc w:val="both"/>
        <w:rPr>
          <w:rFonts w:cs="Times New Roman" w:hint="cs"/>
          <w:color w:val="000000"/>
          <w:sz w:val="26"/>
          <w:szCs w:val="26"/>
          <w:rtl/>
        </w:rPr>
      </w:pPr>
    </w:p>
    <w:p w:rsidR="00DA3EBC" w:rsidRPr="00E67275" w:rsidRDefault="00D061EB" w:rsidP="00DA3EBC">
      <w:pPr>
        <w:spacing w:after="0" w:line="300" w:lineRule="exact"/>
        <w:jc w:val="both"/>
        <w:rPr>
          <w:rFonts w:cs="Times New Roman"/>
          <w:sz w:val="26"/>
          <w:szCs w:val="26"/>
          <w:rtl/>
        </w:rPr>
      </w:pPr>
      <w:r w:rsidRPr="00E67275">
        <w:rPr>
          <w:rFonts w:cs="Times New Roman"/>
          <w:sz w:val="26"/>
          <w:szCs w:val="26"/>
          <w:rtl/>
        </w:rPr>
        <w:t>בהקשר הד</w:t>
      </w:r>
      <w:r w:rsidR="00C421D3" w:rsidRPr="00E67275">
        <w:rPr>
          <w:rFonts w:cs="Times New Roman"/>
          <w:sz w:val="26"/>
          <w:szCs w:val="26"/>
          <w:rtl/>
        </w:rPr>
        <w:t>י</w:t>
      </w:r>
      <w:r w:rsidRPr="00E67275">
        <w:rPr>
          <w:rFonts w:cs="Times New Roman"/>
          <w:sz w:val="26"/>
          <w:szCs w:val="26"/>
          <w:rtl/>
        </w:rPr>
        <w:t xml:space="preserve">ון כאן נציין הבדל אחד בין </w:t>
      </w:r>
      <w:r w:rsidR="009C67F4" w:rsidRPr="00E67275">
        <w:rPr>
          <w:rFonts w:cs="Times New Roman"/>
          <w:sz w:val="26"/>
          <w:szCs w:val="26"/>
          <w:rtl/>
        </w:rPr>
        <w:t>ה</w:t>
      </w:r>
      <w:r w:rsidRPr="00E67275">
        <w:rPr>
          <w:rFonts w:cs="Times New Roman"/>
          <w:sz w:val="26"/>
          <w:szCs w:val="26"/>
          <w:rtl/>
        </w:rPr>
        <w:t xml:space="preserve">בבלי לירושלמי: בירושלמי הדרשה מובאת בשם ר' אחא, ואילו בבבלי רבב"ח מביא את הדרשה בשם ר' יוחנן. </w:t>
      </w:r>
      <w:r w:rsidR="009C67F4" w:rsidRPr="00E67275">
        <w:rPr>
          <w:rFonts w:cs="Times New Roman"/>
          <w:sz w:val="26"/>
          <w:szCs w:val="26"/>
          <w:rtl/>
        </w:rPr>
        <w:t>י</w:t>
      </w:r>
      <w:r w:rsidRPr="00E67275">
        <w:rPr>
          <w:rFonts w:cs="Times New Roman"/>
          <w:sz w:val="26"/>
          <w:szCs w:val="26"/>
          <w:rtl/>
        </w:rPr>
        <w:t>יתכן שהבדל זה הוא מקרי, ובידי עורכי הבבלי ה</w:t>
      </w:r>
      <w:r w:rsidR="009C67F4" w:rsidRPr="00E67275">
        <w:rPr>
          <w:rFonts w:cs="Times New Roman"/>
          <w:sz w:val="26"/>
          <w:szCs w:val="26"/>
          <w:rtl/>
        </w:rPr>
        <w:t>י</w:t>
      </w:r>
      <w:r w:rsidRPr="00E67275">
        <w:rPr>
          <w:rFonts w:cs="Times New Roman"/>
          <w:sz w:val="26"/>
          <w:szCs w:val="26"/>
          <w:rtl/>
        </w:rPr>
        <w:t>יתה המסורת בשם החכמים הנ"ל. לחלופין אפשר ששינוי השמות בבבלי אינו מקרי אלא קשור בסיפור בר"ל ורבב"ח שנדון לעיל ושמופיע בהמשך הסוגיה</w:t>
      </w:r>
      <w:r w:rsidRPr="00E67275">
        <w:rPr>
          <w:rStyle w:val="a5"/>
          <w:sz w:val="26"/>
          <w:szCs w:val="26"/>
          <w:rtl/>
        </w:rPr>
        <w:footnoteReference w:id="41"/>
      </w:r>
      <w:r w:rsidRPr="00E67275">
        <w:rPr>
          <w:rFonts w:cs="Times New Roman"/>
          <w:sz w:val="26"/>
          <w:szCs w:val="26"/>
          <w:rtl/>
        </w:rPr>
        <w:t xml:space="preserve"> אך ורק בבבלי: </w:t>
      </w:r>
      <w:r w:rsidR="009C67F4" w:rsidRPr="00E67275">
        <w:rPr>
          <w:rFonts w:cs="Times New Roman"/>
          <w:sz w:val="26"/>
          <w:szCs w:val="26"/>
          <w:rtl/>
        </w:rPr>
        <w:t>י</w:t>
      </w:r>
      <w:r w:rsidRPr="00E67275">
        <w:rPr>
          <w:rFonts w:cs="Times New Roman"/>
          <w:sz w:val="26"/>
          <w:szCs w:val="26"/>
          <w:rtl/>
        </w:rPr>
        <w:t xml:space="preserve">יתכן שיש קשר, </w:t>
      </w:r>
      <w:r w:rsidR="009C67F4" w:rsidRPr="00E67275">
        <w:rPr>
          <w:rFonts w:cs="Times New Roman"/>
          <w:sz w:val="26"/>
          <w:szCs w:val="26"/>
          <w:rtl/>
        </w:rPr>
        <w:t>בוודאי</w:t>
      </w:r>
      <w:r w:rsidRPr="00E67275">
        <w:rPr>
          <w:rFonts w:cs="Times New Roman"/>
          <w:sz w:val="26"/>
          <w:szCs w:val="26"/>
          <w:rtl/>
        </w:rPr>
        <w:t xml:space="preserve"> ספרותי </w:t>
      </w:r>
      <w:r w:rsidR="009C67F4" w:rsidRPr="00E67275">
        <w:rPr>
          <w:rFonts w:cs="Times New Roman"/>
          <w:sz w:val="26"/>
          <w:szCs w:val="26"/>
          <w:rtl/>
        </w:rPr>
        <w:t>ו</w:t>
      </w:r>
      <w:r w:rsidRPr="00E67275">
        <w:rPr>
          <w:rFonts w:cs="Times New Roman"/>
          <w:sz w:val="26"/>
          <w:szCs w:val="26"/>
          <w:rtl/>
        </w:rPr>
        <w:t xml:space="preserve">גם אם לא היסטורי-ריאלי, בין ההאשמה שסופג רבב"ח בסיפור שמטילה על יהדות בבל את האחריות לבעיות שונות בבית השני, </w:t>
      </w:r>
      <w:r w:rsidR="009C67F4" w:rsidRPr="00E67275">
        <w:rPr>
          <w:rFonts w:cs="Times New Roman"/>
          <w:sz w:val="26"/>
          <w:szCs w:val="26"/>
          <w:rtl/>
        </w:rPr>
        <w:t>ו</w:t>
      </w:r>
      <w:r w:rsidRPr="00E67275">
        <w:rPr>
          <w:rFonts w:cs="Times New Roman"/>
          <w:sz w:val="26"/>
          <w:szCs w:val="26"/>
          <w:rtl/>
        </w:rPr>
        <w:t>בין הדרשה שמב</w:t>
      </w:r>
      <w:r w:rsidR="009C67F4" w:rsidRPr="00E67275">
        <w:rPr>
          <w:rFonts w:cs="Times New Roman"/>
          <w:sz w:val="26"/>
          <w:szCs w:val="26"/>
          <w:rtl/>
        </w:rPr>
        <w:t>י</w:t>
      </w:r>
      <w:r w:rsidRPr="00E67275">
        <w:rPr>
          <w:rFonts w:cs="Times New Roman"/>
          <w:sz w:val="26"/>
          <w:szCs w:val="26"/>
          <w:rtl/>
        </w:rPr>
        <w:t xml:space="preserve">א בתחילת הקובץ אותו רבב"ח, </w:t>
      </w:r>
      <w:r w:rsidR="009C67F4" w:rsidRPr="00E67275">
        <w:rPr>
          <w:rFonts w:cs="Times New Roman"/>
          <w:sz w:val="26"/>
          <w:szCs w:val="26"/>
          <w:rtl/>
        </w:rPr>
        <w:t>וממנה</w:t>
      </w:r>
      <w:r w:rsidRPr="00E67275">
        <w:rPr>
          <w:rFonts w:cs="Times New Roman"/>
          <w:sz w:val="26"/>
          <w:szCs w:val="26"/>
          <w:rtl/>
        </w:rPr>
        <w:t xml:space="preserve"> ע</w:t>
      </w:r>
      <w:r w:rsidR="009C67F4" w:rsidRPr="00E67275">
        <w:rPr>
          <w:rFonts w:cs="Times New Roman"/>
          <w:sz w:val="26"/>
          <w:szCs w:val="26"/>
          <w:rtl/>
        </w:rPr>
        <w:t>ו</w:t>
      </w:r>
      <w:r w:rsidRPr="00E67275">
        <w:rPr>
          <w:rFonts w:cs="Times New Roman"/>
          <w:sz w:val="26"/>
          <w:szCs w:val="26"/>
          <w:rtl/>
        </w:rPr>
        <w:t>ל</w:t>
      </w:r>
      <w:r w:rsidR="009C67F4" w:rsidRPr="00E67275">
        <w:rPr>
          <w:rFonts w:cs="Times New Roman"/>
          <w:sz w:val="26"/>
          <w:szCs w:val="26"/>
          <w:rtl/>
        </w:rPr>
        <w:t>ה</w:t>
      </w:r>
      <w:r w:rsidRPr="00E67275">
        <w:rPr>
          <w:rFonts w:cs="Times New Roman"/>
          <w:sz w:val="26"/>
          <w:szCs w:val="26"/>
          <w:rtl/>
        </w:rPr>
        <w:t xml:space="preserve"> גורם אחר שאחראי למצבו הרוחני הבעייתי של הבית השני</w:t>
      </w:r>
      <w:r w:rsidR="009C67F4" w:rsidRPr="00E67275">
        <w:rPr>
          <w:rFonts w:cs="Times New Roman"/>
          <w:sz w:val="26"/>
          <w:szCs w:val="26"/>
          <w:rtl/>
        </w:rPr>
        <w:t>:</w:t>
      </w:r>
      <w:r w:rsidRPr="00E67275">
        <w:rPr>
          <w:rFonts w:cs="Times New Roman"/>
          <w:sz w:val="26"/>
          <w:szCs w:val="26"/>
          <w:rtl/>
        </w:rPr>
        <w:t xml:space="preserve"> הכוהנים, שהם חלק מ</w:t>
      </w:r>
      <w:r w:rsidR="009C67F4" w:rsidRPr="00E67275">
        <w:rPr>
          <w:rFonts w:cs="Times New Roman"/>
          <w:sz w:val="26"/>
          <w:szCs w:val="26"/>
          <w:rtl/>
        </w:rPr>
        <w:t>תושבי</w:t>
      </w:r>
      <w:r w:rsidRPr="00E67275">
        <w:rPr>
          <w:rFonts w:cs="Times New Roman"/>
          <w:sz w:val="26"/>
          <w:szCs w:val="26"/>
          <w:rtl/>
        </w:rPr>
        <w:t xml:space="preserve"> ארץ ישראל דווקא.</w:t>
      </w:r>
      <w:r w:rsidRPr="00E67275">
        <w:rPr>
          <w:rStyle w:val="a5"/>
          <w:sz w:val="26"/>
          <w:szCs w:val="26"/>
          <w:rtl/>
        </w:rPr>
        <w:footnoteReference w:id="42"/>
      </w:r>
    </w:p>
    <w:p w:rsidR="00D061EB" w:rsidRPr="00E67275" w:rsidRDefault="00D061EB" w:rsidP="00DA3EBC">
      <w:pPr>
        <w:pStyle w:val="3"/>
        <w:numPr>
          <w:ilvl w:val="0"/>
          <w:numId w:val="34"/>
        </w:numPr>
        <w:spacing w:before="0" w:after="0" w:line="300" w:lineRule="exact"/>
        <w:ind w:left="282" w:hanging="283"/>
        <w:jc w:val="both"/>
        <w:rPr>
          <w:rFonts w:ascii="Times New Roman" w:hAnsi="Times New Roman"/>
          <w:sz w:val="26"/>
          <w:szCs w:val="26"/>
          <w:rtl/>
        </w:rPr>
      </w:pPr>
      <w:r w:rsidRPr="00E67275">
        <w:rPr>
          <w:rFonts w:ascii="Times New Roman" w:hAnsi="Times New Roman"/>
          <w:sz w:val="26"/>
          <w:szCs w:val="26"/>
          <w:rtl/>
        </w:rPr>
        <w:t>דרשתו של ר' יוחנן בן תורתא</w:t>
      </w:r>
    </w:p>
    <w:p w:rsidR="00DA3EBC" w:rsidRDefault="00D061EB" w:rsidP="00DA3EBC">
      <w:pPr>
        <w:spacing w:after="0" w:line="300" w:lineRule="exact"/>
        <w:jc w:val="both"/>
        <w:rPr>
          <w:rFonts w:cs="Times New Roman" w:hint="cs"/>
          <w:sz w:val="26"/>
          <w:szCs w:val="26"/>
          <w:rtl/>
        </w:rPr>
      </w:pPr>
      <w:r w:rsidRPr="00E67275">
        <w:rPr>
          <w:rFonts w:cs="Times New Roman"/>
          <w:sz w:val="26"/>
          <w:szCs w:val="26"/>
          <w:rtl/>
        </w:rPr>
        <w:t>לאחר הדרשה שמיוחסת לרבב"ח בשם ר' יוחנן מובאת בבבלי ברייתא שמכילה את דרשת ר' יוחנן בן תורתא על הגורמים לחורבנם של משכן שילה ושני בתי המקדש. הרצף של הברייתא קטוע על ידי הוכחות מפסוקים ודברי פרשנות של ה'סתמא דגמרא'</w:t>
      </w:r>
      <w:r w:rsidRPr="00E67275">
        <w:rPr>
          <w:rStyle w:val="a5"/>
          <w:sz w:val="26"/>
          <w:szCs w:val="26"/>
          <w:rtl/>
        </w:rPr>
        <w:footnoteReference w:id="43"/>
      </w:r>
      <w:r w:rsidRPr="00E67275">
        <w:rPr>
          <w:rFonts w:cs="Times New Roman"/>
          <w:sz w:val="26"/>
          <w:szCs w:val="26"/>
          <w:rtl/>
        </w:rPr>
        <w:t xml:space="preserve"> לגבי כל אחת מהסיבות לחורבנות.</w:t>
      </w:r>
      <w:r w:rsidRPr="00E67275">
        <w:rPr>
          <w:rStyle w:val="a5"/>
          <w:sz w:val="26"/>
          <w:szCs w:val="26"/>
          <w:rtl/>
        </w:rPr>
        <w:footnoteReference w:id="44"/>
      </w:r>
    </w:p>
    <w:p w:rsidR="00D061EB" w:rsidRPr="00E67275" w:rsidRDefault="009C67F4" w:rsidP="00DA3EBC">
      <w:pPr>
        <w:spacing w:after="0" w:line="300" w:lineRule="exact"/>
        <w:ind w:firstLine="284"/>
        <w:jc w:val="both"/>
        <w:rPr>
          <w:rFonts w:cs="Times New Roman"/>
          <w:sz w:val="26"/>
          <w:szCs w:val="26"/>
          <w:rtl/>
        </w:rPr>
      </w:pPr>
      <w:r w:rsidRPr="00E67275">
        <w:rPr>
          <w:rFonts w:cs="Times New Roman"/>
          <w:sz w:val="26"/>
          <w:szCs w:val="26"/>
          <w:rtl/>
        </w:rPr>
        <w:t xml:space="preserve">גם </w:t>
      </w:r>
      <w:r w:rsidR="00D061EB" w:rsidRPr="00E67275">
        <w:rPr>
          <w:rFonts w:cs="Times New Roman"/>
          <w:sz w:val="26"/>
          <w:szCs w:val="26"/>
          <w:rtl/>
        </w:rPr>
        <w:t>בסוגיה המקבילה בירושלמי מופיעה הברייתא הנ"ל</w:t>
      </w:r>
      <w:r w:rsidRPr="00E67275">
        <w:rPr>
          <w:rFonts w:cs="Times New Roman"/>
          <w:sz w:val="26"/>
          <w:szCs w:val="26"/>
          <w:rtl/>
        </w:rPr>
        <w:t xml:space="preserve"> אף כי</w:t>
      </w:r>
      <w:r w:rsidR="00D061EB" w:rsidRPr="00E67275">
        <w:rPr>
          <w:rFonts w:cs="Times New Roman"/>
          <w:sz w:val="26"/>
          <w:szCs w:val="26"/>
          <w:rtl/>
        </w:rPr>
        <w:t xml:space="preserve"> בלשון אחרת וללא ציטוטי הפסוקים ודברי הפרשנות שמופיעים בבבלי. א</w:t>
      </w:r>
      <w:r w:rsidRPr="00E67275">
        <w:rPr>
          <w:rFonts w:cs="Times New Roman"/>
          <w:sz w:val="26"/>
          <w:szCs w:val="26"/>
          <w:rtl/>
        </w:rPr>
        <w:t>ב</w:t>
      </w:r>
      <w:r w:rsidR="00D061EB" w:rsidRPr="00E67275">
        <w:rPr>
          <w:rFonts w:cs="Times New Roman"/>
          <w:sz w:val="26"/>
          <w:szCs w:val="26"/>
          <w:rtl/>
        </w:rPr>
        <w:t>ל מקור בחיבור תנאי לברייתא זו מצינו בתוספתא, מנחות, יג, כב (מהד' צוקרמנדל עמ' 533</w:t>
      </w:r>
      <w:r w:rsidR="00D061EB" w:rsidRPr="00E67275">
        <w:rPr>
          <w:rFonts w:cs="Times New Roman"/>
          <w:sz w:val="26"/>
          <w:szCs w:val="26"/>
          <w:rtl/>
        </w:rPr>
        <w:softHyphen/>
        <w:t>-534):</w:t>
      </w:r>
      <w:r w:rsidR="00D061EB" w:rsidRPr="00E67275">
        <w:rPr>
          <w:rStyle w:val="a5"/>
          <w:sz w:val="26"/>
          <w:szCs w:val="26"/>
          <w:rtl/>
        </w:rPr>
        <w:footnoteReference w:id="45"/>
      </w:r>
    </w:p>
    <w:p w:rsidR="00DA3EBC" w:rsidRDefault="00DA3EBC" w:rsidP="00DA3EBC">
      <w:pPr>
        <w:spacing w:after="0" w:line="300" w:lineRule="exact"/>
        <w:jc w:val="both"/>
        <w:rPr>
          <w:rFonts w:cs="Times New Roman" w:hint="cs"/>
          <w:sz w:val="26"/>
          <w:szCs w:val="26"/>
          <w:rtl/>
        </w:rPr>
      </w:pPr>
    </w:p>
    <w:p w:rsidR="00D061EB" w:rsidRPr="00E67275" w:rsidRDefault="00D061EB" w:rsidP="00DA3EBC">
      <w:pPr>
        <w:spacing w:after="0" w:line="300" w:lineRule="exact"/>
        <w:ind w:left="567"/>
        <w:jc w:val="both"/>
        <w:rPr>
          <w:rFonts w:cs="Times New Roman"/>
          <w:sz w:val="26"/>
          <w:szCs w:val="26"/>
          <w:rtl/>
        </w:rPr>
      </w:pPr>
      <w:r w:rsidRPr="00E67275">
        <w:rPr>
          <w:rFonts w:cs="Times New Roman"/>
          <w:sz w:val="26"/>
          <w:szCs w:val="26"/>
          <w:rtl/>
        </w:rPr>
        <w:t xml:space="preserve">אמר ר' יוחנן בן תורתא מפני מה חרבה שילה מפני בזיון קדשים שבתוכה ירושלם בניין הראשון מפני מה חרבה מפני עבודה זרה וגלוי עריות ושפיכות דמים שהיה בתוכה אבל באחרונה מכירין אנו בהן שהן עמלין בתורה וזהירין במעשרות מפני </w:t>
      </w:r>
      <w:r w:rsidRPr="00E67275">
        <w:rPr>
          <w:rFonts w:cs="Times New Roman"/>
          <w:sz w:val="26"/>
          <w:szCs w:val="26"/>
          <w:rtl/>
        </w:rPr>
        <w:lastRenderedPageBreak/>
        <w:t>מה גלו מפני שאוהבין את הממון ושונאין איש את רעהו</w:t>
      </w:r>
      <w:r w:rsidRPr="00E67275">
        <w:rPr>
          <w:rStyle w:val="a5"/>
          <w:sz w:val="26"/>
          <w:szCs w:val="26"/>
          <w:rtl/>
        </w:rPr>
        <w:footnoteReference w:id="46"/>
      </w:r>
      <w:r w:rsidRPr="00E67275">
        <w:rPr>
          <w:rFonts w:cs="Times New Roman"/>
          <w:sz w:val="26"/>
          <w:szCs w:val="26"/>
          <w:rtl/>
        </w:rPr>
        <w:t xml:space="preserve"> ללמדך שקשה שנאת איש את רעהו לפני המקום ושקלה הכתוב כנגד עבודה זרה וגלוי עריות ושפיכות דמים:</w:t>
      </w:r>
    </w:p>
    <w:p w:rsidR="00DA3EBC" w:rsidRDefault="00DA3EBC" w:rsidP="00DA3EBC">
      <w:pPr>
        <w:spacing w:after="0" w:line="300" w:lineRule="exact"/>
        <w:jc w:val="both"/>
        <w:rPr>
          <w:rFonts w:cs="Times New Roman" w:hint="cs"/>
          <w:sz w:val="26"/>
          <w:szCs w:val="26"/>
          <w:rtl/>
        </w:rPr>
      </w:pPr>
    </w:p>
    <w:p w:rsidR="00DA3EBC" w:rsidRPr="00E67275" w:rsidRDefault="00D061EB" w:rsidP="00DA3EBC">
      <w:pPr>
        <w:spacing w:after="0" w:line="300" w:lineRule="exact"/>
        <w:jc w:val="both"/>
        <w:rPr>
          <w:rFonts w:cs="Times New Roman"/>
          <w:sz w:val="26"/>
          <w:szCs w:val="26"/>
          <w:rtl/>
        </w:rPr>
      </w:pPr>
      <w:r w:rsidRPr="00E67275">
        <w:rPr>
          <w:rFonts w:cs="Times New Roman"/>
          <w:sz w:val="26"/>
          <w:szCs w:val="26"/>
          <w:rtl/>
        </w:rPr>
        <w:t>נמצא, שהברייתא בבבלי הי</w:t>
      </w:r>
      <w:r w:rsidR="009C67F4" w:rsidRPr="00E67275">
        <w:rPr>
          <w:rFonts w:cs="Times New Roman"/>
          <w:sz w:val="26"/>
          <w:szCs w:val="26"/>
          <w:rtl/>
        </w:rPr>
        <w:t>א</w:t>
      </w:r>
      <w:r w:rsidRPr="00E67275">
        <w:rPr>
          <w:rFonts w:cs="Times New Roman"/>
          <w:sz w:val="26"/>
          <w:szCs w:val="26"/>
          <w:rtl/>
        </w:rPr>
        <w:t xml:space="preserve"> גרסה מעובדת של הברייתא האר</w:t>
      </w:r>
      <w:r w:rsidR="009C67F4" w:rsidRPr="00E67275">
        <w:rPr>
          <w:rFonts w:cs="Times New Roman"/>
          <w:sz w:val="26"/>
          <w:szCs w:val="26"/>
          <w:rtl/>
        </w:rPr>
        <w:t>ץ-</w:t>
      </w:r>
      <w:r w:rsidRPr="00E67275">
        <w:rPr>
          <w:rFonts w:cs="Times New Roman"/>
          <w:sz w:val="26"/>
          <w:szCs w:val="26"/>
          <w:rtl/>
        </w:rPr>
        <w:t xml:space="preserve">ישראלית שכמותה מצויה בתוספתא. </w:t>
      </w:r>
      <w:r w:rsidR="009C67F4" w:rsidRPr="00E67275">
        <w:rPr>
          <w:rFonts w:cs="Times New Roman"/>
          <w:sz w:val="26"/>
          <w:szCs w:val="26"/>
          <w:rtl/>
        </w:rPr>
        <w:t>מלבד</w:t>
      </w:r>
      <w:r w:rsidRPr="00E67275">
        <w:rPr>
          <w:rFonts w:cs="Times New Roman"/>
          <w:sz w:val="26"/>
          <w:szCs w:val="26"/>
          <w:rtl/>
        </w:rPr>
        <w:t xml:space="preserve"> </w:t>
      </w:r>
      <w:r w:rsidR="009C67F4" w:rsidRPr="00E67275">
        <w:rPr>
          <w:rFonts w:cs="Times New Roman"/>
          <w:sz w:val="26"/>
          <w:szCs w:val="26"/>
          <w:rtl/>
        </w:rPr>
        <w:t>ה</w:t>
      </w:r>
      <w:r w:rsidRPr="00E67275">
        <w:rPr>
          <w:rFonts w:cs="Times New Roman"/>
          <w:sz w:val="26"/>
          <w:szCs w:val="26"/>
          <w:rtl/>
        </w:rPr>
        <w:t>שינויים בנוסח הברייתא עצמה נוספה עליה בבבלי פרשנות שקוטעת את הרצף שלה, כאמור, בעיקר בצורה של מקורות מן הכתוב ולפעמים דיון אמוראי קצר שקוטע את רצף הברייתא.</w:t>
      </w:r>
    </w:p>
    <w:p w:rsidR="00D061EB" w:rsidRPr="00E67275" w:rsidRDefault="00D061EB" w:rsidP="000170DB">
      <w:pPr>
        <w:pStyle w:val="3"/>
        <w:numPr>
          <w:ilvl w:val="0"/>
          <w:numId w:val="34"/>
        </w:numPr>
        <w:spacing w:before="0" w:after="0" w:line="300" w:lineRule="exact"/>
        <w:ind w:left="282" w:hanging="283"/>
        <w:jc w:val="both"/>
        <w:rPr>
          <w:rFonts w:ascii="Times New Roman" w:hAnsi="Times New Roman"/>
          <w:sz w:val="26"/>
          <w:szCs w:val="26"/>
          <w:rtl/>
        </w:rPr>
      </w:pPr>
      <w:r w:rsidRPr="00E67275">
        <w:rPr>
          <w:rFonts w:ascii="Times New Roman" w:hAnsi="Times New Roman"/>
          <w:sz w:val="26"/>
          <w:szCs w:val="26"/>
          <w:rtl/>
        </w:rPr>
        <w:t>מימרות אמוראים שמנגידות את דורות הראשונים ודורות האחרונים</w:t>
      </w:r>
    </w:p>
    <w:p w:rsidR="00D061EB" w:rsidRPr="00E67275" w:rsidRDefault="00D061EB" w:rsidP="000170DB">
      <w:pPr>
        <w:spacing w:after="0" w:line="300" w:lineRule="exact"/>
        <w:jc w:val="both"/>
        <w:rPr>
          <w:rFonts w:cs="Times New Roman"/>
          <w:sz w:val="26"/>
          <w:szCs w:val="26"/>
          <w:rtl/>
        </w:rPr>
      </w:pPr>
      <w:r w:rsidRPr="00E67275">
        <w:rPr>
          <w:rFonts w:cs="Times New Roman"/>
          <w:sz w:val="26"/>
          <w:szCs w:val="26"/>
          <w:rtl/>
        </w:rPr>
        <w:t xml:space="preserve">בהמשך סוגיית הבבלי מובאות </w:t>
      </w:r>
      <w:r w:rsidR="009C67F4" w:rsidRPr="00E67275">
        <w:rPr>
          <w:rFonts w:cs="Times New Roman"/>
          <w:sz w:val="26"/>
          <w:szCs w:val="26"/>
          <w:rtl/>
        </w:rPr>
        <w:t>כ</w:t>
      </w:r>
      <w:r w:rsidRPr="00E67275">
        <w:rPr>
          <w:rFonts w:cs="Times New Roman"/>
          <w:sz w:val="26"/>
          <w:szCs w:val="26"/>
          <w:rtl/>
        </w:rPr>
        <w:t>מ</w:t>
      </w:r>
      <w:r w:rsidR="009C67F4" w:rsidRPr="00E67275">
        <w:rPr>
          <w:rFonts w:cs="Times New Roman"/>
          <w:sz w:val="26"/>
          <w:szCs w:val="26"/>
          <w:rtl/>
        </w:rPr>
        <w:t>ה</w:t>
      </w:r>
      <w:r w:rsidRPr="00E67275">
        <w:rPr>
          <w:rFonts w:cs="Times New Roman"/>
          <w:sz w:val="26"/>
          <w:szCs w:val="26"/>
          <w:rtl/>
        </w:rPr>
        <w:t xml:space="preserve"> מימרות בשם אמוראי ארץ ישראל:</w:t>
      </w:r>
    </w:p>
    <w:p w:rsidR="00DA3EBC" w:rsidRDefault="00D061EB" w:rsidP="00DA3EBC">
      <w:pPr>
        <w:pStyle w:val="ListParagraph1"/>
        <w:numPr>
          <w:ilvl w:val="0"/>
          <w:numId w:val="39"/>
        </w:numPr>
        <w:bidi/>
        <w:spacing w:line="300" w:lineRule="exact"/>
        <w:jc w:val="both"/>
        <w:rPr>
          <w:rFonts w:cs="Times New Roman" w:hint="cs"/>
          <w:sz w:val="26"/>
          <w:szCs w:val="26"/>
          <w:lang w:bidi="he-IL"/>
        </w:rPr>
      </w:pPr>
      <w:r w:rsidRPr="00E67275">
        <w:rPr>
          <w:rFonts w:cs="Times New Roman"/>
          <w:sz w:val="26"/>
          <w:szCs w:val="26"/>
          <w:rtl/>
          <w:lang w:bidi="he-IL"/>
        </w:rPr>
        <w:t>רבי יוחנן ורבי אלעזר דאמרי תרווייהו: ראשונים שנתגלה עונם נתגלה קצם</w:t>
      </w:r>
      <w:r w:rsidR="009C67F4" w:rsidRPr="00E67275">
        <w:rPr>
          <w:rFonts w:cs="Times New Roman"/>
          <w:sz w:val="26"/>
          <w:szCs w:val="26"/>
          <w:rtl/>
          <w:lang w:bidi="he-IL"/>
        </w:rPr>
        <w:t>.</w:t>
      </w:r>
      <w:r w:rsidRPr="00E67275">
        <w:rPr>
          <w:rFonts w:cs="Times New Roman"/>
          <w:sz w:val="26"/>
          <w:szCs w:val="26"/>
          <w:rtl/>
          <w:lang w:bidi="he-IL"/>
        </w:rPr>
        <w:t xml:space="preserve"> אחרונים שלא נתגלה עונם לא נתגלה קצם.</w:t>
      </w:r>
    </w:p>
    <w:p w:rsidR="00D061EB" w:rsidRDefault="00D061EB" w:rsidP="00DA3EBC">
      <w:pPr>
        <w:pStyle w:val="ListParagraph1"/>
        <w:numPr>
          <w:ilvl w:val="0"/>
          <w:numId w:val="39"/>
        </w:numPr>
        <w:bidi/>
        <w:spacing w:line="300" w:lineRule="exact"/>
        <w:ind w:left="282" w:hanging="283"/>
        <w:jc w:val="both"/>
        <w:rPr>
          <w:rFonts w:cs="Times New Roman" w:hint="cs"/>
          <w:sz w:val="26"/>
          <w:szCs w:val="26"/>
          <w:lang w:bidi="he-IL"/>
        </w:rPr>
      </w:pPr>
      <w:r w:rsidRPr="00E67275">
        <w:rPr>
          <w:rFonts w:cs="Times New Roman"/>
          <w:sz w:val="26"/>
          <w:szCs w:val="26"/>
          <w:rtl/>
          <w:lang w:bidi="he-IL"/>
        </w:rPr>
        <w:t xml:space="preserve"> </w:t>
      </w:r>
      <w:r w:rsidR="00DA3EBC" w:rsidRPr="00E67275">
        <w:rPr>
          <w:rFonts w:cs="Times New Roman"/>
          <w:sz w:val="26"/>
          <w:szCs w:val="26"/>
          <w:rtl/>
          <w:lang w:bidi="he-IL"/>
        </w:rPr>
        <w:t>אמר רבי יוחנן: טובה צפורנן של ראשונים מכריסו של אחרונים.</w:t>
      </w:r>
      <w:r w:rsidR="00DA3EBC" w:rsidRPr="00E67275">
        <w:rPr>
          <w:rStyle w:val="a5"/>
          <w:sz w:val="26"/>
          <w:szCs w:val="26"/>
          <w:rtl/>
          <w:lang w:bidi="he-IL"/>
        </w:rPr>
        <w:footnoteReference w:id="47"/>
      </w:r>
    </w:p>
    <w:p w:rsidR="00DA3EBC" w:rsidRDefault="00DA3EBC" w:rsidP="00DA3EBC">
      <w:pPr>
        <w:pStyle w:val="ListParagraph1"/>
        <w:bidi/>
        <w:spacing w:line="300" w:lineRule="exact"/>
        <w:ind w:left="358"/>
        <w:jc w:val="both"/>
        <w:rPr>
          <w:rFonts w:cs="Times New Roman" w:hint="cs"/>
          <w:sz w:val="26"/>
          <w:szCs w:val="26"/>
          <w:lang w:bidi="he-IL"/>
        </w:rPr>
      </w:pPr>
      <w:r w:rsidRPr="00E67275">
        <w:rPr>
          <w:rFonts w:cs="Times New Roman"/>
          <w:sz w:val="26"/>
          <w:szCs w:val="26"/>
          <w:rtl/>
        </w:rPr>
        <w:t>אמר ליה ריש לקיש: אדרבה, אחרונים עדיפי, אף על גב דאיכא שעבוד מלכיות קא עסקי בתורה!</w:t>
      </w:r>
    </w:p>
    <w:p w:rsidR="00D061EB" w:rsidRDefault="00D061EB" w:rsidP="00C10527">
      <w:pPr>
        <w:spacing w:after="0" w:line="300" w:lineRule="exact"/>
        <w:ind w:firstLine="358"/>
        <w:jc w:val="both"/>
        <w:rPr>
          <w:rFonts w:cs="Times New Roman" w:hint="cs"/>
          <w:sz w:val="26"/>
          <w:szCs w:val="26"/>
          <w:rtl/>
        </w:rPr>
      </w:pPr>
      <w:r w:rsidRPr="00E67275">
        <w:rPr>
          <w:rFonts w:cs="Times New Roman"/>
          <w:sz w:val="26"/>
          <w:szCs w:val="26"/>
          <w:rtl/>
        </w:rPr>
        <w:t xml:space="preserve">אמר ליה: בירה תוכיח, שחזרה לראשונים ולא חזרה לאחרונים. </w:t>
      </w:r>
    </w:p>
    <w:p w:rsidR="00C10527" w:rsidRPr="00E67275" w:rsidRDefault="00C10527" w:rsidP="00C10527">
      <w:pPr>
        <w:spacing w:after="0" w:line="300" w:lineRule="exact"/>
        <w:ind w:firstLine="358"/>
        <w:jc w:val="both"/>
        <w:rPr>
          <w:rFonts w:cs="Times New Roman"/>
          <w:sz w:val="26"/>
          <w:szCs w:val="26"/>
          <w:rtl/>
        </w:rPr>
      </w:pPr>
    </w:p>
    <w:p w:rsidR="00D061EB" w:rsidRPr="00E67275" w:rsidRDefault="00D061EB" w:rsidP="00C10527">
      <w:pPr>
        <w:pStyle w:val="ListParagraph1"/>
        <w:numPr>
          <w:ilvl w:val="0"/>
          <w:numId w:val="39"/>
        </w:numPr>
        <w:bidi/>
        <w:spacing w:line="300" w:lineRule="exact"/>
        <w:jc w:val="both"/>
        <w:rPr>
          <w:rFonts w:cs="Times New Roman"/>
          <w:sz w:val="26"/>
          <w:szCs w:val="26"/>
          <w:rtl/>
          <w:lang w:bidi="he-IL"/>
        </w:rPr>
      </w:pPr>
      <w:r w:rsidRPr="00E67275">
        <w:rPr>
          <w:rFonts w:cs="Times New Roman"/>
          <w:sz w:val="26"/>
          <w:szCs w:val="26"/>
          <w:rtl/>
          <w:lang w:bidi="he-IL"/>
        </w:rPr>
        <w:t xml:space="preserve">שאלו את רבי אלעזר: ראשונים גדולים או אחרונים גדולים? אמר להם: תנו עיניכם בבירה. </w:t>
      </w:r>
    </w:p>
    <w:p w:rsidR="00D061EB" w:rsidRDefault="00D061EB" w:rsidP="00C10527">
      <w:pPr>
        <w:spacing w:after="0" w:line="300" w:lineRule="exact"/>
        <w:ind w:firstLine="360"/>
        <w:jc w:val="both"/>
        <w:rPr>
          <w:rFonts w:cs="Times New Roman" w:hint="cs"/>
          <w:sz w:val="26"/>
          <w:szCs w:val="26"/>
          <w:rtl/>
        </w:rPr>
      </w:pPr>
      <w:r w:rsidRPr="00E67275">
        <w:rPr>
          <w:rFonts w:cs="Times New Roman"/>
          <w:sz w:val="26"/>
          <w:szCs w:val="26"/>
          <w:rtl/>
        </w:rPr>
        <w:t>איכא דאמרי, אמר להם: עידיכם בירה.</w:t>
      </w:r>
    </w:p>
    <w:p w:rsidR="00DA3EBC" w:rsidRPr="00E67275" w:rsidRDefault="00DA3EBC" w:rsidP="00E67275">
      <w:pPr>
        <w:spacing w:after="0" w:line="300" w:lineRule="exact"/>
        <w:ind w:firstLine="284"/>
        <w:jc w:val="both"/>
        <w:rPr>
          <w:rFonts w:cs="Times New Roman"/>
          <w:sz w:val="26"/>
          <w:szCs w:val="26"/>
          <w:rtl/>
        </w:rPr>
      </w:pPr>
    </w:p>
    <w:p w:rsidR="00D061EB" w:rsidRPr="00E67275" w:rsidRDefault="00D061EB" w:rsidP="00C10527">
      <w:pPr>
        <w:spacing w:after="0" w:line="300" w:lineRule="exact"/>
        <w:jc w:val="both"/>
        <w:rPr>
          <w:rFonts w:cs="Times New Roman"/>
          <w:sz w:val="26"/>
          <w:szCs w:val="26"/>
          <w:rtl/>
        </w:rPr>
      </w:pPr>
      <w:r w:rsidRPr="00E67275">
        <w:rPr>
          <w:rFonts w:cs="Times New Roman"/>
          <w:sz w:val="26"/>
          <w:szCs w:val="26"/>
          <w:rtl/>
        </w:rPr>
        <w:t>גם סדרת מימרות זו מקבילה לסדרה דומה אף כי לא זהה בסוגיית הירושלמי הנ"ל.</w:t>
      </w:r>
      <w:r w:rsidRPr="00E67275">
        <w:rPr>
          <w:rStyle w:val="a5"/>
          <w:sz w:val="26"/>
          <w:szCs w:val="26"/>
          <w:rtl/>
        </w:rPr>
        <w:footnoteReference w:id="48"/>
      </w:r>
      <w:r w:rsidRPr="00E67275">
        <w:rPr>
          <w:rFonts w:cs="Times New Roman"/>
          <w:sz w:val="26"/>
          <w:szCs w:val="26"/>
          <w:rtl/>
        </w:rPr>
        <w:t xml:space="preserve"> ברם, רק בבבלי מובא הדיון בין ר' יוחנן לר"ל </w:t>
      </w:r>
      <w:r w:rsidR="009C67F4" w:rsidRPr="00E67275">
        <w:rPr>
          <w:rFonts w:cs="Times New Roman"/>
          <w:sz w:val="26"/>
          <w:szCs w:val="26"/>
          <w:rtl/>
        </w:rPr>
        <w:t>בדבר</w:t>
      </w:r>
      <w:r w:rsidRPr="00E67275">
        <w:rPr>
          <w:rFonts w:cs="Times New Roman"/>
          <w:sz w:val="26"/>
          <w:szCs w:val="26"/>
          <w:rtl/>
        </w:rPr>
        <w:t xml:space="preserve"> </w:t>
      </w:r>
      <w:r w:rsidR="009C67F4" w:rsidRPr="00E67275">
        <w:rPr>
          <w:rFonts w:cs="Times New Roman"/>
          <w:sz w:val="26"/>
          <w:szCs w:val="26"/>
          <w:rtl/>
        </w:rPr>
        <w:t>ה</w:t>
      </w:r>
      <w:r w:rsidRPr="00E67275">
        <w:rPr>
          <w:rFonts w:cs="Times New Roman"/>
          <w:sz w:val="26"/>
          <w:szCs w:val="26"/>
          <w:rtl/>
        </w:rPr>
        <w:t xml:space="preserve">הבדל בין הראשונים לאחרונים (ב). גם כאן ראוי לציון שבדיון נוכחות דמויות מהסיפור על העימות בין ר"ל לרבב"ח שמובא בהמשך הקובץ. בדיון זה מתווכח תחילה ר"ל עם ר' יוחנן וטוען שהאחרונים, אנשי בית שני (ואולי גם תקופות מאוחרות יותר) טובים יותר, שכן הם עוסקים בתורה גם </w:t>
      </w:r>
      <w:r w:rsidR="009C67F4" w:rsidRPr="00E67275">
        <w:rPr>
          <w:rFonts w:cs="Times New Roman"/>
          <w:sz w:val="26"/>
          <w:szCs w:val="26"/>
          <w:rtl/>
        </w:rPr>
        <w:t xml:space="preserve">בעת </w:t>
      </w:r>
      <w:r w:rsidRPr="00E67275">
        <w:rPr>
          <w:rFonts w:cs="Times New Roman"/>
          <w:sz w:val="26"/>
          <w:szCs w:val="26"/>
          <w:rtl/>
        </w:rPr>
        <w:t xml:space="preserve">שעבוד מלכויות. ברם, ר' יוחנן עונה לו שאי-בנייתו מחדש של הבית לאחרונים </w:t>
      </w:r>
      <w:r w:rsidRPr="00E67275">
        <w:rPr>
          <w:rFonts w:cs="Times New Roman"/>
          <w:sz w:val="26"/>
          <w:szCs w:val="26"/>
          <w:rtl/>
        </w:rPr>
        <w:lastRenderedPageBreak/>
        <w:t xml:space="preserve">לאחר החורבן, בניגוד לראשונים, היא ההוכחה לנחיתותם של האחרונים. טענה זו של ר' יוחנן עשויה לשמש רקע טוב לסיפור שבא מיד אחר כך בסוגיה, ובו מתרעם ר"ל על אלה שהוא רואה </w:t>
      </w:r>
      <w:r w:rsidR="009C67F4" w:rsidRPr="00E67275">
        <w:rPr>
          <w:rFonts w:cs="Times New Roman"/>
          <w:sz w:val="26"/>
          <w:szCs w:val="26"/>
          <w:rtl/>
        </w:rPr>
        <w:t xml:space="preserve">בהם </w:t>
      </w:r>
      <w:r w:rsidRPr="00E67275">
        <w:rPr>
          <w:rFonts w:cs="Times New Roman"/>
          <w:sz w:val="26"/>
          <w:szCs w:val="26"/>
          <w:rtl/>
        </w:rPr>
        <w:t>אשמים מבין 'האחרונים' לפגם שהיה בבית שני או לנחיתותו לעומת הבית הראשון.</w:t>
      </w:r>
    </w:p>
    <w:p w:rsidR="00D061EB" w:rsidRPr="00E67275" w:rsidRDefault="00D061EB" w:rsidP="00E67275">
      <w:pPr>
        <w:spacing w:after="0" w:line="300" w:lineRule="exact"/>
        <w:ind w:firstLine="284"/>
        <w:jc w:val="both"/>
        <w:rPr>
          <w:rFonts w:cs="Times New Roman"/>
          <w:sz w:val="26"/>
          <w:szCs w:val="26"/>
          <w:rtl/>
        </w:rPr>
      </w:pPr>
      <w:r w:rsidRPr="00E67275">
        <w:rPr>
          <w:rFonts w:cs="Times New Roman"/>
          <w:sz w:val="26"/>
          <w:szCs w:val="26"/>
          <w:rtl/>
        </w:rPr>
        <w:t>לשלושת חלקיו הראשונים של הקובץ האגדי בבבלי קיימות אפוא מקבילות אר</w:t>
      </w:r>
      <w:r w:rsidR="009C67F4" w:rsidRPr="00E67275">
        <w:rPr>
          <w:rFonts w:cs="Times New Roman"/>
          <w:sz w:val="26"/>
          <w:szCs w:val="26"/>
          <w:rtl/>
        </w:rPr>
        <w:t>ץ-</w:t>
      </w:r>
      <w:r w:rsidRPr="00E67275">
        <w:rPr>
          <w:rFonts w:cs="Times New Roman"/>
          <w:sz w:val="26"/>
          <w:szCs w:val="26"/>
          <w:rtl/>
        </w:rPr>
        <w:t>ישראליות במקורות שונים. בקובץ הבבלי ניתן לזהות ב</w:t>
      </w:r>
      <w:r w:rsidR="009C67F4" w:rsidRPr="00E67275">
        <w:rPr>
          <w:rFonts w:cs="Times New Roman"/>
          <w:sz w:val="26"/>
          <w:szCs w:val="26"/>
          <w:rtl/>
        </w:rPr>
        <w:t>כ</w:t>
      </w:r>
      <w:r w:rsidRPr="00E67275">
        <w:rPr>
          <w:rFonts w:cs="Times New Roman"/>
          <w:sz w:val="26"/>
          <w:szCs w:val="26"/>
          <w:rtl/>
        </w:rPr>
        <w:t>מ</w:t>
      </w:r>
      <w:r w:rsidR="009C67F4" w:rsidRPr="00E67275">
        <w:rPr>
          <w:rFonts w:cs="Times New Roman"/>
          <w:sz w:val="26"/>
          <w:szCs w:val="26"/>
          <w:rtl/>
        </w:rPr>
        <w:t>ה</w:t>
      </w:r>
      <w:r w:rsidRPr="00E67275">
        <w:rPr>
          <w:rFonts w:cs="Times New Roman"/>
          <w:sz w:val="26"/>
          <w:szCs w:val="26"/>
          <w:rtl/>
        </w:rPr>
        <w:t xml:space="preserve"> מקומות את ידם של עורכי הבבלי.</w:t>
      </w:r>
      <w:r w:rsidRPr="00E67275">
        <w:rPr>
          <w:rStyle w:val="a5"/>
          <w:sz w:val="26"/>
          <w:szCs w:val="26"/>
          <w:rtl/>
        </w:rPr>
        <w:footnoteReference w:id="49"/>
      </w:r>
      <w:r w:rsidRPr="00E67275">
        <w:rPr>
          <w:rFonts w:cs="Times New Roman"/>
          <w:sz w:val="26"/>
          <w:szCs w:val="26"/>
          <w:rtl/>
        </w:rPr>
        <w:t xml:space="preserve"> למשל, בחלק הראשון של הקובץ, שמקביל לקטע בירושלמי יומא, נוספו בבבלי מקורות מהכתובים ומעט דברי פרשנות. באופן כללי </w:t>
      </w:r>
      <w:r w:rsidR="009C67F4" w:rsidRPr="00E67275">
        <w:rPr>
          <w:rFonts w:cs="Times New Roman"/>
          <w:sz w:val="26"/>
          <w:szCs w:val="26"/>
          <w:rtl/>
        </w:rPr>
        <w:t>רבים</w:t>
      </w:r>
      <w:r w:rsidRPr="00E67275">
        <w:rPr>
          <w:rFonts w:cs="Times New Roman"/>
          <w:sz w:val="26"/>
          <w:szCs w:val="26"/>
          <w:rtl/>
        </w:rPr>
        <w:t xml:space="preserve"> מהשינויים בין הסוגיות המקבילות הנ"ל הם שינויי ניסוח, סגנון ואף הבדלים בפרטים מינוריים, שדומה שאין להם משמעות רבה מ</w:t>
      </w:r>
      <w:r w:rsidR="009C67F4" w:rsidRPr="00E67275">
        <w:rPr>
          <w:rFonts w:cs="Times New Roman"/>
          <w:sz w:val="26"/>
          <w:szCs w:val="26"/>
          <w:rtl/>
        </w:rPr>
        <w:t>צד</w:t>
      </w:r>
      <w:r w:rsidRPr="00E67275">
        <w:rPr>
          <w:rFonts w:cs="Times New Roman"/>
          <w:sz w:val="26"/>
          <w:szCs w:val="26"/>
          <w:rtl/>
        </w:rPr>
        <w:t xml:space="preserve"> תוכנם של הקטעים. עם זאת, כאמור, ניתן לשער שהבאת הדרשה בחלק 1 בשם רבב"ח ור' יוחנן (בניגוד לירושלמי), והבאת הדו-שיח בין ר"ל לר' יוחנן (על ראשונים לעומת אחרונים) בחלק 3 (שאינו מופיע בירושלמי) קשורים בהופעת דמויות אלה בסיפור שמובא בחלק 4.</w:t>
      </w:r>
    </w:p>
    <w:p w:rsidR="00D061EB" w:rsidRPr="00E67275" w:rsidRDefault="00D061EB" w:rsidP="00E67275">
      <w:pPr>
        <w:spacing w:after="0" w:line="300" w:lineRule="exact"/>
        <w:ind w:firstLine="284"/>
        <w:jc w:val="both"/>
        <w:rPr>
          <w:rFonts w:cs="Times New Roman"/>
          <w:sz w:val="26"/>
          <w:szCs w:val="26"/>
          <w:rtl/>
        </w:rPr>
      </w:pPr>
      <w:r w:rsidRPr="00E67275">
        <w:rPr>
          <w:rFonts w:cs="Times New Roman"/>
          <w:sz w:val="26"/>
          <w:szCs w:val="26"/>
          <w:rtl/>
        </w:rPr>
        <w:t xml:space="preserve">ברם, ההבדל הבולט בין הסוגיות המקבילות הנ"ל </w:t>
      </w:r>
      <w:r w:rsidR="000B6D40" w:rsidRPr="00E67275">
        <w:rPr>
          <w:rFonts w:cs="Times New Roman"/>
          <w:sz w:val="26"/>
          <w:szCs w:val="26"/>
          <w:rtl/>
        </w:rPr>
        <w:t xml:space="preserve">בבבלי ובירושלמי </w:t>
      </w:r>
      <w:r w:rsidRPr="00E67275">
        <w:rPr>
          <w:rFonts w:cs="Times New Roman"/>
          <w:sz w:val="26"/>
          <w:szCs w:val="26"/>
          <w:rtl/>
        </w:rPr>
        <w:t>הוא הופעתו של חלק 4, הסיפור בר"ל ורבב"ח</w:t>
      </w:r>
      <w:r w:rsidR="009C67F4" w:rsidRPr="00E67275">
        <w:rPr>
          <w:rFonts w:cs="Times New Roman"/>
          <w:sz w:val="26"/>
          <w:szCs w:val="26"/>
          <w:rtl/>
        </w:rPr>
        <w:t>, בבבלי</w:t>
      </w:r>
      <w:r w:rsidRPr="00E67275">
        <w:rPr>
          <w:rFonts w:cs="Times New Roman"/>
          <w:sz w:val="26"/>
          <w:szCs w:val="26"/>
          <w:rtl/>
        </w:rPr>
        <w:t>. סיפור זה וגם חלקים 5</w:t>
      </w:r>
      <w:r w:rsidR="009C67F4" w:rsidRPr="00E67275">
        <w:rPr>
          <w:rFonts w:cs="Times New Roman"/>
          <w:sz w:val="26"/>
          <w:szCs w:val="26"/>
          <w:rtl/>
        </w:rPr>
        <w:noBreakHyphen/>
      </w:r>
      <w:r w:rsidRPr="00E67275">
        <w:rPr>
          <w:rFonts w:cs="Times New Roman"/>
          <w:sz w:val="26"/>
          <w:szCs w:val="26"/>
          <w:rtl/>
        </w:rPr>
        <w:t>6</w:t>
      </w:r>
      <w:r w:rsidR="009C67F4" w:rsidRPr="00E67275">
        <w:rPr>
          <w:rFonts w:cs="Times New Roman"/>
          <w:sz w:val="26"/>
          <w:szCs w:val="26"/>
          <w:rtl/>
        </w:rPr>
        <w:t>,</w:t>
      </w:r>
      <w:r w:rsidRPr="00E67275">
        <w:rPr>
          <w:rFonts w:cs="Times New Roman"/>
          <w:sz w:val="26"/>
          <w:szCs w:val="26"/>
          <w:rtl/>
        </w:rPr>
        <w:t xml:space="preserve"> שככל הנראה נגררים בעקבותיו</w:t>
      </w:r>
      <w:r w:rsidRPr="00E67275">
        <w:rPr>
          <w:rStyle w:val="a5"/>
          <w:sz w:val="26"/>
          <w:szCs w:val="26"/>
          <w:rtl/>
        </w:rPr>
        <w:footnoteReference w:id="50"/>
      </w:r>
      <w:r w:rsidRPr="00E67275">
        <w:rPr>
          <w:rFonts w:cs="Times New Roman"/>
          <w:sz w:val="26"/>
          <w:szCs w:val="26"/>
          <w:rtl/>
        </w:rPr>
        <w:t xml:space="preserve"> – אינו מופיע כלל בסוגיה המקבילה בירושלמי. על משמעותו של הסיפור שנוסף בבבלי התחלנו לעמוד לעיל על ידי השוואת גרסתו בבבלי למקבילה אר</w:t>
      </w:r>
      <w:r w:rsidR="009C67F4" w:rsidRPr="00E67275">
        <w:rPr>
          <w:rFonts w:cs="Times New Roman"/>
          <w:sz w:val="26"/>
          <w:szCs w:val="26"/>
          <w:rtl/>
        </w:rPr>
        <w:t>ץ-</w:t>
      </w:r>
      <w:r w:rsidRPr="00E67275">
        <w:rPr>
          <w:rFonts w:cs="Times New Roman"/>
          <w:sz w:val="26"/>
          <w:szCs w:val="26"/>
          <w:rtl/>
        </w:rPr>
        <w:t>ישראלית אחרת</w:t>
      </w:r>
      <w:r w:rsidR="009C67F4" w:rsidRPr="00E67275">
        <w:rPr>
          <w:rFonts w:cs="Times New Roman"/>
          <w:sz w:val="26"/>
          <w:szCs w:val="26"/>
          <w:rtl/>
        </w:rPr>
        <w:t xml:space="preserve"> –</w:t>
      </w:r>
      <w:r w:rsidRPr="00E67275">
        <w:rPr>
          <w:rFonts w:cs="Times New Roman"/>
          <w:sz w:val="26"/>
          <w:szCs w:val="26"/>
          <w:rtl/>
        </w:rPr>
        <w:t xml:space="preserve"> מדרש שיהש"ר. </w:t>
      </w:r>
      <w:r w:rsidR="009C67F4" w:rsidRPr="00E67275">
        <w:rPr>
          <w:rFonts w:cs="Times New Roman"/>
          <w:sz w:val="26"/>
          <w:szCs w:val="26"/>
          <w:rtl/>
        </w:rPr>
        <w:t>כאמור,</w:t>
      </w:r>
      <w:r w:rsidRPr="00E67275">
        <w:rPr>
          <w:rFonts w:cs="Times New Roman"/>
          <w:sz w:val="26"/>
          <w:szCs w:val="26"/>
          <w:rtl/>
        </w:rPr>
        <w:t xml:space="preserve"> בין מקורות אלה קיימים שינויים </w:t>
      </w:r>
      <w:r w:rsidR="009C67F4" w:rsidRPr="00E67275">
        <w:rPr>
          <w:rFonts w:cs="Times New Roman"/>
          <w:sz w:val="26"/>
          <w:szCs w:val="26"/>
          <w:rtl/>
        </w:rPr>
        <w:t>ניכרים</w:t>
      </w:r>
      <w:r w:rsidRPr="00E67275">
        <w:rPr>
          <w:rFonts w:cs="Times New Roman"/>
          <w:sz w:val="26"/>
          <w:szCs w:val="26"/>
          <w:rtl/>
        </w:rPr>
        <w:t xml:space="preserve"> שעולה מהם ביקורת כלפי ר"ל, שמוסיף את הביטוי החריף ביותר 'סנינא לכו' </w:t>
      </w:r>
      <w:r w:rsidR="009E466D" w:rsidRPr="00E67275">
        <w:rPr>
          <w:rFonts w:cs="Times New Roman"/>
          <w:sz w:val="26"/>
          <w:szCs w:val="26"/>
          <w:rtl/>
        </w:rPr>
        <w:t>מלבד</w:t>
      </w:r>
      <w:r w:rsidRPr="00E67275">
        <w:rPr>
          <w:rFonts w:cs="Times New Roman"/>
          <w:sz w:val="26"/>
          <w:szCs w:val="26"/>
          <w:rtl/>
        </w:rPr>
        <w:t xml:space="preserve"> התעלמותו הבוטה מידו המושטת של רבב"ח. לשנאה מפורשת זו אין מקור במקבילה האר</w:t>
      </w:r>
      <w:r w:rsidR="009E466D" w:rsidRPr="00E67275">
        <w:rPr>
          <w:rFonts w:cs="Times New Roman"/>
          <w:sz w:val="26"/>
          <w:szCs w:val="26"/>
          <w:rtl/>
        </w:rPr>
        <w:t>ץ-</w:t>
      </w:r>
      <w:r w:rsidRPr="00E67275">
        <w:rPr>
          <w:rFonts w:cs="Times New Roman"/>
          <w:sz w:val="26"/>
          <w:szCs w:val="26"/>
          <w:rtl/>
        </w:rPr>
        <w:t xml:space="preserve">ישראלית. </w:t>
      </w:r>
      <w:r w:rsidR="009E466D" w:rsidRPr="00E67275">
        <w:rPr>
          <w:rFonts w:cs="Times New Roman"/>
          <w:sz w:val="26"/>
          <w:szCs w:val="26"/>
          <w:rtl/>
        </w:rPr>
        <w:t>עוד ראינו</w:t>
      </w:r>
      <w:r w:rsidRPr="00E67275">
        <w:rPr>
          <w:rFonts w:cs="Times New Roman"/>
          <w:sz w:val="26"/>
          <w:szCs w:val="26"/>
          <w:rtl/>
        </w:rPr>
        <w:t xml:space="preserve"> שבבבלי רבו של המאשים, ר' יוחנן, אינו מזדהה עם דברי ההאשמה כלפי יהודי בבל אלא נוטל מהם את העוקץ. </w:t>
      </w:r>
    </w:p>
    <w:p w:rsidR="00D061EB" w:rsidRPr="00E67275" w:rsidRDefault="00D061EB" w:rsidP="00E67275">
      <w:pPr>
        <w:spacing w:after="0" w:line="300" w:lineRule="exact"/>
        <w:ind w:firstLine="284"/>
        <w:jc w:val="both"/>
        <w:rPr>
          <w:rFonts w:cs="Times New Roman"/>
          <w:sz w:val="26"/>
          <w:szCs w:val="26"/>
          <w:rtl/>
        </w:rPr>
      </w:pPr>
      <w:r w:rsidRPr="00E67275">
        <w:rPr>
          <w:rFonts w:cs="Times New Roman"/>
          <w:sz w:val="26"/>
          <w:szCs w:val="26"/>
          <w:rtl/>
        </w:rPr>
        <w:t>בעקבות כל הנ"ל אנו רוצים לשער שהסיפור על ר"ל ורבב"ח בבבלי נוסף על ידי עורכי הבבלי ב</w:t>
      </w:r>
      <w:r w:rsidR="009E466D" w:rsidRPr="00E67275">
        <w:rPr>
          <w:rFonts w:cs="Times New Roman"/>
          <w:sz w:val="26"/>
          <w:szCs w:val="26"/>
          <w:rtl/>
        </w:rPr>
        <w:t>זיקה</w:t>
      </w:r>
      <w:r w:rsidRPr="00E67275">
        <w:rPr>
          <w:rFonts w:cs="Times New Roman"/>
          <w:sz w:val="26"/>
          <w:szCs w:val="26"/>
          <w:rtl/>
        </w:rPr>
        <w:t xml:space="preserve"> </w:t>
      </w:r>
      <w:r w:rsidR="009E466D" w:rsidRPr="00E67275">
        <w:rPr>
          <w:rFonts w:cs="Times New Roman"/>
          <w:sz w:val="26"/>
          <w:szCs w:val="26"/>
          <w:rtl/>
        </w:rPr>
        <w:t>ל</w:t>
      </w:r>
      <w:r w:rsidRPr="00E67275">
        <w:rPr>
          <w:rFonts w:cs="Times New Roman"/>
          <w:sz w:val="26"/>
          <w:szCs w:val="26"/>
          <w:rtl/>
        </w:rPr>
        <w:t xml:space="preserve">דיון האגדי על חורבן הבתים באופן שמעורר ביקורת כלפי ר"ל ויחסו המתנכר לבבלים. נראה שנקודה זו תתבהר </w:t>
      </w:r>
      <w:r w:rsidR="009E466D" w:rsidRPr="00E67275">
        <w:rPr>
          <w:rFonts w:cs="Times New Roman"/>
          <w:sz w:val="26"/>
          <w:szCs w:val="26"/>
          <w:rtl/>
        </w:rPr>
        <w:t>עוד</w:t>
      </w:r>
      <w:r w:rsidRPr="00E67275">
        <w:rPr>
          <w:rFonts w:cs="Times New Roman"/>
          <w:sz w:val="26"/>
          <w:szCs w:val="26"/>
          <w:rtl/>
        </w:rPr>
        <w:t xml:space="preserve"> על ידי קריאת הסיפור בהקשרו הרחב בשני המקורות הנ"ל להלן.</w:t>
      </w:r>
    </w:p>
    <w:p w:rsidR="0076794D" w:rsidRPr="00E67275" w:rsidRDefault="0076794D" w:rsidP="00E67275">
      <w:pPr>
        <w:spacing w:after="0" w:line="300" w:lineRule="exact"/>
        <w:ind w:firstLine="284"/>
        <w:jc w:val="both"/>
        <w:rPr>
          <w:rFonts w:cs="Times New Roman"/>
          <w:sz w:val="26"/>
          <w:szCs w:val="26"/>
          <w:rtl/>
        </w:rPr>
      </w:pPr>
    </w:p>
    <w:p w:rsidR="00D061EB" w:rsidRPr="00E67275" w:rsidRDefault="00D061EB" w:rsidP="00C10527">
      <w:pPr>
        <w:pStyle w:val="2"/>
        <w:spacing w:before="0" w:after="0" w:line="300" w:lineRule="exact"/>
        <w:jc w:val="both"/>
        <w:rPr>
          <w:rFonts w:ascii="Times New Roman" w:hAnsi="Times New Roman"/>
          <w:sz w:val="26"/>
          <w:szCs w:val="26"/>
          <w:rtl/>
        </w:rPr>
      </w:pPr>
      <w:r w:rsidRPr="00E67275">
        <w:rPr>
          <w:rFonts w:ascii="Times New Roman" w:hAnsi="Times New Roman"/>
          <w:sz w:val="26"/>
          <w:szCs w:val="26"/>
          <w:rtl/>
        </w:rPr>
        <w:t>קריאת הסיפור בהקשרו הרחב</w:t>
      </w:r>
    </w:p>
    <w:p w:rsidR="00D061EB" w:rsidRPr="00E67275" w:rsidRDefault="009E466D" w:rsidP="00C10527">
      <w:pPr>
        <w:spacing w:after="0" w:line="300" w:lineRule="exact"/>
        <w:jc w:val="both"/>
        <w:rPr>
          <w:rFonts w:cs="Times New Roman"/>
          <w:sz w:val="26"/>
          <w:szCs w:val="26"/>
          <w:rtl/>
        </w:rPr>
      </w:pPr>
      <w:r w:rsidRPr="00E67275">
        <w:rPr>
          <w:rFonts w:cs="Times New Roman"/>
          <w:sz w:val="26"/>
          <w:szCs w:val="26"/>
          <w:rtl/>
        </w:rPr>
        <w:t>כאמור,</w:t>
      </w:r>
      <w:r w:rsidR="00D061EB" w:rsidRPr="00E67275">
        <w:rPr>
          <w:rFonts w:cs="Times New Roman"/>
          <w:sz w:val="26"/>
          <w:szCs w:val="26"/>
          <w:rtl/>
        </w:rPr>
        <w:t xml:space="preserve"> גרסתו האר</w:t>
      </w:r>
      <w:r w:rsidRPr="00E67275">
        <w:rPr>
          <w:rFonts w:cs="Times New Roman"/>
          <w:sz w:val="26"/>
          <w:szCs w:val="26"/>
          <w:rtl/>
        </w:rPr>
        <w:t>ץ-</w:t>
      </w:r>
      <w:r w:rsidR="00D061EB" w:rsidRPr="00E67275">
        <w:rPr>
          <w:rFonts w:cs="Times New Roman"/>
          <w:sz w:val="26"/>
          <w:szCs w:val="26"/>
          <w:rtl/>
        </w:rPr>
        <w:t>ישראלית של הסיפור בשיהש"ר מופיעה ביחידה מדרשית שתוכנה נע סביב הביקורת על יהודי בבל: הדרשה על אי-עליית יהודי בבל</w:t>
      </w:r>
      <w:r w:rsidRPr="00E67275">
        <w:rPr>
          <w:rFonts w:cs="Times New Roman"/>
          <w:sz w:val="26"/>
          <w:szCs w:val="26"/>
          <w:rtl/>
        </w:rPr>
        <w:t>,</w:t>
      </w:r>
      <w:r w:rsidR="00D061EB" w:rsidRPr="00E67275">
        <w:rPr>
          <w:rFonts w:cs="Times New Roman"/>
          <w:sz w:val="26"/>
          <w:szCs w:val="26"/>
          <w:rtl/>
        </w:rPr>
        <w:t xml:space="preserve"> הסיפור שבו מודה העולה מבבל בצדקת הטענה נגד אבותיו והיחס השלילי שזכה לו</w:t>
      </w:r>
      <w:r w:rsidRPr="00E67275">
        <w:rPr>
          <w:rFonts w:cs="Times New Roman"/>
          <w:sz w:val="26"/>
          <w:szCs w:val="26"/>
          <w:rtl/>
        </w:rPr>
        <w:t>,</w:t>
      </w:r>
      <w:r w:rsidR="00D061EB" w:rsidRPr="00E67275">
        <w:rPr>
          <w:rFonts w:cs="Times New Roman"/>
          <w:sz w:val="26"/>
          <w:szCs w:val="26"/>
          <w:rtl/>
        </w:rPr>
        <w:t xml:space="preserve"> דברי ר"ל נגד הבבלים המתאספים יחד ודברי הק</w:t>
      </w:r>
      <w:r w:rsidRPr="00E67275">
        <w:rPr>
          <w:rFonts w:cs="Times New Roman"/>
          <w:sz w:val="26"/>
          <w:szCs w:val="26"/>
          <w:rtl/>
        </w:rPr>
        <w:t>ִ</w:t>
      </w:r>
      <w:r w:rsidR="00D061EB" w:rsidRPr="00E67275">
        <w:rPr>
          <w:rFonts w:cs="Times New Roman"/>
          <w:sz w:val="26"/>
          <w:szCs w:val="26"/>
          <w:rtl/>
        </w:rPr>
        <w:t>נ</w:t>
      </w:r>
      <w:r w:rsidRPr="00E67275">
        <w:rPr>
          <w:rFonts w:cs="Times New Roman"/>
          <w:sz w:val="26"/>
          <w:szCs w:val="26"/>
          <w:rtl/>
        </w:rPr>
        <w:t>ט</w:t>
      </w:r>
      <w:r w:rsidR="00D061EB" w:rsidRPr="00E67275">
        <w:rPr>
          <w:rFonts w:cs="Times New Roman"/>
          <w:sz w:val="26"/>
          <w:szCs w:val="26"/>
          <w:rtl/>
        </w:rPr>
        <w:t>ור של ר' יוחנן נגדם, שנסמכים על דברי הנביא, שאף הוא מוצג כמקנ</w:t>
      </w:r>
      <w:r w:rsidRPr="00E67275">
        <w:rPr>
          <w:rFonts w:cs="Times New Roman"/>
          <w:sz w:val="26"/>
          <w:szCs w:val="26"/>
          <w:rtl/>
        </w:rPr>
        <w:t>ט</w:t>
      </w:r>
      <w:r w:rsidR="00D061EB" w:rsidRPr="00E67275">
        <w:rPr>
          <w:rFonts w:cs="Times New Roman"/>
          <w:sz w:val="26"/>
          <w:szCs w:val="26"/>
          <w:rtl/>
        </w:rPr>
        <w:t>ר את בני בבל.</w:t>
      </w:r>
      <w:r w:rsidR="00D061EB" w:rsidRPr="00E67275">
        <w:rPr>
          <w:rStyle w:val="a5"/>
          <w:sz w:val="26"/>
          <w:szCs w:val="26"/>
          <w:rtl/>
        </w:rPr>
        <w:footnoteReference w:id="51"/>
      </w:r>
      <w:r w:rsidR="00D061EB" w:rsidRPr="00E67275">
        <w:rPr>
          <w:rFonts w:cs="Times New Roman"/>
          <w:sz w:val="26"/>
          <w:szCs w:val="26"/>
          <w:rtl/>
        </w:rPr>
        <w:t xml:space="preserve"> באופן כללי התמה שמופיעה בחלקים שונים של הדרשה היא הביקורת על יהודי בבל וההסתייגות של אנשי ארץ ישראל מהם.</w:t>
      </w:r>
    </w:p>
    <w:p w:rsidR="00D061EB" w:rsidRDefault="00D061EB" w:rsidP="00E67275">
      <w:pPr>
        <w:spacing w:after="0" w:line="300" w:lineRule="exact"/>
        <w:ind w:firstLine="284"/>
        <w:jc w:val="both"/>
        <w:rPr>
          <w:rFonts w:cs="Times New Roman" w:hint="cs"/>
          <w:sz w:val="26"/>
          <w:szCs w:val="26"/>
          <w:rtl/>
        </w:rPr>
      </w:pPr>
      <w:r w:rsidRPr="00E67275">
        <w:rPr>
          <w:rFonts w:cs="Times New Roman"/>
          <w:sz w:val="26"/>
          <w:szCs w:val="26"/>
          <w:rtl/>
        </w:rPr>
        <w:lastRenderedPageBreak/>
        <w:t xml:space="preserve">בבבלי ההקשר הוא אחר: הדיון שקדם לסיפור עוסק בסיבות לחורבנות, שאחד מהם הוא חורבן הבית השני. הסיבה שניתנת שם בפי העמדה התנאית אינה מזכירה כלל ועיקר את אי-עליית יהודי בבל אלא תולה את </w:t>
      </w:r>
      <w:r w:rsidR="009E466D" w:rsidRPr="00E67275">
        <w:rPr>
          <w:rFonts w:cs="Times New Roman"/>
          <w:sz w:val="26"/>
          <w:szCs w:val="26"/>
          <w:rtl/>
        </w:rPr>
        <w:t>החורבן</w:t>
      </w:r>
      <w:r w:rsidRPr="00E67275">
        <w:rPr>
          <w:rFonts w:cs="Times New Roman"/>
          <w:sz w:val="26"/>
          <w:szCs w:val="26"/>
          <w:rtl/>
        </w:rPr>
        <w:t xml:space="preserve"> בהתנהגות המוסרית של היהודים. האשמה זו אינה כוללת הבחנה גיאוגרפית מפורשת אך בפשט</w:t>
      </w:r>
      <w:r w:rsidR="009E466D" w:rsidRPr="00E67275">
        <w:rPr>
          <w:rFonts w:cs="Times New Roman"/>
          <w:sz w:val="26"/>
          <w:szCs w:val="26"/>
          <w:rtl/>
        </w:rPr>
        <w:t>ות</w:t>
      </w:r>
      <w:r w:rsidRPr="00E67275">
        <w:rPr>
          <w:rFonts w:cs="Times New Roman"/>
          <w:sz w:val="26"/>
          <w:szCs w:val="26"/>
          <w:rtl/>
        </w:rPr>
        <w:t xml:space="preserve"> היא </w:t>
      </w:r>
      <w:r w:rsidR="009E466D" w:rsidRPr="00E67275">
        <w:rPr>
          <w:rFonts w:cs="Times New Roman"/>
          <w:sz w:val="26"/>
          <w:szCs w:val="26"/>
          <w:rtl/>
        </w:rPr>
        <w:t>מוסבת</w:t>
      </w:r>
      <w:r w:rsidRPr="00E67275">
        <w:rPr>
          <w:rFonts w:cs="Times New Roman"/>
          <w:sz w:val="26"/>
          <w:szCs w:val="26"/>
          <w:rtl/>
        </w:rPr>
        <w:t xml:space="preserve"> בראש ובראשונה דווקא ליהודים המקומיים – יהודי ארץ ישראל, גם כא</w:t>
      </w:r>
      <w:r w:rsidR="00C10527">
        <w:rPr>
          <w:rFonts w:cs="Times New Roman"/>
          <w:sz w:val="26"/>
          <w:szCs w:val="26"/>
          <w:rtl/>
        </w:rPr>
        <w:t>לה שעסקו בתורה כדוגמת ר"ל עצמו:</w:t>
      </w:r>
    </w:p>
    <w:p w:rsidR="00C10527" w:rsidRPr="00E67275" w:rsidRDefault="00C10527" w:rsidP="00E67275">
      <w:pPr>
        <w:spacing w:after="0" w:line="300" w:lineRule="exact"/>
        <w:ind w:firstLine="284"/>
        <w:jc w:val="both"/>
        <w:rPr>
          <w:rFonts w:cs="Times New Roman"/>
          <w:sz w:val="26"/>
          <w:szCs w:val="26"/>
          <w:rtl/>
        </w:rPr>
      </w:pPr>
    </w:p>
    <w:p w:rsidR="00C10527" w:rsidRDefault="00D061EB" w:rsidP="00C10527">
      <w:pPr>
        <w:spacing w:after="0" w:line="300" w:lineRule="exact"/>
        <w:ind w:left="567"/>
        <w:jc w:val="both"/>
        <w:rPr>
          <w:rFonts w:cs="Times New Roman" w:hint="cs"/>
          <w:sz w:val="26"/>
          <w:szCs w:val="26"/>
          <w:rtl/>
        </w:rPr>
      </w:pPr>
      <w:r w:rsidRPr="00E67275">
        <w:rPr>
          <w:rFonts w:cs="Times New Roman"/>
          <w:sz w:val="26"/>
          <w:szCs w:val="26"/>
          <w:rtl/>
        </w:rPr>
        <w:t>אבל מקדש שני שאנו בקיאין בו שהיו עוסקין בתורה ובגמילות חסדים מפני מה חרב מפני שנאת חנם שהיתה ביניהן ללמדך ששקולה שנאת חנם כנגד עבודה זרה גילוי עריות ושפיכת דמים</w:t>
      </w:r>
      <w:r w:rsidR="009E466D" w:rsidRPr="00E67275">
        <w:rPr>
          <w:rFonts w:cs="Times New Roman"/>
          <w:sz w:val="26"/>
          <w:szCs w:val="26"/>
          <w:rtl/>
        </w:rPr>
        <w:t>.</w:t>
      </w:r>
    </w:p>
    <w:p w:rsidR="00D061EB" w:rsidRPr="00E67275" w:rsidRDefault="00D061EB" w:rsidP="00C10527">
      <w:pPr>
        <w:spacing w:after="0" w:line="300" w:lineRule="exact"/>
        <w:jc w:val="both"/>
        <w:rPr>
          <w:rFonts w:cs="Times New Roman"/>
          <w:sz w:val="26"/>
          <w:szCs w:val="26"/>
          <w:rtl/>
        </w:rPr>
      </w:pPr>
      <w:r w:rsidRPr="00E67275">
        <w:rPr>
          <w:rFonts w:cs="Times New Roman"/>
          <w:sz w:val="26"/>
          <w:szCs w:val="26"/>
          <w:rtl/>
        </w:rPr>
        <w:t xml:space="preserve"> </w:t>
      </w:r>
    </w:p>
    <w:p w:rsidR="00D061EB" w:rsidRPr="00E67275" w:rsidRDefault="00D061EB" w:rsidP="00C10527">
      <w:pPr>
        <w:spacing w:after="0" w:line="300" w:lineRule="exact"/>
        <w:jc w:val="both"/>
        <w:rPr>
          <w:rFonts w:cs="Times New Roman"/>
          <w:sz w:val="26"/>
          <w:szCs w:val="26"/>
          <w:rtl/>
        </w:rPr>
      </w:pPr>
      <w:r w:rsidRPr="00E67275">
        <w:rPr>
          <w:rFonts w:cs="Times New Roman"/>
          <w:sz w:val="26"/>
          <w:szCs w:val="26"/>
          <w:rtl/>
        </w:rPr>
        <w:t xml:space="preserve">יתר על כן, האשמה שבגינה נחרב הבית היא </w:t>
      </w:r>
      <w:r w:rsidRPr="00E67275">
        <w:rPr>
          <w:rFonts w:cs="Times New Roman"/>
          <w:b/>
          <w:bCs/>
          <w:sz w:val="26"/>
          <w:szCs w:val="26"/>
          <w:rtl/>
        </w:rPr>
        <w:t>שנאת חינם</w:t>
      </w:r>
      <w:r w:rsidRPr="00E67275">
        <w:rPr>
          <w:rFonts w:cs="Times New Roman"/>
          <w:sz w:val="26"/>
          <w:szCs w:val="26"/>
          <w:rtl/>
        </w:rPr>
        <w:t xml:space="preserve">, והיא כוללת גם את אלה שעסקו בתורה. </w:t>
      </w:r>
    </w:p>
    <w:p w:rsidR="00D061EB" w:rsidRPr="00E67275" w:rsidRDefault="00D061EB" w:rsidP="00E67275">
      <w:pPr>
        <w:spacing w:after="0" w:line="300" w:lineRule="exact"/>
        <w:ind w:firstLine="284"/>
        <w:jc w:val="both"/>
        <w:rPr>
          <w:rFonts w:cs="Times New Roman"/>
          <w:sz w:val="26"/>
          <w:szCs w:val="26"/>
          <w:rtl/>
        </w:rPr>
      </w:pPr>
      <w:r w:rsidRPr="00E67275">
        <w:rPr>
          <w:rFonts w:cs="Times New Roman"/>
          <w:sz w:val="26"/>
          <w:szCs w:val="26"/>
          <w:rtl/>
        </w:rPr>
        <w:t xml:space="preserve">הופעתם של ר' יוחנן, ר"ל ורבב"ח בחלקי האגדה שקודמים לסיפור מחזקת את הזיקה בין הסיפור להקשרו הרחב ומעודדת את קריאת הסיפור לאור הקשר זה. אכן, בקריאה זו מתגלה כי מיקומו של הסיפור דווקא בסוגיה זו </w:t>
      </w:r>
      <w:r w:rsidR="009E466D" w:rsidRPr="00E67275">
        <w:rPr>
          <w:rFonts w:cs="Times New Roman"/>
          <w:sz w:val="26"/>
          <w:szCs w:val="26"/>
          <w:rtl/>
        </w:rPr>
        <w:t>חשוב</w:t>
      </w:r>
      <w:r w:rsidRPr="00E67275">
        <w:rPr>
          <w:rFonts w:cs="Times New Roman"/>
          <w:sz w:val="26"/>
          <w:szCs w:val="26"/>
          <w:rtl/>
        </w:rPr>
        <w:t xml:space="preserve"> ביותר לפרשנותו. </w:t>
      </w:r>
      <w:r w:rsidRPr="00E67275">
        <w:rPr>
          <w:rFonts w:cs="Times New Roman"/>
          <w:b/>
          <w:bCs/>
          <w:sz w:val="26"/>
          <w:szCs w:val="26"/>
          <w:rtl/>
        </w:rPr>
        <w:t>על רקע הדיון הנ"ל בחורבן בית שני בגלל שנאת חינם גם של העוסקים בתורה בולטת ביותר קריאתו של ר"ל כלפי רבב"ח – 'סנינא לכו!'</w:t>
      </w:r>
      <w:r w:rsidRPr="00E67275">
        <w:rPr>
          <w:rStyle w:val="a5"/>
          <w:sz w:val="26"/>
          <w:szCs w:val="26"/>
          <w:rtl/>
        </w:rPr>
        <w:footnoteReference w:id="52"/>
      </w:r>
      <w:r w:rsidRPr="00E67275">
        <w:rPr>
          <w:rFonts w:cs="Times New Roman"/>
          <w:sz w:val="26"/>
          <w:szCs w:val="26"/>
          <w:rtl/>
        </w:rPr>
        <w:t xml:space="preserve"> נראה שמצויה כאן ביקורת סמויה אך חריפה על חכמי ארץ ישראל,</w:t>
      </w:r>
      <w:r w:rsidR="009E466D" w:rsidRPr="00E67275">
        <w:rPr>
          <w:rFonts w:cs="Times New Roman"/>
          <w:sz w:val="26"/>
          <w:szCs w:val="26"/>
          <w:rtl/>
        </w:rPr>
        <w:t xml:space="preserve"> ה</w:t>
      </w:r>
      <w:r w:rsidRPr="00E67275">
        <w:rPr>
          <w:rFonts w:cs="Times New Roman"/>
          <w:sz w:val="26"/>
          <w:szCs w:val="26"/>
          <w:rtl/>
        </w:rPr>
        <w:t>ממשיכים במעשיהם את מעשי אבותיהם כשהם שונאים את יהודי בבל שנאת חינם, ובראשם ר"ל.</w:t>
      </w:r>
    </w:p>
    <w:p w:rsidR="004D67C4" w:rsidRPr="00E67275" w:rsidRDefault="00D061EB" w:rsidP="00E67275">
      <w:pPr>
        <w:spacing w:after="0" w:line="300" w:lineRule="exact"/>
        <w:ind w:firstLine="284"/>
        <w:jc w:val="both"/>
        <w:rPr>
          <w:rFonts w:cs="Times New Roman"/>
          <w:sz w:val="26"/>
          <w:szCs w:val="26"/>
          <w:rtl/>
        </w:rPr>
      </w:pPr>
      <w:r w:rsidRPr="00E67275">
        <w:rPr>
          <w:rFonts w:cs="Times New Roman"/>
          <w:sz w:val="26"/>
          <w:szCs w:val="26"/>
          <w:rtl/>
        </w:rPr>
        <w:t xml:space="preserve">הקובץ האגדי שראינו בבבלי פותח אפוא </w:t>
      </w:r>
      <w:r w:rsidR="009E466D" w:rsidRPr="00E67275">
        <w:rPr>
          <w:rFonts w:cs="Times New Roman"/>
          <w:sz w:val="26"/>
          <w:szCs w:val="26"/>
          <w:rtl/>
        </w:rPr>
        <w:t>כמו</w:t>
      </w:r>
      <w:r w:rsidRPr="00E67275">
        <w:rPr>
          <w:rFonts w:cs="Times New Roman"/>
          <w:sz w:val="26"/>
          <w:szCs w:val="26"/>
          <w:rtl/>
        </w:rPr>
        <w:t xml:space="preserve"> </w:t>
      </w:r>
      <w:r w:rsidR="009E466D" w:rsidRPr="00E67275">
        <w:rPr>
          <w:rFonts w:cs="Times New Roman"/>
          <w:sz w:val="26"/>
          <w:szCs w:val="26"/>
          <w:rtl/>
        </w:rPr>
        <w:t>ה</w:t>
      </w:r>
      <w:r w:rsidRPr="00E67275">
        <w:rPr>
          <w:rFonts w:cs="Times New Roman"/>
          <w:sz w:val="26"/>
          <w:szCs w:val="26"/>
          <w:rtl/>
        </w:rPr>
        <w:t xml:space="preserve">סוגיה המקבילה בירושלמי בהרחבה אגדית שקשורה לכינוי 'פרהדרין', שניתן כגנות לכוהני בית שני. ברם, נראה שעורכי הבבלי הוסיפו בהרחבה זו בתחכום רב את סיפור ר"ל ורבב"ח, ודווקא באופן שמבקר את ביקורתם החריפה והבלתי-עדינה של חכמי ארץ ישראל כלפי יהודי בבל וחכמיה. כך </w:t>
      </w:r>
      <w:r w:rsidR="009E466D" w:rsidRPr="00E67275">
        <w:rPr>
          <w:rFonts w:cs="Times New Roman"/>
          <w:sz w:val="26"/>
          <w:szCs w:val="26"/>
          <w:rtl/>
        </w:rPr>
        <w:t>נ</w:t>
      </w:r>
      <w:r w:rsidRPr="00E67275">
        <w:rPr>
          <w:rFonts w:cs="Times New Roman"/>
          <w:sz w:val="26"/>
          <w:szCs w:val="26"/>
          <w:rtl/>
        </w:rPr>
        <w:t>הפך הסיפור, שבמקור המדרשי האר</w:t>
      </w:r>
      <w:r w:rsidR="0076794D" w:rsidRPr="00E67275">
        <w:rPr>
          <w:rFonts w:cs="Times New Roman"/>
          <w:sz w:val="26"/>
          <w:szCs w:val="26"/>
          <w:rtl/>
        </w:rPr>
        <w:t>ץ-</w:t>
      </w:r>
      <w:r w:rsidRPr="00E67275">
        <w:rPr>
          <w:rFonts w:cs="Times New Roman"/>
          <w:sz w:val="26"/>
          <w:szCs w:val="26"/>
          <w:rtl/>
        </w:rPr>
        <w:t>ישראלי היה חלק מביקורת של חכמי ארץ ישראל על אנשי בבל, לסיפור בעל תמה הפוכה, ביקורת של חכמי בבל על חכמי ארץ ישראל.</w:t>
      </w:r>
      <w:r w:rsidRPr="00E67275">
        <w:rPr>
          <w:rStyle w:val="a5"/>
          <w:sz w:val="26"/>
          <w:szCs w:val="26"/>
          <w:rtl/>
        </w:rPr>
        <w:footnoteReference w:id="53"/>
      </w:r>
      <w:r w:rsidRPr="00E67275">
        <w:rPr>
          <w:rFonts w:cs="Times New Roman"/>
          <w:sz w:val="26"/>
          <w:szCs w:val="26"/>
          <w:rtl/>
        </w:rPr>
        <w:t xml:space="preserve"> כמו כן אם אכן נכונה השערתנו שסיפור ר"ל ורבב"ח בבבלי הו</w:t>
      </w:r>
      <w:r w:rsidR="009E466D" w:rsidRPr="00E67275">
        <w:rPr>
          <w:rFonts w:cs="Times New Roman"/>
          <w:sz w:val="26"/>
          <w:szCs w:val="26"/>
          <w:rtl/>
        </w:rPr>
        <w:t>א</w:t>
      </w:r>
      <w:r w:rsidRPr="00E67275">
        <w:rPr>
          <w:rFonts w:cs="Times New Roman"/>
          <w:sz w:val="26"/>
          <w:szCs w:val="26"/>
          <w:rtl/>
        </w:rPr>
        <w:t xml:space="preserve"> עיבוד של המסורת המקבילה על ר' זעירא שמופיעה בשיהש"ר או מסורת קדומה שדומה לה, הרי </w:t>
      </w:r>
      <w:r w:rsidRPr="00E67275">
        <w:rPr>
          <w:rFonts w:cs="Times New Roman"/>
          <w:sz w:val="26"/>
          <w:szCs w:val="26"/>
          <w:rtl/>
        </w:rPr>
        <w:lastRenderedPageBreak/>
        <w:t>הסיפור הנ"ל גם מדגים כיצד מחברי הבבלי ועורכיו</w:t>
      </w:r>
      <w:r w:rsidRPr="00E67275">
        <w:rPr>
          <w:rStyle w:val="a5"/>
          <w:sz w:val="26"/>
          <w:szCs w:val="26"/>
          <w:rtl/>
        </w:rPr>
        <w:footnoteReference w:id="54"/>
      </w:r>
      <w:r w:rsidRPr="00E67275">
        <w:rPr>
          <w:rFonts w:cs="Times New Roman"/>
          <w:sz w:val="26"/>
          <w:szCs w:val="26"/>
          <w:rtl/>
        </w:rPr>
        <w:t xml:space="preserve"> נקטו חופש ויצירתיות בעיבוד מקורות אר</w:t>
      </w:r>
      <w:r w:rsidR="009E466D" w:rsidRPr="00E67275">
        <w:rPr>
          <w:rFonts w:cs="Times New Roman"/>
          <w:sz w:val="26"/>
          <w:szCs w:val="26"/>
          <w:rtl/>
        </w:rPr>
        <w:t>ץ-</w:t>
      </w:r>
      <w:r w:rsidRPr="00E67275">
        <w:rPr>
          <w:rFonts w:cs="Times New Roman"/>
          <w:sz w:val="26"/>
          <w:szCs w:val="26"/>
          <w:rtl/>
        </w:rPr>
        <w:t>ישראליים קדומים שהיו בידיהם</w:t>
      </w:r>
      <w:r w:rsidRPr="00E67275">
        <w:rPr>
          <w:rStyle w:val="a5"/>
          <w:sz w:val="26"/>
          <w:szCs w:val="26"/>
          <w:rtl/>
        </w:rPr>
        <w:footnoteReference w:id="55"/>
      </w:r>
      <w:r w:rsidRPr="00E67275">
        <w:rPr>
          <w:rFonts w:cs="Times New Roman"/>
          <w:sz w:val="26"/>
          <w:szCs w:val="26"/>
          <w:rtl/>
        </w:rPr>
        <w:t xml:space="preserve"> ובעיצובם מחדש של מקורות אלה על פי המגמות והמסרים שרצו להביע ולהדגיש.</w:t>
      </w:r>
      <w:r w:rsidRPr="00E67275">
        <w:rPr>
          <w:rStyle w:val="a5"/>
          <w:sz w:val="26"/>
          <w:szCs w:val="26"/>
          <w:rtl/>
        </w:rPr>
        <w:footnoteReference w:id="56"/>
      </w:r>
    </w:p>
    <w:p w:rsidR="00D061EB" w:rsidRDefault="00D061EB" w:rsidP="00C10527">
      <w:pPr>
        <w:spacing w:after="0" w:line="300" w:lineRule="exact"/>
        <w:ind w:hanging="1"/>
        <w:jc w:val="both"/>
        <w:rPr>
          <w:rFonts w:cs="Times New Roman" w:hint="cs"/>
          <w:b/>
          <w:bCs/>
          <w:sz w:val="26"/>
          <w:szCs w:val="26"/>
          <w:rtl/>
        </w:rPr>
      </w:pPr>
      <w:r w:rsidRPr="00E67275">
        <w:rPr>
          <w:rFonts w:cs="Times New Roman"/>
          <w:sz w:val="26"/>
          <w:szCs w:val="26"/>
          <w:rtl/>
        </w:rPr>
        <w:br w:type="page"/>
      </w:r>
      <w:r w:rsidRPr="00E67275">
        <w:rPr>
          <w:rFonts w:cs="Times New Roman"/>
          <w:b/>
          <w:bCs/>
          <w:sz w:val="26"/>
          <w:szCs w:val="26"/>
          <w:rtl/>
        </w:rPr>
        <w:lastRenderedPageBreak/>
        <w:t>נספח: טבלה משווה בין הסוגיות המקבילות בבבלי ובירושלמי יומא</w:t>
      </w:r>
    </w:p>
    <w:p w:rsidR="00C10527" w:rsidRPr="00E67275" w:rsidRDefault="00C10527" w:rsidP="00E67275">
      <w:pPr>
        <w:spacing w:after="0" w:line="300" w:lineRule="exact"/>
        <w:ind w:firstLine="284"/>
        <w:jc w:val="both"/>
        <w:rPr>
          <w:rFonts w:cs="Times New Roman"/>
          <w:b/>
          <w:bCs/>
          <w:sz w:val="26"/>
          <w:szCs w:val="26"/>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3"/>
        <w:gridCol w:w="4253"/>
      </w:tblGrid>
      <w:tr w:rsidR="00D061EB" w:rsidRPr="00E67275">
        <w:trPr>
          <w:jc w:val="center"/>
        </w:trPr>
        <w:tc>
          <w:tcPr>
            <w:tcW w:w="4253" w:type="dxa"/>
            <w:tcBorders>
              <w:top w:val="single" w:sz="4" w:space="0" w:color="auto"/>
              <w:left w:val="single" w:sz="4" w:space="0" w:color="auto"/>
              <w:bottom w:val="single" w:sz="4" w:space="0" w:color="auto"/>
              <w:right w:val="single" w:sz="4" w:space="0" w:color="auto"/>
            </w:tcBorders>
          </w:tcPr>
          <w:p w:rsidR="00D061EB" w:rsidRPr="00E67275" w:rsidRDefault="00D061EB" w:rsidP="00C10527">
            <w:pPr>
              <w:spacing w:after="0" w:line="300" w:lineRule="exact"/>
              <w:jc w:val="both"/>
              <w:rPr>
                <w:rFonts w:cs="Times New Roman"/>
                <w:b/>
                <w:bCs/>
                <w:sz w:val="26"/>
                <w:szCs w:val="26"/>
                <w:u w:val="single"/>
                <w:rtl/>
              </w:rPr>
            </w:pPr>
            <w:r w:rsidRPr="00E67275">
              <w:rPr>
                <w:rFonts w:cs="Times New Roman"/>
                <w:b/>
                <w:bCs/>
                <w:sz w:val="26"/>
                <w:szCs w:val="26"/>
                <w:u w:val="single"/>
                <w:rtl/>
              </w:rPr>
              <w:t>בבלי יומא ח ע"ב-י ע"א (ע"פ כ"י מינכן 6)</w:t>
            </w:r>
            <w:r w:rsidRPr="00E67275">
              <w:rPr>
                <w:rStyle w:val="a5"/>
                <w:b/>
                <w:bCs/>
                <w:sz w:val="26"/>
                <w:szCs w:val="26"/>
                <w:u w:val="single"/>
                <w:rtl/>
              </w:rPr>
              <w:footnoteReference w:id="57"/>
            </w:r>
          </w:p>
          <w:p w:rsidR="004D67C4" w:rsidRPr="00E67275" w:rsidRDefault="004D67C4" w:rsidP="00E67275">
            <w:pPr>
              <w:spacing w:after="0" w:line="300" w:lineRule="exact"/>
              <w:ind w:firstLine="284"/>
              <w:jc w:val="both"/>
              <w:rPr>
                <w:rFonts w:cs="Times New Roman"/>
                <w:sz w:val="26"/>
                <w:szCs w:val="26"/>
                <w:rtl/>
              </w:rPr>
            </w:pPr>
          </w:p>
          <w:p w:rsidR="00350572" w:rsidRPr="00E67275" w:rsidRDefault="00350572" w:rsidP="00E67275">
            <w:pPr>
              <w:spacing w:after="0" w:line="300" w:lineRule="exact"/>
              <w:ind w:firstLine="284"/>
              <w:jc w:val="both"/>
              <w:rPr>
                <w:rFonts w:cs="Times New Roman"/>
                <w:sz w:val="26"/>
                <w:szCs w:val="26"/>
                <w:rtl/>
              </w:rPr>
            </w:pPr>
          </w:p>
          <w:p w:rsidR="00D061EB" w:rsidRPr="00E67275" w:rsidRDefault="00D061EB" w:rsidP="00C10527">
            <w:pPr>
              <w:spacing w:after="0" w:line="300" w:lineRule="exact"/>
              <w:jc w:val="both"/>
              <w:rPr>
                <w:rFonts w:cs="Times New Roman"/>
                <w:sz w:val="26"/>
                <w:szCs w:val="26"/>
                <w:rtl/>
              </w:rPr>
            </w:pPr>
            <w:r w:rsidRPr="00E67275">
              <w:rPr>
                <w:rFonts w:cs="Times New Roman"/>
                <w:sz w:val="26"/>
                <w:szCs w:val="26"/>
                <w:rtl/>
              </w:rPr>
              <w:t xml:space="preserve">תניא אמ' ר' יהודה וכי לשכת פרהדרין היתה והלא לשכת בילוטי היתה אלא כתחלה היו קורין אותה לשכת בילוטי ומתוך שנותנין עליה ממון לכהנה ומחלפין אותן כל שנים עשר חדש כפרהדרין הללו שמחלפין אותן כל שנים עשר חדש היו קורין אותה לשכת פרהדרין </w:t>
            </w: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4D67C4" w:rsidRPr="00E67275" w:rsidRDefault="004D67C4" w:rsidP="00E67275">
            <w:pPr>
              <w:spacing w:after="0" w:line="300" w:lineRule="exact"/>
              <w:ind w:firstLine="284"/>
              <w:jc w:val="both"/>
              <w:rPr>
                <w:rFonts w:cs="Times New Roman"/>
                <w:sz w:val="26"/>
                <w:szCs w:val="26"/>
                <w:rtl/>
              </w:rPr>
            </w:pPr>
          </w:p>
          <w:p w:rsidR="00D061EB" w:rsidRPr="00E67275" w:rsidRDefault="00D061EB" w:rsidP="00C10527">
            <w:pPr>
              <w:spacing w:after="0" w:line="300" w:lineRule="exact"/>
              <w:jc w:val="both"/>
              <w:rPr>
                <w:rFonts w:cs="Times New Roman"/>
                <w:sz w:val="26"/>
                <w:szCs w:val="26"/>
                <w:rtl/>
              </w:rPr>
            </w:pPr>
            <w:r w:rsidRPr="00E67275">
              <w:rPr>
                <w:rFonts w:cs="Times New Roman"/>
                <w:sz w:val="26"/>
                <w:szCs w:val="26"/>
                <w:rtl/>
              </w:rPr>
              <w:t>תנן התם: הנחתומין...</w:t>
            </w:r>
          </w:p>
          <w:p w:rsidR="00D061EB" w:rsidRPr="00E67275" w:rsidRDefault="00C10527" w:rsidP="00C10527">
            <w:pPr>
              <w:spacing w:after="0" w:line="300" w:lineRule="exact"/>
              <w:jc w:val="both"/>
              <w:rPr>
                <w:rFonts w:cs="Times New Roman"/>
                <w:sz w:val="26"/>
                <w:szCs w:val="26"/>
                <w:rtl/>
              </w:rPr>
            </w:pPr>
            <w:r>
              <w:rPr>
                <w:rFonts w:cs="Times New Roman" w:hint="cs"/>
                <w:sz w:val="26"/>
                <w:szCs w:val="26"/>
                <w:rtl/>
              </w:rPr>
              <w:t>1</w:t>
            </w:r>
            <w:r w:rsidR="00D061EB" w:rsidRPr="00E67275">
              <w:rPr>
                <w:rFonts w:cs="Times New Roman"/>
                <w:sz w:val="26"/>
                <w:szCs w:val="26"/>
                <w:rtl/>
              </w:rPr>
              <w:t>.א-ב. אמ' רבה בר בר חנה אמ' ר' יוחנן מאי דכת' יראת ייי תוסיף ימים ושנות רשעים תקצרנה יראת ייי תוסיף ימים זה מקדש ראשון שעמד ארבע מאות ועשר שנים ולא שמשו בו אלא שמונה עשר כהנים ושנות רשעים תקצרנה זה מקדש שני שעמד ארבע מאות ועשרים שנה ושמשו בו יותר משלש מאות כהנים צא מהן ארבעים שנה ששמש שמעון הצדיק ושמונים ששמש יוחנן כהן גדול ועשר ששמש ישמעאל בן פיאבי ואמרי לה אחת עשרה ששמש ר' אלעזר בן חרסום מכאן ואילך צא וחשוב כל אחד ואחד לא הוציא שנתו</w:t>
            </w: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C10527">
            <w:pPr>
              <w:spacing w:after="0" w:line="300" w:lineRule="exact"/>
              <w:jc w:val="both"/>
              <w:rPr>
                <w:rFonts w:cs="Times New Roman"/>
                <w:sz w:val="26"/>
                <w:szCs w:val="26"/>
                <w:rtl/>
              </w:rPr>
            </w:pPr>
            <w:r w:rsidRPr="00E67275">
              <w:rPr>
                <w:rFonts w:cs="Times New Roman"/>
                <w:sz w:val="26"/>
                <w:szCs w:val="26"/>
                <w:rtl/>
              </w:rPr>
              <w:t>2. אמ' ר' יוחנן בן תורתא מפני מה חרבה שילו מפני שהיו בה שני דברים גילוי עריות ובזיון קדשים</w:t>
            </w:r>
          </w:p>
          <w:p w:rsidR="00D061EB" w:rsidRPr="00E67275" w:rsidRDefault="00D061EB" w:rsidP="00C10527">
            <w:pPr>
              <w:spacing w:after="0" w:line="300" w:lineRule="exact"/>
              <w:jc w:val="both"/>
              <w:rPr>
                <w:rFonts w:cs="Times New Roman"/>
                <w:sz w:val="26"/>
                <w:szCs w:val="26"/>
                <w:rtl/>
              </w:rPr>
            </w:pPr>
            <w:r w:rsidRPr="00E67275">
              <w:rPr>
                <w:rFonts w:cs="Times New Roman"/>
                <w:sz w:val="26"/>
                <w:szCs w:val="26"/>
                <w:rtl/>
              </w:rPr>
              <w:t xml:space="preserve">גילוי עריות דכת' ועלי זקן מאד ושמע את כל אשר יעשון בניו לכל ישראל ואת אשר ישכבון את הנשים הצבאות פתח אהל מועד ואף על גב דאמ' ר' שמואל בר נחמני אמ' ר' יונתן כל האומר </w:t>
            </w:r>
            <w:r w:rsidRPr="00E67275">
              <w:rPr>
                <w:rFonts w:cs="Times New Roman"/>
                <w:sz w:val="26"/>
                <w:szCs w:val="26"/>
                <w:rtl/>
              </w:rPr>
              <w:lastRenderedPageBreak/>
              <w:t>בני עלי חטאו אינו אלא טועה אלא מתוך ששיהו את קיניהן מעלה עליהן הכתוב כאלו שכבום</w:t>
            </w:r>
          </w:p>
          <w:p w:rsidR="00D061EB" w:rsidRPr="00E67275" w:rsidRDefault="00D061EB" w:rsidP="00C10527">
            <w:pPr>
              <w:spacing w:after="0" w:line="300" w:lineRule="exact"/>
              <w:jc w:val="both"/>
              <w:rPr>
                <w:rFonts w:cs="Times New Roman"/>
                <w:sz w:val="26"/>
                <w:szCs w:val="26"/>
                <w:rtl/>
              </w:rPr>
            </w:pPr>
            <w:r w:rsidRPr="00E67275">
              <w:rPr>
                <w:rFonts w:cs="Times New Roman"/>
                <w:sz w:val="26"/>
                <w:szCs w:val="26"/>
                <w:rtl/>
              </w:rPr>
              <w:t>בזיון קדשים דכת' גם בטרם יקטירון את החלב ובא נער הכהן ואמר לאיש הזבח תנה בשר לצלות לכהן ולא יקח ממך בשר מבושל כי אם חי ויאמר אליו האיש קטר יקטירון כיום החלב וקח לך כאשר תאוה נפשך ואמר לו כי עתה תתן ואם לא לקחתי בחזקה וכת' ותהי חטאת הנערים גדולה מאד את פני ייי כי נאצו האנשים את מנחת ייי.</w:t>
            </w:r>
          </w:p>
          <w:p w:rsidR="004D67C4" w:rsidRPr="00E67275" w:rsidRDefault="004D67C4" w:rsidP="00E67275">
            <w:pPr>
              <w:spacing w:after="0" w:line="300" w:lineRule="exact"/>
              <w:ind w:firstLine="284"/>
              <w:jc w:val="both"/>
              <w:rPr>
                <w:rFonts w:cs="Times New Roman"/>
                <w:sz w:val="26"/>
                <w:szCs w:val="26"/>
                <w:rtl/>
              </w:rPr>
            </w:pPr>
          </w:p>
          <w:p w:rsidR="00D061EB" w:rsidRPr="00E67275" w:rsidRDefault="00D061EB" w:rsidP="00C10527">
            <w:pPr>
              <w:spacing w:after="0" w:line="300" w:lineRule="exact"/>
              <w:jc w:val="both"/>
              <w:rPr>
                <w:rFonts w:cs="Times New Roman"/>
                <w:sz w:val="26"/>
                <w:szCs w:val="26"/>
                <w:rtl/>
              </w:rPr>
            </w:pPr>
            <w:r w:rsidRPr="00E67275">
              <w:rPr>
                <w:rFonts w:cs="Times New Roman"/>
                <w:sz w:val="26"/>
                <w:szCs w:val="26"/>
                <w:rtl/>
              </w:rPr>
              <w:t xml:space="preserve">מקדש ראשון מפני מה חרב מפני שהיו בו שלשה דברים עבודה זרה גילוי עריות ושפיכת דמים </w:t>
            </w:r>
          </w:p>
          <w:p w:rsidR="00D061EB" w:rsidRPr="00E67275" w:rsidRDefault="00D061EB" w:rsidP="00C10527">
            <w:pPr>
              <w:spacing w:after="0" w:line="300" w:lineRule="exact"/>
              <w:jc w:val="both"/>
              <w:rPr>
                <w:rFonts w:cs="Times New Roman"/>
                <w:sz w:val="26"/>
                <w:szCs w:val="26"/>
                <w:rtl/>
              </w:rPr>
            </w:pPr>
            <w:r w:rsidRPr="00E67275">
              <w:rPr>
                <w:rFonts w:cs="Times New Roman"/>
                <w:sz w:val="26"/>
                <w:szCs w:val="26"/>
                <w:rtl/>
              </w:rPr>
              <w:t>עבודה זרה דכת' כי קצר המצע מהשתרע והמסכה צרה כהתכנס מאי כי קצר המצע מהסתרע אמ' ר' שמואל בר נחמני אמ' ר' יונתן קצר מצע זה מהשתרר עליו שני רעים והמסכה צרה כהתכנס אמ' ר' שמואל בר נחמני כי הוה מטי ר' יונתן האי קרא הוה בכי ואמ' מי שכתוב בו כנס כנד מי הים נותן באוצרות תהומות תעשה לו מסכה צרה</w:t>
            </w:r>
          </w:p>
          <w:p w:rsidR="00D061EB" w:rsidRPr="00E67275" w:rsidRDefault="00D061EB" w:rsidP="00C10527">
            <w:pPr>
              <w:spacing w:after="0" w:line="300" w:lineRule="exact"/>
              <w:jc w:val="both"/>
              <w:rPr>
                <w:rFonts w:cs="Times New Roman"/>
                <w:sz w:val="26"/>
                <w:szCs w:val="26"/>
                <w:rtl/>
              </w:rPr>
            </w:pPr>
            <w:r w:rsidRPr="00E67275">
              <w:rPr>
                <w:rFonts w:cs="Times New Roman"/>
                <w:sz w:val="26"/>
                <w:szCs w:val="26"/>
                <w:rtl/>
              </w:rPr>
              <w:t>גילוי עריות דכת' ויאמר ייי יען כי גבהו בנות ציון ותלכנה נטויות גרון ומשקרות עינים הלוך וטפוף תלכנה וברגליהם תעכסנה יען כי גבהו בנות ציון שהיו מהלכות ארוכה בצד קצרה ותלכנה נטויות גרון שהיו מהלכות בקומה זקופה ומסקרות עינים דהוו מלין כוחלא סטיא הלוך וטפוף תלכנה שהיו מהלכות עקב בצד גודל וברגליה</w:t>
            </w:r>
            <w:r w:rsidR="00C10527">
              <w:rPr>
                <w:rFonts w:cs="Times New Roman"/>
                <w:sz w:val="26"/>
                <w:szCs w:val="26"/>
                <w:rtl/>
              </w:rPr>
              <w:t>ם תעכסנה אמ' ר' יצחק דבי ר' אמי</w:t>
            </w:r>
            <w:r w:rsidR="00C10527">
              <w:rPr>
                <w:rFonts w:cs="Times New Roman" w:hint="cs"/>
                <w:sz w:val="26"/>
                <w:szCs w:val="26"/>
                <w:rtl/>
              </w:rPr>
              <w:t xml:space="preserve"> </w:t>
            </w:r>
            <w:r w:rsidRPr="00E67275">
              <w:rPr>
                <w:rFonts w:cs="Times New Roman"/>
                <w:sz w:val="26"/>
                <w:szCs w:val="26"/>
                <w:rtl/>
              </w:rPr>
              <w:t>שהיו מביאות מור ואפרסמון ומניחות במנעליהן וכשמגיעות אצל בחורי ישראל בועטות ומתיזות עליהן ומכניסות בהן יצר כאירס בכעוס</w:t>
            </w:r>
          </w:p>
          <w:p w:rsidR="00D061EB" w:rsidRPr="00E67275" w:rsidRDefault="00D061EB" w:rsidP="00C10527">
            <w:pPr>
              <w:spacing w:after="0" w:line="300" w:lineRule="exact"/>
              <w:jc w:val="both"/>
              <w:rPr>
                <w:rFonts w:cs="Times New Roman"/>
                <w:sz w:val="26"/>
                <w:szCs w:val="26"/>
                <w:rtl/>
              </w:rPr>
            </w:pPr>
            <w:r w:rsidRPr="00E67275">
              <w:rPr>
                <w:rFonts w:cs="Times New Roman"/>
                <w:sz w:val="26"/>
                <w:szCs w:val="26"/>
                <w:rtl/>
              </w:rPr>
              <w:t xml:space="preserve">שפכות דמים דכת' וגם דם נקי אשר שפך מנשה הרבה מאד עד אשר מלא את ירושלם פה לפה </w:t>
            </w:r>
          </w:p>
          <w:p w:rsidR="004D67C4" w:rsidRPr="00E67275" w:rsidRDefault="004D67C4" w:rsidP="00E67275">
            <w:pPr>
              <w:spacing w:after="0" w:line="300" w:lineRule="exact"/>
              <w:ind w:firstLine="284"/>
              <w:jc w:val="both"/>
              <w:rPr>
                <w:rFonts w:cs="Times New Roman"/>
                <w:sz w:val="26"/>
                <w:szCs w:val="26"/>
                <w:rtl/>
              </w:rPr>
            </w:pPr>
          </w:p>
          <w:p w:rsidR="00D061EB" w:rsidRPr="00E67275" w:rsidRDefault="00D061EB" w:rsidP="00C10527">
            <w:pPr>
              <w:spacing w:after="0" w:line="300" w:lineRule="exact"/>
              <w:jc w:val="both"/>
              <w:rPr>
                <w:rFonts w:cs="Times New Roman"/>
                <w:sz w:val="26"/>
                <w:szCs w:val="26"/>
                <w:rtl/>
              </w:rPr>
            </w:pPr>
            <w:r w:rsidRPr="00E67275">
              <w:rPr>
                <w:rFonts w:cs="Times New Roman"/>
                <w:sz w:val="26"/>
                <w:szCs w:val="26"/>
                <w:rtl/>
              </w:rPr>
              <w:t xml:space="preserve">אבל מקדש שני שאנו בקיאין בו שהיו עוסקין בתורה ובגמילות חסדים מפני מה חרב מפני שנאת חנם שהיתה ביניהן </w:t>
            </w: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C10527">
            <w:pPr>
              <w:spacing w:after="0" w:line="300" w:lineRule="exact"/>
              <w:jc w:val="both"/>
              <w:rPr>
                <w:rFonts w:cs="Times New Roman"/>
                <w:sz w:val="26"/>
                <w:szCs w:val="26"/>
                <w:rtl/>
              </w:rPr>
            </w:pPr>
            <w:r w:rsidRPr="00E67275">
              <w:rPr>
                <w:rFonts w:cs="Times New Roman"/>
                <w:sz w:val="26"/>
                <w:szCs w:val="26"/>
                <w:rtl/>
              </w:rPr>
              <w:t>ללמדך ששקולה שנאת חנם כנגד עבודה זרה גילוי עריות ושפיכת דמים</w:t>
            </w:r>
          </w:p>
          <w:p w:rsidR="00D061EB" w:rsidRPr="00E67275" w:rsidRDefault="00D061EB" w:rsidP="00C10527">
            <w:pPr>
              <w:spacing w:after="0" w:line="300" w:lineRule="exact"/>
              <w:jc w:val="both"/>
              <w:rPr>
                <w:rFonts w:cs="Times New Roman"/>
                <w:sz w:val="26"/>
                <w:szCs w:val="26"/>
                <w:rtl/>
              </w:rPr>
            </w:pPr>
            <w:r w:rsidRPr="00E67275">
              <w:rPr>
                <w:rFonts w:cs="Times New Roman"/>
                <w:sz w:val="26"/>
                <w:szCs w:val="26"/>
                <w:rtl/>
              </w:rPr>
              <w:lastRenderedPageBreak/>
              <w:t>[והתניא]</w:t>
            </w:r>
            <w:bookmarkStart w:id="14" w:name="_Ref285985938"/>
            <w:r w:rsidRPr="00E67275">
              <w:rPr>
                <w:rStyle w:val="a5"/>
                <w:sz w:val="26"/>
                <w:szCs w:val="26"/>
                <w:rtl/>
                <w:lang w:bidi="ar-SA"/>
              </w:rPr>
              <w:footnoteReference w:id="58"/>
            </w:r>
            <w:bookmarkEnd w:id="14"/>
            <w:r w:rsidRPr="00E67275">
              <w:rPr>
                <w:rFonts w:cs="Times New Roman"/>
                <w:sz w:val="26"/>
                <w:szCs w:val="26"/>
                <w:rtl/>
              </w:rPr>
              <w:t xml:space="preserve"> רשעים הן אלא שתלו בטחונן בהקב'ה אתאן למקדש ראשון דכת' שמעו נא זאת ראשי בית יעקב וקציני בית ישראל המתעבים משפט ואת כל הישרה יעקשו בונה ציון בדמים וירושלם בעולה ראשיה בשחד ישפטו וכהניה במחיר יורו ונביאיה בכסף יקסמו ועל ייי ישענו לאמר הלא ייי בקרבנו לא תבוא עלינו רעה לפי כך הביא הקב'ה עליהם שלש פורעניות כנגד </w:t>
            </w:r>
            <w:r w:rsidRPr="00E67275">
              <w:rPr>
                <w:rFonts w:cs="Times New Roman"/>
                <w:sz w:val="26"/>
                <w:szCs w:val="26"/>
                <w:rtl/>
              </w:rPr>
              <w:lastRenderedPageBreak/>
              <w:t>שלש עבירות שבידם שנ' לכן בגללכם ציון שדה תחרש וירוש' עיים תהיה והר הבית לבמות יער</w:t>
            </w:r>
          </w:p>
          <w:p w:rsidR="00D061EB" w:rsidRPr="00E67275" w:rsidRDefault="00D061EB" w:rsidP="00C10527">
            <w:pPr>
              <w:spacing w:after="0" w:line="300" w:lineRule="exact"/>
              <w:jc w:val="both"/>
              <w:rPr>
                <w:rFonts w:cs="Times New Roman"/>
                <w:sz w:val="26"/>
                <w:szCs w:val="26"/>
                <w:rtl/>
              </w:rPr>
            </w:pPr>
            <w:r w:rsidRPr="00E67275">
              <w:rPr>
                <w:rFonts w:cs="Times New Roman"/>
                <w:sz w:val="26"/>
                <w:szCs w:val="26"/>
                <w:rtl/>
              </w:rPr>
              <w:t>ובמקדש ראשון לא הואי שנאת חנם והא כת' זעק והילל בן אדם כי היא היתה בעמי היא בכל נשיאי ישראל מגורי אל חרב היו את עמי לכן ספוק אל ירך ואמ' ר' אלעזר אלו בני אדם שאוכלין ושותין זה עם זה ודוקרין זה את זה בחרבות שבלשונם ההוא בנשיאי ישראל הוא דהואי דכת' זעק והילל בן אדם כי היא היתה בעמי היא בכל נשיאי ישראל ותניא זעק והילל בן אדם יכול לכל ת'למוד בכל נשיאי ישראל</w:t>
            </w:r>
          </w:p>
          <w:p w:rsidR="00D061EB" w:rsidRPr="00E67275" w:rsidRDefault="00D061EB" w:rsidP="00E67275">
            <w:pPr>
              <w:spacing w:after="0" w:line="300" w:lineRule="exact"/>
              <w:ind w:firstLine="284"/>
              <w:jc w:val="both"/>
              <w:rPr>
                <w:rFonts w:cs="Times New Roman"/>
                <w:sz w:val="26"/>
                <w:szCs w:val="26"/>
                <w:rtl/>
              </w:rPr>
            </w:pPr>
          </w:p>
          <w:p w:rsidR="00350572" w:rsidRPr="00E67275" w:rsidRDefault="00350572" w:rsidP="00E67275">
            <w:pPr>
              <w:spacing w:after="0" w:line="300" w:lineRule="exact"/>
              <w:ind w:firstLine="284"/>
              <w:jc w:val="both"/>
              <w:rPr>
                <w:rFonts w:cs="Times New Roman"/>
                <w:sz w:val="26"/>
                <w:szCs w:val="26"/>
                <w:rtl/>
              </w:rPr>
            </w:pPr>
          </w:p>
          <w:p w:rsidR="00350572" w:rsidRPr="00E67275" w:rsidRDefault="00350572" w:rsidP="00E67275">
            <w:pPr>
              <w:spacing w:after="0" w:line="300" w:lineRule="exact"/>
              <w:ind w:firstLine="284"/>
              <w:jc w:val="both"/>
              <w:rPr>
                <w:rFonts w:cs="Times New Roman"/>
                <w:sz w:val="26"/>
                <w:szCs w:val="26"/>
                <w:rtl/>
              </w:rPr>
            </w:pPr>
          </w:p>
          <w:p w:rsidR="00350572" w:rsidRPr="00E67275" w:rsidRDefault="00350572" w:rsidP="00E67275">
            <w:pPr>
              <w:spacing w:after="0" w:line="300" w:lineRule="exact"/>
              <w:ind w:firstLine="284"/>
              <w:jc w:val="both"/>
              <w:rPr>
                <w:rFonts w:cs="Times New Roman"/>
                <w:sz w:val="26"/>
                <w:szCs w:val="26"/>
                <w:rtl/>
              </w:rPr>
            </w:pPr>
          </w:p>
          <w:p w:rsidR="00D061EB" w:rsidRPr="00E67275" w:rsidRDefault="00D061EB" w:rsidP="00C10527">
            <w:pPr>
              <w:spacing w:after="0" w:line="300" w:lineRule="exact"/>
              <w:jc w:val="both"/>
              <w:rPr>
                <w:rFonts w:cs="Times New Roman"/>
                <w:sz w:val="26"/>
                <w:szCs w:val="26"/>
                <w:rtl/>
              </w:rPr>
            </w:pPr>
            <w:r w:rsidRPr="00E67275">
              <w:rPr>
                <w:rFonts w:cs="Times New Roman"/>
                <w:sz w:val="26"/>
                <w:szCs w:val="26"/>
                <w:rtl/>
              </w:rPr>
              <w:t xml:space="preserve">3א. ר' יוחנן ור' אלעזר דאמרי תרויהו ראשונים שנתגלה עונם נתגלה קצם אחרונים שלא נתגלה עונם לא נתגלה קצם </w:t>
            </w:r>
          </w:p>
          <w:p w:rsidR="00D061EB" w:rsidRPr="00E67275" w:rsidRDefault="00D061EB" w:rsidP="00C10527">
            <w:pPr>
              <w:spacing w:after="0" w:line="300" w:lineRule="exact"/>
              <w:jc w:val="both"/>
              <w:rPr>
                <w:rFonts w:cs="Times New Roman"/>
                <w:sz w:val="26"/>
                <w:szCs w:val="26"/>
                <w:rtl/>
              </w:rPr>
            </w:pPr>
            <w:r w:rsidRPr="00E67275">
              <w:rPr>
                <w:rFonts w:cs="Times New Roman"/>
                <w:sz w:val="26"/>
                <w:szCs w:val="26"/>
                <w:rtl/>
              </w:rPr>
              <w:t xml:space="preserve">3ב. אמ' ר' יוחנן טובה צפרנם של ראשונים יותר מכריסן של אחרונים </w:t>
            </w:r>
          </w:p>
          <w:p w:rsidR="00D061EB" w:rsidRPr="00E67275" w:rsidRDefault="00D061EB" w:rsidP="00C10527">
            <w:pPr>
              <w:spacing w:after="0" w:line="300" w:lineRule="exact"/>
              <w:jc w:val="both"/>
              <w:rPr>
                <w:rFonts w:cs="Times New Roman"/>
                <w:sz w:val="26"/>
                <w:szCs w:val="26"/>
                <w:rtl/>
              </w:rPr>
            </w:pPr>
            <w:r w:rsidRPr="00E67275">
              <w:rPr>
                <w:rFonts w:cs="Times New Roman"/>
                <w:sz w:val="26"/>
                <w:szCs w:val="26"/>
                <w:rtl/>
              </w:rPr>
              <w:t xml:space="preserve">3ג. ואמ' רבי יוחנן ראשונים העבירו את התקרה שנ' ויגל את מסך יהודה אחרונים פעפעו את הכותלים שנ' האמרים ערו ערו עד היסוד בה </w:t>
            </w:r>
          </w:p>
          <w:p w:rsidR="00350572" w:rsidRPr="00E67275" w:rsidRDefault="00350572" w:rsidP="00E67275">
            <w:pPr>
              <w:spacing w:after="0" w:line="300" w:lineRule="exact"/>
              <w:ind w:firstLine="284"/>
              <w:jc w:val="both"/>
              <w:rPr>
                <w:rFonts w:cs="Times New Roman"/>
                <w:sz w:val="26"/>
                <w:szCs w:val="26"/>
                <w:rtl/>
              </w:rPr>
            </w:pPr>
          </w:p>
          <w:p w:rsidR="00176AFE" w:rsidRPr="00E67275" w:rsidRDefault="00176AFE" w:rsidP="00E67275">
            <w:pPr>
              <w:spacing w:after="0" w:line="300" w:lineRule="exact"/>
              <w:ind w:firstLine="284"/>
              <w:jc w:val="both"/>
              <w:rPr>
                <w:rFonts w:cs="Times New Roman"/>
                <w:sz w:val="26"/>
                <w:szCs w:val="26"/>
                <w:rtl/>
              </w:rPr>
            </w:pPr>
          </w:p>
          <w:p w:rsidR="00D061EB" w:rsidRPr="00E67275" w:rsidRDefault="00D061EB" w:rsidP="00C10527">
            <w:pPr>
              <w:spacing w:after="0" w:line="300" w:lineRule="exact"/>
              <w:jc w:val="both"/>
              <w:rPr>
                <w:rFonts w:cs="Times New Roman"/>
                <w:sz w:val="26"/>
                <w:szCs w:val="26"/>
                <w:rtl/>
              </w:rPr>
            </w:pPr>
            <w:r w:rsidRPr="00E67275">
              <w:rPr>
                <w:rFonts w:cs="Times New Roman"/>
                <w:sz w:val="26"/>
                <w:szCs w:val="26"/>
                <w:rtl/>
              </w:rPr>
              <w:t xml:space="preserve">אמ' ליה ריש לקיש אחרונים עדיפי דאף על גב דאיכא שעבוד מלכיות עילויהו קא מיעסקי באוריתא אמ' ליה בירה תוכיח שחזרה לראשונים ולא חזרה לאחרונים </w:t>
            </w:r>
          </w:p>
          <w:p w:rsidR="00D061EB" w:rsidRPr="00E67275" w:rsidRDefault="00D061EB" w:rsidP="00C10527">
            <w:pPr>
              <w:spacing w:after="0" w:line="300" w:lineRule="exact"/>
              <w:jc w:val="both"/>
              <w:rPr>
                <w:rFonts w:cs="Times New Roman"/>
                <w:sz w:val="26"/>
                <w:szCs w:val="26"/>
                <w:rtl/>
              </w:rPr>
            </w:pPr>
            <w:r w:rsidRPr="00E67275">
              <w:rPr>
                <w:rFonts w:cs="Times New Roman"/>
                <w:sz w:val="26"/>
                <w:szCs w:val="26"/>
                <w:rtl/>
              </w:rPr>
              <w:t>3ד. שאלו את ר' אליעזר ראשונים גדולים או אחרונים גדולים אמ' להן תנו עיניכם בבירה איכא דאמרי אמ' להן עידיכם בירה</w:t>
            </w:r>
          </w:p>
          <w:p w:rsidR="00D061EB" w:rsidRPr="00E67275" w:rsidRDefault="00D061EB" w:rsidP="00E67275">
            <w:pPr>
              <w:spacing w:after="0" w:line="300" w:lineRule="exact"/>
              <w:ind w:firstLine="284"/>
              <w:jc w:val="both"/>
              <w:rPr>
                <w:rFonts w:cs="Times New Roman"/>
                <w:sz w:val="26"/>
                <w:szCs w:val="26"/>
                <w:rtl/>
              </w:rPr>
            </w:pPr>
            <w:r w:rsidRPr="00E67275">
              <w:rPr>
                <w:rFonts w:cs="Times New Roman"/>
                <w:sz w:val="26"/>
                <w:szCs w:val="26"/>
                <w:rtl/>
              </w:rPr>
              <w:t xml:space="preserve"> </w:t>
            </w:r>
          </w:p>
          <w:p w:rsidR="00D061EB" w:rsidRPr="00E67275" w:rsidRDefault="002F6F34" w:rsidP="00C10527">
            <w:pPr>
              <w:spacing w:after="0" w:line="300" w:lineRule="exact"/>
              <w:jc w:val="both"/>
              <w:rPr>
                <w:rFonts w:cs="Times New Roman"/>
                <w:sz w:val="26"/>
                <w:szCs w:val="26"/>
                <w:rtl/>
                <w:lang w:bidi="ar-SA"/>
              </w:rPr>
            </w:pPr>
            <w:r w:rsidRPr="00E67275">
              <w:rPr>
                <w:rFonts w:cs="Times New Roman"/>
                <w:sz w:val="26"/>
                <w:szCs w:val="26"/>
                <w:rtl/>
              </w:rPr>
              <w:t xml:space="preserve">4. </w:t>
            </w:r>
            <w:r w:rsidR="00D061EB" w:rsidRPr="00E67275">
              <w:rPr>
                <w:rFonts w:cs="Times New Roman"/>
                <w:sz w:val="26"/>
                <w:szCs w:val="26"/>
                <w:rtl/>
              </w:rPr>
              <w:t>ריש לקיש הוה קא סחי מיא בירדן, אזל רבה בר בר חנה יהב ליה ידא</w:t>
            </w:r>
            <w:r w:rsidR="00D061EB" w:rsidRPr="00E67275">
              <w:rPr>
                <w:rFonts w:cs="Times New Roman"/>
                <w:sz w:val="26"/>
                <w:szCs w:val="26"/>
                <w:rtl/>
                <w:lang w:bidi="ar-SA"/>
              </w:rPr>
              <w:t>.</w:t>
            </w:r>
          </w:p>
          <w:p w:rsidR="00D061EB" w:rsidRPr="00E67275" w:rsidRDefault="00D061EB" w:rsidP="00C10527">
            <w:pPr>
              <w:spacing w:after="0" w:line="300" w:lineRule="exact"/>
              <w:jc w:val="both"/>
              <w:rPr>
                <w:rFonts w:cs="Times New Roman"/>
                <w:sz w:val="26"/>
                <w:szCs w:val="26"/>
                <w:rtl/>
                <w:lang w:bidi="ar-SA"/>
              </w:rPr>
            </w:pPr>
            <w:r w:rsidRPr="00E67275">
              <w:rPr>
                <w:rFonts w:cs="Times New Roman"/>
                <w:sz w:val="26"/>
                <w:szCs w:val="26"/>
                <w:rtl/>
              </w:rPr>
              <w:t>אמ</w:t>
            </w:r>
            <w:r w:rsidRPr="00E67275">
              <w:rPr>
                <w:rFonts w:cs="Times New Roman"/>
                <w:sz w:val="26"/>
                <w:szCs w:val="26"/>
                <w:rtl/>
                <w:lang w:bidi="ar-SA"/>
              </w:rPr>
              <w:t xml:space="preserve">' </w:t>
            </w:r>
            <w:r w:rsidRPr="00E67275">
              <w:rPr>
                <w:rFonts w:cs="Times New Roman"/>
                <w:sz w:val="26"/>
                <w:szCs w:val="26"/>
                <w:rtl/>
              </w:rPr>
              <w:t>ליה מאלהא סנינא לכו</w:t>
            </w:r>
            <w:r w:rsidRPr="00E67275">
              <w:rPr>
                <w:rFonts w:cs="Times New Roman"/>
                <w:sz w:val="26"/>
                <w:szCs w:val="26"/>
                <w:rtl/>
                <w:lang w:bidi="ar-SA"/>
              </w:rPr>
              <w:t>,</w:t>
            </w:r>
            <w:r w:rsidRPr="00E67275">
              <w:rPr>
                <w:rFonts w:cs="Times New Roman"/>
                <w:sz w:val="26"/>
                <w:szCs w:val="26"/>
                <w:rtl/>
              </w:rPr>
              <w:t xml:space="preserve"> דכת</w:t>
            </w:r>
            <w:r w:rsidRPr="00E67275">
              <w:rPr>
                <w:rFonts w:cs="Times New Roman"/>
                <w:sz w:val="26"/>
                <w:szCs w:val="26"/>
                <w:rtl/>
                <w:lang w:bidi="ar-SA"/>
              </w:rPr>
              <w:t>': '</w:t>
            </w:r>
            <w:r w:rsidRPr="00E67275">
              <w:rPr>
                <w:rFonts w:cs="Times New Roman"/>
                <w:sz w:val="26"/>
                <w:szCs w:val="26"/>
                <w:rtl/>
              </w:rPr>
              <w:t>אם חומה היא נבנה עליה טירת כסף ואם דלת היא נצור עליה לוח ארז</w:t>
            </w:r>
            <w:r w:rsidRPr="00E67275">
              <w:rPr>
                <w:rFonts w:cs="Times New Roman"/>
                <w:sz w:val="26"/>
                <w:szCs w:val="26"/>
                <w:rtl/>
                <w:lang w:bidi="ar-SA"/>
              </w:rPr>
              <w:t xml:space="preserve">', </w:t>
            </w:r>
            <w:r w:rsidRPr="00E67275">
              <w:rPr>
                <w:rFonts w:cs="Times New Roman"/>
                <w:sz w:val="26"/>
                <w:szCs w:val="26"/>
                <w:rtl/>
              </w:rPr>
              <w:t>אם עשיתם עצמכם כחומה ועליתם בימי עזרא נמשלתם בכסף שאין רקב שולט בו</w:t>
            </w:r>
            <w:r w:rsidRPr="00E67275">
              <w:rPr>
                <w:rFonts w:cs="Times New Roman"/>
                <w:sz w:val="26"/>
                <w:szCs w:val="26"/>
                <w:rtl/>
                <w:lang w:bidi="ar-SA"/>
              </w:rPr>
              <w:t>,</w:t>
            </w:r>
            <w:r w:rsidRPr="00E67275">
              <w:rPr>
                <w:rFonts w:cs="Times New Roman"/>
                <w:sz w:val="26"/>
                <w:szCs w:val="26"/>
                <w:rtl/>
              </w:rPr>
              <w:t xml:space="preserve"> עכשו שעליתם בדלות נמשלתם בארז שרקב שולט בו</w:t>
            </w:r>
            <w:r w:rsidRPr="00E67275">
              <w:rPr>
                <w:rFonts w:cs="Times New Roman"/>
                <w:sz w:val="26"/>
                <w:szCs w:val="26"/>
                <w:rtl/>
                <w:lang w:bidi="ar-SA"/>
              </w:rPr>
              <w:t>.</w:t>
            </w:r>
          </w:p>
          <w:p w:rsidR="00D061EB" w:rsidRPr="00E67275" w:rsidRDefault="00D061EB" w:rsidP="00C10527">
            <w:pPr>
              <w:spacing w:after="0" w:line="300" w:lineRule="exact"/>
              <w:jc w:val="both"/>
              <w:rPr>
                <w:rFonts w:cs="Times New Roman"/>
                <w:sz w:val="26"/>
                <w:szCs w:val="26"/>
                <w:rtl/>
                <w:lang w:bidi="ar-SA"/>
              </w:rPr>
            </w:pPr>
            <w:r w:rsidRPr="00E67275">
              <w:rPr>
                <w:rFonts w:cs="Times New Roman"/>
                <w:sz w:val="26"/>
                <w:szCs w:val="26"/>
                <w:rtl/>
              </w:rPr>
              <w:lastRenderedPageBreak/>
              <w:t>מאי ארז</w:t>
            </w:r>
            <w:r w:rsidRPr="00E67275">
              <w:rPr>
                <w:rFonts w:cs="Times New Roman"/>
                <w:sz w:val="26"/>
                <w:szCs w:val="26"/>
                <w:rtl/>
                <w:lang w:bidi="ar-SA"/>
              </w:rPr>
              <w:t>?</w:t>
            </w:r>
            <w:r w:rsidRPr="00E67275">
              <w:rPr>
                <w:rFonts w:cs="Times New Roman"/>
                <w:sz w:val="26"/>
                <w:szCs w:val="26"/>
                <w:rtl/>
              </w:rPr>
              <w:t xml:space="preserve"> אמ</w:t>
            </w:r>
            <w:r w:rsidRPr="00E67275">
              <w:rPr>
                <w:rFonts w:cs="Times New Roman"/>
                <w:sz w:val="26"/>
                <w:szCs w:val="26"/>
                <w:rtl/>
                <w:lang w:bidi="ar-SA"/>
              </w:rPr>
              <w:t xml:space="preserve">' </w:t>
            </w:r>
            <w:r w:rsidRPr="00E67275">
              <w:rPr>
                <w:rFonts w:cs="Times New Roman"/>
                <w:sz w:val="26"/>
                <w:szCs w:val="26"/>
                <w:rtl/>
              </w:rPr>
              <w:t>עולא ססמגיר</w:t>
            </w:r>
            <w:r w:rsidRPr="00E67275">
              <w:rPr>
                <w:rFonts w:cs="Times New Roman"/>
                <w:sz w:val="26"/>
                <w:szCs w:val="26"/>
                <w:rtl/>
                <w:lang w:bidi="ar-SA"/>
              </w:rPr>
              <w:t>.</w:t>
            </w:r>
            <w:r w:rsidRPr="00E67275">
              <w:rPr>
                <w:rFonts w:cs="Times New Roman"/>
                <w:sz w:val="26"/>
                <w:szCs w:val="26"/>
                <w:rtl/>
              </w:rPr>
              <w:t xml:space="preserve"> מאי ססמגיר</w:t>
            </w:r>
            <w:r w:rsidRPr="00E67275">
              <w:rPr>
                <w:rFonts w:cs="Times New Roman"/>
                <w:sz w:val="26"/>
                <w:szCs w:val="26"/>
                <w:rtl/>
                <w:lang w:bidi="ar-SA"/>
              </w:rPr>
              <w:t>?</w:t>
            </w:r>
            <w:r w:rsidRPr="00E67275">
              <w:rPr>
                <w:rFonts w:cs="Times New Roman"/>
                <w:sz w:val="26"/>
                <w:szCs w:val="26"/>
                <w:rtl/>
              </w:rPr>
              <w:t xml:space="preserve"> אמ</w:t>
            </w:r>
            <w:r w:rsidRPr="00E67275">
              <w:rPr>
                <w:rFonts w:cs="Times New Roman"/>
                <w:sz w:val="26"/>
                <w:szCs w:val="26"/>
                <w:rtl/>
                <w:lang w:bidi="ar-SA"/>
              </w:rPr>
              <w:t xml:space="preserve">' </w:t>
            </w:r>
            <w:r w:rsidRPr="00E67275">
              <w:rPr>
                <w:rFonts w:cs="Times New Roman"/>
                <w:sz w:val="26"/>
                <w:szCs w:val="26"/>
                <w:rtl/>
              </w:rPr>
              <w:t>ר</w:t>
            </w:r>
            <w:r w:rsidRPr="00E67275">
              <w:rPr>
                <w:rFonts w:cs="Times New Roman"/>
                <w:sz w:val="26"/>
                <w:szCs w:val="26"/>
                <w:rtl/>
                <w:lang w:bidi="ar-SA"/>
              </w:rPr>
              <w:t xml:space="preserve">' </w:t>
            </w:r>
            <w:r w:rsidRPr="00E67275">
              <w:rPr>
                <w:rFonts w:cs="Times New Roman"/>
                <w:sz w:val="26"/>
                <w:szCs w:val="26"/>
                <w:rtl/>
              </w:rPr>
              <w:t>אבא בת קול</w:t>
            </w:r>
            <w:r w:rsidRPr="00E67275">
              <w:rPr>
                <w:rFonts w:cs="Times New Roman"/>
                <w:sz w:val="26"/>
                <w:szCs w:val="26"/>
                <w:rtl/>
                <w:lang w:bidi="ar-SA"/>
              </w:rPr>
              <w:t>,</w:t>
            </w:r>
            <w:r w:rsidRPr="00E67275">
              <w:rPr>
                <w:rFonts w:cs="Times New Roman"/>
                <w:sz w:val="26"/>
                <w:szCs w:val="26"/>
                <w:rtl/>
              </w:rPr>
              <w:t xml:space="preserve"> כדתניא משמתו נביאים האחרונים חגי זכריה ומלאכי פסקה רוח הקדש מישראל והיו משתמשין בבת קול</w:t>
            </w:r>
            <w:r w:rsidRPr="00E67275">
              <w:rPr>
                <w:rFonts w:cs="Times New Roman"/>
                <w:sz w:val="26"/>
                <w:szCs w:val="26"/>
                <w:rtl/>
                <w:lang w:bidi="ar-SA"/>
              </w:rPr>
              <w:t xml:space="preserve">. </w:t>
            </w:r>
          </w:p>
          <w:p w:rsidR="00D061EB" w:rsidRPr="00E67275" w:rsidRDefault="00D061EB" w:rsidP="00C10527">
            <w:pPr>
              <w:spacing w:after="0" w:line="300" w:lineRule="exact"/>
              <w:jc w:val="both"/>
              <w:rPr>
                <w:rFonts w:cs="Times New Roman"/>
                <w:sz w:val="26"/>
                <w:szCs w:val="26"/>
                <w:rtl/>
                <w:lang w:bidi="ar-SA"/>
              </w:rPr>
            </w:pPr>
            <w:r w:rsidRPr="00E67275">
              <w:rPr>
                <w:rFonts w:cs="Times New Roman"/>
                <w:sz w:val="26"/>
                <w:szCs w:val="26"/>
                <w:rtl/>
              </w:rPr>
              <w:t>ומי מישתעי ריש לקיש בהדי רבה בר בר חנה</w:t>
            </w:r>
            <w:r w:rsidRPr="00E67275">
              <w:rPr>
                <w:rFonts w:cs="Times New Roman"/>
                <w:sz w:val="26"/>
                <w:szCs w:val="26"/>
                <w:rtl/>
                <w:lang w:bidi="ar-SA"/>
              </w:rPr>
              <w:t>?</w:t>
            </w:r>
            <w:r w:rsidRPr="00E67275">
              <w:rPr>
                <w:rFonts w:cs="Times New Roman"/>
                <w:sz w:val="26"/>
                <w:szCs w:val="26"/>
                <w:rtl/>
              </w:rPr>
              <w:t xml:space="preserve"> השתא בהדי ר</w:t>
            </w:r>
            <w:r w:rsidRPr="00E67275">
              <w:rPr>
                <w:rFonts w:cs="Times New Roman"/>
                <w:sz w:val="26"/>
                <w:szCs w:val="26"/>
                <w:rtl/>
                <w:lang w:bidi="ar-SA"/>
              </w:rPr>
              <w:t xml:space="preserve">' </w:t>
            </w:r>
            <w:r w:rsidRPr="00E67275">
              <w:rPr>
                <w:rFonts w:cs="Times New Roman"/>
                <w:sz w:val="26"/>
                <w:szCs w:val="26"/>
                <w:rtl/>
              </w:rPr>
              <w:t>אלעזר מרה דארעא דישראל לא מישתעי</w:t>
            </w:r>
            <w:r w:rsidRPr="00E67275">
              <w:rPr>
                <w:rFonts w:cs="Times New Roman"/>
                <w:sz w:val="26"/>
                <w:szCs w:val="26"/>
                <w:rtl/>
                <w:lang w:bidi="ar-SA"/>
              </w:rPr>
              <w:t>,</w:t>
            </w:r>
            <w:r w:rsidRPr="00E67275">
              <w:rPr>
                <w:rFonts w:cs="Times New Roman"/>
                <w:sz w:val="26"/>
                <w:szCs w:val="26"/>
                <w:rtl/>
              </w:rPr>
              <w:t xml:space="preserve"> דמאן דמשתעי ריש לקיש בהדיה בשוקא מוזפי ליה זוזי בלא סהדי</w:t>
            </w:r>
            <w:r w:rsidRPr="00E67275">
              <w:rPr>
                <w:rFonts w:cs="Times New Roman"/>
                <w:sz w:val="26"/>
                <w:szCs w:val="26"/>
                <w:rtl/>
                <w:lang w:bidi="ar-SA"/>
              </w:rPr>
              <w:t>,</w:t>
            </w:r>
            <w:r w:rsidRPr="00E67275">
              <w:rPr>
                <w:rFonts w:cs="Times New Roman"/>
                <w:sz w:val="26"/>
                <w:szCs w:val="26"/>
                <w:rtl/>
              </w:rPr>
              <w:t xml:space="preserve"> בהדי רבה בר בר חנה קא מישתעי</w:t>
            </w:r>
            <w:r w:rsidRPr="00E67275">
              <w:rPr>
                <w:rFonts w:cs="Times New Roman"/>
                <w:sz w:val="26"/>
                <w:szCs w:val="26"/>
                <w:rtl/>
                <w:lang w:bidi="ar-SA"/>
              </w:rPr>
              <w:t>?</w:t>
            </w:r>
            <w:r w:rsidRPr="00E67275">
              <w:rPr>
                <w:rFonts w:cs="Times New Roman"/>
                <w:sz w:val="26"/>
                <w:szCs w:val="26"/>
                <w:rtl/>
              </w:rPr>
              <w:t xml:space="preserve"> אמ</w:t>
            </w:r>
            <w:r w:rsidRPr="00E67275">
              <w:rPr>
                <w:rFonts w:cs="Times New Roman"/>
                <w:sz w:val="26"/>
                <w:szCs w:val="26"/>
                <w:rtl/>
                <w:lang w:bidi="ar-SA"/>
              </w:rPr>
              <w:t xml:space="preserve">' </w:t>
            </w:r>
            <w:r w:rsidRPr="00E67275">
              <w:rPr>
                <w:rFonts w:cs="Times New Roman"/>
                <w:sz w:val="26"/>
                <w:szCs w:val="26"/>
                <w:rtl/>
              </w:rPr>
              <w:t>רב פפא שדי גברא ביניהו</w:t>
            </w:r>
            <w:r w:rsidRPr="00E67275">
              <w:rPr>
                <w:rFonts w:cs="Times New Roman"/>
                <w:sz w:val="26"/>
                <w:szCs w:val="26"/>
                <w:rtl/>
                <w:lang w:bidi="ar-SA"/>
              </w:rPr>
              <w:t>,</w:t>
            </w:r>
            <w:r w:rsidRPr="00E67275">
              <w:rPr>
                <w:rFonts w:cs="Times New Roman"/>
                <w:sz w:val="26"/>
                <w:szCs w:val="26"/>
                <w:rtl/>
              </w:rPr>
              <w:t xml:space="preserve"> או ריש לקיש וזעירי או רבה בר בר חנה ור</w:t>
            </w:r>
            <w:r w:rsidRPr="00E67275">
              <w:rPr>
                <w:rFonts w:cs="Times New Roman"/>
                <w:sz w:val="26"/>
                <w:szCs w:val="26"/>
                <w:rtl/>
                <w:lang w:bidi="ar-SA"/>
              </w:rPr>
              <w:t xml:space="preserve">' </w:t>
            </w:r>
            <w:r w:rsidRPr="00E67275">
              <w:rPr>
                <w:rFonts w:cs="Times New Roman"/>
                <w:sz w:val="26"/>
                <w:szCs w:val="26"/>
                <w:rtl/>
              </w:rPr>
              <w:t>אלעזר</w:t>
            </w:r>
            <w:r w:rsidRPr="00E67275">
              <w:rPr>
                <w:rFonts w:cs="Times New Roman"/>
                <w:sz w:val="26"/>
                <w:szCs w:val="26"/>
                <w:rtl/>
                <w:lang w:bidi="ar-SA"/>
              </w:rPr>
              <w:t xml:space="preserve">. </w:t>
            </w:r>
          </w:p>
          <w:p w:rsidR="00D061EB" w:rsidRPr="00E67275" w:rsidRDefault="00D061EB" w:rsidP="00C10527">
            <w:pPr>
              <w:spacing w:after="0" w:line="300" w:lineRule="exact"/>
              <w:jc w:val="both"/>
              <w:rPr>
                <w:rFonts w:cs="Times New Roman"/>
                <w:sz w:val="26"/>
                <w:szCs w:val="26"/>
                <w:rtl/>
                <w:lang w:bidi="ar-SA"/>
              </w:rPr>
            </w:pPr>
            <w:r w:rsidRPr="00E67275">
              <w:rPr>
                <w:rFonts w:cs="Times New Roman"/>
                <w:sz w:val="26"/>
                <w:szCs w:val="26"/>
                <w:rtl/>
              </w:rPr>
              <w:t>כי אתא לקמיה דר</w:t>
            </w:r>
            <w:r w:rsidRPr="00E67275">
              <w:rPr>
                <w:rFonts w:cs="Times New Roman"/>
                <w:sz w:val="26"/>
                <w:szCs w:val="26"/>
                <w:rtl/>
                <w:lang w:bidi="ar-SA"/>
              </w:rPr>
              <w:t xml:space="preserve">' </w:t>
            </w:r>
            <w:r w:rsidRPr="00E67275">
              <w:rPr>
                <w:rFonts w:cs="Times New Roman"/>
                <w:sz w:val="26"/>
                <w:szCs w:val="26"/>
                <w:rtl/>
              </w:rPr>
              <w:t>יוחנן אמ</w:t>
            </w:r>
            <w:r w:rsidRPr="00E67275">
              <w:rPr>
                <w:rFonts w:cs="Times New Roman"/>
                <w:sz w:val="26"/>
                <w:szCs w:val="26"/>
                <w:rtl/>
                <w:lang w:bidi="ar-SA"/>
              </w:rPr>
              <w:t xml:space="preserve">' </w:t>
            </w:r>
            <w:r w:rsidRPr="00E67275">
              <w:rPr>
                <w:rFonts w:cs="Times New Roman"/>
                <w:sz w:val="26"/>
                <w:szCs w:val="26"/>
                <w:rtl/>
              </w:rPr>
              <w:t>ליה אי סליקו כולהו נמי לא הוה שריא שכינה במקדש שני דכת</w:t>
            </w:r>
            <w:r w:rsidRPr="00E67275">
              <w:rPr>
                <w:rFonts w:cs="Times New Roman"/>
                <w:sz w:val="26"/>
                <w:szCs w:val="26"/>
                <w:rtl/>
                <w:lang w:bidi="ar-SA"/>
              </w:rPr>
              <w:t>': '</w:t>
            </w:r>
            <w:r w:rsidRPr="00E67275">
              <w:rPr>
                <w:rFonts w:cs="Times New Roman"/>
                <w:sz w:val="26"/>
                <w:szCs w:val="26"/>
                <w:rtl/>
              </w:rPr>
              <w:t>יפת אלהים ליפת וישכן באהלי שם</w:t>
            </w:r>
            <w:r w:rsidRPr="00E67275">
              <w:rPr>
                <w:rFonts w:cs="Times New Roman"/>
                <w:sz w:val="26"/>
                <w:szCs w:val="26"/>
                <w:rtl/>
                <w:lang w:bidi="ar-SA"/>
              </w:rPr>
              <w:t xml:space="preserve">'. </w:t>
            </w:r>
            <w:r w:rsidRPr="00E67275">
              <w:rPr>
                <w:rFonts w:cs="Times New Roman"/>
                <w:sz w:val="26"/>
                <w:szCs w:val="26"/>
                <w:rtl/>
              </w:rPr>
              <w:t>אף על פי שיפת אלהים ליפת אין השכינה שורה אלא באהלי שם</w:t>
            </w:r>
            <w:r w:rsidRPr="00E67275">
              <w:rPr>
                <w:rFonts w:cs="Times New Roman"/>
                <w:sz w:val="26"/>
                <w:szCs w:val="26"/>
                <w:rtl/>
                <w:lang w:bidi="ar-SA"/>
              </w:rPr>
              <w:t>.</w:t>
            </w: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A77B09">
            <w:pPr>
              <w:spacing w:after="0" w:line="300" w:lineRule="exact"/>
              <w:jc w:val="both"/>
              <w:rPr>
                <w:rFonts w:cs="Times New Roman"/>
                <w:sz w:val="26"/>
                <w:szCs w:val="26"/>
                <w:rtl/>
              </w:rPr>
            </w:pPr>
            <w:r w:rsidRPr="00E67275">
              <w:rPr>
                <w:rFonts w:cs="Times New Roman"/>
                <w:sz w:val="26"/>
                <w:szCs w:val="26"/>
                <w:rtl/>
              </w:rPr>
              <w:t>5.</w:t>
            </w:r>
            <w:bookmarkStart w:id="15" w:name="_Ref298689520"/>
            <w:r w:rsidRPr="00E67275">
              <w:rPr>
                <w:rStyle w:val="a5"/>
                <w:sz w:val="26"/>
                <w:szCs w:val="26"/>
                <w:rtl/>
              </w:rPr>
              <w:footnoteReference w:id="59"/>
            </w:r>
            <w:bookmarkEnd w:id="15"/>
            <w:r w:rsidRPr="00E67275">
              <w:rPr>
                <w:rFonts w:cs="Times New Roman"/>
                <w:sz w:val="26"/>
                <w:szCs w:val="26"/>
                <w:rtl/>
              </w:rPr>
              <w:t xml:space="preserve"> פרסאי ממאי דמיפת קא אתו?</w:t>
            </w:r>
          </w:p>
          <w:p w:rsidR="00D061EB" w:rsidRPr="00E67275" w:rsidRDefault="00D061EB" w:rsidP="00A77B09">
            <w:pPr>
              <w:spacing w:after="0" w:line="300" w:lineRule="exact"/>
              <w:jc w:val="both"/>
              <w:rPr>
                <w:rFonts w:cs="Times New Roman"/>
                <w:sz w:val="26"/>
                <w:szCs w:val="26"/>
                <w:rtl/>
              </w:rPr>
            </w:pPr>
            <w:r w:rsidRPr="00E67275">
              <w:rPr>
                <w:rFonts w:cs="Times New Roman"/>
                <w:sz w:val="26"/>
                <w:szCs w:val="26"/>
                <w:rtl/>
              </w:rPr>
              <w:t xml:space="preserve">דכת' בני יפת גמר ומגוג ומדי ויון ותובל ומשך ותירס גמר זו גרממיה מגוג זו גינתיא מדי זו מקדוניא יון כמשמעו תובל זו בית איניוקי משך זו מוסיא. תירס פליגי בה ר' סימאי ורבנן ואמרי לה ר' סימון ורבנן חד אמ' זו טראקי וחד א' זו פרס. </w:t>
            </w:r>
          </w:p>
          <w:p w:rsidR="00D061EB" w:rsidRPr="00E67275" w:rsidRDefault="00D061EB" w:rsidP="00A77B09">
            <w:pPr>
              <w:spacing w:after="0" w:line="300" w:lineRule="exact"/>
              <w:jc w:val="both"/>
              <w:rPr>
                <w:rFonts w:cs="Times New Roman"/>
                <w:sz w:val="26"/>
                <w:szCs w:val="26"/>
                <w:rtl/>
              </w:rPr>
            </w:pPr>
            <w:r w:rsidRPr="00E67275">
              <w:rPr>
                <w:rFonts w:cs="Times New Roman"/>
                <w:sz w:val="26"/>
                <w:szCs w:val="26"/>
                <w:rtl/>
              </w:rPr>
              <w:t>תני רב יוסף תירס זו פרס.</w:t>
            </w:r>
          </w:p>
          <w:p w:rsidR="00D061EB" w:rsidRPr="00E67275" w:rsidRDefault="00D061EB" w:rsidP="00A77B09">
            <w:pPr>
              <w:spacing w:after="0" w:line="300" w:lineRule="exact"/>
              <w:jc w:val="both"/>
              <w:rPr>
                <w:rFonts w:cs="Times New Roman"/>
                <w:sz w:val="26"/>
                <w:szCs w:val="26"/>
                <w:rtl/>
              </w:rPr>
            </w:pPr>
            <w:r w:rsidRPr="00E67275">
              <w:rPr>
                <w:rFonts w:cs="Times New Roman"/>
                <w:sz w:val="26"/>
                <w:szCs w:val="26"/>
                <w:rtl/>
              </w:rPr>
              <w:t xml:space="preserve">סבתא ורעמה וסבתכא תני רב יוסף סגיסתאן גויתא וסגיסתאן בריתא בין חדא לחדא מאה פרסי והקיפא אלפא פרסי </w:t>
            </w:r>
          </w:p>
          <w:p w:rsidR="00D061EB" w:rsidRPr="00E67275" w:rsidRDefault="00D061EB" w:rsidP="00A77B09">
            <w:pPr>
              <w:spacing w:after="0" w:line="300" w:lineRule="exact"/>
              <w:jc w:val="both"/>
              <w:rPr>
                <w:rFonts w:cs="Times New Roman"/>
                <w:sz w:val="26"/>
                <w:szCs w:val="26"/>
                <w:rtl/>
              </w:rPr>
            </w:pPr>
            <w:r w:rsidRPr="00E67275">
              <w:rPr>
                <w:rFonts w:cs="Times New Roman"/>
                <w:sz w:val="26"/>
                <w:szCs w:val="26"/>
                <w:rtl/>
              </w:rPr>
              <w:t xml:space="preserve">ותהי ראשית ממלכתו בבל וארך ואכד וכלנה בבל כמשמעו וארך זו אורך אכד זו בשכר כלנה זו ניפר </w:t>
            </w:r>
          </w:p>
          <w:p w:rsidR="00D061EB" w:rsidRPr="00E67275" w:rsidRDefault="00D061EB" w:rsidP="00A77B09">
            <w:pPr>
              <w:spacing w:after="0" w:line="300" w:lineRule="exact"/>
              <w:jc w:val="both"/>
              <w:rPr>
                <w:rFonts w:cs="Times New Roman"/>
                <w:sz w:val="26"/>
                <w:szCs w:val="26"/>
                <w:rtl/>
              </w:rPr>
            </w:pPr>
            <w:r w:rsidRPr="00E67275">
              <w:rPr>
                <w:rFonts w:cs="Times New Roman"/>
                <w:sz w:val="26"/>
                <w:szCs w:val="26"/>
                <w:rtl/>
              </w:rPr>
              <w:lastRenderedPageBreak/>
              <w:t xml:space="preserve">מן הארץ ההיא יצא אשור תני רב יוסף אשור זו סליק </w:t>
            </w:r>
          </w:p>
          <w:p w:rsidR="00D061EB" w:rsidRPr="00E67275" w:rsidRDefault="00D061EB" w:rsidP="00A77B09">
            <w:pPr>
              <w:spacing w:after="0" w:line="300" w:lineRule="exact"/>
              <w:jc w:val="both"/>
              <w:rPr>
                <w:rFonts w:cs="Times New Roman"/>
                <w:sz w:val="26"/>
                <w:szCs w:val="26"/>
                <w:rtl/>
              </w:rPr>
            </w:pPr>
            <w:r w:rsidRPr="00E67275">
              <w:rPr>
                <w:rFonts w:cs="Times New Roman"/>
                <w:sz w:val="26"/>
                <w:szCs w:val="26"/>
                <w:rtl/>
              </w:rPr>
              <w:t xml:space="preserve">ויבן את נינוה ואת רחבות עיר ואת כלח נינוה כמשמעו רחבות עיר זו פרת דמישון כלח זו פרת דבורסיף </w:t>
            </w:r>
          </w:p>
          <w:p w:rsidR="00D061EB" w:rsidRPr="00E67275" w:rsidRDefault="00D061EB" w:rsidP="00A77B09">
            <w:pPr>
              <w:spacing w:after="0" w:line="300" w:lineRule="exact"/>
              <w:jc w:val="both"/>
              <w:rPr>
                <w:rFonts w:cs="Times New Roman"/>
                <w:sz w:val="26"/>
                <w:szCs w:val="26"/>
                <w:rtl/>
              </w:rPr>
            </w:pPr>
            <w:r w:rsidRPr="00E67275">
              <w:rPr>
                <w:rFonts w:cs="Times New Roman"/>
                <w:sz w:val="26"/>
                <w:szCs w:val="26"/>
                <w:rtl/>
              </w:rPr>
              <w:t xml:space="preserve">ואת רסן בין נינוה ובין כלח רסן זו קטיספון היא העיר הגדולה איני יודע אם רסן העיר הגדולה ואם נינוה העיר הגדולה כשהוא או' ונינוה היתה עיר גדולה לאלהים מהלך שלשת ימים הוי או' נינוה העיר הגדולה </w:t>
            </w:r>
          </w:p>
          <w:p w:rsidR="00D061EB" w:rsidRPr="00E67275" w:rsidRDefault="00D061EB" w:rsidP="00A77B09">
            <w:pPr>
              <w:spacing w:after="0" w:line="300" w:lineRule="exact"/>
              <w:jc w:val="both"/>
              <w:rPr>
                <w:rFonts w:cs="Times New Roman"/>
                <w:sz w:val="26"/>
                <w:szCs w:val="26"/>
                <w:rtl/>
              </w:rPr>
            </w:pPr>
            <w:r w:rsidRPr="00E67275">
              <w:rPr>
                <w:rFonts w:cs="Times New Roman"/>
                <w:sz w:val="26"/>
                <w:szCs w:val="26"/>
                <w:rtl/>
              </w:rPr>
              <w:t xml:space="preserve">ושם אחימן ששי ותלמי ילידי הענק אחימן מיומן שבאחיו ששי שמשים את הארץ כשח&lt;..&gt;[יתות] תלמי שמשים את הארץ תלמים תלמים דבר אחר אחימן בנה ענת ששי בנה אלש תלמי בנה תלבוש ילידי הענק שמעניקין החמה בקומתן </w:t>
            </w:r>
          </w:p>
          <w:p w:rsidR="00176AFE" w:rsidRPr="00E67275" w:rsidRDefault="00176AFE" w:rsidP="00E67275">
            <w:pPr>
              <w:spacing w:after="0" w:line="300" w:lineRule="exact"/>
              <w:ind w:firstLine="284"/>
              <w:jc w:val="both"/>
              <w:rPr>
                <w:rFonts w:cs="Times New Roman"/>
                <w:sz w:val="26"/>
                <w:szCs w:val="26"/>
                <w:rtl/>
              </w:rPr>
            </w:pPr>
          </w:p>
          <w:p w:rsidR="00D061EB" w:rsidRPr="00E67275" w:rsidRDefault="002F6F34" w:rsidP="00A77B09">
            <w:pPr>
              <w:spacing w:after="0" w:line="300" w:lineRule="exact"/>
              <w:jc w:val="both"/>
              <w:rPr>
                <w:rFonts w:cs="Times New Roman"/>
                <w:sz w:val="26"/>
                <w:szCs w:val="26"/>
                <w:rtl/>
              </w:rPr>
            </w:pPr>
            <w:bookmarkStart w:id="16" w:name="_Ref298689552"/>
            <w:r w:rsidRPr="00E67275">
              <w:rPr>
                <w:rFonts w:cs="Times New Roman"/>
                <w:sz w:val="26"/>
                <w:szCs w:val="26"/>
                <w:rtl/>
              </w:rPr>
              <w:t>6.</w:t>
            </w:r>
            <w:r w:rsidR="00D061EB" w:rsidRPr="00E67275">
              <w:rPr>
                <w:rStyle w:val="a5"/>
                <w:sz w:val="26"/>
                <w:szCs w:val="26"/>
                <w:rtl/>
              </w:rPr>
              <w:footnoteReference w:id="60"/>
            </w:r>
            <w:bookmarkEnd w:id="16"/>
            <w:r w:rsidR="00D061EB" w:rsidRPr="00E67275">
              <w:rPr>
                <w:rFonts w:cs="Times New Roman"/>
                <w:sz w:val="26"/>
                <w:szCs w:val="26"/>
                <w:rtl/>
                <w:lang w:bidi="ar-SA"/>
              </w:rPr>
              <w:t xml:space="preserve"> </w:t>
            </w:r>
            <w:r w:rsidR="00D061EB" w:rsidRPr="00E67275">
              <w:rPr>
                <w:rFonts w:cs="Times New Roman"/>
                <w:sz w:val="26"/>
                <w:szCs w:val="26"/>
                <w:rtl/>
              </w:rPr>
              <w:t>אמ</w:t>
            </w:r>
            <w:r w:rsidR="00D061EB" w:rsidRPr="00E67275">
              <w:rPr>
                <w:rFonts w:cs="Times New Roman"/>
                <w:sz w:val="26"/>
                <w:szCs w:val="26"/>
                <w:rtl/>
                <w:lang w:bidi="ar-SA"/>
              </w:rPr>
              <w:t xml:space="preserve">' </w:t>
            </w:r>
            <w:r w:rsidR="00D061EB" w:rsidRPr="00E67275">
              <w:rPr>
                <w:rFonts w:cs="Times New Roman"/>
                <w:sz w:val="26"/>
                <w:szCs w:val="26"/>
                <w:rtl/>
              </w:rPr>
              <w:t>ר</w:t>
            </w:r>
            <w:r w:rsidR="00D061EB" w:rsidRPr="00E67275">
              <w:rPr>
                <w:rFonts w:cs="Times New Roman"/>
                <w:sz w:val="26"/>
                <w:szCs w:val="26"/>
                <w:rtl/>
                <w:lang w:bidi="ar-SA"/>
              </w:rPr>
              <w:t xml:space="preserve">' </w:t>
            </w:r>
            <w:r w:rsidR="00D061EB" w:rsidRPr="00E67275">
              <w:rPr>
                <w:rFonts w:cs="Times New Roman"/>
                <w:sz w:val="26"/>
                <w:szCs w:val="26"/>
                <w:rtl/>
              </w:rPr>
              <w:t>יהושע בן לוי אמ</w:t>
            </w:r>
            <w:r w:rsidR="00D061EB" w:rsidRPr="00E67275">
              <w:rPr>
                <w:rFonts w:cs="Times New Roman"/>
                <w:sz w:val="26"/>
                <w:szCs w:val="26"/>
                <w:rtl/>
                <w:lang w:bidi="ar-SA"/>
              </w:rPr>
              <w:t xml:space="preserve">' </w:t>
            </w:r>
            <w:r w:rsidR="00D061EB" w:rsidRPr="00E67275">
              <w:rPr>
                <w:rFonts w:cs="Times New Roman"/>
                <w:sz w:val="26"/>
                <w:szCs w:val="26"/>
                <w:rtl/>
              </w:rPr>
              <w:t>רבי עתידה רומי שתפול ביד פרס שנ</w:t>
            </w:r>
            <w:r w:rsidR="00D061EB" w:rsidRPr="00E67275">
              <w:rPr>
                <w:rFonts w:cs="Times New Roman"/>
                <w:sz w:val="26"/>
                <w:szCs w:val="26"/>
                <w:rtl/>
                <w:lang w:bidi="ar-SA"/>
              </w:rPr>
              <w:t xml:space="preserve">' </w:t>
            </w:r>
            <w:r w:rsidR="00D061EB" w:rsidRPr="00E67275">
              <w:rPr>
                <w:rFonts w:cs="Times New Roman"/>
                <w:sz w:val="26"/>
                <w:szCs w:val="26"/>
                <w:rtl/>
              </w:rPr>
              <w:t xml:space="preserve">לכן שמעו עצת ייי אשר יעץ על אדום ומחשבותיו אשר חשב אל יושבי תימן אם לא יסחבום צעירי הצאן אם לא ישים עליהם נויהם </w:t>
            </w:r>
          </w:p>
          <w:p w:rsidR="00D061EB" w:rsidRPr="00E67275" w:rsidRDefault="00D061EB" w:rsidP="00E67275">
            <w:pPr>
              <w:spacing w:after="0" w:line="300" w:lineRule="exact"/>
              <w:ind w:firstLine="284"/>
              <w:jc w:val="both"/>
              <w:rPr>
                <w:rFonts w:cs="Times New Roman"/>
                <w:sz w:val="26"/>
                <w:szCs w:val="26"/>
                <w:rtl/>
              </w:rPr>
            </w:pPr>
            <w:r w:rsidRPr="00E67275">
              <w:rPr>
                <w:rFonts w:cs="Times New Roman"/>
                <w:sz w:val="26"/>
                <w:szCs w:val="26"/>
                <w:rtl/>
              </w:rPr>
              <w:t>מתקיף לה רבא בר עולא מאי משמע דהאי צעירי הצאן פרס דכת</w:t>
            </w:r>
            <w:r w:rsidRPr="00E67275">
              <w:rPr>
                <w:rFonts w:cs="Times New Roman"/>
                <w:sz w:val="26"/>
                <w:szCs w:val="26"/>
                <w:rtl/>
                <w:lang w:bidi="ar-SA"/>
              </w:rPr>
              <w:t xml:space="preserve">' </w:t>
            </w:r>
            <w:r w:rsidRPr="00E67275">
              <w:rPr>
                <w:rFonts w:cs="Times New Roman"/>
                <w:sz w:val="26"/>
                <w:szCs w:val="26"/>
                <w:rtl/>
              </w:rPr>
              <w:t>האיל אשר ראית בעל הקרנים מלכי מדי ופרס ואימא יון דכת</w:t>
            </w:r>
            <w:r w:rsidRPr="00E67275">
              <w:rPr>
                <w:rFonts w:cs="Times New Roman"/>
                <w:sz w:val="26"/>
                <w:szCs w:val="26"/>
                <w:rtl/>
                <w:lang w:bidi="ar-SA"/>
              </w:rPr>
              <w:t xml:space="preserve">' </w:t>
            </w:r>
            <w:r w:rsidRPr="00E67275">
              <w:rPr>
                <w:rFonts w:cs="Times New Roman"/>
                <w:sz w:val="26"/>
                <w:szCs w:val="26"/>
                <w:rtl/>
              </w:rPr>
              <w:t xml:space="preserve">והצפיר הצעיר מלך יון. כי סליק רב חביבא בר סורמיקי </w:t>
            </w:r>
            <w:r w:rsidRPr="00E67275">
              <w:rPr>
                <w:rFonts w:cs="Times New Roman"/>
                <w:sz w:val="26"/>
                <w:szCs w:val="26"/>
                <w:rtl/>
              </w:rPr>
              <w:lastRenderedPageBreak/>
              <w:t>אמרה קמיה דההוא מרבנן אמ</w:t>
            </w:r>
            <w:r w:rsidRPr="00E67275">
              <w:rPr>
                <w:rFonts w:cs="Times New Roman"/>
                <w:sz w:val="26"/>
                <w:szCs w:val="26"/>
                <w:rtl/>
                <w:lang w:bidi="ar-SA"/>
              </w:rPr>
              <w:t xml:space="preserve">' </w:t>
            </w:r>
            <w:r w:rsidRPr="00E67275">
              <w:rPr>
                <w:rFonts w:cs="Times New Roman"/>
                <w:sz w:val="26"/>
                <w:szCs w:val="26"/>
                <w:rtl/>
              </w:rPr>
              <w:t xml:space="preserve">ליה ומאן דלא ידע לפרושי קראי מותיב תיובתא לרבי מאי צעיר זוטרא דאחיה דתני רב יוסף תירס זו פרס </w:t>
            </w:r>
          </w:p>
          <w:p w:rsidR="00D061EB" w:rsidRPr="00E67275" w:rsidRDefault="00D061EB" w:rsidP="00A77B09">
            <w:pPr>
              <w:spacing w:after="0" w:line="300" w:lineRule="exact"/>
              <w:jc w:val="both"/>
              <w:rPr>
                <w:rFonts w:cs="Times New Roman"/>
                <w:sz w:val="26"/>
                <w:szCs w:val="26"/>
                <w:rtl/>
              </w:rPr>
            </w:pPr>
            <w:r w:rsidRPr="00E67275">
              <w:rPr>
                <w:rFonts w:cs="Times New Roman"/>
                <w:sz w:val="26"/>
                <w:szCs w:val="26"/>
                <w:rtl/>
              </w:rPr>
              <w:t>אמ</w:t>
            </w:r>
            <w:r w:rsidRPr="00E67275">
              <w:rPr>
                <w:rFonts w:cs="Times New Roman"/>
                <w:sz w:val="26"/>
                <w:szCs w:val="26"/>
                <w:rtl/>
                <w:lang w:bidi="ar-SA"/>
              </w:rPr>
              <w:t xml:space="preserve">' </w:t>
            </w:r>
            <w:r w:rsidRPr="00E67275">
              <w:rPr>
                <w:rFonts w:cs="Times New Roman"/>
                <w:sz w:val="26"/>
                <w:szCs w:val="26"/>
                <w:rtl/>
              </w:rPr>
              <w:t>רבה בר בר חנה אמ</w:t>
            </w:r>
            <w:r w:rsidRPr="00E67275">
              <w:rPr>
                <w:rFonts w:cs="Times New Roman"/>
                <w:sz w:val="26"/>
                <w:szCs w:val="26"/>
                <w:rtl/>
                <w:lang w:bidi="ar-SA"/>
              </w:rPr>
              <w:t xml:space="preserve">' </w:t>
            </w:r>
            <w:r w:rsidRPr="00E67275">
              <w:rPr>
                <w:rFonts w:cs="Times New Roman"/>
                <w:sz w:val="26"/>
                <w:szCs w:val="26"/>
                <w:rtl/>
              </w:rPr>
              <w:t>ר</w:t>
            </w:r>
            <w:r w:rsidRPr="00E67275">
              <w:rPr>
                <w:rFonts w:cs="Times New Roman"/>
                <w:sz w:val="26"/>
                <w:szCs w:val="26"/>
                <w:rtl/>
                <w:lang w:bidi="ar-SA"/>
              </w:rPr>
              <w:t xml:space="preserve">' </w:t>
            </w:r>
            <w:r w:rsidRPr="00E67275">
              <w:rPr>
                <w:rFonts w:cs="Times New Roman"/>
                <w:sz w:val="26"/>
                <w:szCs w:val="26"/>
                <w:rtl/>
              </w:rPr>
              <w:t>יוחנן משום ר</w:t>
            </w:r>
            <w:r w:rsidRPr="00E67275">
              <w:rPr>
                <w:rFonts w:cs="Times New Roman"/>
                <w:sz w:val="26"/>
                <w:szCs w:val="26"/>
                <w:rtl/>
                <w:lang w:bidi="ar-SA"/>
              </w:rPr>
              <w:t xml:space="preserve">' </w:t>
            </w:r>
            <w:r w:rsidRPr="00E67275">
              <w:rPr>
                <w:rFonts w:cs="Times New Roman"/>
                <w:sz w:val="26"/>
                <w:szCs w:val="26"/>
                <w:rtl/>
              </w:rPr>
              <w:t>יהודה בר</w:t>
            </w:r>
            <w:r w:rsidRPr="00E67275">
              <w:rPr>
                <w:rFonts w:cs="Times New Roman"/>
                <w:sz w:val="26"/>
                <w:szCs w:val="26"/>
                <w:rtl/>
                <w:lang w:bidi="ar-SA"/>
              </w:rPr>
              <w:t xml:space="preserve">' </w:t>
            </w:r>
            <w:r w:rsidRPr="00E67275">
              <w:rPr>
                <w:rFonts w:cs="Times New Roman"/>
                <w:sz w:val="26"/>
                <w:szCs w:val="26"/>
                <w:rtl/>
              </w:rPr>
              <w:t xml:space="preserve">אלעאי עתידה רומי שתפול ביד פרס מקל וחומר ומה מקדש ראשון שבנאוהו בני שם והחריבוהו כשדיים נפלו כשדיים ביד פרסיים מקדש שני שבנאוהו פרסיים והחריבוהו רומיים אינו דין שיפלו רומיים ביד פרסיים </w:t>
            </w:r>
          </w:p>
          <w:p w:rsidR="00D061EB" w:rsidRPr="00E67275" w:rsidRDefault="00D061EB" w:rsidP="00A77B09">
            <w:pPr>
              <w:spacing w:after="0" w:line="300" w:lineRule="exact"/>
              <w:jc w:val="both"/>
              <w:rPr>
                <w:rFonts w:cs="Times New Roman"/>
                <w:sz w:val="26"/>
                <w:szCs w:val="26"/>
                <w:rtl/>
              </w:rPr>
            </w:pPr>
            <w:r w:rsidRPr="00E67275">
              <w:rPr>
                <w:rFonts w:cs="Times New Roman"/>
                <w:sz w:val="26"/>
                <w:szCs w:val="26"/>
                <w:rtl/>
              </w:rPr>
              <w:t>אמ</w:t>
            </w:r>
            <w:r w:rsidRPr="00E67275">
              <w:rPr>
                <w:rFonts w:cs="Times New Roman"/>
                <w:sz w:val="26"/>
                <w:szCs w:val="26"/>
                <w:rtl/>
                <w:lang w:bidi="ar-SA"/>
              </w:rPr>
              <w:t xml:space="preserve">' </w:t>
            </w:r>
            <w:r w:rsidRPr="00E67275">
              <w:rPr>
                <w:rFonts w:cs="Times New Roman"/>
                <w:sz w:val="26"/>
                <w:szCs w:val="26"/>
                <w:rtl/>
              </w:rPr>
              <w:t xml:space="preserve">רב עתידה פרס שתפול ביד רומי </w:t>
            </w:r>
          </w:p>
          <w:p w:rsidR="00D061EB" w:rsidRPr="00E67275" w:rsidRDefault="00D061EB" w:rsidP="00A77B09">
            <w:pPr>
              <w:spacing w:after="0" w:line="300" w:lineRule="exact"/>
              <w:jc w:val="both"/>
              <w:rPr>
                <w:rFonts w:cs="Times New Roman"/>
                <w:sz w:val="26"/>
                <w:szCs w:val="26"/>
                <w:rtl/>
              </w:rPr>
            </w:pPr>
            <w:r w:rsidRPr="00E67275">
              <w:rPr>
                <w:rFonts w:cs="Times New Roman"/>
                <w:sz w:val="26"/>
                <w:szCs w:val="26"/>
                <w:rtl/>
              </w:rPr>
              <w:t>אמרי ליה רב כהנא ורב אסי לרב בנאי ביד סתורי? אמ</w:t>
            </w:r>
            <w:r w:rsidRPr="00E67275">
              <w:rPr>
                <w:rFonts w:cs="Times New Roman"/>
                <w:sz w:val="26"/>
                <w:szCs w:val="26"/>
                <w:rtl/>
                <w:lang w:bidi="ar-SA"/>
              </w:rPr>
              <w:t xml:space="preserve">' </w:t>
            </w:r>
            <w:r w:rsidRPr="00E67275">
              <w:rPr>
                <w:rFonts w:cs="Times New Roman"/>
                <w:sz w:val="26"/>
                <w:szCs w:val="26"/>
                <w:rtl/>
              </w:rPr>
              <w:t xml:space="preserve">להו גזירת מלך היא </w:t>
            </w:r>
          </w:p>
          <w:p w:rsidR="00D061EB" w:rsidRPr="00E67275" w:rsidRDefault="00D061EB" w:rsidP="00A77B09">
            <w:pPr>
              <w:spacing w:after="0" w:line="300" w:lineRule="exact"/>
              <w:jc w:val="both"/>
              <w:rPr>
                <w:rFonts w:cs="Times New Roman"/>
                <w:sz w:val="26"/>
                <w:szCs w:val="26"/>
                <w:rtl/>
              </w:rPr>
            </w:pPr>
            <w:r w:rsidRPr="00E67275">
              <w:rPr>
                <w:rFonts w:cs="Times New Roman"/>
                <w:sz w:val="26"/>
                <w:szCs w:val="26"/>
                <w:rtl/>
              </w:rPr>
              <w:t>איכא דאמרי אמ</w:t>
            </w:r>
            <w:r w:rsidRPr="00E67275">
              <w:rPr>
                <w:rFonts w:cs="Times New Roman"/>
                <w:sz w:val="26"/>
                <w:szCs w:val="26"/>
                <w:rtl/>
                <w:lang w:bidi="ar-SA"/>
              </w:rPr>
              <w:t xml:space="preserve">' </w:t>
            </w:r>
            <w:r w:rsidRPr="00E67275">
              <w:rPr>
                <w:rFonts w:cs="Times New Roman"/>
                <w:sz w:val="26"/>
                <w:szCs w:val="26"/>
                <w:rtl/>
              </w:rPr>
              <w:t xml:space="preserve">להו אינהו נמי הא קא סתרי כנישאתא </w:t>
            </w:r>
          </w:p>
          <w:p w:rsidR="00D061EB" w:rsidRPr="00E67275" w:rsidRDefault="00D061EB" w:rsidP="00A77B09">
            <w:pPr>
              <w:spacing w:after="0" w:line="300" w:lineRule="exact"/>
              <w:jc w:val="both"/>
              <w:rPr>
                <w:rFonts w:cs="Times New Roman"/>
                <w:sz w:val="26"/>
                <w:szCs w:val="26"/>
              </w:rPr>
            </w:pPr>
            <w:r w:rsidRPr="00E67275">
              <w:rPr>
                <w:rFonts w:cs="Times New Roman"/>
                <w:sz w:val="26"/>
                <w:szCs w:val="26"/>
                <w:rtl/>
              </w:rPr>
              <w:t>תניא נמי הכי עתידה פרס שתפול ביד רומי ועוד גזירת מלך היא בנאין ביד סתרין דאמ</w:t>
            </w:r>
            <w:r w:rsidRPr="00E67275">
              <w:rPr>
                <w:rFonts w:cs="Times New Roman"/>
                <w:sz w:val="26"/>
                <w:szCs w:val="26"/>
                <w:rtl/>
                <w:lang w:bidi="ar-SA"/>
              </w:rPr>
              <w:t xml:space="preserve">' </w:t>
            </w:r>
            <w:r w:rsidRPr="00E67275">
              <w:rPr>
                <w:rFonts w:cs="Times New Roman"/>
                <w:sz w:val="26"/>
                <w:szCs w:val="26"/>
                <w:rtl/>
              </w:rPr>
              <w:t>רב יהודה אמ</w:t>
            </w:r>
            <w:r w:rsidRPr="00E67275">
              <w:rPr>
                <w:rFonts w:cs="Times New Roman"/>
                <w:sz w:val="26"/>
                <w:szCs w:val="26"/>
                <w:rtl/>
                <w:lang w:bidi="ar-SA"/>
              </w:rPr>
              <w:t xml:space="preserve">' </w:t>
            </w:r>
            <w:r w:rsidRPr="00E67275">
              <w:rPr>
                <w:rFonts w:cs="Times New Roman"/>
                <w:sz w:val="26"/>
                <w:szCs w:val="26"/>
                <w:rtl/>
              </w:rPr>
              <w:t>רב אין בן דוד בא עד שתפשוט מלכות הרשעה תשעה חדשים על כל העולם שנ</w:t>
            </w:r>
            <w:r w:rsidRPr="00E67275">
              <w:rPr>
                <w:rFonts w:cs="Times New Roman"/>
                <w:sz w:val="26"/>
                <w:szCs w:val="26"/>
                <w:rtl/>
                <w:lang w:bidi="ar-SA"/>
              </w:rPr>
              <w:t xml:space="preserve">' </w:t>
            </w:r>
            <w:r w:rsidRPr="00E67275">
              <w:rPr>
                <w:rFonts w:cs="Times New Roman"/>
                <w:sz w:val="26"/>
                <w:szCs w:val="26"/>
                <w:rtl/>
              </w:rPr>
              <w:t>לכן יתנם עד עת יולדה ילדה ויתר אחיו ישובון על בני ישראל</w:t>
            </w:r>
          </w:p>
        </w:tc>
        <w:tc>
          <w:tcPr>
            <w:tcW w:w="4253" w:type="dxa"/>
            <w:tcBorders>
              <w:top w:val="single" w:sz="4" w:space="0" w:color="auto"/>
              <w:left w:val="single" w:sz="4" w:space="0" w:color="auto"/>
              <w:bottom w:val="single" w:sz="4" w:space="0" w:color="auto"/>
              <w:right w:val="single" w:sz="4" w:space="0" w:color="auto"/>
            </w:tcBorders>
          </w:tcPr>
          <w:p w:rsidR="00D061EB" w:rsidRPr="00E67275" w:rsidRDefault="00D061EB" w:rsidP="00C10527">
            <w:pPr>
              <w:spacing w:after="0" w:line="300" w:lineRule="exact"/>
              <w:jc w:val="both"/>
              <w:rPr>
                <w:rFonts w:cs="Times New Roman"/>
                <w:b/>
                <w:bCs/>
                <w:sz w:val="26"/>
                <w:szCs w:val="26"/>
                <w:u w:val="single"/>
                <w:rtl/>
              </w:rPr>
            </w:pPr>
            <w:r w:rsidRPr="00E67275">
              <w:rPr>
                <w:rFonts w:cs="Times New Roman"/>
                <w:b/>
                <w:bCs/>
                <w:sz w:val="26"/>
                <w:szCs w:val="26"/>
                <w:u w:val="single"/>
                <w:rtl/>
              </w:rPr>
              <w:lastRenderedPageBreak/>
              <w:t>תלמוד ירושלמי מסכת יומא פ"א ה"א, לח ע"ג (ע"פ מהד' האקדמיה ללשון עברית, ירושלים, תשסא)</w:t>
            </w:r>
          </w:p>
          <w:p w:rsidR="00D061EB" w:rsidRPr="00E67275" w:rsidRDefault="00D061EB" w:rsidP="00C10527">
            <w:pPr>
              <w:spacing w:after="0" w:line="300" w:lineRule="exact"/>
              <w:jc w:val="both"/>
              <w:rPr>
                <w:rFonts w:cs="Times New Roman"/>
                <w:sz w:val="26"/>
                <w:szCs w:val="26"/>
                <w:rtl/>
              </w:rPr>
            </w:pPr>
            <w:r w:rsidRPr="00E67275">
              <w:rPr>
                <w:rFonts w:cs="Times New Roman"/>
                <w:sz w:val="26"/>
                <w:szCs w:val="26"/>
                <w:rtl/>
              </w:rPr>
              <w:t xml:space="preserve">ללישכת פלהדרין אבא שאול היה קורא אותה לשכת בולווטין בראשונה היו קורין אותה לשכת בולווטין ועכשיו הן קורין אותה לשכת פלהדרין פראירתין מילא עבידה בראשון שהיו משמשין הוא ובנו ובן בנו שימשו בו שמונה עשר כהנים אבל בשיני על ידי שהיו נוטלין בדמים ויש אומ' שהיו הורגין זה את זה בכשפים שימשו בו שמונים כהנים ויש אומ' שמונים ואחד ויש אומ' שמונים ושנים ויש אומ' שמונים ושלש ויש אומ' שמונים וארבע ויש אומ' שמונים וחמש ומהן שימשו שמעון הצדיק ארבעים ש(מ)[נה]. </w:t>
            </w:r>
          </w:p>
          <w:p w:rsidR="004D67C4" w:rsidRPr="00E67275" w:rsidRDefault="004D67C4" w:rsidP="00E67275">
            <w:pPr>
              <w:spacing w:after="0" w:line="300" w:lineRule="exact"/>
              <w:ind w:firstLine="284"/>
              <w:jc w:val="both"/>
              <w:rPr>
                <w:rFonts w:cs="Times New Roman"/>
                <w:sz w:val="26"/>
                <w:szCs w:val="26"/>
                <w:rtl/>
              </w:rPr>
            </w:pPr>
          </w:p>
          <w:p w:rsidR="00D061EB" w:rsidRPr="00E67275" w:rsidRDefault="00D061EB" w:rsidP="00C10527">
            <w:pPr>
              <w:spacing w:after="0" w:line="300" w:lineRule="exact"/>
              <w:jc w:val="both"/>
              <w:rPr>
                <w:rFonts w:cs="Times New Roman"/>
                <w:sz w:val="26"/>
                <w:szCs w:val="26"/>
                <w:rtl/>
              </w:rPr>
            </w:pPr>
            <w:r w:rsidRPr="00E67275">
              <w:rPr>
                <w:rFonts w:cs="Times New Roman"/>
                <w:sz w:val="26"/>
                <w:szCs w:val="26"/>
                <w:rtl/>
              </w:rPr>
              <w:t xml:space="preserve">אמר ר' אחא כת' יראת י'י תוסיף ימים אילו כהנים ששימשו בבית הראשון ושנות רשעים תקצורנה אילו ששימשו בביניין השיני </w:t>
            </w: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2F6F34" w:rsidRPr="00E67275" w:rsidRDefault="002F6F34" w:rsidP="00E67275">
            <w:pPr>
              <w:spacing w:after="0" w:line="300" w:lineRule="exact"/>
              <w:ind w:firstLine="284"/>
              <w:jc w:val="both"/>
              <w:rPr>
                <w:rFonts w:cs="Times New Roman"/>
                <w:sz w:val="26"/>
                <w:szCs w:val="26"/>
                <w:rtl/>
              </w:rPr>
            </w:pPr>
          </w:p>
          <w:p w:rsidR="002F6F34" w:rsidRPr="00E67275" w:rsidRDefault="002F6F34" w:rsidP="00E67275">
            <w:pPr>
              <w:spacing w:after="0" w:line="300" w:lineRule="exact"/>
              <w:ind w:firstLine="284"/>
              <w:jc w:val="both"/>
              <w:rPr>
                <w:rFonts w:cs="Times New Roman"/>
                <w:sz w:val="26"/>
                <w:szCs w:val="26"/>
                <w:rtl/>
              </w:rPr>
            </w:pPr>
          </w:p>
          <w:p w:rsidR="002F6F34" w:rsidRPr="00E67275" w:rsidRDefault="002F6F34" w:rsidP="00E67275">
            <w:pPr>
              <w:spacing w:after="0" w:line="300" w:lineRule="exact"/>
              <w:ind w:firstLine="284"/>
              <w:jc w:val="both"/>
              <w:rPr>
                <w:rFonts w:cs="Times New Roman"/>
                <w:sz w:val="26"/>
                <w:szCs w:val="26"/>
                <w:rtl/>
              </w:rPr>
            </w:pPr>
          </w:p>
          <w:p w:rsidR="002F6F34" w:rsidRPr="00E67275" w:rsidRDefault="002F6F34" w:rsidP="00E67275">
            <w:pPr>
              <w:spacing w:after="0" w:line="300" w:lineRule="exact"/>
              <w:ind w:firstLine="284"/>
              <w:jc w:val="both"/>
              <w:rPr>
                <w:rFonts w:cs="Times New Roman"/>
                <w:sz w:val="26"/>
                <w:szCs w:val="26"/>
                <w:rtl/>
              </w:rPr>
            </w:pPr>
          </w:p>
          <w:p w:rsidR="002F6F34" w:rsidRPr="00E67275" w:rsidRDefault="002F6F34" w:rsidP="00E67275">
            <w:pPr>
              <w:spacing w:after="0" w:line="300" w:lineRule="exact"/>
              <w:ind w:firstLine="284"/>
              <w:jc w:val="both"/>
              <w:rPr>
                <w:rFonts w:cs="Times New Roman"/>
                <w:sz w:val="26"/>
                <w:szCs w:val="26"/>
                <w:rtl/>
              </w:rPr>
            </w:pPr>
          </w:p>
          <w:p w:rsidR="002F6F34" w:rsidRPr="00E67275" w:rsidRDefault="002F6F34" w:rsidP="00E67275">
            <w:pPr>
              <w:spacing w:after="0" w:line="300" w:lineRule="exact"/>
              <w:ind w:firstLine="284"/>
              <w:jc w:val="both"/>
              <w:rPr>
                <w:rFonts w:cs="Times New Roman"/>
                <w:sz w:val="26"/>
                <w:szCs w:val="26"/>
                <w:rtl/>
              </w:rPr>
            </w:pPr>
          </w:p>
          <w:p w:rsidR="002F6F34" w:rsidRPr="00E67275" w:rsidRDefault="002F6F34" w:rsidP="00E67275">
            <w:pPr>
              <w:spacing w:after="0" w:line="300" w:lineRule="exact"/>
              <w:ind w:firstLine="284"/>
              <w:jc w:val="both"/>
              <w:rPr>
                <w:rFonts w:cs="Times New Roman"/>
                <w:sz w:val="26"/>
                <w:szCs w:val="26"/>
                <w:rtl/>
              </w:rPr>
            </w:pPr>
          </w:p>
          <w:p w:rsidR="002F6F34" w:rsidRPr="00E67275" w:rsidRDefault="002F6F34" w:rsidP="00E67275">
            <w:pPr>
              <w:spacing w:after="0" w:line="300" w:lineRule="exact"/>
              <w:ind w:firstLine="284"/>
              <w:jc w:val="both"/>
              <w:rPr>
                <w:rFonts w:cs="Times New Roman"/>
                <w:sz w:val="26"/>
                <w:szCs w:val="26"/>
                <w:rtl/>
              </w:rPr>
            </w:pPr>
          </w:p>
          <w:p w:rsidR="002F6F34" w:rsidRPr="00E67275" w:rsidRDefault="002F6F34" w:rsidP="00E67275">
            <w:pPr>
              <w:spacing w:after="0" w:line="300" w:lineRule="exact"/>
              <w:ind w:firstLine="284"/>
              <w:jc w:val="both"/>
              <w:rPr>
                <w:rFonts w:cs="Times New Roman"/>
                <w:sz w:val="26"/>
                <w:szCs w:val="26"/>
                <w:rtl/>
              </w:rPr>
            </w:pPr>
          </w:p>
          <w:p w:rsidR="002F6F34" w:rsidRPr="00E67275" w:rsidRDefault="002F6F34" w:rsidP="00E67275">
            <w:pPr>
              <w:spacing w:after="0" w:line="300" w:lineRule="exact"/>
              <w:ind w:firstLine="284"/>
              <w:jc w:val="both"/>
              <w:rPr>
                <w:rFonts w:cs="Times New Roman"/>
                <w:sz w:val="26"/>
                <w:szCs w:val="26"/>
                <w:rtl/>
              </w:rPr>
            </w:pPr>
          </w:p>
          <w:p w:rsidR="002F6F34" w:rsidRPr="00E67275" w:rsidRDefault="002F6F34" w:rsidP="00E67275">
            <w:pPr>
              <w:spacing w:after="0" w:line="300" w:lineRule="exact"/>
              <w:ind w:firstLine="284"/>
              <w:jc w:val="both"/>
              <w:rPr>
                <w:rFonts w:cs="Times New Roman"/>
                <w:sz w:val="26"/>
                <w:szCs w:val="26"/>
                <w:rtl/>
              </w:rPr>
            </w:pPr>
          </w:p>
          <w:p w:rsidR="002F6F34" w:rsidRPr="00E67275" w:rsidRDefault="002F6F34" w:rsidP="00E67275">
            <w:pPr>
              <w:spacing w:after="0" w:line="300" w:lineRule="exact"/>
              <w:ind w:firstLine="284"/>
              <w:jc w:val="both"/>
              <w:rPr>
                <w:rFonts w:cs="Times New Roman"/>
                <w:sz w:val="26"/>
                <w:szCs w:val="26"/>
                <w:rtl/>
              </w:rPr>
            </w:pPr>
          </w:p>
          <w:p w:rsidR="002F6F34" w:rsidRPr="00E67275" w:rsidRDefault="002F6F34" w:rsidP="00E67275">
            <w:pPr>
              <w:spacing w:after="0" w:line="300" w:lineRule="exact"/>
              <w:ind w:firstLine="284"/>
              <w:jc w:val="both"/>
              <w:rPr>
                <w:rFonts w:cs="Times New Roman"/>
                <w:sz w:val="26"/>
                <w:szCs w:val="26"/>
                <w:rtl/>
              </w:rPr>
            </w:pPr>
          </w:p>
          <w:p w:rsidR="00D061EB" w:rsidRPr="00E67275" w:rsidRDefault="00D061EB" w:rsidP="00C10527">
            <w:pPr>
              <w:spacing w:after="0" w:line="300" w:lineRule="exact"/>
              <w:jc w:val="both"/>
              <w:rPr>
                <w:rFonts w:cs="Times New Roman"/>
                <w:sz w:val="26"/>
                <w:szCs w:val="26"/>
                <w:rtl/>
              </w:rPr>
            </w:pPr>
            <w:r w:rsidRPr="00E67275">
              <w:rPr>
                <w:rFonts w:cs="Times New Roman"/>
                <w:sz w:val="26"/>
                <w:szCs w:val="26"/>
                <w:rtl/>
              </w:rPr>
              <w:t xml:space="preserve">מעשה באחד ששילח ביד בנו שתי מידות שלכסף מליאות כסף ומחוקיהן כסף ובא אחר ושילח ביד בנו שתי מידות שלזהב מליאות זהב ומחוקיהן זהב אמרו כפה הסיח את המנורה </w:t>
            </w:r>
          </w:p>
          <w:p w:rsidR="00D061EB" w:rsidRPr="00E67275" w:rsidRDefault="00D061EB" w:rsidP="00C10527">
            <w:pPr>
              <w:spacing w:after="0" w:line="300" w:lineRule="exact"/>
              <w:jc w:val="both"/>
              <w:rPr>
                <w:rFonts w:cs="Times New Roman"/>
                <w:sz w:val="26"/>
                <w:szCs w:val="26"/>
                <w:rtl/>
              </w:rPr>
            </w:pPr>
            <w:r w:rsidRPr="00E67275">
              <w:rPr>
                <w:rFonts w:cs="Times New Roman"/>
                <w:sz w:val="26"/>
                <w:szCs w:val="26"/>
                <w:rtl/>
              </w:rPr>
              <w:t xml:space="preserve">מצאנו שלא חרב הבית בראשונה אלא שהיו עובדים ע'ז ומגלים עריות ושופכי דמים וכן בשיני </w:t>
            </w:r>
          </w:p>
          <w:p w:rsidR="004D67C4" w:rsidRPr="00E67275" w:rsidRDefault="004D67C4" w:rsidP="00E67275">
            <w:pPr>
              <w:spacing w:after="0" w:line="300" w:lineRule="exact"/>
              <w:ind w:firstLine="284"/>
              <w:jc w:val="both"/>
              <w:rPr>
                <w:rFonts w:cs="Times New Roman"/>
                <w:sz w:val="26"/>
                <w:szCs w:val="26"/>
                <w:rtl/>
              </w:rPr>
            </w:pPr>
          </w:p>
          <w:p w:rsidR="00D061EB" w:rsidRPr="00E67275" w:rsidRDefault="00D061EB" w:rsidP="00C10527">
            <w:pPr>
              <w:spacing w:after="0" w:line="300" w:lineRule="exact"/>
              <w:jc w:val="both"/>
              <w:rPr>
                <w:rFonts w:cs="Times New Roman"/>
                <w:sz w:val="26"/>
                <w:szCs w:val="26"/>
                <w:rtl/>
              </w:rPr>
            </w:pPr>
            <w:r w:rsidRPr="00E67275">
              <w:rPr>
                <w:rFonts w:cs="Times New Roman"/>
                <w:sz w:val="26"/>
                <w:szCs w:val="26"/>
                <w:rtl/>
              </w:rPr>
              <w:t xml:space="preserve">רבי יוחנן בר תורתא אמ' מצאנו שלא חרבה שילה אלא שהיו מבזים את המועדות ומחללין את הקדשים </w:t>
            </w: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4D67C4" w:rsidRPr="00E67275" w:rsidRDefault="004D67C4" w:rsidP="00E67275">
            <w:pPr>
              <w:spacing w:after="0" w:line="300" w:lineRule="exact"/>
              <w:ind w:firstLine="284"/>
              <w:jc w:val="both"/>
              <w:rPr>
                <w:rFonts w:cs="Times New Roman"/>
                <w:sz w:val="26"/>
                <w:szCs w:val="26"/>
                <w:rtl/>
              </w:rPr>
            </w:pPr>
          </w:p>
          <w:p w:rsidR="00D061EB" w:rsidRPr="00E67275" w:rsidRDefault="00D061EB" w:rsidP="00C10527">
            <w:pPr>
              <w:spacing w:after="0" w:line="300" w:lineRule="exact"/>
              <w:jc w:val="both"/>
              <w:rPr>
                <w:rFonts w:cs="Times New Roman"/>
                <w:sz w:val="26"/>
                <w:szCs w:val="26"/>
                <w:rtl/>
              </w:rPr>
            </w:pPr>
            <w:r w:rsidRPr="00E67275">
              <w:rPr>
                <w:rFonts w:cs="Times New Roman"/>
                <w:sz w:val="26"/>
                <w:szCs w:val="26"/>
                <w:rtl/>
              </w:rPr>
              <w:t xml:space="preserve">מצאנו שלא חרב הבית בראשונה אלא שהיו עובדי ע'ז ומגלי עריות ושופכין דמים </w:t>
            </w: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C10527">
            <w:pPr>
              <w:spacing w:after="0" w:line="300" w:lineRule="exact"/>
              <w:jc w:val="both"/>
              <w:rPr>
                <w:rFonts w:cs="Times New Roman"/>
                <w:sz w:val="26"/>
                <w:szCs w:val="26"/>
                <w:rtl/>
              </w:rPr>
            </w:pPr>
            <w:r w:rsidRPr="00E67275">
              <w:rPr>
                <w:rFonts w:cs="Times New Roman"/>
                <w:sz w:val="26"/>
                <w:szCs w:val="26"/>
                <w:rtl/>
              </w:rPr>
              <w:t xml:space="preserve">אבל בשיני מכירין אנו אותם שהיו יגיעין בתורה וזהירין במצות ובמעשרות וכל ווסת טובה היתה בהן אלא שהיו אוהבין את הממון ושונאין אילו לאילו שנאת חנם </w:t>
            </w:r>
          </w:p>
          <w:p w:rsidR="00D061EB" w:rsidRPr="00E67275" w:rsidRDefault="00D061EB" w:rsidP="00C10527">
            <w:pPr>
              <w:spacing w:after="0" w:line="300" w:lineRule="exact"/>
              <w:jc w:val="both"/>
              <w:rPr>
                <w:rFonts w:cs="Times New Roman"/>
                <w:sz w:val="26"/>
                <w:szCs w:val="26"/>
                <w:rtl/>
              </w:rPr>
            </w:pPr>
            <w:r w:rsidRPr="00E67275">
              <w:rPr>
                <w:rFonts w:cs="Times New Roman"/>
                <w:sz w:val="26"/>
                <w:szCs w:val="26"/>
                <w:rtl/>
              </w:rPr>
              <w:t xml:space="preserve">וקשה היא שנאת חנם שהיא שקולה כנגד ע'ז וגילוי עריות ושפיכות דמים </w:t>
            </w: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D061EB" w:rsidRPr="00E67275" w:rsidRDefault="00D061EB" w:rsidP="00E67275">
            <w:pPr>
              <w:spacing w:after="0" w:line="300" w:lineRule="exact"/>
              <w:ind w:firstLine="284"/>
              <w:jc w:val="both"/>
              <w:rPr>
                <w:rFonts w:cs="Times New Roman"/>
                <w:sz w:val="26"/>
                <w:szCs w:val="26"/>
                <w:rtl/>
              </w:rPr>
            </w:pPr>
          </w:p>
          <w:p w:rsidR="002F6F34" w:rsidRPr="00E67275" w:rsidRDefault="002F6F34" w:rsidP="00E67275">
            <w:pPr>
              <w:spacing w:after="0" w:line="300" w:lineRule="exact"/>
              <w:ind w:firstLine="284"/>
              <w:jc w:val="both"/>
              <w:rPr>
                <w:rFonts w:cs="Times New Roman"/>
                <w:sz w:val="26"/>
                <w:szCs w:val="26"/>
                <w:rtl/>
              </w:rPr>
            </w:pPr>
          </w:p>
          <w:p w:rsidR="002F6F34" w:rsidRPr="00E67275" w:rsidRDefault="002F6F34" w:rsidP="00E67275">
            <w:pPr>
              <w:spacing w:after="0" w:line="300" w:lineRule="exact"/>
              <w:ind w:firstLine="284"/>
              <w:jc w:val="both"/>
              <w:rPr>
                <w:rFonts w:cs="Times New Roman"/>
                <w:sz w:val="26"/>
                <w:szCs w:val="26"/>
                <w:rtl/>
              </w:rPr>
            </w:pPr>
          </w:p>
          <w:p w:rsidR="00D061EB" w:rsidRPr="00E67275" w:rsidRDefault="00D061EB" w:rsidP="00C10527">
            <w:pPr>
              <w:spacing w:after="0" w:line="300" w:lineRule="exact"/>
              <w:jc w:val="both"/>
              <w:rPr>
                <w:rFonts w:cs="Times New Roman"/>
                <w:sz w:val="26"/>
                <w:szCs w:val="26"/>
                <w:rtl/>
              </w:rPr>
            </w:pPr>
            <w:r w:rsidRPr="00E67275">
              <w:rPr>
                <w:rFonts w:cs="Times New Roman"/>
                <w:sz w:val="26"/>
                <w:szCs w:val="26"/>
                <w:rtl/>
              </w:rPr>
              <w:t xml:space="preserve">דלמה ר' זעורה ור' יעקב בר אחא ור' אבונה הוון יתבין אמרין ביותר שבראשון נבנה ובשיני לא נבנה אמר ר' זעורה הראשונים עשו תשובה והשניים לא עשו תשובה </w:t>
            </w:r>
          </w:p>
          <w:p w:rsidR="00350572" w:rsidRPr="00E67275" w:rsidRDefault="00350572" w:rsidP="00E67275">
            <w:pPr>
              <w:spacing w:after="0" w:line="300" w:lineRule="exact"/>
              <w:ind w:firstLine="284"/>
              <w:jc w:val="both"/>
              <w:rPr>
                <w:rFonts w:cs="Times New Roman"/>
                <w:sz w:val="26"/>
                <w:szCs w:val="26"/>
                <w:rtl/>
              </w:rPr>
            </w:pPr>
          </w:p>
          <w:p w:rsidR="00D061EB" w:rsidRPr="00E67275" w:rsidRDefault="00D061EB" w:rsidP="00C10527">
            <w:pPr>
              <w:spacing w:after="0" w:line="300" w:lineRule="exact"/>
              <w:jc w:val="both"/>
              <w:rPr>
                <w:rFonts w:cs="Times New Roman"/>
                <w:sz w:val="26"/>
                <w:szCs w:val="26"/>
                <w:rtl/>
              </w:rPr>
            </w:pPr>
            <w:r w:rsidRPr="00E67275">
              <w:rPr>
                <w:rFonts w:cs="Times New Roman"/>
                <w:sz w:val="26"/>
                <w:szCs w:val="26"/>
                <w:rtl/>
              </w:rPr>
              <w:t xml:space="preserve">אמ' ר' אלעזר הראשונים נתגלה עוונם ונתגלה קיצם השניים נתגלה עוונם ולא נתגלה קיצם </w:t>
            </w:r>
          </w:p>
          <w:p w:rsidR="002F6F34" w:rsidRPr="00E67275" w:rsidRDefault="002F6F34" w:rsidP="00E67275">
            <w:pPr>
              <w:spacing w:after="0" w:line="300" w:lineRule="exact"/>
              <w:ind w:firstLine="284"/>
              <w:jc w:val="both"/>
              <w:rPr>
                <w:rFonts w:cs="Times New Roman"/>
                <w:sz w:val="26"/>
                <w:szCs w:val="26"/>
                <w:rtl/>
              </w:rPr>
            </w:pPr>
          </w:p>
          <w:p w:rsidR="00350572" w:rsidRPr="00E67275" w:rsidRDefault="00D061EB" w:rsidP="00C10527">
            <w:pPr>
              <w:spacing w:after="0" w:line="300" w:lineRule="exact"/>
              <w:jc w:val="both"/>
              <w:rPr>
                <w:rFonts w:cs="Times New Roman"/>
                <w:sz w:val="26"/>
                <w:szCs w:val="26"/>
                <w:rtl/>
              </w:rPr>
            </w:pPr>
            <w:r w:rsidRPr="00E67275">
              <w:rPr>
                <w:rFonts w:cs="Times New Roman"/>
                <w:sz w:val="26"/>
                <w:szCs w:val="26"/>
                <w:rtl/>
              </w:rPr>
              <w:t xml:space="preserve">שאלו את ר' אליעזר דורות האחרונים כשרים מן הראשונים </w:t>
            </w:r>
          </w:p>
          <w:p w:rsidR="00D061EB" w:rsidRPr="00E67275" w:rsidRDefault="00D061EB" w:rsidP="00C10527">
            <w:pPr>
              <w:spacing w:after="0" w:line="300" w:lineRule="exact"/>
              <w:jc w:val="both"/>
              <w:rPr>
                <w:rFonts w:cs="Times New Roman"/>
                <w:sz w:val="26"/>
                <w:szCs w:val="26"/>
              </w:rPr>
            </w:pPr>
            <w:r w:rsidRPr="00E67275">
              <w:rPr>
                <w:rFonts w:cs="Times New Roman"/>
                <w:sz w:val="26"/>
                <w:szCs w:val="26"/>
                <w:rtl/>
              </w:rPr>
              <w:t>אמ' להן עידיכם בית הבחירה יוכיח אבותינו העבירו את התקרה ויגל את מסך יהודה אבל אנו פעפענו את הכתלים האומרים ערו ערו עד היסוד בה אמרו כל דור שאינו נבנה בימי(נו)[ו] מעלין עליו כאילו הוא החריבו</w:t>
            </w:r>
          </w:p>
        </w:tc>
      </w:tr>
    </w:tbl>
    <w:p w:rsidR="00D061EB" w:rsidRPr="00E67275" w:rsidRDefault="00D061EB" w:rsidP="00E67275">
      <w:pPr>
        <w:spacing w:after="0" w:line="300" w:lineRule="exact"/>
        <w:ind w:firstLine="284"/>
        <w:jc w:val="both"/>
        <w:rPr>
          <w:rFonts w:cs="Times New Roman"/>
          <w:sz w:val="26"/>
          <w:szCs w:val="26"/>
        </w:rPr>
      </w:pPr>
    </w:p>
    <w:sectPr w:rsidR="00D061EB" w:rsidRPr="00E67275" w:rsidSect="00E419A3">
      <w:headerReference w:type="even" r:id="rId8"/>
      <w:headerReference w:type="default" r:id="rId9"/>
      <w:footerReference w:type="even" r:id="rId10"/>
      <w:footerReference w:type="default" r:id="rId11"/>
      <w:headerReference w:type="first" r:id="rId12"/>
      <w:footerReference w:type="first" r:id="rId13"/>
      <w:pgSz w:w="11906" w:h="16838"/>
      <w:pgMar w:top="2155" w:right="2268" w:bottom="2155" w:left="2268" w:header="1418" w:footer="141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1D4" w:rsidRDefault="005E01D4" w:rsidP="00670192">
      <w:pPr>
        <w:spacing w:after="0"/>
      </w:pPr>
      <w:r>
        <w:separator/>
      </w:r>
    </w:p>
  </w:endnote>
  <w:endnote w:type="continuationSeparator" w:id="0">
    <w:p w:rsidR="005E01D4" w:rsidRDefault="005E01D4" w:rsidP="006701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2CD" w:rsidRPr="00E419A3" w:rsidRDefault="007472CD" w:rsidP="00E419A3">
    <w:pPr>
      <w:pStyle w:val="ad"/>
      <w:bidi w:val="0"/>
      <w:rPr>
        <w:rFonts w:cs="Times New Roman" w:hint="cs"/>
        <w:lang w:val="en-US"/>
      </w:rPr>
    </w:pPr>
    <w:hyperlink r:id="rId1" w:history="1">
      <w:r w:rsidRPr="00CF6331">
        <w:rPr>
          <w:rStyle w:val="Hyperlink"/>
        </w:rPr>
        <w:t>http://www.biu.ac.il/JS/JSIJ/12-2013/</w:t>
      </w:r>
      <w:r w:rsidRPr="00CF6331">
        <w:rPr>
          <w:rStyle w:val="Hyperlink"/>
          <w:rFonts w:eastAsia="Arial Unicode MS" w:hint="eastAsia"/>
          <w:shd w:val="clear" w:color="auto" w:fill="FFFFFF"/>
        </w:rPr>
        <w:t>Feintuch</w:t>
      </w:r>
      <w:r w:rsidRPr="00CF6331">
        <w:rPr>
          <w:rStyle w:val="Hyperlink"/>
        </w:rPr>
        <w:t>.pdf</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2CD" w:rsidRPr="00E419A3" w:rsidRDefault="007472CD" w:rsidP="00E419A3">
    <w:pPr>
      <w:pStyle w:val="ad"/>
      <w:bidi w:val="0"/>
      <w:rPr>
        <w:rFonts w:cs="Times New Roman" w:hint="cs"/>
      </w:rPr>
    </w:pPr>
    <w:hyperlink r:id="rId1" w:history="1">
      <w:r w:rsidRPr="00CF6331">
        <w:rPr>
          <w:rStyle w:val="Hyperlink"/>
        </w:rPr>
        <w:t>http://www.biu.ac.il/JS/JSIJ/12-2013/</w:t>
      </w:r>
      <w:r w:rsidRPr="00CF6331">
        <w:rPr>
          <w:rStyle w:val="Hyperlink"/>
          <w:rFonts w:eastAsia="Arial Unicode MS" w:hint="eastAsia"/>
          <w:shd w:val="clear" w:color="auto" w:fill="FFFFFF"/>
        </w:rPr>
        <w:t>Feintuch</w:t>
      </w:r>
      <w:r w:rsidRPr="00CF6331">
        <w:rPr>
          <w:rStyle w:val="Hyperlink"/>
        </w:rPr>
        <w:t>.pdf</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2CD" w:rsidRDefault="007472CD" w:rsidP="00CF6331">
    <w:pPr>
      <w:pStyle w:val="ad"/>
      <w:bidi w:val="0"/>
      <w:rPr>
        <w:rFonts w:cs="Times New Roman" w:hint="cs"/>
        <w:rtl/>
      </w:rPr>
    </w:pPr>
  </w:p>
  <w:p w:rsidR="007472CD" w:rsidRPr="00CF6331" w:rsidRDefault="007472CD" w:rsidP="00FB4A81">
    <w:pPr>
      <w:pStyle w:val="ad"/>
      <w:bidi w:val="0"/>
      <w:rPr>
        <w:rFonts w:cs="Times New Roman"/>
      </w:rPr>
    </w:pPr>
    <w:hyperlink r:id="rId1" w:history="1">
      <w:r w:rsidRPr="00CF6331">
        <w:rPr>
          <w:rStyle w:val="Hyperlink"/>
        </w:rPr>
        <w:t>http://www.biu.ac.il/JS/JSIJ/12-2013/</w:t>
      </w:r>
      <w:r w:rsidRPr="00CF6331">
        <w:rPr>
          <w:rStyle w:val="Hyperlink"/>
          <w:rFonts w:eastAsia="Arial Unicode MS" w:hint="eastAsia"/>
          <w:shd w:val="clear" w:color="auto" w:fill="FFFFFF"/>
        </w:rPr>
        <w:t>Feintuch</w:t>
      </w:r>
      <w:r w:rsidRPr="00CF6331">
        <w:rPr>
          <w:rStyle w:val="Hyperlink"/>
        </w:rPr>
        <w:t>.pdf</w:t>
      </w:r>
    </w:hyperlink>
  </w:p>
  <w:p w:rsidR="007472CD" w:rsidRPr="00FB4A81" w:rsidRDefault="007472CD" w:rsidP="00CF6331">
    <w:pPr>
      <w:pStyle w:val="ad"/>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1D4" w:rsidRDefault="005E01D4" w:rsidP="00670192">
      <w:pPr>
        <w:spacing w:after="0"/>
      </w:pPr>
      <w:r>
        <w:separator/>
      </w:r>
    </w:p>
  </w:footnote>
  <w:footnote w:type="continuationSeparator" w:id="0">
    <w:p w:rsidR="005E01D4" w:rsidRDefault="005E01D4" w:rsidP="00670192">
      <w:pPr>
        <w:spacing w:after="0"/>
      </w:pPr>
      <w:r>
        <w:continuationSeparator/>
      </w:r>
    </w:p>
  </w:footnote>
  <w:footnote w:id="1">
    <w:p w:rsidR="008603EE" w:rsidRPr="003F5A04" w:rsidRDefault="008603EE" w:rsidP="003F5A04">
      <w:pPr>
        <w:pStyle w:val="a3"/>
        <w:spacing w:line="270" w:lineRule="exact"/>
        <w:ind w:left="283" w:hanging="284"/>
        <w:jc w:val="both"/>
        <w:rPr>
          <w:rFonts w:hint="cs"/>
          <w:sz w:val="22"/>
          <w:szCs w:val="22"/>
        </w:rPr>
      </w:pPr>
      <w:r w:rsidRPr="003F5A04">
        <w:rPr>
          <w:rStyle w:val="a5"/>
          <w:sz w:val="22"/>
          <w:szCs w:val="22"/>
          <w:rtl/>
        </w:rPr>
        <w:sym w:font="Symbol" w:char="F02A"/>
      </w:r>
      <w:r w:rsidRPr="003F5A04">
        <w:rPr>
          <w:sz w:val="22"/>
          <w:szCs w:val="22"/>
          <w:rtl/>
        </w:rPr>
        <w:t xml:space="preserve"> </w:t>
      </w:r>
      <w:r w:rsidR="003F5A04">
        <w:rPr>
          <w:sz w:val="22"/>
          <w:szCs w:val="22"/>
          <w:lang w:val="en-US"/>
        </w:rPr>
        <w:tab/>
      </w:r>
      <w:r w:rsidR="000C0D17" w:rsidRPr="003F5A04">
        <w:rPr>
          <w:rFonts w:hint="cs"/>
          <w:sz w:val="22"/>
          <w:szCs w:val="22"/>
          <w:rtl/>
        </w:rPr>
        <w:t xml:space="preserve">אחרי </w:t>
      </w:r>
      <w:r w:rsidRPr="003F5A04">
        <w:rPr>
          <w:rFonts w:hint="cs"/>
          <w:sz w:val="22"/>
          <w:szCs w:val="22"/>
          <w:rtl/>
        </w:rPr>
        <w:t>ש</w:t>
      </w:r>
      <w:r w:rsidRPr="003F5A04">
        <w:rPr>
          <w:sz w:val="22"/>
          <w:szCs w:val="22"/>
          <w:rtl/>
        </w:rPr>
        <w:t>מאמר זה התקבל לפרסום</w:t>
      </w:r>
      <w:r w:rsidR="000C0D17" w:rsidRPr="003F5A04">
        <w:rPr>
          <w:rFonts w:hint="cs"/>
          <w:sz w:val="22"/>
          <w:szCs w:val="22"/>
          <w:rtl/>
        </w:rPr>
        <w:t xml:space="preserve"> (שנתעכב בשל </w:t>
      </w:r>
      <w:r w:rsidRPr="003F5A04">
        <w:rPr>
          <w:sz w:val="22"/>
          <w:szCs w:val="22"/>
          <w:rtl/>
        </w:rPr>
        <w:t xml:space="preserve">סיבות טכניות), </w:t>
      </w:r>
      <w:r w:rsidRPr="003F5A04">
        <w:rPr>
          <w:rFonts w:hint="cs"/>
          <w:sz w:val="22"/>
          <w:szCs w:val="22"/>
          <w:rtl/>
        </w:rPr>
        <w:t>ידידי גלעד ששון</w:t>
      </w:r>
      <w:r w:rsidRPr="003F5A04">
        <w:rPr>
          <w:sz w:val="22"/>
          <w:szCs w:val="22"/>
          <w:rtl/>
        </w:rPr>
        <w:t xml:space="preserve"> פרסם מאמר </w:t>
      </w:r>
      <w:r w:rsidR="002013DA" w:rsidRPr="003F5A04">
        <w:rPr>
          <w:sz w:val="22"/>
          <w:szCs w:val="22"/>
          <w:rtl/>
        </w:rPr>
        <w:t xml:space="preserve">אשר חופף בחלקו עם האמור </w:t>
      </w:r>
      <w:r w:rsidR="002013DA" w:rsidRPr="003F5A04">
        <w:rPr>
          <w:rFonts w:hint="cs"/>
          <w:sz w:val="22"/>
          <w:szCs w:val="22"/>
          <w:rtl/>
        </w:rPr>
        <w:t xml:space="preserve">להלן </w:t>
      </w:r>
      <w:r w:rsidR="003B6BF5" w:rsidRPr="003F5A04">
        <w:rPr>
          <w:sz w:val="22"/>
          <w:szCs w:val="22"/>
          <w:rtl/>
        </w:rPr>
        <w:t>(</w:t>
      </w:r>
      <w:r w:rsidR="002013DA" w:rsidRPr="003F5A04">
        <w:rPr>
          <w:rFonts w:hint="cs"/>
          <w:sz w:val="22"/>
          <w:szCs w:val="22"/>
          <w:rtl/>
        </w:rPr>
        <w:t xml:space="preserve">ג' ששון, </w:t>
      </w:r>
      <w:r w:rsidR="003B6BF5" w:rsidRPr="003F5A04">
        <w:rPr>
          <w:rFonts w:hint="cs"/>
          <w:sz w:val="22"/>
          <w:szCs w:val="22"/>
          <w:rtl/>
        </w:rPr>
        <w:t xml:space="preserve">'נוכחות השכינה במקדש שני </w:t>
      </w:r>
      <w:r w:rsidR="003B6BF5" w:rsidRPr="003F5A04">
        <w:rPr>
          <w:sz w:val="22"/>
          <w:szCs w:val="22"/>
          <w:rtl/>
        </w:rPr>
        <w:t>–</w:t>
      </w:r>
      <w:r w:rsidR="003B6BF5" w:rsidRPr="003F5A04">
        <w:rPr>
          <w:rFonts w:hint="cs"/>
          <w:sz w:val="22"/>
          <w:szCs w:val="22"/>
          <w:rtl/>
        </w:rPr>
        <w:t xml:space="preserve"> בין חכמי בבל לחכמי ארץ ישראל', מדעי היהדות 48 </w:t>
      </w:r>
      <w:r w:rsidR="000C0D17" w:rsidRPr="003F5A04">
        <w:rPr>
          <w:rFonts w:hint="cs"/>
          <w:sz w:val="22"/>
          <w:szCs w:val="22"/>
          <w:rtl/>
        </w:rPr>
        <w:t>[</w:t>
      </w:r>
      <w:r w:rsidR="003B6BF5" w:rsidRPr="003F5A04">
        <w:rPr>
          <w:rFonts w:hint="cs"/>
          <w:sz w:val="22"/>
          <w:szCs w:val="22"/>
          <w:rtl/>
        </w:rPr>
        <w:t>תשע"ב</w:t>
      </w:r>
      <w:r w:rsidR="000C0D17" w:rsidRPr="003F5A04">
        <w:rPr>
          <w:rFonts w:hint="cs"/>
          <w:sz w:val="22"/>
          <w:szCs w:val="22"/>
          <w:rtl/>
        </w:rPr>
        <w:t>]</w:t>
      </w:r>
      <w:r w:rsidR="003B6BF5" w:rsidRPr="003F5A04">
        <w:rPr>
          <w:rFonts w:hint="cs"/>
          <w:sz w:val="22"/>
          <w:szCs w:val="22"/>
          <w:rtl/>
        </w:rPr>
        <w:t>, עמ' 49</w:t>
      </w:r>
      <w:r w:rsidR="003B6BF5" w:rsidRPr="003F5A04">
        <w:rPr>
          <w:rFonts w:hint="cs"/>
          <w:sz w:val="22"/>
          <w:szCs w:val="22"/>
          <w:rtl/>
        </w:rPr>
        <w:softHyphen/>
        <w:t>-71</w:t>
      </w:r>
      <w:r w:rsidRPr="003F5A04">
        <w:rPr>
          <w:sz w:val="22"/>
          <w:szCs w:val="22"/>
          <w:rtl/>
        </w:rPr>
        <w:t xml:space="preserve">). </w:t>
      </w:r>
      <w:r w:rsidR="000C0D17" w:rsidRPr="003F5A04">
        <w:rPr>
          <w:rFonts w:hint="cs"/>
          <w:sz w:val="22"/>
          <w:szCs w:val="22"/>
          <w:rtl/>
        </w:rPr>
        <w:t xml:space="preserve">אף על פי </w:t>
      </w:r>
      <w:r w:rsidRPr="003F5A04">
        <w:rPr>
          <w:sz w:val="22"/>
          <w:szCs w:val="22"/>
          <w:rtl/>
        </w:rPr>
        <w:t>שקיי</w:t>
      </w:r>
      <w:r w:rsidRPr="003F5A04">
        <w:rPr>
          <w:rFonts w:hint="cs"/>
          <w:sz w:val="22"/>
          <w:szCs w:val="22"/>
          <w:rtl/>
        </w:rPr>
        <w:t>מים</w:t>
      </w:r>
      <w:r w:rsidRPr="003F5A04">
        <w:rPr>
          <w:sz w:val="22"/>
          <w:szCs w:val="22"/>
          <w:rtl/>
        </w:rPr>
        <w:t xml:space="preserve"> הבדלים חשובים בין שני המאמרים</w:t>
      </w:r>
      <w:r w:rsidR="002013DA" w:rsidRPr="003F5A04">
        <w:rPr>
          <w:rFonts w:hint="cs"/>
          <w:sz w:val="22"/>
          <w:szCs w:val="22"/>
          <w:rtl/>
        </w:rPr>
        <w:t xml:space="preserve">, </w:t>
      </w:r>
      <w:r w:rsidR="002D3664" w:rsidRPr="003F5A04">
        <w:rPr>
          <w:rFonts w:hint="cs"/>
          <w:sz w:val="22"/>
          <w:szCs w:val="22"/>
          <w:rtl/>
        </w:rPr>
        <w:t>קיימת חפיפה חלקית</w:t>
      </w:r>
      <w:r w:rsidR="003B6BF5" w:rsidRPr="003F5A04">
        <w:rPr>
          <w:rFonts w:hint="cs"/>
          <w:sz w:val="22"/>
          <w:szCs w:val="22"/>
          <w:rtl/>
        </w:rPr>
        <w:t xml:space="preserve"> בנוגע </w:t>
      </w:r>
      <w:r w:rsidR="002D3664" w:rsidRPr="003F5A04">
        <w:rPr>
          <w:rFonts w:hint="cs"/>
          <w:sz w:val="22"/>
          <w:szCs w:val="22"/>
          <w:rtl/>
        </w:rPr>
        <w:t>לפרשנות הסיפור על ר</w:t>
      </w:r>
      <w:r w:rsidR="000C0D17" w:rsidRPr="003F5A04">
        <w:rPr>
          <w:rFonts w:hint="cs"/>
          <w:sz w:val="22"/>
          <w:szCs w:val="22"/>
          <w:rtl/>
        </w:rPr>
        <w:t>יש לקיש</w:t>
      </w:r>
      <w:r w:rsidR="002D3664" w:rsidRPr="003F5A04">
        <w:rPr>
          <w:rFonts w:hint="cs"/>
          <w:sz w:val="22"/>
          <w:szCs w:val="22"/>
          <w:rtl/>
        </w:rPr>
        <w:t xml:space="preserve"> בבבלי יומא ט ע"ב</w:t>
      </w:r>
      <w:r w:rsidR="002013DA" w:rsidRPr="003F5A04">
        <w:rPr>
          <w:rFonts w:hint="cs"/>
          <w:sz w:val="22"/>
          <w:szCs w:val="22"/>
          <w:rtl/>
        </w:rPr>
        <w:t xml:space="preserve"> </w:t>
      </w:r>
      <w:r w:rsidR="002D3664" w:rsidRPr="003F5A04">
        <w:rPr>
          <w:sz w:val="22"/>
          <w:szCs w:val="22"/>
          <w:rtl/>
        </w:rPr>
        <w:t>–</w:t>
      </w:r>
      <w:r w:rsidR="002013DA" w:rsidRPr="003F5A04">
        <w:rPr>
          <w:rFonts w:hint="cs"/>
          <w:sz w:val="22"/>
          <w:szCs w:val="22"/>
          <w:rtl/>
        </w:rPr>
        <w:t xml:space="preserve"> </w:t>
      </w:r>
      <w:r w:rsidR="002D3664" w:rsidRPr="003F5A04">
        <w:rPr>
          <w:rFonts w:hint="cs"/>
          <w:sz w:val="22"/>
          <w:szCs w:val="22"/>
          <w:rtl/>
        </w:rPr>
        <w:t>י ע"א והיחס בינו למקבילותיו הארצישראליות</w:t>
      </w:r>
      <w:r w:rsidRPr="003F5A04">
        <w:rPr>
          <w:rFonts w:hint="cs"/>
          <w:sz w:val="22"/>
          <w:szCs w:val="22"/>
          <w:rtl/>
        </w:rPr>
        <w:t>.</w:t>
      </w:r>
      <w:r w:rsidRPr="003F5A04">
        <w:rPr>
          <w:sz w:val="22"/>
          <w:szCs w:val="22"/>
          <w:rtl/>
        </w:rPr>
        <w:t xml:space="preserve"> </w:t>
      </w:r>
      <w:r w:rsidR="000C0D17" w:rsidRPr="003F5A04">
        <w:rPr>
          <w:rFonts w:hint="cs"/>
          <w:sz w:val="22"/>
          <w:szCs w:val="22"/>
          <w:rtl/>
        </w:rPr>
        <w:t xml:space="preserve">הקורא המעונין לראות </w:t>
      </w:r>
      <w:r w:rsidRPr="003F5A04">
        <w:rPr>
          <w:sz w:val="22"/>
          <w:szCs w:val="22"/>
          <w:rtl/>
        </w:rPr>
        <w:t xml:space="preserve">גישה שונה </w:t>
      </w:r>
      <w:r w:rsidR="003B6BF5" w:rsidRPr="003F5A04">
        <w:rPr>
          <w:rFonts w:hint="cs"/>
          <w:sz w:val="22"/>
          <w:szCs w:val="22"/>
          <w:rtl/>
        </w:rPr>
        <w:t xml:space="preserve">או הרחבה בכיוונים שונים </w:t>
      </w:r>
      <w:r w:rsidR="000C0D17" w:rsidRPr="003F5A04">
        <w:rPr>
          <w:rFonts w:hint="cs"/>
          <w:sz w:val="22"/>
          <w:szCs w:val="22"/>
          <w:rtl/>
        </w:rPr>
        <w:t xml:space="preserve">של </w:t>
      </w:r>
      <w:r w:rsidRPr="003F5A04">
        <w:rPr>
          <w:sz w:val="22"/>
          <w:szCs w:val="22"/>
          <w:rtl/>
        </w:rPr>
        <w:t xml:space="preserve">חלק </w:t>
      </w:r>
      <w:r w:rsidR="000C0D17" w:rsidRPr="003F5A04">
        <w:rPr>
          <w:rFonts w:hint="cs"/>
          <w:sz w:val="22"/>
          <w:szCs w:val="22"/>
          <w:rtl/>
        </w:rPr>
        <w:t xml:space="preserve">מן </w:t>
      </w:r>
      <w:r w:rsidRPr="003F5A04">
        <w:rPr>
          <w:sz w:val="22"/>
          <w:szCs w:val="22"/>
          <w:rtl/>
        </w:rPr>
        <w:t>ה</w:t>
      </w:r>
      <w:r w:rsidRPr="003F5A04">
        <w:rPr>
          <w:rFonts w:hint="cs"/>
          <w:sz w:val="22"/>
          <w:szCs w:val="22"/>
          <w:rtl/>
        </w:rPr>
        <w:t>עניינים ש</w:t>
      </w:r>
      <w:r w:rsidR="000C0D17" w:rsidRPr="003F5A04">
        <w:rPr>
          <w:rFonts w:hint="cs"/>
          <w:sz w:val="22"/>
          <w:szCs w:val="22"/>
          <w:rtl/>
        </w:rPr>
        <w:t>נ</w:t>
      </w:r>
      <w:r w:rsidRPr="003F5A04">
        <w:rPr>
          <w:rFonts w:hint="cs"/>
          <w:sz w:val="22"/>
          <w:szCs w:val="22"/>
          <w:rtl/>
        </w:rPr>
        <w:t xml:space="preserve">ידונו </w:t>
      </w:r>
      <w:r w:rsidR="002013DA" w:rsidRPr="003F5A04">
        <w:rPr>
          <w:rFonts w:hint="cs"/>
          <w:sz w:val="22"/>
          <w:szCs w:val="22"/>
          <w:rtl/>
        </w:rPr>
        <w:t xml:space="preserve">במאמר זה </w:t>
      </w:r>
      <w:r w:rsidR="000C0D17" w:rsidRPr="003F5A04">
        <w:rPr>
          <w:rFonts w:hint="cs"/>
          <w:sz w:val="22"/>
          <w:szCs w:val="22"/>
          <w:rtl/>
        </w:rPr>
        <w:t xml:space="preserve">מופנה אפוא </w:t>
      </w:r>
      <w:r w:rsidRPr="003F5A04">
        <w:rPr>
          <w:rFonts w:hint="cs"/>
          <w:sz w:val="22"/>
          <w:szCs w:val="22"/>
          <w:rtl/>
        </w:rPr>
        <w:t>ל</w:t>
      </w:r>
      <w:r w:rsidRPr="003F5A04">
        <w:rPr>
          <w:sz w:val="22"/>
          <w:szCs w:val="22"/>
          <w:rtl/>
        </w:rPr>
        <w:t xml:space="preserve">מאמרו </w:t>
      </w:r>
      <w:r w:rsidRPr="003F5A04">
        <w:rPr>
          <w:rFonts w:hint="cs"/>
          <w:sz w:val="22"/>
          <w:szCs w:val="22"/>
          <w:rtl/>
        </w:rPr>
        <w:t>הנ"ל של ששון</w:t>
      </w:r>
      <w:r w:rsidRPr="003F5A04">
        <w:rPr>
          <w:sz w:val="22"/>
          <w:szCs w:val="22"/>
          <w:rtl/>
        </w:rPr>
        <w:t>.</w:t>
      </w:r>
      <w:r w:rsidR="00A35769" w:rsidRPr="003F5A04">
        <w:rPr>
          <w:rFonts w:hint="cs"/>
          <w:sz w:val="22"/>
          <w:szCs w:val="22"/>
          <w:rtl/>
        </w:rPr>
        <w:t xml:space="preserve"> </w:t>
      </w:r>
    </w:p>
  </w:footnote>
  <w:footnote w:id="2">
    <w:p w:rsidR="002D3664" w:rsidRDefault="002D3664" w:rsidP="003F5A04">
      <w:pPr>
        <w:pStyle w:val="a3"/>
        <w:spacing w:line="270" w:lineRule="exact"/>
        <w:ind w:left="283" w:hanging="284"/>
        <w:jc w:val="both"/>
        <w:rPr>
          <w:rFonts w:hint="cs"/>
        </w:rPr>
      </w:pPr>
      <w:r w:rsidRPr="003F5A04">
        <w:rPr>
          <w:rStyle w:val="a5"/>
          <w:sz w:val="22"/>
          <w:szCs w:val="22"/>
          <w:rtl/>
        </w:rPr>
        <w:sym w:font="Symbol" w:char="F02A"/>
      </w:r>
      <w:r w:rsidRPr="003F5A04">
        <w:rPr>
          <w:rStyle w:val="a5"/>
          <w:sz w:val="22"/>
          <w:szCs w:val="22"/>
          <w:rtl/>
        </w:rPr>
        <w:sym w:font="Symbol" w:char="F02A"/>
      </w:r>
      <w:r w:rsidRPr="003F5A04">
        <w:rPr>
          <w:sz w:val="22"/>
          <w:szCs w:val="22"/>
          <w:rtl/>
        </w:rPr>
        <w:t xml:space="preserve"> </w:t>
      </w:r>
      <w:r w:rsidR="003F5A04">
        <w:rPr>
          <w:sz w:val="22"/>
          <w:szCs w:val="22"/>
          <w:lang w:val="en-US"/>
        </w:rPr>
        <w:tab/>
      </w:r>
      <w:r w:rsidRPr="003F5A04">
        <w:rPr>
          <w:rFonts w:ascii="Times New Roman" w:hAnsi="Times New Roman" w:hint="cs"/>
          <w:sz w:val="22"/>
          <w:szCs w:val="22"/>
          <w:rtl/>
        </w:rPr>
        <w:t xml:space="preserve">ד"ר יונתן פיינטוך, </w:t>
      </w:r>
      <w:r w:rsidRPr="003F5A04">
        <w:rPr>
          <w:rFonts w:ascii="Times New Roman" w:hAnsi="Times New Roman"/>
          <w:sz w:val="22"/>
          <w:szCs w:val="22"/>
          <w:rtl/>
        </w:rPr>
        <w:t>המחלקה ללימודי יסוד ביהדות</w:t>
      </w:r>
      <w:r w:rsidRPr="00875EC3">
        <w:rPr>
          <w:rFonts w:ascii="Times New Roman" w:hAnsi="Times New Roman"/>
          <w:sz w:val="22"/>
          <w:szCs w:val="22"/>
          <w:rtl/>
        </w:rPr>
        <w:t>, אוניברסיטת בר-אילן</w:t>
      </w:r>
      <w:r>
        <w:rPr>
          <w:rFonts w:ascii="Times New Roman" w:hAnsi="Times New Roman" w:hint="cs"/>
          <w:sz w:val="22"/>
          <w:szCs w:val="22"/>
          <w:rtl/>
        </w:rPr>
        <w:t>.</w:t>
      </w:r>
    </w:p>
  </w:footnote>
  <w:footnote w:id="3">
    <w:p w:rsidR="007472CD" w:rsidRPr="006B16A7" w:rsidRDefault="007472CD" w:rsidP="003F5A04">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ab/>
      </w:r>
      <w:r w:rsidRPr="006B16A7">
        <w:rPr>
          <w:rFonts w:ascii="Times New Roman" w:hAnsi="Times New Roman"/>
          <w:sz w:val="22"/>
          <w:szCs w:val="22"/>
          <w:rtl/>
        </w:rPr>
        <w:t>על מאפייניה של סוגה זו של סיפורים בספרות חז"ל</w:t>
      </w:r>
      <w:r>
        <w:rPr>
          <w:rFonts w:ascii="Times New Roman" w:hAnsi="Times New Roman" w:hint="cs"/>
          <w:sz w:val="22"/>
          <w:szCs w:val="22"/>
          <w:rtl/>
        </w:rPr>
        <w:t xml:space="preserve"> </w:t>
      </w:r>
      <w:r w:rsidRPr="006B16A7">
        <w:rPr>
          <w:rFonts w:ascii="Times New Roman" w:hAnsi="Times New Roman"/>
          <w:sz w:val="22"/>
          <w:szCs w:val="22"/>
          <w:rtl/>
        </w:rPr>
        <w:t>ראה י' פרנקל, דרכי האגדה והמדרש, גבעתיים, תשנ"א, עמ' 235</w:t>
      </w:r>
      <w:r w:rsidRPr="006B16A7">
        <w:rPr>
          <w:rFonts w:ascii="Times New Roman" w:hAnsi="Times New Roman"/>
          <w:sz w:val="22"/>
          <w:szCs w:val="22"/>
          <w:rtl/>
        </w:rPr>
        <w:softHyphen/>
        <w:t>-286.</w:t>
      </w:r>
    </w:p>
  </w:footnote>
  <w:footnote w:id="4">
    <w:p w:rsidR="007472CD" w:rsidRPr="006B16A7" w:rsidRDefault="007472CD" w:rsidP="003F5A04">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ab/>
      </w:r>
      <w:r w:rsidRPr="006B16A7">
        <w:rPr>
          <w:rFonts w:ascii="Times New Roman" w:hAnsi="Times New Roman"/>
          <w:sz w:val="22"/>
          <w:szCs w:val="22"/>
          <w:rtl/>
        </w:rPr>
        <w:t>כמה מהקבצים בנויים לחלוטין מסיפורים, ובמקצתם מצוי שילוב בין סיפורים לסוגות אחרות של אגדה, כגון מדרשי אגדה. על קבצים שבנויים ממחזורי הסיפורים, אופני סידורם ודוגמאות ראה ע' יסיף, סיפור העם העברי, ירושלים תשנ"ד, עמ' 232</w:t>
      </w:r>
      <w:r w:rsidRPr="006B16A7">
        <w:rPr>
          <w:rFonts w:ascii="Times New Roman" w:hAnsi="Times New Roman"/>
          <w:sz w:val="22"/>
          <w:szCs w:val="22"/>
          <w:rtl/>
        </w:rPr>
        <w:softHyphen/>
        <w:t>-267.</w:t>
      </w:r>
    </w:p>
  </w:footnote>
  <w:footnote w:id="5">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ab/>
      </w:r>
      <w:r w:rsidRPr="006B16A7">
        <w:rPr>
          <w:rFonts w:ascii="Times New Roman" w:hAnsi="Times New Roman"/>
          <w:sz w:val="22"/>
          <w:szCs w:val="22"/>
          <w:rtl/>
        </w:rPr>
        <w:t>קבצים אגדיים אלה מתקשרים לעתים באופן סובסטנטיבי לדיון ההלכתי או למשנה שבהקשרם הם משובצים, כגון הקובץ בעניין היחס בין זוגיות להקדשת זמן ללימוד תורה (כתובות סב ע"ב). ברם, לעתים הקובץ הוא יחידה אגדית סגורה ועצמאית, והקשר בינו ובין הקשרו הרחב בטקסט מתמצה בקישור אסוציאטיבי-טכני, וחלק מסוים של הקובץ – בדרך כלל חלקו הראשון – מתקשר להקשרו שבמשנה או בסוגיה, כגון הקובץ הארוך בתחילת פרק השוכר את הפועלים (בבא מציעא פג ע"ב ואילך) וקובץ אגדות ר' בנאה בפרק חזקת הבתים (בבא בתרא נז ע"ב).</w:t>
      </w:r>
    </w:p>
  </w:footnote>
  <w:footnote w:id="6">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ab/>
      </w:r>
      <w:r w:rsidRPr="006B16A7">
        <w:rPr>
          <w:rFonts w:ascii="Times New Roman" w:hAnsi="Times New Roman"/>
          <w:sz w:val="22"/>
          <w:szCs w:val="22"/>
          <w:rtl/>
        </w:rPr>
        <w:t>זיקה סובסטנטיבית תוגדר לצורך מאמר זה כזיקה תֵמטית גלויה וברורה בין הסיפור לחלק מסוים בקובץ או לקובץ כולו, או זיקה תֵמטית סמויה יותר שנחשפת רק באמצעות ניתוח פילולוגי וספרותי של הסיפור והקשרו. לדוגמאות לזיקות סמויות כאלה ראה, למשל, י' פיינטוך, מעשי חכמים והסוגיות המכילות אותם, עבודת דוקטור, אוניברסיטת בר-אילן, רמת-גן, תשס"ט, עמ' 252</w:t>
      </w:r>
      <w:r w:rsidRPr="006B16A7">
        <w:rPr>
          <w:rFonts w:ascii="Times New Roman" w:hAnsi="Times New Roman"/>
          <w:sz w:val="22"/>
          <w:szCs w:val="22"/>
          <w:rtl/>
        </w:rPr>
        <w:softHyphen/>
        <w:t>-253.</w:t>
      </w:r>
    </w:p>
  </w:footnote>
  <w:footnote w:id="7">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ab/>
      </w:r>
      <w:r w:rsidRPr="006B16A7">
        <w:rPr>
          <w:rFonts w:ascii="Times New Roman" w:hAnsi="Times New Roman"/>
          <w:sz w:val="22"/>
          <w:szCs w:val="22"/>
          <w:rtl/>
        </w:rPr>
        <w:t>ראה, למשל, את הסיפורים על ר' חנינא בן דוסא בקובץ האגדי שבתענית כד ע"ב–כה ע"א.</w:t>
      </w:r>
    </w:p>
  </w:footnote>
  <w:footnote w:id="8">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ab/>
      </w:r>
      <w:r w:rsidRPr="006B16A7">
        <w:rPr>
          <w:rFonts w:ascii="Times New Roman" w:hAnsi="Times New Roman"/>
          <w:sz w:val="22"/>
          <w:szCs w:val="22"/>
          <w:rtl/>
        </w:rPr>
        <w:t>ראה, למשל, מחקריו של ג' רובנשטיין, בספריו:</w:t>
      </w:r>
      <w:r w:rsidRPr="006B16A7">
        <w:rPr>
          <w:rFonts w:ascii="Times New Roman" w:hAnsi="Times New Roman"/>
          <w:sz w:val="22"/>
          <w:szCs w:val="22"/>
        </w:rPr>
        <w:t xml:space="preserve">J. Rubenstein, </w:t>
      </w:r>
      <w:r w:rsidRPr="006B16A7">
        <w:rPr>
          <w:rFonts w:ascii="Times New Roman" w:hAnsi="Times New Roman"/>
          <w:i/>
          <w:iCs/>
          <w:sz w:val="22"/>
          <w:szCs w:val="22"/>
        </w:rPr>
        <w:t>Talmudic Stories: Narrative Art, Composition, and Culture</w:t>
      </w:r>
      <w:r w:rsidRPr="006B16A7">
        <w:rPr>
          <w:rFonts w:ascii="Times New Roman" w:hAnsi="Times New Roman"/>
          <w:sz w:val="22"/>
          <w:szCs w:val="22"/>
        </w:rPr>
        <w:t>, Baltimore &amp; London, 1999</w:t>
      </w:r>
      <w:r w:rsidRPr="006B16A7">
        <w:rPr>
          <w:rFonts w:ascii="Times New Roman" w:hAnsi="Times New Roman"/>
          <w:sz w:val="22"/>
          <w:szCs w:val="22"/>
          <w:rtl/>
        </w:rPr>
        <w:t xml:space="preserve">; </w:t>
      </w:r>
      <w:r w:rsidRPr="006B16A7">
        <w:rPr>
          <w:rFonts w:ascii="Times New Roman" w:hAnsi="Times New Roman"/>
          <w:i/>
          <w:iCs/>
          <w:sz w:val="22"/>
          <w:szCs w:val="22"/>
        </w:rPr>
        <w:t>idem</w:t>
      </w:r>
      <w:r w:rsidRPr="006B16A7">
        <w:rPr>
          <w:rFonts w:ascii="Times New Roman" w:hAnsi="Times New Roman"/>
          <w:sz w:val="22"/>
          <w:szCs w:val="22"/>
        </w:rPr>
        <w:t xml:space="preserve">, </w:t>
      </w:r>
      <w:r w:rsidRPr="006B16A7">
        <w:rPr>
          <w:rFonts w:ascii="Times New Roman" w:hAnsi="Times New Roman"/>
          <w:i/>
          <w:iCs/>
          <w:sz w:val="22"/>
          <w:szCs w:val="22"/>
        </w:rPr>
        <w:t>Stories of the Babylonian Talmud</w:t>
      </w:r>
      <w:r w:rsidRPr="006B16A7">
        <w:rPr>
          <w:rFonts w:ascii="Times New Roman" w:hAnsi="Times New Roman"/>
          <w:sz w:val="22"/>
          <w:szCs w:val="22"/>
        </w:rPr>
        <w:t>, Baltimore, 2010</w:t>
      </w:r>
      <w:r w:rsidRPr="006B16A7">
        <w:rPr>
          <w:rFonts w:ascii="Times New Roman" w:hAnsi="Times New Roman"/>
          <w:sz w:val="22"/>
          <w:szCs w:val="22"/>
          <w:rtl/>
        </w:rPr>
        <w:t xml:space="preserve">, ומחקריה של ע' מאיר שעוסקים בקריאת סיפורים בספרות חז"ל בהקשרם הרחב (לרשימת מחקריה הנ"ל של מאיר ראה </w:t>
      </w:r>
      <w:r w:rsidRPr="006B16A7">
        <w:rPr>
          <w:rFonts w:ascii="Times New Roman" w:hAnsi="Times New Roman"/>
          <w:sz w:val="22"/>
          <w:szCs w:val="22"/>
        </w:rPr>
        <w:t xml:space="preserve">Rubenstein, </w:t>
      </w:r>
      <w:r w:rsidRPr="006B16A7">
        <w:rPr>
          <w:rFonts w:ascii="Times New Roman" w:hAnsi="Times New Roman"/>
          <w:i/>
          <w:iCs/>
          <w:sz w:val="22"/>
          <w:szCs w:val="22"/>
        </w:rPr>
        <w:t>Talmudic Stories</w:t>
      </w:r>
      <w:r w:rsidRPr="006B16A7">
        <w:rPr>
          <w:rFonts w:ascii="Times New Roman" w:hAnsi="Times New Roman"/>
          <w:sz w:val="22"/>
          <w:szCs w:val="22"/>
        </w:rPr>
        <w:t>, p. 412</w:t>
      </w:r>
      <w:r w:rsidRPr="006B16A7">
        <w:rPr>
          <w:rFonts w:ascii="Times New Roman" w:hAnsi="Times New Roman"/>
          <w:sz w:val="22"/>
          <w:szCs w:val="22"/>
          <w:rtl/>
        </w:rPr>
        <w:t>).</w:t>
      </w:r>
    </w:p>
  </w:footnote>
  <w:footnote w:id="9">
    <w:p w:rsidR="007472CD" w:rsidRPr="006B16A7" w:rsidRDefault="007472CD" w:rsidP="006B16A7">
      <w:pPr>
        <w:pStyle w:val="a3"/>
        <w:spacing w:line="270" w:lineRule="exact"/>
        <w:ind w:left="284" w:hanging="284"/>
        <w:jc w:val="both"/>
        <w:rPr>
          <w:rFonts w:ascii="Times New Roman" w:hAnsi="Times New Roman"/>
          <w:sz w:val="22"/>
          <w:szCs w:val="22"/>
          <w:rtl/>
        </w:rPr>
      </w:pPr>
      <w:r w:rsidRPr="006B16A7">
        <w:rPr>
          <w:rStyle w:val="a5"/>
          <w:rFonts w:ascii="Times New Roman" w:hAnsi="Times New Roman"/>
          <w:sz w:val="22"/>
          <w:szCs w:val="22"/>
        </w:rPr>
        <w:footnoteRef/>
      </w:r>
      <w:r w:rsidRPr="006B16A7">
        <w:rPr>
          <w:rFonts w:ascii="Times New Roman" w:hAnsi="Times New Roman"/>
          <w:sz w:val="22"/>
          <w:szCs w:val="22"/>
          <w:rtl/>
        </w:rPr>
        <w:t xml:space="preserve"> </w:t>
      </w:r>
      <w:r w:rsidRPr="006B16A7">
        <w:rPr>
          <w:rFonts w:ascii="Times New Roman" w:hAnsi="Times New Roman"/>
          <w:sz w:val="22"/>
          <w:szCs w:val="22"/>
          <w:rtl/>
        </w:rPr>
        <w:tab/>
      </w:r>
      <w:r w:rsidRPr="006B16A7">
        <w:rPr>
          <w:rFonts w:ascii="Times New Roman" w:hAnsi="Times New Roman"/>
          <w:sz w:val="22"/>
          <w:szCs w:val="22"/>
          <w:rtl/>
        </w:rPr>
        <w:t>ראה, למשל, על נסיבות התהוותם של קובצי אגדה בבבלי וסידור החומרים בהם את מחקרו של ש"י פרידמן על הקובץ האגדי שבראש פרק 'השוכר את הפועלים' (ש"י פרידמן, 'לאגדה ההיסטורית בתלמוד הבבלי', ספר הזיכרון לר' שאול ליברמן [בעריכת ש"י פרידמן], ניו-יורק 1993, עמ' 119</w:t>
      </w:r>
      <w:r w:rsidRPr="006B16A7">
        <w:rPr>
          <w:rFonts w:ascii="Times New Roman" w:hAnsi="Times New Roman"/>
          <w:sz w:val="22"/>
          <w:szCs w:val="22"/>
          <w:rtl/>
        </w:rPr>
        <w:softHyphen/>
        <w:t>-164). במאמר זה הראה פרידמן שתוכנם של קובצי אגדה בבבלי וסידורם מושפע לפעמים ממקבילות ארץ-ישראליות קדומות לבבלי, שעמדו לפני עורכי הבבלי ושימשו בסיס או 'גרעין ספרותי' (לגבי ביטוי זה ראה אצל פרידמן, שם, עמ' 122) להתהוות הקובץ בבבלי (ראה בייחוד שם, עמ' 121</w:t>
      </w:r>
      <w:r w:rsidRPr="006B16A7">
        <w:rPr>
          <w:rFonts w:ascii="Times New Roman" w:hAnsi="Times New Roman"/>
          <w:sz w:val="22"/>
          <w:szCs w:val="22"/>
          <w:rtl/>
        </w:rPr>
        <w:softHyphen/>
        <w:t>-123; 132</w:t>
      </w:r>
      <w:r w:rsidRPr="006B16A7">
        <w:rPr>
          <w:rFonts w:ascii="Times New Roman" w:hAnsi="Times New Roman"/>
          <w:sz w:val="22"/>
          <w:szCs w:val="22"/>
          <w:rtl/>
        </w:rPr>
        <w:softHyphen/>
        <w:t xml:space="preserve">-133). עוד עמד שם פרידמן על ההבדלים בין קובץ בבבלי למקבילותיו הארץ-ישראליות, שמתבטאים הן בעיצובם של החומרים הארץ-ישראליים מחדש בבבלי והן בהוספת חומרים חדשים לקובץ בבבלי – חומרים שאינם מצויים במקבילות הארץ-ישראליות. מתוך השוואה זו של החומרים הבבליים והארץ-ישראליים הקדומים יותר ניסה פרידמן לחשוף את העקרונות שהניעו את עורכי הבבלי בעיצובו מחדש של הקובץ (עבודה דומה מסוג זה ערך גם ג' רובנשטיין על כמה קבצים אגדיים בבבלי. ראה, למשל, על הקובץ האגדי הארוך האסכטולוגי שבתחילת מסכת עבודה זרה: </w:t>
      </w:r>
      <w:r w:rsidRPr="006B16A7">
        <w:rPr>
          <w:rFonts w:ascii="Times New Roman" w:hAnsi="Times New Roman"/>
          <w:sz w:val="22"/>
          <w:szCs w:val="22"/>
        </w:rPr>
        <w:t xml:space="preserve">Rubenstein, </w:t>
      </w:r>
      <w:r w:rsidRPr="006B16A7">
        <w:rPr>
          <w:rFonts w:ascii="Times New Roman" w:hAnsi="Times New Roman"/>
          <w:i/>
          <w:iCs/>
          <w:sz w:val="22"/>
          <w:szCs w:val="22"/>
        </w:rPr>
        <w:t>Talmudic Stories</w:t>
      </w:r>
      <w:r w:rsidRPr="006B16A7">
        <w:rPr>
          <w:rFonts w:ascii="Times New Roman" w:hAnsi="Times New Roman"/>
          <w:sz w:val="22"/>
          <w:szCs w:val="22"/>
        </w:rPr>
        <w:t>, pp. 212-242</w:t>
      </w:r>
      <w:r w:rsidRPr="006B16A7">
        <w:rPr>
          <w:rFonts w:ascii="Times New Roman" w:hAnsi="Times New Roman"/>
          <w:sz w:val="22"/>
          <w:szCs w:val="22"/>
          <w:rtl/>
        </w:rPr>
        <w:t xml:space="preserve">; ולאחרונה, על קובץ הסיפורים על גורל ומזל בעם ישראל – </w:t>
      </w:r>
      <w:r w:rsidRPr="006B16A7">
        <w:rPr>
          <w:rFonts w:ascii="Times New Roman" w:hAnsi="Times New Roman"/>
          <w:sz w:val="22"/>
          <w:szCs w:val="22"/>
        </w:rPr>
        <w:t xml:space="preserve">idem, </w:t>
      </w:r>
      <w:r w:rsidRPr="006B16A7">
        <w:rPr>
          <w:rFonts w:ascii="Times New Roman" w:hAnsi="Times New Roman"/>
          <w:i/>
          <w:iCs/>
          <w:sz w:val="22"/>
          <w:szCs w:val="22"/>
        </w:rPr>
        <w:t xml:space="preserve">Stories of the Babylonian Talmud, </w:t>
      </w:r>
      <w:r w:rsidRPr="006B16A7">
        <w:rPr>
          <w:rFonts w:ascii="Times New Roman" w:hAnsi="Times New Roman"/>
          <w:sz w:val="22"/>
          <w:szCs w:val="22"/>
        </w:rPr>
        <w:t>pp. 150-181</w:t>
      </w:r>
      <w:r w:rsidRPr="006B16A7">
        <w:rPr>
          <w:rFonts w:ascii="Times New Roman" w:hAnsi="Times New Roman"/>
          <w:sz w:val="22"/>
          <w:szCs w:val="22"/>
          <w:rtl/>
        </w:rPr>
        <w:t xml:space="preserve">). </w:t>
      </w:r>
    </w:p>
    <w:p w:rsidR="007472CD" w:rsidRPr="006B16A7" w:rsidRDefault="007472CD" w:rsidP="00531BC8">
      <w:pPr>
        <w:pStyle w:val="a3"/>
        <w:spacing w:line="270" w:lineRule="exact"/>
        <w:ind w:left="284"/>
        <w:jc w:val="both"/>
        <w:rPr>
          <w:rFonts w:ascii="Times New Roman" w:hAnsi="Times New Roman"/>
          <w:sz w:val="22"/>
          <w:szCs w:val="22"/>
        </w:rPr>
      </w:pPr>
      <w:r w:rsidRPr="006B16A7">
        <w:rPr>
          <w:rFonts w:ascii="Times New Roman" w:hAnsi="Times New Roman"/>
          <w:sz w:val="22"/>
          <w:szCs w:val="22"/>
          <w:rtl/>
        </w:rPr>
        <w:t>ממחקריהם הנ"ל של פרידמן ורובנשטיין עולה כי ניתוח השוואתי של קבצים אגדיים בבבלי ומקורות ארץ-ישראליים, שכמותם עמדו ככל הנראה לפני עורכי הבבלי, עשויים לשפוך אור חשוב על נסיבות התהוותם של קבצים אגדיים בבבלי, על עיצובם של החומרים שבאותם קבצים ועל טיב הזיקות ביניהם.</w:t>
      </w:r>
    </w:p>
  </w:footnote>
  <w:footnote w:id="10">
    <w:p w:rsidR="007472CD" w:rsidRPr="006B16A7" w:rsidRDefault="007472CD" w:rsidP="00FA6D68">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 xml:space="preserve"> </w:t>
      </w:r>
      <w:r w:rsidRPr="006B16A7">
        <w:rPr>
          <w:rFonts w:ascii="Times New Roman" w:hAnsi="Times New Roman"/>
          <w:sz w:val="22"/>
          <w:szCs w:val="22"/>
          <w:rtl/>
        </w:rPr>
        <w:tab/>
      </w:r>
      <w:r w:rsidRPr="006B16A7">
        <w:rPr>
          <w:rFonts w:ascii="Times New Roman" w:hAnsi="Times New Roman"/>
          <w:sz w:val="22"/>
          <w:szCs w:val="22"/>
          <w:rtl/>
        </w:rPr>
        <w:t>להגדרת המונח 'עורך/עורכי הבבלי' כאן ולהלן אנו בוחרים לאמץ את הגדרתו של ל' מוסקוביץ (</w:t>
      </w:r>
      <w:r w:rsidRPr="006B16A7">
        <w:rPr>
          <w:rFonts w:ascii="Times New Roman" w:hAnsi="Times New Roman"/>
          <w:sz w:val="22"/>
          <w:szCs w:val="22"/>
        </w:rPr>
        <w:t xml:space="preserve">L. Moscovitz, </w:t>
      </w:r>
      <w:r w:rsidRPr="006B16A7">
        <w:rPr>
          <w:rFonts w:ascii="Times New Roman" w:hAnsi="Times New Roman"/>
          <w:i/>
          <w:iCs/>
          <w:sz w:val="22"/>
          <w:szCs w:val="22"/>
        </w:rPr>
        <w:t>Talmudic Reasoning: From Casuistics to Conceptualization</w:t>
      </w:r>
      <w:r w:rsidRPr="006B16A7">
        <w:rPr>
          <w:rFonts w:ascii="Times New Roman" w:hAnsi="Times New Roman"/>
          <w:sz w:val="22"/>
          <w:szCs w:val="22"/>
        </w:rPr>
        <w:t xml:space="preserve">, Tübingen, 2002, p. 21 n. 84 </w:t>
      </w:r>
      <w:r w:rsidRPr="006B16A7">
        <w:rPr>
          <w:rFonts w:ascii="Times New Roman" w:hAnsi="Times New Roman"/>
          <w:sz w:val="22"/>
          <w:szCs w:val="22"/>
          <w:rtl/>
        </w:rPr>
        <w:t xml:space="preserve">): </w:t>
      </w:r>
      <w:r w:rsidRPr="00FA6D68">
        <w:rPr>
          <w:rFonts w:ascii="Times New Roman" w:hAnsi="Times New Roman"/>
          <w:szCs w:val="22"/>
        </w:rPr>
        <w:t>‘</w:t>
      </w:r>
      <w:r w:rsidRPr="006B16A7">
        <w:rPr>
          <w:rFonts w:ascii="Times New Roman" w:hAnsi="Times New Roman"/>
          <w:sz w:val="22"/>
          <w:szCs w:val="22"/>
        </w:rPr>
        <w:t xml:space="preserve">By </w:t>
      </w:r>
      <w:r w:rsidRPr="00FA6D68">
        <w:rPr>
          <w:rFonts w:ascii="Times New Roman" w:hAnsi="Times New Roman"/>
          <w:szCs w:val="22"/>
        </w:rPr>
        <w:t>“</w:t>
      </w:r>
      <w:r w:rsidRPr="006B16A7">
        <w:rPr>
          <w:rFonts w:ascii="Times New Roman" w:hAnsi="Times New Roman"/>
          <w:sz w:val="22"/>
          <w:szCs w:val="22"/>
        </w:rPr>
        <w:t>redactors</w:t>
      </w:r>
      <w:r w:rsidRPr="00FA6D68">
        <w:rPr>
          <w:rFonts w:ascii="Times New Roman" w:hAnsi="Times New Roman"/>
          <w:szCs w:val="22"/>
        </w:rPr>
        <w:t>”</w:t>
      </w:r>
      <w:r w:rsidRPr="006B16A7">
        <w:rPr>
          <w:rFonts w:ascii="Times New Roman" w:hAnsi="Times New Roman"/>
          <w:sz w:val="22"/>
          <w:szCs w:val="22"/>
        </w:rPr>
        <w:t xml:space="preserve"> I refer not just to the final redactors of rabbinic works (assuming that such redactors existed in the first place), but to all scholars who participated in the redaction of rabbinic texts, whether by organizing rabbinic teachings, reformulating these teachings, formulating them ab initio, or other, similar activities. Thus, rabbinic literary works might have undergone multistage redaction at the hands of different scholars, who might have flourished over an extended period of time</w:t>
      </w:r>
      <w:r w:rsidRPr="00FA6D68">
        <w:rPr>
          <w:rFonts w:ascii="Times New Roman" w:hAnsi="Times New Roman"/>
          <w:szCs w:val="22"/>
        </w:rPr>
        <w:t>’</w:t>
      </w:r>
      <w:r w:rsidRPr="006B16A7">
        <w:rPr>
          <w:rFonts w:ascii="Times New Roman" w:hAnsi="Times New Roman"/>
          <w:sz w:val="22"/>
          <w:szCs w:val="22"/>
          <w:rtl/>
        </w:rPr>
        <w:t>.</w:t>
      </w:r>
    </w:p>
  </w:footnote>
  <w:footnote w:id="11">
    <w:p w:rsidR="007472CD" w:rsidRPr="006B16A7" w:rsidRDefault="007472CD" w:rsidP="006B16A7">
      <w:pPr>
        <w:pStyle w:val="a3"/>
        <w:spacing w:line="270" w:lineRule="exact"/>
        <w:ind w:left="284" w:hanging="284"/>
        <w:jc w:val="both"/>
        <w:rPr>
          <w:rFonts w:ascii="Times New Roman" w:hAnsi="Times New Roman"/>
          <w:sz w:val="22"/>
          <w:szCs w:val="22"/>
          <w:rtl/>
        </w:rPr>
      </w:pPr>
      <w:r w:rsidRPr="006B16A7">
        <w:rPr>
          <w:rStyle w:val="a5"/>
          <w:rFonts w:ascii="Times New Roman" w:hAnsi="Times New Roman"/>
          <w:sz w:val="22"/>
          <w:szCs w:val="22"/>
        </w:rPr>
        <w:footnoteRef/>
      </w:r>
      <w:r w:rsidRPr="006B16A7">
        <w:rPr>
          <w:rFonts w:ascii="Times New Roman" w:hAnsi="Times New Roman"/>
          <w:sz w:val="22"/>
          <w:szCs w:val="22"/>
          <w:rtl/>
        </w:rPr>
        <w:t xml:space="preserve"> </w:t>
      </w:r>
      <w:r w:rsidRPr="006B16A7">
        <w:rPr>
          <w:rFonts w:ascii="Times New Roman" w:hAnsi="Times New Roman"/>
          <w:sz w:val="22"/>
          <w:szCs w:val="22"/>
          <w:rtl/>
        </w:rPr>
        <w:tab/>
      </w:r>
      <w:r w:rsidRPr="006B16A7">
        <w:rPr>
          <w:rFonts w:ascii="Times New Roman" w:hAnsi="Times New Roman"/>
          <w:sz w:val="22"/>
          <w:szCs w:val="22"/>
          <w:rtl/>
        </w:rPr>
        <w:t xml:space="preserve">למשל, </w:t>
      </w:r>
      <w:r w:rsidRPr="006B16A7">
        <w:rPr>
          <w:rFonts w:ascii="Times New Roman" w:hAnsi="Times New Roman"/>
          <w:sz w:val="22"/>
          <w:szCs w:val="22"/>
          <w:rtl/>
          <w:lang w:val="de-DE"/>
        </w:rPr>
        <w:t xml:space="preserve">רובנשטיין, </w:t>
      </w:r>
      <w:r w:rsidRPr="006B16A7">
        <w:rPr>
          <w:rFonts w:ascii="Times New Roman" w:hAnsi="Times New Roman"/>
          <w:i/>
          <w:iCs/>
          <w:sz w:val="22"/>
          <w:szCs w:val="22"/>
          <w:lang w:val="de-DE"/>
        </w:rPr>
        <w:t>Talmudic Stories</w:t>
      </w:r>
      <w:r w:rsidRPr="006B16A7">
        <w:rPr>
          <w:rFonts w:ascii="Times New Roman" w:hAnsi="Times New Roman"/>
          <w:sz w:val="22"/>
          <w:szCs w:val="22"/>
          <w:rtl/>
        </w:rPr>
        <w:t xml:space="preserve"> (לעיל, הערה </w:t>
      </w:r>
      <w:r w:rsidRPr="006B16A7">
        <w:rPr>
          <w:rFonts w:ascii="Times New Roman" w:hAnsi="Times New Roman"/>
          <w:sz w:val="22"/>
          <w:szCs w:val="22"/>
          <w:rtl/>
        </w:rPr>
        <w:fldChar w:fldCharType="begin"/>
      </w:r>
      <w:r w:rsidRPr="006B16A7">
        <w:rPr>
          <w:rFonts w:ascii="Times New Roman" w:hAnsi="Times New Roman"/>
          <w:sz w:val="22"/>
          <w:szCs w:val="22"/>
          <w:rtl/>
        </w:rPr>
        <w:instrText xml:space="preserve"> </w:instrText>
      </w:r>
      <w:r w:rsidRPr="006B16A7">
        <w:rPr>
          <w:rFonts w:ascii="Times New Roman" w:hAnsi="Times New Roman"/>
          <w:sz w:val="22"/>
          <w:szCs w:val="22"/>
        </w:rPr>
        <w:instrText>NOTEREF</w:instrText>
      </w:r>
      <w:r w:rsidRPr="006B16A7">
        <w:rPr>
          <w:rFonts w:ascii="Times New Roman" w:hAnsi="Times New Roman"/>
          <w:sz w:val="22"/>
          <w:szCs w:val="22"/>
          <w:rtl/>
        </w:rPr>
        <w:instrText xml:space="preserve"> _</w:instrText>
      </w:r>
      <w:r w:rsidRPr="006B16A7">
        <w:rPr>
          <w:rFonts w:ascii="Times New Roman" w:hAnsi="Times New Roman"/>
          <w:sz w:val="22"/>
          <w:szCs w:val="22"/>
        </w:rPr>
        <w:instrText>Ref286067662 \h</w:instrText>
      </w:r>
      <w:r w:rsidRPr="006B16A7">
        <w:rPr>
          <w:rFonts w:ascii="Times New Roman" w:hAnsi="Times New Roman"/>
          <w:sz w:val="22"/>
          <w:szCs w:val="22"/>
          <w:rtl/>
        </w:rPr>
        <w:instrText xml:space="preserve">  \* </w:instrText>
      </w:r>
      <w:r w:rsidRPr="006B16A7">
        <w:rPr>
          <w:rFonts w:ascii="Times New Roman" w:hAnsi="Times New Roman"/>
          <w:sz w:val="22"/>
          <w:szCs w:val="22"/>
        </w:rPr>
        <w:instrText>MERGEFORMAT</w:instrText>
      </w:r>
      <w:r w:rsidRPr="006B16A7">
        <w:rPr>
          <w:rFonts w:ascii="Times New Roman" w:hAnsi="Times New Roman"/>
          <w:sz w:val="22"/>
          <w:szCs w:val="22"/>
          <w:rtl/>
        </w:rPr>
        <w:instrText xml:space="preserve"> </w:instrText>
      </w:r>
      <w:r w:rsidR="006A00CB" w:rsidRPr="007472CD">
        <w:rPr>
          <w:rFonts w:ascii="Times New Roman" w:hAnsi="Times New Roman"/>
          <w:sz w:val="22"/>
          <w:szCs w:val="22"/>
        </w:rPr>
      </w:r>
      <w:r w:rsidRPr="006B16A7">
        <w:rPr>
          <w:rFonts w:ascii="Times New Roman" w:hAnsi="Times New Roman"/>
          <w:sz w:val="22"/>
          <w:szCs w:val="22"/>
          <w:rtl/>
        </w:rPr>
        <w:fldChar w:fldCharType="separate"/>
      </w:r>
      <w:r w:rsidR="00E75DCE">
        <w:rPr>
          <w:rFonts w:ascii="Times New Roman" w:hAnsi="Times New Roman"/>
          <w:sz w:val="22"/>
          <w:szCs w:val="22"/>
          <w:rtl/>
        </w:rPr>
        <w:t>6</w:t>
      </w:r>
      <w:r w:rsidRPr="006B16A7">
        <w:rPr>
          <w:rFonts w:ascii="Times New Roman" w:hAnsi="Times New Roman"/>
          <w:sz w:val="22"/>
          <w:szCs w:val="22"/>
          <w:rtl/>
        </w:rPr>
        <w:fldChar w:fldCharType="end"/>
      </w:r>
      <w:r w:rsidRPr="006B16A7">
        <w:rPr>
          <w:rFonts w:ascii="Times New Roman" w:hAnsi="Times New Roman"/>
          <w:sz w:val="22"/>
          <w:szCs w:val="22"/>
          <w:rtl/>
        </w:rPr>
        <w:t>), עמ' 255</w:t>
      </w:r>
      <w:r w:rsidRPr="006B16A7">
        <w:rPr>
          <w:rFonts w:ascii="Times New Roman" w:hAnsi="Times New Roman"/>
          <w:sz w:val="22"/>
          <w:szCs w:val="22"/>
          <w:rtl/>
        </w:rPr>
        <w:softHyphen/>
        <w:t xml:space="preserve">-267; הנ"ל, </w:t>
      </w:r>
      <w:r w:rsidRPr="006B16A7">
        <w:rPr>
          <w:rFonts w:ascii="Times New Roman" w:hAnsi="Times New Roman"/>
          <w:i/>
          <w:iCs/>
          <w:sz w:val="22"/>
          <w:szCs w:val="22"/>
          <w:lang w:val="de-DE"/>
        </w:rPr>
        <w:t>Stories of the Babylonian Talmud</w:t>
      </w:r>
      <w:r w:rsidRPr="006B16A7">
        <w:rPr>
          <w:rFonts w:ascii="Times New Roman" w:hAnsi="Times New Roman"/>
          <w:sz w:val="22"/>
          <w:szCs w:val="22"/>
          <w:rtl/>
        </w:rPr>
        <w:t>, עמ' 17</w:t>
      </w:r>
      <w:r w:rsidRPr="006B16A7">
        <w:rPr>
          <w:rFonts w:ascii="Times New Roman" w:hAnsi="Times New Roman"/>
          <w:sz w:val="22"/>
          <w:szCs w:val="22"/>
          <w:rtl/>
        </w:rPr>
        <w:softHyphen/>
        <w:t>-18, 207</w:t>
      </w:r>
      <w:r w:rsidRPr="006B16A7">
        <w:rPr>
          <w:rFonts w:ascii="Times New Roman" w:hAnsi="Times New Roman"/>
          <w:sz w:val="22"/>
          <w:szCs w:val="22"/>
          <w:rtl/>
        </w:rPr>
        <w:softHyphen/>
        <w:t>-215.</w:t>
      </w:r>
    </w:p>
  </w:footnote>
  <w:footnote w:id="12">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ab/>
      </w:r>
      <w:r w:rsidRPr="006B16A7">
        <w:rPr>
          <w:rFonts w:ascii="Times New Roman" w:hAnsi="Times New Roman"/>
          <w:sz w:val="22"/>
          <w:szCs w:val="22"/>
          <w:rtl/>
        </w:rPr>
        <w:t xml:space="preserve">נוסח הסיפור, כאן ולהלן הוא על פי כ"י מינכן 6 (כ"י מינכן, ספריית המדינה הבוורית </w:t>
      </w:r>
      <w:r w:rsidRPr="006B16A7">
        <w:rPr>
          <w:rFonts w:ascii="Times New Roman" w:hAnsi="Times New Roman"/>
          <w:sz w:val="22"/>
          <w:szCs w:val="22"/>
        </w:rPr>
        <w:t>hebr. 6</w:t>
      </w:r>
      <w:r w:rsidRPr="006B16A7">
        <w:rPr>
          <w:rFonts w:ascii="Times New Roman" w:hAnsi="Times New Roman"/>
          <w:sz w:val="22"/>
          <w:szCs w:val="22"/>
          <w:rtl/>
        </w:rPr>
        <w:t xml:space="preserve">), בהוספת סימני פיסוק לפי הצורך. על ענפי הנוסח בסוגיה זו ראה להלן, הערה </w:t>
      </w:r>
      <w:r w:rsidRPr="006B16A7">
        <w:rPr>
          <w:rFonts w:ascii="Times New Roman" w:hAnsi="Times New Roman"/>
          <w:sz w:val="22"/>
          <w:szCs w:val="22"/>
          <w:rtl/>
        </w:rPr>
        <w:fldChar w:fldCharType="begin"/>
      </w:r>
      <w:r w:rsidRPr="006B16A7">
        <w:rPr>
          <w:rFonts w:ascii="Times New Roman" w:hAnsi="Times New Roman"/>
          <w:sz w:val="22"/>
          <w:szCs w:val="22"/>
          <w:rtl/>
        </w:rPr>
        <w:instrText xml:space="preserve"> </w:instrText>
      </w:r>
      <w:r w:rsidRPr="006B16A7">
        <w:rPr>
          <w:rFonts w:ascii="Times New Roman" w:hAnsi="Times New Roman"/>
          <w:sz w:val="22"/>
          <w:szCs w:val="22"/>
        </w:rPr>
        <w:instrText>NOTEREF</w:instrText>
      </w:r>
      <w:r w:rsidRPr="006B16A7">
        <w:rPr>
          <w:rFonts w:ascii="Times New Roman" w:hAnsi="Times New Roman"/>
          <w:sz w:val="22"/>
          <w:szCs w:val="22"/>
          <w:rtl/>
        </w:rPr>
        <w:instrText xml:space="preserve"> _</w:instrText>
      </w:r>
      <w:r w:rsidRPr="006B16A7">
        <w:rPr>
          <w:rFonts w:ascii="Times New Roman" w:hAnsi="Times New Roman"/>
          <w:sz w:val="22"/>
          <w:szCs w:val="22"/>
        </w:rPr>
        <w:instrText>Ref285989510 \h</w:instrText>
      </w:r>
      <w:r w:rsidRPr="006B16A7">
        <w:rPr>
          <w:rFonts w:ascii="Times New Roman" w:hAnsi="Times New Roman"/>
          <w:sz w:val="22"/>
          <w:szCs w:val="22"/>
          <w:rtl/>
        </w:rPr>
        <w:instrText xml:space="preserve">  \* </w:instrText>
      </w:r>
      <w:r w:rsidRPr="006B16A7">
        <w:rPr>
          <w:rFonts w:ascii="Times New Roman" w:hAnsi="Times New Roman"/>
          <w:sz w:val="22"/>
          <w:szCs w:val="22"/>
        </w:rPr>
        <w:instrText>MERGEFORMAT</w:instrText>
      </w:r>
      <w:r w:rsidRPr="006B16A7">
        <w:rPr>
          <w:rFonts w:ascii="Times New Roman" w:hAnsi="Times New Roman"/>
          <w:sz w:val="22"/>
          <w:szCs w:val="22"/>
          <w:rtl/>
        </w:rPr>
        <w:instrText xml:space="preserve"> </w:instrText>
      </w:r>
      <w:r w:rsidR="006A00CB" w:rsidRPr="007472CD">
        <w:rPr>
          <w:rFonts w:ascii="Times New Roman" w:hAnsi="Times New Roman"/>
          <w:sz w:val="22"/>
          <w:szCs w:val="22"/>
        </w:rPr>
      </w:r>
      <w:r w:rsidRPr="006B16A7">
        <w:rPr>
          <w:rFonts w:ascii="Times New Roman" w:hAnsi="Times New Roman"/>
          <w:sz w:val="22"/>
          <w:szCs w:val="22"/>
          <w:rtl/>
        </w:rPr>
        <w:fldChar w:fldCharType="separate"/>
      </w:r>
      <w:r w:rsidR="00E75DCE">
        <w:rPr>
          <w:rFonts w:ascii="Times New Roman" w:hAnsi="Times New Roman"/>
          <w:sz w:val="22"/>
          <w:szCs w:val="22"/>
          <w:rtl/>
        </w:rPr>
        <w:t>37</w:t>
      </w:r>
      <w:r w:rsidRPr="006B16A7">
        <w:rPr>
          <w:rFonts w:ascii="Times New Roman" w:hAnsi="Times New Roman"/>
          <w:sz w:val="22"/>
          <w:szCs w:val="22"/>
          <w:rtl/>
        </w:rPr>
        <w:fldChar w:fldCharType="end"/>
      </w:r>
      <w:r w:rsidRPr="006B16A7">
        <w:rPr>
          <w:rFonts w:ascii="Times New Roman" w:hAnsi="Times New Roman"/>
          <w:sz w:val="22"/>
          <w:szCs w:val="22"/>
          <w:rtl/>
        </w:rPr>
        <w:t>. בחינה של ענפי הנוסח לא העלתה הבדלים ניכרים בתוכן הסיפור. על כמה הבדלי נוסח קטנים שקשורים לתוכן עמדנו להלן, בנספח, ושם הבאנו את נוסח הסוגיה האגדית כולה. חלקי המשנֶה א1, א2 הם תוספות פרשניות שנוגעות לנקודות מסוימות בסיפור ואינן חלק מהסיפור עצמו.</w:t>
      </w:r>
    </w:p>
  </w:footnote>
  <w:footnote w:id="13">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ab/>
      </w:r>
      <w:r w:rsidRPr="006B16A7">
        <w:rPr>
          <w:rFonts w:ascii="Times New Roman" w:hAnsi="Times New Roman"/>
          <w:sz w:val="22"/>
          <w:szCs w:val="22"/>
          <w:rtl/>
        </w:rPr>
        <w:t>על משמעותם של חלקי המשנֶה נעמוד להלן.</w:t>
      </w:r>
    </w:p>
  </w:footnote>
  <w:footnote w:id="14">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 xml:space="preserve"> </w:t>
      </w:r>
      <w:r w:rsidRPr="006B16A7">
        <w:rPr>
          <w:rFonts w:ascii="Times New Roman" w:hAnsi="Times New Roman"/>
          <w:sz w:val="22"/>
          <w:szCs w:val="22"/>
          <w:rtl/>
        </w:rPr>
        <w:tab/>
      </w:r>
      <w:r w:rsidRPr="006B16A7">
        <w:rPr>
          <w:rFonts w:ascii="Times New Roman" w:hAnsi="Times New Roman"/>
          <w:sz w:val="22"/>
          <w:szCs w:val="22"/>
          <w:rtl/>
        </w:rPr>
        <w:t>ח' אלבק, מבוא לתלמודים, תל-אביב, תשכט, עמ' 305.</w:t>
      </w:r>
    </w:p>
  </w:footnote>
  <w:footnote w:id="15">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ab/>
      </w:r>
      <w:r w:rsidRPr="006B16A7">
        <w:rPr>
          <w:rFonts w:ascii="Times New Roman" w:hAnsi="Times New Roman"/>
          <w:sz w:val="22"/>
          <w:szCs w:val="22"/>
          <w:rtl/>
        </w:rPr>
        <w:t>הש' מ' שלו, 'פגישה על הירדן', בחבלי מסורת ותמורה; אסופת מאמרים לזכרו של אריה לנג (בעריכת מ' כהנא), רחובות, תש</w:t>
      </w:r>
      <w:r>
        <w:rPr>
          <w:rFonts w:ascii="Times New Roman" w:hAnsi="Times New Roman" w:hint="cs"/>
          <w:sz w:val="22"/>
          <w:szCs w:val="22"/>
          <w:rtl/>
        </w:rPr>
        <w:t>"</w:t>
      </w:r>
      <w:r w:rsidRPr="006B16A7">
        <w:rPr>
          <w:rFonts w:ascii="Times New Roman" w:hAnsi="Times New Roman"/>
          <w:sz w:val="22"/>
          <w:szCs w:val="22"/>
          <w:rtl/>
        </w:rPr>
        <w:t>ן, עמ' 203</w:t>
      </w:r>
      <w:r w:rsidRPr="006B16A7">
        <w:rPr>
          <w:rFonts w:ascii="Times New Roman" w:hAnsi="Times New Roman"/>
          <w:sz w:val="22"/>
          <w:szCs w:val="22"/>
          <w:rtl/>
        </w:rPr>
        <w:softHyphen/>
        <w:t>-205.</w:t>
      </w:r>
    </w:p>
  </w:footnote>
  <w:footnote w:id="16">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ab/>
      </w:r>
      <w:r w:rsidRPr="006B16A7">
        <w:rPr>
          <w:rFonts w:ascii="Times New Roman" w:hAnsi="Times New Roman"/>
          <w:sz w:val="22"/>
          <w:szCs w:val="22"/>
          <w:rtl/>
        </w:rPr>
        <w:t>במקום אחר בבבלי משמש הביטוי 'יהב ליה ידיה', שכמותו מופיע כאן, במצב מובהק של חולשה של אדם שמושיטים לו יד. ראה ברכות ה ע"ב.</w:t>
      </w:r>
    </w:p>
  </w:footnote>
  <w:footnote w:id="17">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ab/>
      </w:r>
      <w:r w:rsidRPr="006B16A7">
        <w:rPr>
          <w:rFonts w:ascii="Times New Roman" w:hAnsi="Times New Roman"/>
          <w:sz w:val="22"/>
          <w:szCs w:val="22"/>
          <w:rtl/>
        </w:rPr>
        <w:t>הש' למקבילה מאוחרת יותר, בפסיקתא רבתי ל"ה (מהד' איש שלום, וינה תרמ, עמ' קס), שבה משולבת הפרשנות של 'השראת שכינה' לעומת 'בת קול' במדרש עצמו.</w:t>
      </w:r>
    </w:p>
  </w:footnote>
  <w:footnote w:id="18">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ab/>
      </w:r>
      <w:r w:rsidRPr="006B16A7">
        <w:rPr>
          <w:rFonts w:ascii="Times New Roman" w:hAnsi="Times New Roman"/>
          <w:sz w:val="22"/>
          <w:szCs w:val="22"/>
          <w:rtl/>
        </w:rPr>
        <w:t xml:space="preserve">אמנם ניתן היה לראות בכל שלוש הפרשנויות הנ"ל צדדים אחדים של עניין אחד – אי-השראת השכינה בבית שני – שנזכרת במפורש בסיפור עצמו, בדברי ר' יוחנן, אולם חוסר העקיבות בניסוח הדברים עדיין מותיר תחושה של קווי תפר שאינם 'חלקים' עד תום. הש' (בנוגע לסיפור אחר): </w:t>
      </w:r>
      <w:r w:rsidRPr="006B16A7">
        <w:rPr>
          <w:rFonts w:ascii="Times New Roman" w:hAnsi="Times New Roman"/>
          <w:sz w:val="22"/>
          <w:szCs w:val="22"/>
        </w:rPr>
        <w:t xml:space="preserve">Rubenstein, </w:t>
      </w:r>
      <w:r w:rsidRPr="006B16A7">
        <w:rPr>
          <w:rFonts w:ascii="Times New Roman" w:hAnsi="Times New Roman"/>
          <w:i/>
          <w:iCs/>
          <w:sz w:val="22"/>
          <w:szCs w:val="22"/>
        </w:rPr>
        <w:t>Stories</w:t>
      </w:r>
      <w:r w:rsidRPr="006B16A7">
        <w:rPr>
          <w:rFonts w:ascii="Times New Roman" w:hAnsi="Times New Roman"/>
          <w:sz w:val="22"/>
          <w:szCs w:val="22"/>
        </w:rPr>
        <w:t>, pp. 66-68</w:t>
      </w:r>
      <w:r w:rsidRPr="006B16A7">
        <w:rPr>
          <w:rFonts w:ascii="Times New Roman" w:hAnsi="Times New Roman"/>
          <w:sz w:val="22"/>
          <w:szCs w:val="22"/>
          <w:rtl/>
        </w:rPr>
        <w:t>.</w:t>
      </w:r>
    </w:p>
  </w:footnote>
  <w:footnote w:id="19">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 xml:space="preserve"> </w:t>
      </w:r>
      <w:r w:rsidRPr="006B16A7">
        <w:rPr>
          <w:rFonts w:ascii="Times New Roman" w:hAnsi="Times New Roman"/>
          <w:sz w:val="22"/>
          <w:szCs w:val="22"/>
          <w:rtl/>
        </w:rPr>
        <w:tab/>
      </w:r>
      <w:r w:rsidRPr="006B16A7">
        <w:rPr>
          <w:rFonts w:ascii="Times New Roman" w:hAnsi="Times New Roman"/>
          <w:sz w:val="22"/>
          <w:szCs w:val="22"/>
          <w:rtl/>
        </w:rPr>
        <w:t>למשל, ש' ליברמן, מחקרים בתורת ארץ ישראל (בעריכת ד' רוזנטל), ירושלים, תשנ"א, עמ' 333.</w:t>
      </w:r>
    </w:p>
  </w:footnote>
  <w:footnote w:id="20">
    <w:p w:rsidR="007472CD" w:rsidRPr="006B16A7" w:rsidRDefault="007472CD" w:rsidP="006B16A7">
      <w:pPr>
        <w:pStyle w:val="a3"/>
        <w:spacing w:line="270" w:lineRule="exact"/>
        <w:ind w:left="284" w:hanging="284"/>
        <w:jc w:val="both"/>
        <w:rPr>
          <w:rFonts w:ascii="Times New Roman" w:hAnsi="Times New Roman"/>
          <w:sz w:val="22"/>
          <w:szCs w:val="22"/>
          <w:rtl/>
        </w:rPr>
      </w:pPr>
      <w:r w:rsidRPr="006B16A7">
        <w:rPr>
          <w:rStyle w:val="a5"/>
          <w:rFonts w:ascii="Times New Roman" w:hAnsi="Times New Roman"/>
          <w:sz w:val="22"/>
          <w:szCs w:val="22"/>
        </w:rPr>
        <w:footnoteRef/>
      </w:r>
      <w:r w:rsidRPr="006B16A7">
        <w:rPr>
          <w:rFonts w:ascii="Times New Roman" w:hAnsi="Times New Roman"/>
          <w:sz w:val="22"/>
          <w:szCs w:val="22"/>
          <w:rtl/>
        </w:rPr>
        <w:tab/>
      </w:r>
      <w:r w:rsidRPr="006B16A7">
        <w:rPr>
          <w:rFonts w:ascii="Times New Roman" w:hAnsi="Times New Roman"/>
          <w:sz w:val="22"/>
          <w:szCs w:val="22"/>
          <w:rtl/>
        </w:rPr>
        <w:t>הדבר תלוי בפירוש המילים 'בההיא שעתא' שבמדרש – אם הכוונה היא שהבית לא היה נחרב כלל, כפי שחרב באותה שעה, או שהוא לא היה נחרב באותה שעה דווקא, אף כי לאחר זמן עדיין ייתכן שהיה נחרב, אף אילו עלו יהודי בבל בהיקף נרחב יותר.</w:t>
      </w:r>
    </w:p>
  </w:footnote>
  <w:footnote w:id="21">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 xml:space="preserve"> </w:t>
      </w:r>
      <w:r w:rsidRPr="006B16A7">
        <w:rPr>
          <w:rFonts w:ascii="Times New Roman" w:hAnsi="Times New Roman"/>
          <w:sz w:val="22"/>
          <w:szCs w:val="22"/>
          <w:rtl/>
        </w:rPr>
        <w:tab/>
      </w:r>
      <w:r w:rsidRPr="006B16A7">
        <w:rPr>
          <w:rFonts w:ascii="Times New Roman" w:hAnsi="Times New Roman"/>
          <w:sz w:val="22"/>
          <w:szCs w:val="22"/>
          <w:rtl/>
        </w:rPr>
        <w:t>אלבק, מבוא לתלמודים, עמ' 234</w:t>
      </w:r>
      <w:r w:rsidRPr="006B16A7">
        <w:rPr>
          <w:rFonts w:ascii="Times New Roman" w:hAnsi="Times New Roman"/>
          <w:sz w:val="22"/>
          <w:szCs w:val="22"/>
          <w:rtl/>
        </w:rPr>
        <w:softHyphen/>
        <w:t>-235.</w:t>
      </w:r>
    </w:p>
  </w:footnote>
  <w:footnote w:id="22">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 xml:space="preserve"> </w:t>
      </w:r>
      <w:r w:rsidRPr="006B16A7">
        <w:rPr>
          <w:rFonts w:ascii="Times New Roman" w:hAnsi="Times New Roman"/>
          <w:sz w:val="22"/>
          <w:szCs w:val="22"/>
          <w:rtl/>
        </w:rPr>
        <w:tab/>
      </w:r>
      <w:r w:rsidRPr="006B16A7">
        <w:rPr>
          <w:rFonts w:ascii="Times New Roman" w:hAnsi="Times New Roman"/>
          <w:sz w:val="22"/>
          <w:szCs w:val="22"/>
          <w:rtl/>
        </w:rPr>
        <w:t>הש' מקבילה שונה מעט בפתרון תורה, מהד' אורבך, פרשת אם בחוקותי, עמ' 107</w:t>
      </w:r>
      <w:r w:rsidRPr="006B16A7">
        <w:rPr>
          <w:rFonts w:ascii="Times New Roman" w:hAnsi="Times New Roman"/>
          <w:sz w:val="22"/>
          <w:szCs w:val="22"/>
          <w:rtl/>
        </w:rPr>
        <w:softHyphen/>
        <w:t>-108.</w:t>
      </w:r>
    </w:p>
  </w:footnote>
  <w:footnote w:id="23">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 xml:space="preserve"> </w:t>
      </w:r>
      <w:r w:rsidRPr="006B16A7">
        <w:rPr>
          <w:rFonts w:ascii="Times New Roman" w:hAnsi="Times New Roman"/>
          <w:sz w:val="22"/>
          <w:szCs w:val="22"/>
          <w:rtl/>
        </w:rPr>
        <w:tab/>
      </w:r>
      <w:r w:rsidRPr="006B16A7">
        <w:rPr>
          <w:rFonts w:ascii="Times New Roman" w:hAnsi="Times New Roman"/>
          <w:sz w:val="22"/>
          <w:szCs w:val="22"/>
          <w:rtl/>
        </w:rPr>
        <w:t>תרגום: ר"ל, כאשר היה רואה אותם (את הבבליים) מתאספים בשוק היה אומר להם: פזרו עצמכם.</w:t>
      </w:r>
    </w:p>
  </w:footnote>
  <w:footnote w:id="24">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 xml:space="preserve"> </w:t>
      </w:r>
      <w:r w:rsidRPr="006B16A7">
        <w:rPr>
          <w:rFonts w:ascii="Times New Roman" w:hAnsi="Times New Roman"/>
          <w:sz w:val="22"/>
          <w:szCs w:val="22"/>
          <w:rtl/>
        </w:rPr>
        <w:tab/>
      </w:r>
      <w:r w:rsidRPr="006B16A7">
        <w:rPr>
          <w:rFonts w:ascii="Times New Roman" w:hAnsi="Times New Roman"/>
          <w:sz w:val="22"/>
          <w:szCs w:val="22"/>
          <w:rtl/>
        </w:rPr>
        <w:t>תרגום: ר' יוחנן, כשהיה רואה אותם היה מקנטר להם (אותם).</w:t>
      </w:r>
    </w:p>
  </w:footnote>
  <w:footnote w:id="25">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ab/>
      </w:r>
      <w:r w:rsidRPr="006B16A7">
        <w:rPr>
          <w:rFonts w:ascii="Times New Roman" w:hAnsi="Times New Roman"/>
          <w:sz w:val="22"/>
          <w:szCs w:val="22"/>
          <w:rtl/>
        </w:rPr>
        <w:t>על יחסו של ר"ל לבבלים ראה גם ב"ז בכר, אגדת אמוראי ארץ ישראל, תל-אביב, תרפ"ה, כרך ראשון, חלק שני, עמ' 138</w:t>
      </w:r>
      <w:r w:rsidRPr="006B16A7">
        <w:rPr>
          <w:rFonts w:ascii="Times New Roman" w:hAnsi="Times New Roman"/>
          <w:sz w:val="22"/>
          <w:szCs w:val="22"/>
          <w:rtl/>
        </w:rPr>
        <w:softHyphen/>
        <w:t>-139; י' גיאת, ריש לקיש: האיש ופועלו הציבורי, עבודת מ"א, אוניברסיטת בר-אילן, רמת-גן, תשנ"ט, עמ' 101</w:t>
      </w:r>
      <w:r w:rsidRPr="006B16A7">
        <w:rPr>
          <w:rFonts w:ascii="Times New Roman" w:hAnsi="Times New Roman"/>
          <w:sz w:val="22"/>
          <w:szCs w:val="22"/>
          <w:rtl/>
        </w:rPr>
        <w:softHyphen/>
        <w:t>-107. וראה לאחרונה, ר' שושני, 'החשודים על השביעית (בבלי סנהדרין כו ע"א): עיון בסיפור וביחסו של התלמוד הבבלי לריש לקיש', תעודה כד (תשע"ב), עמ' נה-נח.</w:t>
      </w:r>
    </w:p>
  </w:footnote>
  <w:footnote w:id="26">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ab/>
      </w:r>
      <w:r w:rsidRPr="006B16A7">
        <w:rPr>
          <w:rFonts w:ascii="Times New Roman" w:hAnsi="Times New Roman"/>
          <w:sz w:val="22"/>
          <w:szCs w:val="22"/>
          <w:rtl/>
        </w:rPr>
        <w:t>השוואת המקבילה בבראשית רבה לדרשה שמופיעה בדברי ר' יוחנן בבבלי מראה שהדרשה בבבלי קצרה ומתומצתת יותר ואינה מזכירה את כורש. יתכן שעורכי הבבלי קיצרו את המדרש כשהשתמשו בו ביצירת הסיפור.</w:t>
      </w:r>
    </w:p>
  </w:footnote>
  <w:footnote w:id="27">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ab/>
      </w:r>
      <w:r w:rsidRPr="006B16A7">
        <w:rPr>
          <w:rFonts w:ascii="Times New Roman" w:hAnsi="Times New Roman"/>
          <w:sz w:val="22"/>
          <w:szCs w:val="22"/>
          <w:rtl/>
        </w:rPr>
        <w:t>סוטה מ"ח ע"ב; סנהדרין י"א ע"א.</w:t>
      </w:r>
    </w:p>
  </w:footnote>
  <w:footnote w:id="28">
    <w:p w:rsidR="007472CD" w:rsidRPr="006B16A7" w:rsidRDefault="007472CD" w:rsidP="00A77B09">
      <w:pPr>
        <w:pStyle w:val="a3"/>
        <w:spacing w:line="270" w:lineRule="exact"/>
        <w:ind w:left="284" w:hanging="284"/>
        <w:jc w:val="both"/>
        <w:rPr>
          <w:rFonts w:ascii="Times New Roman" w:hAnsi="Times New Roman"/>
          <w:sz w:val="22"/>
          <w:szCs w:val="22"/>
          <w:rtl/>
        </w:rPr>
      </w:pPr>
      <w:r w:rsidRPr="006B16A7">
        <w:rPr>
          <w:rStyle w:val="a5"/>
          <w:rFonts w:ascii="Times New Roman" w:hAnsi="Times New Roman"/>
          <w:sz w:val="22"/>
          <w:szCs w:val="22"/>
        </w:rPr>
        <w:footnoteRef/>
      </w:r>
      <w:r w:rsidRPr="006B16A7">
        <w:rPr>
          <w:rFonts w:ascii="Times New Roman" w:hAnsi="Times New Roman"/>
          <w:sz w:val="22"/>
          <w:szCs w:val="22"/>
          <w:rtl/>
        </w:rPr>
        <w:t xml:space="preserve"> </w:t>
      </w:r>
      <w:r w:rsidRPr="006B16A7">
        <w:rPr>
          <w:rFonts w:ascii="Times New Roman" w:hAnsi="Times New Roman"/>
          <w:sz w:val="22"/>
          <w:szCs w:val="22"/>
          <w:rtl/>
        </w:rPr>
        <w:tab/>
      </w:r>
      <w:r w:rsidRPr="006B16A7">
        <w:rPr>
          <w:rFonts w:ascii="Times New Roman" w:hAnsi="Times New Roman"/>
          <w:sz w:val="22"/>
          <w:szCs w:val="22"/>
          <w:rtl/>
        </w:rPr>
        <w:t>כך, למשל, סבר י' תיאודור ובמידת מה גם ח' אלבק. לסקירת הדעות ומראי מקומות בעניין זה ראה ת' קדרי, למלאכת העריכה במדרש שיר השירים רבה, דיס', האוניברסיטה העברית, ירושלים, תשס"ד, עמ' 1</w:t>
      </w:r>
      <w:r w:rsidRPr="006B16A7">
        <w:rPr>
          <w:rFonts w:ascii="Times New Roman" w:hAnsi="Times New Roman"/>
          <w:sz w:val="22"/>
          <w:szCs w:val="22"/>
          <w:rtl/>
        </w:rPr>
        <w:softHyphen/>
        <w:t xml:space="preserve">-4 ובהערות 9, 15 ו-21 שם. וראה עוד על תארוך עריכת המדרש: </w:t>
      </w:r>
      <w:r w:rsidRPr="00531BC8">
        <w:rPr>
          <w:rFonts w:ascii="Times New Roman" w:hAnsi="Times New Roman"/>
          <w:sz w:val="22"/>
          <w:szCs w:val="22"/>
        </w:rPr>
        <w:t>M.</w:t>
      </w:r>
      <w:r w:rsidRPr="00531BC8">
        <w:rPr>
          <w:rFonts w:ascii="Times New Roman" w:hAnsi="Times New Roman"/>
          <w:sz w:val="22"/>
          <w:szCs w:val="22"/>
          <w:lang w:val="en-US"/>
        </w:rPr>
        <w:t xml:space="preserve"> </w:t>
      </w:r>
      <w:r w:rsidRPr="00531BC8">
        <w:rPr>
          <w:rFonts w:ascii="Times New Roman" w:hAnsi="Times New Roman"/>
          <w:sz w:val="22"/>
          <w:szCs w:val="22"/>
        </w:rPr>
        <w:t>B. Lerner</w:t>
      </w:r>
      <w:r w:rsidRPr="006B16A7">
        <w:rPr>
          <w:rFonts w:ascii="Times New Roman" w:hAnsi="Times New Roman"/>
          <w:sz w:val="22"/>
          <w:szCs w:val="22"/>
        </w:rPr>
        <w:t xml:space="preserve">, </w:t>
      </w:r>
      <w:r w:rsidRPr="00A77B09">
        <w:rPr>
          <w:rFonts w:ascii="Times New Roman" w:hAnsi="Times New Roman"/>
          <w:sz w:val="22"/>
          <w:szCs w:val="22"/>
        </w:rPr>
        <w:t>‘</w:t>
      </w:r>
      <w:r w:rsidRPr="006B16A7">
        <w:rPr>
          <w:rFonts w:ascii="Times New Roman" w:hAnsi="Times New Roman"/>
          <w:sz w:val="22"/>
          <w:szCs w:val="22"/>
        </w:rPr>
        <w:t>The Works of Aggadic M</w:t>
      </w:r>
      <w:r>
        <w:rPr>
          <w:rFonts w:ascii="Times New Roman" w:hAnsi="Times New Roman"/>
          <w:sz w:val="22"/>
          <w:szCs w:val="22"/>
        </w:rPr>
        <w:t>idrash and the Esther Midrashim</w:t>
      </w:r>
      <w:r w:rsidRPr="00A77B09">
        <w:rPr>
          <w:rFonts w:ascii="Times New Roman" w:hAnsi="Times New Roman"/>
          <w:sz w:val="22"/>
          <w:szCs w:val="22"/>
        </w:rPr>
        <w:t>’</w:t>
      </w:r>
      <w:r w:rsidRPr="006B16A7">
        <w:rPr>
          <w:rFonts w:ascii="Times New Roman" w:hAnsi="Times New Roman"/>
          <w:i/>
          <w:iCs/>
          <w:sz w:val="22"/>
          <w:szCs w:val="22"/>
        </w:rPr>
        <w:t>, The Literature of the Sages, Second Part</w:t>
      </w:r>
      <w:r w:rsidRPr="006B16A7">
        <w:rPr>
          <w:rFonts w:ascii="Times New Roman" w:hAnsi="Times New Roman"/>
          <w:sz w:val="22"/>
          <w:szCs w:val="22"/>
        </w:rPr>
        <w:t xml:space="preserve"> (ed. S. Safrai, Z. Safrai, J. Schwartz and P. J. Tomson), Assen, 2006, pp. 150-151</w:t>
      </w:r>
    </w:p>
  </w:footnote>
  <w:footnote w:id="29">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ab/>
      </w:r>
      <w:r w:rsidRPr="006B16A7">
        <w:rPr>
          <w:rFonts w:ascii="Times New Roman" w:hAnsi="Times New Roman"/>
          <w:sz w:val="22"/>
          <w:szCs w:val="22"/>
          <w:rtl/>
        </w:rPr>
        <w:t>נראה שיש רגליים להשערה שעורכי הבבלי הכירו גרסה מוקדמת של המדרשים הנ"ל מזו שמופיעה בשיהש"ר, שכן המדרש שמובא בדברי ר"ל בבבלי נראה גולמי מהמקבילה בשיהש"ר: בדברי ר"ל מובא רק המשל במונחים של חומה-כסף, דלת-ארז, ואילו בשיהש"ר מובא רק הנמשל: אילו העלו 'חומה' לא היה בית שני נחרב.</w:t>
      </w:r>
    </w:p>
  </w:footnote>
  <w:footnote w:id="30">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ab/>
      </w:r>
      <w:r w:rsidRPr="006B16A7">
        <w:rPr>
          <w:rFonts w:ascii="Times New Roman" w:hAnsi="Times New Roman"/>
          <w:sz w:val="22"/>
          <w:szCs w:val="22"/>
          <w:rtl/>
        </w:rPr>
        <w:t xml:space="preserve">ראה דוגמאות רבות להשפעות כאלה במחקרים שהוזכרו לעיל, הערה </w:t>
      </w:r>
      <w:r w:rsidRPr="006B16A7">
        <w:rPr>
          <w:rFonts w:ascii="Times New Roman" w:hAnsi="Times New Roman"/>
          <w:sz w:val="22"/>
          <w:szCs w:val="22"/>
          <w:rtl/>
        </w:rPr>
        <w:fldChar w:fldCharType="begin"/>
      </w:r>
      <w:r w:rsidRPr="006B16A7">
        <w:rPr>
          <w:rFonts w:ascii="Times New Roman" w:hAnsi="Times New Roman"/>
          <w:sz w:val="22"/>
          <w:szCs w:val="22"/>
          <w:rtl/>
        </w:rPr>
        <w:instrText xml:space="preserve"> </w:instrText>
      </w:r>
      <w:r w:rsidRPr="006B16A7">
        <w:rPr>
          <w:rFonts w:ascii="Times New Roman" w:hAnsi="Times New Roman"/>
          <w:sz w:val="22"/>
          <w:szCs w:val="22"/>
        </w:rPr>
        <w:instrText>NOTEREF</w:instrText>
      </w:r>
      <w:r w:rsidRPr="006B16A7">
        <w:rPr>
          <w:rFonts w:ascii="Times New Roman" w:hAnsi="Times New Roman"/>
          <w:sz w:val="22"/>
          <w:szCs w:val="22"/>
          <w:rtl/>
        </w:rPr>
        <w:instrText xml:space="preserve"> _</w:instrText>
      </w:r>
      <w:r w:rsidRPr="006B16A7">
        <w:rPr>
          <w:rFonts w:ascii="Times New Roman" w:hAnsi="Times New Roman"/>
          <w:sz w:val="22"/>
          <w:szCs w:val="22"/>
        </w:rPr>
        <w:instrText>Ref300208495 \h</w:instrText>
      </w:r>
      <w:r w:rsidRPr="006B16A7">
        <w:rPr>
          <w:rFonts w:ascii="Times New Roman" w:hAnsi="Times New Roman"/>
          <w:sz w:val="22"/>
          <w:szCs w:val="22"/>
          <w:rtl/>
        </w:rPr>
        <w:instrText xml:space="preserve">  \* </w:instrText>
      </w:r>
      <w:r w:rsidRPr="006B16A7">
        <w:rPr>
          <w:rFonts w:ascii="Times New Roman" w:hAnsi="Times New Roman"/>
          <w:sz w:val="22"/>
          <w:szCs w:val="22"/>
        </w:rPr>
        <w:instrText>MERGEFORMAT</w:instrText>
      </w:r>
      <w:r w:rsidRPr="006B16A7">
        <w:rPr>
          <w:rFonts w:ascii="Times New Roman" w:hAnsi="Times New Roman"/>
          <w:sz w:val="22"/>
          <w:szCs w:val="22"/>
          <w:rtl/>
        </w:rPr>
        <w:instrText xml:space="preserve"> </w:instrText>
      </w:r>
      <w:r w:rsidR="006A00CB" w:rsidRPr="007472CD">
        <w:rPr>
          <w:rFonts w:ascii="Times New Roman" w:hAnsi="Times New Roman"/>
          <w:sz w:val="22"/>
          <w:szCs w:val="22"/>
        </w:rPr>
      </w:r>
      <w:r w:rsidRPr="006B16A7">
        <w:rPr>
          <w:rFonts w:ascii="Times New Roman" w:hAnsi="Times New Roman"/>
          <w:sz w:val="22"/>
          <w:szCs w:val="22"/>
          <w:rtl/>
        </w:rPr>
        <w:fldChar w:fldCharType="separate"/>
      </w:r>
      <w:r w:rsidR="00E75DCE">
        <w:rPr>
          <w:rFonts w:ascii="Times New Roman" w:hAnsi="Times New Roman"/>
          <w:sz w:val="22"/>
          <w:szCs w:val="22"/>
          <w:rtl/>
        </w:rPr>
        <w:t>26</w:t>
      </w:r>
      <w:r w:rsidRPr="006B16A7">
        <w:rPr>
          <w:rFonts w:ascii="Times New Roman" w:hAnsi="Times New Roman"/>
          <w:sz w:val="22"/>
          <w:szCs w:val="22"/>
          <w:rtl/>
        </w:rPr>
        <w:fldChar w:fldCharType="end"/>
      </w:r>
      <w:r w:rsidRPr="006B16A7">
        <w:rPr>
          <w:rFonts w:ascii="Times New Roman" w:hAnsi="Times New Roman"/>
          <w:sz w:val="22"/>
          <w:szCs w:val="22"/>
          <w:rtl/>
        </w:rPr>
        <w:t>.</w:t>
      </w:r>
    </w:p>
  </w:footnote>
  <w:footnote w:id="31">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 xml:space="preserve"> </w:t>
      </w:r>
      <w:r w:rsidRPr="006B16A7">
        <w:rPr>
          <w:rFonts w:ascii="Times New Roman" w:hAnsi="Times New Roman"/>
          <w:sz w:val="22"/>
          <w:szCs w:val="22"/>
          <w:rtl/>
        </w:rPr>
        <w:tab/>
      </w:r>
      <w:r w:rsidRPr="006B16A7">
        <w:rPr>
          <w:rFonts w:ascii="Times New Roman" w:hAnsi="Times New Roman"/>
          <w:sz w:val="22"/>
          <w:szCs w:val="22"/>
          <w:rtl/>
        </w:rPr>
        <w:t xml:space="preserve">על הגדרת 'עורכי הבבלי' ראה לעיל, הערה </w:t>
      </w:r>
      <w:r w:rsidRPr="006B16A7">
        <w:rPr>
          <w:rFonts w:ascii="Times New Roman" w:hAnsi="Times New Roman"/>
          <w:sz w:val="22"/>
          <w:szCs w:val="22"/>
          <w:rtl/>
        </w:rPr>
        <w:fldChar w:fldCharType="begin"/>
      </w:r>
      <w:r w:rsidRPr="006B16A7">
        <w:rPr>
          <w:rFonts w:ascii="Times New Roman" w:hAnsi="Times New Roman"/>
          <w:sz w:val="22"/>
          <w:szCs w:val="22"/>
          <w:rtl/>
        </w:rPr>
        <w:instrText xml:space="preserve"> </w:instrText>
      </w:r>
      <w:r w:rsidRPr="006B16A7">
        <w:rPr>
          <w:rFonts w:ascii="Times New Roman" w:hAnsi="Times New Roman"/>
          <w:sz w:val="22"/>
          <w:szCs w:val="22"/>
        </w:rPr>
        <w:instrText>NOTEREF</w:instrText>
      </w:r>
      <w:r w:rsidRPr="006B16A7">
        <w:rPr>
          <w:rFonts w:ascii="Times New Roman" w:hAnsi="Times New Roman"/>
          <w:sz w:val="22"/>
          <w:szCs w:val="22"/>
          <w:rtl/>
        </w:rPr>
        <w:instrText xml:space="preserve"> _</w:instrText>
      </w:r>
      <w:r w:rsidRPr="006B16A7">
        <w:rPr>
          <w:rFonts w:ascii="Times New Roman" w:hAnsi="Times New Roman"/>
          <w:sz w:val="22"/>
          <w:szCs w:val="22"/>
        </w:rPr>
        <w:instrText>Ref311324533 \h</w:instrText>
      </w:r>
      <w:r w:rsidRPr="006B16A7">
        <w:rPr>
          <w:rFonts w:ascii="Times New Roman" w:hAnsi="Times New Roman"/>
          <w:sz w:val="22"/>
          <w:szCs w:val="22"/>
          <w:rtl/>
        </w:rPr>
        <w:instrText xml:space="preserve">  \* </w:instrText>
      </w:r>
      <w:r w:rsidRPr="006B16A7">
        <w:rPr>
          <w:rFonts w:ascii="Times New Roman" w:hAnsi="Times New Roman"/>
          <w:sz w:val="22"/>
          <w:szCs w:val="22"/>
        </w:rPr>
        <w:instrText>MERGEFORMAT</w:instrText>
      </w:r>
      <w:r w:rsidRPr="006B16A7">
        <w:rPr>
          <w:rFonts w:ascii="Times New Roman" w:hAnsi="Times New Roman"/>
          <w:sz w:val="22"/>
          <w:szCs w:val="22"/>
          <w:rtl/>
        </w:rPr>
        <w:instrText xml:space="preserve"> </w:instrText>
      </w:r>
      <w:r w:rsidR="006A00CB" w:rsidRPr="007472CD">
        <w:rPr>
          <w:rFonts w:ascii="Times New Roman" w:hAnsi="Times New Roman"/>
          <w:sz w:val="22"/>
          <w:szCs w:val="22"/>
        </w:rPr>
      </w:r>
      <w:r w:rsidRPr="006B16A7">
        <w:rPr>
          <w:rFonts w:ascii="Times New Roman" w:hAnsi="Times New Roman"/>
          <w:sz w:val="22"/>
          <w:szCs w:val="22"/>
          <w:rtl/>
        </w:rPr>
        <w:fldChar w:fldCharType="separate"/>
      </w:r>
      <w:r w:rsidR="00E75DCE">
        <w:rPr>
          <w:rFonts w:ascii="Times New Roman" w:hAnsi="Times New Roman"/>
          <w:sz w:val="22"/>
          <w:szCs w:val="22"/>
          <w:rtl/>
        </w:rPr>
        <w:t>8</w:t>
      </w:r>
      <w:r w:rsidRPr="006B16A7">
        <w:rPr>
          <w:rFonts w:ascii="Times New Roman" w:hAnsi="Times New Roman"/>
          <w:sz w:val="22"/>
          <w:szCs w:val="22"/>
          <w:rtl/>
        </w:rPr>
        <w:fldChar w:fldCharType="end"/>
      </w:r>
      <w:r w:rsidRPr="006B16A7">
        <w:rPr>
          <w:rFonts w:ascii="Times New Roman" w:hAnsi="Times New Roman"/>
          <w:sz w:val="22"/>
          <w:szCs w:val="22"/>
          <w:rtl/>
        </w:rPr>
        <w:t>.</w:t>
      </w:r>
    </w:p>
  </w:footnote>
  <w:footnote w:id="32">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ab/>
      </w:r>
      <w:r w:rsidRPr="006B16A7">
        <w:rPr>
          <w:rFonts w:ascii="Times New Roman" w:hAnsi="Times New Roman"/>
          <w:sz w:val="22"/>
          <w:szCs w:val="22"/>
          <w:rtl/>
        </w:rPr>
        <w:t>בעניין זה מעניין שהטלת ספק בזהות הדמויות שמופיעות בסיפור בבבלי עולה כבר באגדה עצמה, בחלק א2. כאמור, בחלק זה מופיע דיון בזהות הדמויות בסיפור שאינו חלק מהסיפור עצמו אלא נוסף, ככל הנראה, על ידי עורכים מאוחרים מאלה שעיצבו את הסיפור. מסיבות פרקטיות הדיון הזה מערער על היתכנותו של מפגש מהסוג המתואר בסיפור בין ר"ל לרבב"ח. מסקנת הדיון היא שיש להחליף את אחת הדמויות: או מדובר בר"ל ש'גער' בזעירי או בר' אלעזר ש'גער' ברבב"ח. נעיר כי האפשרות הראשונה, ולפיה זעירי הוא מושא הגערה בסיפור, מזכירה את המקבילה הארץ-ישראלית בשיהש"ר, שבה ר' זעירא הוא מושא ה'גערה' הנ"ל, אף שאין מדובר, ככל הנראה, באישים זהים (על זעירי ראה אצל אלבק, מבוא לתלמודים, עמ' 175 ו-236; אפשטיין, מבוא לנוסח המשנה, ירושלים, תשס"א, עמ' 343, וביתר אריכות עמ' 1297</w:t>
      </w:r>
      <w:r w:rsidRPr="006B16A7">
        <w:rPr>
          <w:rFonts w:ascii="Times New Roman" w:hAnsi="Times New Roman"/>
          <w:sz w:val="22"/>
          <w:szCs w:val="22"/>
          <w:rtl/>
        </w:rPr>
        <w:softHyphen/>
        <w:t>-1302. אמנם הנוסח 'זעירי' יציב למדיי בעדי הנוסח של הבבלי (למעט כ"י לונדון 400, שבו מופיע 'זעורי', שזהו אחד הכתיבים של השם בירושלמי [ראה אפשטיין, מלנה"מ, עמ' 343]). ברם, הדמיון בין השמות מאפשר להביא בחשבון אפשרות של שיבוש קל באחד המקורות. ראה בעניין זה, לדוגמה, אלבק, מבוא לתלמודים, עמ' 236, ואפשטיין, מלנה"מ, שם, ובייחוד עמ' 1298</w:t>
      </w:r>
      <w:r w:rsidRPr="006B16A7">
        <w:rPr>
          <w:rFonts w:ascii="Times New Roman" w:hAnsi="Times New Roman"/>
          <w:sz w:val="22"/>
          <w:szCs w:val="22"/>
          <w:rtl/>
        </w:rPr>
        <w:softHyphen/>
      </w:r>
      <w:r w:rsidRPr="006B16A7">
        <w:rPr>
          <w:rFonts w:ascii="Times New Roman" w:hAnsi="Times New Roman"/>
          <w:sz w:val="22"/>
          <w:szCs w:val="22"/>
          <w:rtl/>
        </w:rPr>
        <w:softHyphen/>
        <w:t>: 'ובבבל החליפו לפעמים 'זעירי' ב(רבי) 'זעירא' ('זירא')', ובהמשך שם, עמ' 1299</w:t>
      </w:r>
      <w:r w:rsidRPr="006B16A7">
        <w:rPr>
          <w:rFonts w:ascii="Times New Roman" w:hAnsi="Times New Roman"/>
          <w:sz w:val="22"/>
          <w:szCs w:val="22"/>
          <w:rtl/>
        </w:rPr>
        <w:softHyphen/>
      </w:r>
      <w:r w:rsidRPr="006B16A7">
        <w:rPr>
          <w:rFonts w:ascii="Times New Roman" w:hAnsi="Times New Roman"/>
          <w:sz w:val="22"/>
          <w:szCs w:val="22"/>
          <w:rtl/>
        </w:rPr>
        <w:softHyphen/>
        <w:t>-1300: 'וחילוף בין 'זעירי' ל'ר' זעירא' נמצא גם בחילופי המסורת שבין הבבלי והירושלמי... א"כ החליפו בבבל 'זעירי' במקום 'רבי זעירא''. אפשר אפוא שכך היה אף כאן, אף שאין הדברים ודאיים. מכל מקום, קשה לדעת בוודאות אם מחברי הדיון או עורכיו בחלק א2 אכן החזיקו בידע ריאליסטי רלוונטי על קשריו של ר"ל, ואם הדבר אכן קשור למסורת הארץ-ישראלית שמשתקפת בשיר השירים רבה. ברם, לכל הפחות, דיון זה מעלה ספק נוסף בערכו ההיסטורי של הסיפור כפי שהוא מופיע בבבלי ומחזק את האפשרות שכמו סיפורים אחרים בבבלי (ראה ש"י פרידמן, 'לאגדה ההיסטורית בתלמוד הבבלי', ספר הזכרון לרבי שאול ליברמן [בעריכת ש"י פרידמן, ניו יורק וירושלים תשנ"ג, עמ' 122]) זהו סיפור בדיוני שעוצב על פי גרעין ספרותי-היסטורי ארץ-ישראלי כדוגמת המקור בשיהש"ר.</w:t>
      </w:r>
    </w:p>
  </w:footnote>
  <w:footnote w:id="33">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 xml:space="preserve"> </w:t>
      </w:r>
      <w:r w:rsidRPr="006B16A7">
        <w:rPr>
          <w:rFonts w:ascii="Times New Roman" w:hAnsi="Times New Roman"/>
          <w:sz w:val="22"/>
          <w:szCs w:val="22"/>
          <w:rtl/>
        </w:rPr>
        <w:tab/>
      </w:r>
      <w:r w:rsidRPr="006B16A7">
        <w:rPr>
          <w:rFonts w:ascii="Times New Roman" w:hAnsi="Times New Roman"/>
          <w:sz w:val="22"/>
          <w:szCs w:val="22"/>
          <w:rtl/>
        </w:rPr>
        <w:t>ראה, למשל, סיפור בתו של נחוניא חופר שיחין ור' חנינא בן דוסא (ב"ק נ ע"א), שמאחד שני סיפורים שבמקבילה בירושלמי (שקלים ה, א; מ"ח ע"ד) מופיעים בנפרד: תיאור של נחוניה חופר שיחין ומעשיו וסיפור על חסיד אחד שבתו נפלה בנהר ור' פנחס בן יאיר מתפלל עליה והיא ניצלת (וראה בהרחבה בעניין זה פיינטוך, דיס', עמ' 73). על תופעה זו כבר עמד י' הינמן, דרכי האגדה, ירושלים, תשל"ד, עמ' 28</w:t>
      </w:r>
      <w:r w:rsidRPr="006B16A7">
        <w:rPr>
          <w:rFonts w:ascii="Times New Roman" w:hAnsi="Times New Roman"/>
          <w:sz w:val="22"/>
          <w:szCs w:val="22"/>
          <w:rtl/>
        </w:rPr>
        <w:softHyphen/>
        <w:t>-30. וראה בהמשך הדברים, ציון תופעה דומה בחלק אחר של הקובץ האגדי הרחב שבמסגרתו מופיע הסיפור הנדון כאן.</w:t>
      </w:r>
    </w:p>
  </w:footnote>
  <w:footnote w:id="34">
    <w:p w:rsidR="007472CD" w:rsidRPr="006B16A7" w:rsidRDefault="007472CD" w:rsidP="006B16A7">
      <w:pPr>
        <w:pStyle w:val="a3"/>
        <w:spacing w:line="270" w:lineRule="exact"/>
        <w:ind w:left="284" w:hanging="284"/>
        <w:jc w:val="both"/>
        <w:rPr>
          <w:rFonts w:ascii="Times New Roman" w:hAnsi="Times New Roman"/>
          <w:sz w:val="22"/>
          <w:szCs w:val="22"/>
          <w:rtl/>
        </w:rPr>
      </w:pPr>
      <w:r w:rsidRPr="006B16A7">
        <w:rPr>
          <w:rStyle w:val="a5"/>
          <w:rFonts w:ascii="Times New Roman" w:hAnsi="Times New Roman"/>
          <w:sz w:val="22"/>
          <w:szCs w:val="22"/>
        </w:rPr>
        <w:footnoteRef/>
      </w:r>
      <w:r w:rsidRPr="006B16A7">
        <w:rPr>
          <w:rFonts w:ascii="Times New Roman" w:hAnsi="Times New Roman"/>
          <w:sz w:val="22"/>
          <w:szCs w:val="22"/>
          <w:rtl/>
        </w:rPr>
        <w:tab/>
      </w:r>
      <w:r w:rsidRPr="006B16A7">
        <w:rPr>
          <w:rFonts w:ascii="Times New Roman" w:hAnsi="Times New Roman"/>
          <w:sz w:val="22"/>
          <w:szCs w:val="22"/>
          <w:rtl/>
        </w:rPr>
        <w:t xml:space="preserve">על הניסוח החריף יותר של ביקורתו של ר"ל לבבלים בבבלי לעומת דבריו בשיהש"ר ראה גם שושני (לעיל, הערה </w:t>
      </w:r>
      <w:r w:rsidRPr="006B16A7">
        <w:rPr>
          <w:rFonts w:ascii="Times New Roman" w:hAnsi="Times New Roman"/>
          <w:sz w:val="22"/>
          <w:szCs w:val="22"/>
          <w:rtl/>
        </w:rPr>
        <w:fldChar w:fldCharType="begin"/>
      </w:r>
      <w:r w:rsidRPr="006B16A7">
        <w:rPr>
          <w:rFonts w:ascii="Times New Roman" w:hAnsi="Times New Roman"/>
          <w:sz w:val="22"/>
          <w:szCs w:val="22"/>
          <w:rtl/>
        </w:rPr>
        <w:instrText xml:space="preserve"> </w:instrText>
      </w:r>
      <w:r w:rsidRPr="006B16A7">
        <w:rPr>
          <w:rFonts w:ascii="Times New Roman" w:hAnsi="Times New Roman"/>
          <w:sz w:val="22"/>
          <w:szCs w:val="22"/>
        </w:rPr>
        <w:instrText>NOTEREF</w:instrText>
      </w:r>
      <w:r w:rsidRPr="006B16A7">
        <w:rPr>
          <w:rFonts w:ascii="Times New Roman" w:hAnsi="Times New Roman"/>
          <w:sz w:val="22"/>
          <w:szCs w:val="22"/>
          <w:rtl/>
        </w:rPr>
        <w:instrText xml:space="preserve"> _</w:instrText>
      </w:r>
      <w:r w:rsidRPr="006B16A7">
        <w:rPr>
          <w:rFonts w:ascii="Times New Roman" w:hAnsi="Times New Roman"/>
          <w:sz w:val="22"/>
          <w:szCs w:val="22"/>
        </w:rPr>
        <w:instrText>Ref311329132 \h</w:instrText>
      </w:r>
      <w:r w:rsidRPr="006B16A7">
        <w:rPr>
          <w:rFonts w:ascii="Times New Roman" w:hAnsi="Times New Roman"/>
          <w:sz w:val="22"/>
          <w:szCs w:val="22"/>
          <w:rtl/>
        </w:rPr>
        <w:instrText xml:space="preserve">  \* </w:instrText>
      </w:r>
      <w:r w:rsidRPr="006B16A7">
        <w:rPr>
          <w:rFonts w:ascii="Times New Roman" w:hAnsi="Times New Roman"/>
          <w:sz w:val="22"/>
          <w:szCs w:val="22"/>
        </w:rPr>
        <w:instrText>MERGEFORMAT</w:instrText>
      </w:r>
      <w:r w:rsidRPr="006B16A7">
        <w:rPr>
          <w:rFonts w:ascii="Times New Roman" w:hAnsi="Times New Roman"/>
          <w:sz w:val="22"/>
          <w:szCs w:val="22"/>
          <w:rtl/>
        </w:rPr>
        <w:instrText xml:space="preserve"> </w:instrText>
      </w:r>
      <w:r w:rsidR="006A00CB" w:rsidRPr="007472CD">
        <w:rPr>
          <w:rFonts w:ascii="Times New Roman" w:hAnsi="Times New Roman"/>
          <w:sz w:val="22"/>
          <w:szCs w:val="22"/>
        </w:rPr>
      </w:r>
      <w:r w:rsidRPr="006B16A7">
        <w:rPr>
          <w:rFonts w:ascii="Times New Roman" w:hAnsi="Times New Roman"/>
          <w:sz w:val="22"/>
          <w:szCs w:val="22"/>
          <w:rtl/>
        </w:rPr>
        <w:fldChar w:fldCharType="separate"/>
      </w:r>
      <w:r w:rsidR="00E75DCE">
        <w:rPr>
          <w:rFonts w:ascii="Times New Roman" w:hAnsi="Times New Roman"/>
          <w:sz w:val="22"/>
          <w:szCs w:val="22"/>
          <w:rtl/>
        </w:rPr>
        <w:t>23</w:t>
      </w:r>
      <w:r w:rsidRPr="006B16A7">
        <w:rPr>
          <w:rFonts w:ascii="Times New Roman" w:hAnsi="Times New Roman"/>
          <w:sz w:val="22"/>
          <w:szCs w:val="22"/>
          <w:rtl/>
        </w:rPr>
        <w:fldChar w:fldCharType="end"/>
      </w:r>
      <w:r w:rsidRPr="006B16A7">
        <w:rPr>
          <w:rFonts w:ascii="Times New Roman" w:hAnsi="Times New Roman"/>
          <w:sz w:val="22"/>
          <w:szCs w:val="22"/>
          <w:rtl/>
        </w:rPr>
        <w:t>), עמ' נז-נח.</w:t>
      </w:r>
    </w:p>
  </w:footnote>
  <w:footnote w:id="35">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ab/>
      </w:r>
      <w:r w:rsidRPr="006B16A7">
        <w:rPr>
          <w:rFonts w:ascii="Times New Roman" w:hAnsi="Times New Roman"/>
          <w:sz w:val="22"/>
          <w:szCs w:val="22"/>
          <w:rtl/>
        </w:rPr>
        <w:t>על ברייתא זו, ובייחוד על השמות 'פרהדרין' ו'בילוטי/בלווטין', ועל הדיון המקביל בירושלמי ראה: ש' ליברמן, תוספתא כפשוטה כפורים, עמ' 718, והפנייתו למאמרו של ג' אלון שם.</w:t>
      </w:r>
    </w:p>
  </w:footnote>
  <w:footnote w:id="36">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ab/>
      </w:r>
      <w:r w:rsidRPr="006B16A7">
        <w:rPr>
          <w:rFonts w:ascii="Times New Roman" w:hAnsi="Times New Roman"/>
          <w:sz w:val="22"/>
          <w:szCs w:val="22"/>
          <w:rtl/>
        </w:rPr>
        <w:t>העתקה של הקובץ כולו ראה להלן, בנספח.</w:t>
      </w:r>
    </w:p>
  </w:footnote>
  <w:footnote w:id="37">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ab/>
      </w:r>
      <w:r w:rsidRPr="006B16A7">
        <w:rPr>
          <w:rFonts w:ascii="Times New Roman" w:hAnsi="Times New Roman"/>
          <w:sz w:val="22"/>
          <w:szCs w:val="22"/>
          <w:rtl/>
        </w:rPr>
        <w:t>השוואה מלאה בין הקבצים האגדיים בבבלי לאלה שבירושלמי ראה להלן בנספח.</w:t>
      </w:r>
    </w:p>
  </w:footnote>
  <w:footnote w:id="38">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ab/>
      </w:r>
      <w:r w:rsidRPr="006B16A7">
        <w:rPr>
          <w:rFonts w:ascii="Times New Roman" w:hAnsi="Times New Roman"/>
          <w:sz w:val="22"/>
          <w:szCs w:val="22"/>
          <w:rtl/>
        </w:rPr>
        <w:t>הבדלים נוספים צייַנו ועמדנו עליהם בהערות השוליים שבנספח, להלן.</w:t>
      </w:r>
    </w:p>
  </w:footnote>
  <w:footnote w:id="39">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ab/>
      </w:r>
      <w:r w:rsidRPr="006B16A7">
        <w:rPr>
          <w:rFonts w:ascii="Times New Roman" w:hAnsi="Times New Roman"/>
          <w:sz w:val="22"/>
          <w:szCs w:val="22"/>
          <w:rtl/>
        </w:rPr>
        <w:t xml:space="preserve">נוסח חלקי הקובץ האגדי בבבלי שמובאים כאן ולהלן (וכן בנספח) הוא על פי כ"י מינכן 6. בקובץ זה לא נמצאו הבדלים חשובים לתוכני הקובץ בין העדים השונים מלבד כמה משפטים בחלק 2 של הקובץ, שעמדנו עליהם להלן, הערה </w:t>
      </w:r>
      <w:r w:rsidRPr="006B16A7">
        <w:rPr>
          <w:rFonts w:ascii="Times New Roman" w:hAnsi="Times New Roman"/>
          <w:sz w:val="22"/>
          <w:szCs w:val="22"/>
          <w:rtl/>
        </w:rPr>
        <w:fldChar w:fldCharType="begin"/>
      </w:r>
      <w:r w:rsidRPr="006B16A7">
        <w:rPr>
          <w:rFonts w:ascii="Times New Roman" w:hAnsi="Times New Roman"/>
          <w:sz w:val="22"/>
          <w:szCs w:val="22"/>
          <w:rtl/>
        </w:rPr>
        <w:instrText xml:space="preserve"> </w:instrText>
      </w:r>
      <w:r w:rsidRPr="006B16A7">
        <w:rPr>
          <w:rFonts w:ascii="Times New Roman" w:hAnsi="Times New Roman"/>
          <w:sz w:val="22"/>
          <w:szCs w:val="22"/>
        </w:rPr>
        <w:instrText>NOTEREF</w:instrText>
      </w:r>
      <w:r w:rsidRPr="006B16A7">
        <w:rPr>
          <w:rFonts w:ascii="Times New Roman" w:hAnsi="Times New Roman"/>
          <w:sz w:val="22"/>
          <w:szCs w:val="22"/>
          <w:rtl/>
        </w:rPr>
        <w:instrText xml:space="preserve"> _</w:instrText>
      </w:r>
      <w:r w:rsidRPr="006B16A7">
        <w:rPr>
          <w:rFonts w:ascii="Times New Roman" w:hAnsi="Times New Roman"/>
          <w:sz w:val="22"/>
          <w:szCs w:val="22"/>
        </w:rPr>
        <w:instrText>Ref285985938 \h</w:instrText>
      </w:r>
      <w:r w:rsidRPr="006B16A7">
        <w:rPr>
          <w:rFonts w:ascii="Times New Roman" w:hAnsi="Times New Roman"/>
          <w:sz w:val="22"/>
          <w:szCs w:val="22"/>
          <w:rtl/>
        </w:rPr>
        <w:instrText xml:space="preserve">  \* </w:instrText>
      </w:r>
      <w:r w:rsidRPr="006B16A7">
        <w:rPr>
          <w:rFonts w:ascii="Times New Roman" w:hAnsi="Times New Roman"/>
          <w:sz w:val="22"/>
          <w:szCs w:val="22"/>
        </w:rPr>
        <w:instrText>MERGEFORMAT</w:instrText>
      </w:r>
      <w:r w:rsidRPr="006B16A7">
        <w:rPr>
          <w:rFonts w:ascii="Times New Roman" w:hAnsi="Times New Roman"/>
          <w:sz w:val="22"/>
          <w:szCs w:val="22"/>
          <w:rtl/>
        </w:rPr>
        <w:instrText xml:space="preserve"> </w:instrText>
      </w:r>
      <w:r w:rsidR="006A00CB" w:rsidRPr="007472CD">
        <w:rPr>
          <w:rFonts w:ascii="Times New Roman" w:hAnsi="Times New Roman"/>
          <w:sz w:val="22"/>
          <w:szCs w:val="22"/>
        </w:rPr>
      </w:r>
      <w:r w:rsidRPr="006B16A7">
        <w:rPr>
          <w:rFonts w:ascii="Times New Roman" w:hAnsi="Times New Roman"/>
          <w:sz w:val="22"/>
          <w:szCs w:val="22"/>
          <w:rtl/>
        </w:rPr>
        <w:fldChar w:fldCharType="separate"/>
      </w:r>
      <w:r w:rsidR="00E75DCE">
        <w:rPr>
          <w:rFonts w:ascii="Times New Roman" w:hAnsi="Times New Roman"/>
          <w:sz w:val="22"/>
          <w:szCs w:val="22"/>
          <w:rtl/>
        </w:rPr>
        <w:t>56</w:t>
      </w:r>
      <w:r w:rsidRPr="006B16A7">
        <w:rPr>
          <w:rFonts w:ascii="Times New Roman" w:hAnsi="Times New Roman"/>
          <w:sz w:val="22"/>
          <w:szCs w:val="22"/>
          <w:rtl/>
        </w:rPr>
        <w:fldChar w:fldCharType="end"/>
      </w:r>
      <w:r w:rsidRPr="006B16A7">
        <w:rPr>
          <w:rFonts w:ascii="Times New Roman" w:hAnsi="Times New Roman"/>
          <w:sz w:val="22"/>
          <w:szCs w:val="22"/>
          <w:rtl/>
        </w:rPr>
        <w:t xml:space="preserve">. על ענפי הנוסח של בבלי יומא והעדים השונים בכל ענף ראה בהרחבה אצל י' אפשטיין, 'מסורת הנוסח של פרק "אמר להם הממונה"', עבודת מוסמך, האוניברסיטה העברית בירושלים, תש"ס. </w:t>
      </w:r>
    </w:p>
  </w:footnote>
  <w:footnote w:id="40">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ab/>
      </w:r>
      <w:r w:rsidRPr="006B16A7">
        <w:rPr>
          <w:rFonts w:ascii="Times New Roman" w:hAnsi="Times New Roman"/>
          <w:sz w:val="22"/>
          <w:szCs w:val="22"/>
          <w:rtl/>
        </w:rPr>
        <w:t>וראה מקבילה לירושלמי בויקרא רבה כא, ט (מהד' מרגליות עמ' תפז-תפט).</w:t>
      </w:r>
    </w:p>
  </w:footnote>
  <w:footnote w:id="41">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 xml:space="preserve"> </w:t>
      </w:r>
      <w:r w:rsidRPr="006B16A7">
        <w:rPr>
          <w:rFonts w:ascii="Times New Roman" w:hAnsi="Times New Roman"/>
          <w:sz w:val="22"/>
          <w:szCs w:val="22"/>
          <w:rtl/>
        </w:rPr>
        <w:tab/>
      </w:r>
      <w:r w:rsidRPr="006B16A7">
        <w:rPr>
          <w:rFonts w:ascii="Times New Roman" w:hAnsi="Times New Roman"/>
          <w:sz w:val="22"/>
          <w:szCs w:val="22"/>
          <w:rtl/>
        </w:rPr>
        <w:t>על תופעות מעין אלה ביחס בין מקורות בבבלי למקבילותיהם הארץ-ישראליות ראה ש"י פרידמן, 'הברייתות שבתלמוד הבבלי ויחסן לתוספתא', עטרה לחיים: מחקרים בספרות התלמודית והרבנית לכבוד פרופסור חיים זלמן דימיטרובסקי (בעריכת ד' בויארין, מ' הירשמן, ש"י פרידמן, מ' שמלצר וי"מ תא-שמע), ירושלים תש"ס, עמ' 171</w:t>
      </w:r>
      <w:r w:rsidRPr="006B16A7">
        <w:rPr>
          <w:rFonts w:ascii="Times New Roman" w:hAnsi="Times New Roman"/>
          <w:sz w:val="22"/>
          <w:szCs w:val="22"/>
          <w:rtl/>
        </w:rPr>
        <w:softHyphen/>
        <w:t>-172.</w:t>
      </w:r>
    </w:p>
  </w:footnote>
  <w:footnote w:id="42">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ab/>
      </w:r>
      <w:r w:rsidRPr="006B16A7">
        <w:rPr>
          <w:rFonts w:ascii="Times New Roman" w:hAnsi="Times New Roman"/>
          <w:sz w:val="22"/>
          <w:szCs w:val="22"/>
          <w:rtl/>
        </w:rPr>
        <w:t>על נטיית עורכי הבבלי לשינוי שמות חכמים בתהליך שיבוצן של מסורות ארץ-ישראליות בבבלי ראה פרידמן, 'לאגדה ההיסטורית', עמ' 128, 132, 136. והש' הנ"ל, 'הברייתות', עמ' 172. הבדל נוסף בין המקבילות הוא במספרי שנות הכוהנים בכל מקור. הש' פרידמן, 'לאגדה ההיסטורית', עמ' 136.</w:t>
      </w:r>
    </w:p>
  </w:footnote>
  <w:footnote w:id="43">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 xml:space="preserve"> </w:t>
      </w:r>
      <w:r w:rsidRPr="006B16A7">
        <w:rPr>
          <w:rFonts w:ascii="Times New Roman" w:hAnsi="Times New Roman"/>
          <w:sz w:val="22"/>
          <w:szCs w:val="22"/>
          <w:rtl/>
        </w:rPr>
        <w:tab/>
      </w:r>
      <w:r w:rsidRPr="006B16A7">
        <w:rPr>
          <w:rFonts w:ascii="Times New Roman" w:hAnsi="Times New Roman"/>
          <w:sz w:val="22"/>
          <w:szCs w:val="22"/>
          <w:rtl/>
        </w:rPr>
        <w:t>הש' מ' היגער, אוצר הברייתות חלק א', ניו יורק תרצ"ח, עמ' 68.</w:t>
      </w:r>
    </w:p>
  </w:footnote>
  <w:footnote w:id="44">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ab/>
      </w:r>
      <w:r w:rsidRPr="006B16A7">
        <w:rPr>
          <w:rFonts w:ascii="Times New Roman" w:hAnsi="Times New Roman"/>
          <w:sz w:val="22"/>
          <w:szCs w:val="22"/>
          <w:rtl/>
        </w:rPr>
        <w:t>ראה את הברייתא במלואה להלן, בנספח.</w:t>
      </w:r>
    </w:p>
  </w:footnote>
  <w:footnote w:id="45">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 xml:space="preserve"> </w:t>
      </w:r>
      <w:r w:rsidRPr="006B16A7">
        <w:rPr>
          <w:rFonts w:ascii="Times New Roman" w:hAnsi="Times New Roman"/>
          <w:sz w:val="22"/>
          <w:szCs w:val="22"/>
          <w:rtl/>
        </w:rPr>
        <w:tab/>
      </w:r>
      <w:r w:rsidRPr="006B16A7">
        <w:rPr>
          <w:rFonts w:ascii="Times New Roman" w:hAnsi="Times New Roman"/>
          <w:sz w:val="22"/>
          <w:szCs w:val="22"/>
          <w:rtl/>
        </w:rPr>
        <w:t xml:space="preserve">נוסח זה שהובא לעיל מתוך מהד' צוקרמנדל הוא נוסח כ"י וינה בתוספת המילים 'ללמדך שקשה שנאת איש את רעהו', שנשמטה משם ככל הנראה מחמת הדומוּת, והשלימן צוקרמנדל בפנים מהדורתו. נוסח כתב יד וינה נראה מושפע מהבבלי בניסוח הדברים: 'מפני מה חרבה' במקום 'מצינו שלא חרב... אלא שהיו...' שבירושלמי. אכן, בקטע גניזה (פריז מוצרי 472 </w:t>
      </w:r>
      <w:r w:rsidRPr="006B16A7">
        <w:rPr>
          <w:rFonts w:ascii="Times New Roman" w:hAnsi="Times New Roman"/>
          <w:sz w:val="22"/>
          <w:szCs w:val="22"/>
        </w:rPr>
        <w:t>VIII</w:t>
      </w:r>
      <w:r w:rsidRPr="006B16A7">
        <w:rPr>
          <w:rFonts w:ascii="Times New Roman" w:hAnsi="Times New Roman"/>
          <w:sz w:val="22"/>
          <w:szCs w:val="22"/>
          <w:rtl/>
        </w:rPr>
        <w:t xml:space="preserve">) מצאנו תערובת של הנוסחים, שאפשר שיש בה זכר לנוסחה המקורי של הברייתא בתוספתא לפני השפעת הבבלי: 'אמ' ר' יוחנן בן תורתא </w:t>
      </w:r>
      <w:r w:rsidRPr="006B16A7">
        <w:rPr>
          <w:rFonts w:ascii="Times New Roman" w:hAnsi="Times New Roman"/>
          <w:b/>
          <w:bCs/>
          <w:sz w:val="22"/>
          <w:szCs w:val="22"/>
          <w:rtl/>
        </w:rPr>
        <w:t>מצינו שלא חרבה שילה אילא מפני</w:t>
      </w:r>
      <w:r w:rsidRPr="006B16A7">
        <w:rPr>
          <w:rFonts w:ascii="Times New Roman" w:hAnsi="Times New Roman"/>
          <w:sz w:val="22"/>
          <w:szCs w:val="22"/>
          <w:rtl/>
        </w:rPr>
        <w:t>... יון קדשים שהיה בתוכה... בניין הראשון מפני מה חרבה מפני עבודה זרה'.</w:t>
      </w:r>
    </w:p>
  </w:footnote>
  <w:footnote w:id="46">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ab/>
      </w:r>
      <w:r w:rsidRPr="006B16A7">
        <w:rPr>
          <w:rFonts w:ascii="Times New Roman" w:hAnsi="Times New Roman"/>
          <w:sz w:val="22"/>
          <w:szCs w:val="22"/>
          <w:rtl/>
        </w:rPr>
        <w:t>הברייתא בתוספתא אינה מזכירה את הביטוי 'שנאת חינם' שמופיע רק במקבילות שבמקורות האמוראיים – בירושלמי ובבבלי. באופן כללי ביטוי זה אינו מופיע בשום חיבור תנאי אלא רק בחיבורים בתר-תנאיים, בין השאר בברייתות שמצוטטות במקורות אלה.</w:t>
      </w:r>
    </w:p>
  </w:footnote>
  <w:footnote w:id="47">
    <w:p w:rsidR="007472CD" w:rsidRPr="006B16A7" w:rsidRDefault="007472CD" w:rsidP="00DA3EBC">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 xml:space="preserve"> </w:t>
      </w:r>
      <w:r w:rsidRPr="006B16A7">
        <w:rPr>
          <w:rFonts w:ascii="Times New Roman" w:hAnsi="Times New Roman"/>
          <w:sz w:val="22"/>
          <w:szCs w:val="22"/>
          <w:rtl/>
        </w:rPr>
        <w:tab/>
      </w:r>
      <w:r w:rsidRPr="006B16A7">
        <w:rPr>
          <w:rFonts w:ascii="Times New Roman" w:hAnsi="Times New Roman"/>
          <w:sz w:val="22"/>
          <w:szCs w:val="22"/>
          <w:rtl/>
        </w:rPr>
        <w:t xml:space="preserve">ישנו מקור שקדום לבבלי, שאפשר שעליו או על מקור ארץ-ישראלי דומה לו מבוססים הדברים שמיוחסים לר' יוחנן בדיון הנ"ל (בראשית רבה מ"ה, ט-י, מהד' תיאודור עמ' 455, ראה מקבילות במשנת ר' אליעזר, טו, עמ' 292; פסיקתא זוטרתא בראשית טז, יא; שכל טוב, בראשית, טז, י [מהד' בובר עמ' 10]): 'אמר ר' חייא בוא וראה כמה בין ראשונים לאחרונים, מה מנוח אמר לאשתו מות נמות כי אלהים ראינו (שופטים יג, 22) והגר שפחה ורואה חמשה מלאכים ואינה מתייראה מהם, </w:t>
      </w:r>
      <w:r w:rsidRPr="006B16A7">
        <w:rPr>
          <w:rFonts w:ascii="Times New Roman" w:hAnsi="Times New Roman"/>
          <w:b/>
          <w:bCs/>
          <w:sz w:val="22"/>
          <w:szCs w:val="22"/>
          <w:rtl/>
        </w:rPr>
        <w:t>אמר ר' אחא ציפרנן שלאבות ולא כריסן שלבנים</w:t>
      </w:r>
      <w:r w:rsidRPr="006B16A7">
        <w:rPr>
          <w:rFonts w:ascii="Times New Roman" w:hAnsi="Times New Roman"/>
          <w:sz w:val="22"/>
          <w:szCs w:val="22"/>
          <w:rtl/>
        </w:rPr>
        <w:t>, אמר ר' יצחק צופייה הליכות ביתה (משלי לא, 27) בני ביתו שלאברהם צופים היו והיתה רגילה להם'. הביטוי 'ציפרנן של... ולא כריסן של...' הוא נדיר בספרות חז"ל ואינו מופיע במקור תנאי או אמוראי אחר מלבד מקור זה בב"ר (ומקבילותיו המאוחרות בבבלי), והבבלי הנ"ל ביומא. אפשר שאף כאן איחד הבבלי בין חלקי המקור הארץ-ישראלי הקדום (דברי ר' חייא ודברי ר' אחא) והחליף בביטוי הנ"ל את האבות והבנים ל'ראשונים' ו'אחרונים', שנפוצים בסוגיית הבבלי ומבטאים את התמה המרכזית שלה.</w:t>
      </w:r>
    </w:p>
  </w:footnote>
  <w:footnote w:id="48">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 xml:space="preserve"> </w:t>
      </w:r>
      <w:r w:rsidRPr="006B16A7">
        <w:rPr>
          <w:rFonts w:ascii="Times New Roman" w:hAnsi="Times New Roman"/>
          <w:sz w:val="22"/>
          <w:szCs w:val="22"/>
          <w:rtl/>
        </w:rPr>
        <w:tab/>
      </w:r>
      <w:r w:rsidRPr="006B16A7">
        <w:rPr>
          <w:rFonts w:ascii="Times New Roman" w:hAnsi="Times New Roman"/>
          <w:sz w:val="22"/>
          <w:szCs w:val="22"/>
          <w:rtl/>
        </w:rPr>
        <w:t>ראה את הדיון המלא בירושלמי להלן, בנספח.</w:t>
      </w:r>
    </w:p>
  </w:footnote>
  <w:footnote w:id="49">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 xml:space="preserve"> </w:t>
      </w:r>
      <w:r w:rsidRPr="006B16A7">
        <w:rPr>
          <w:rFonts w:ascii="Times New Roman" w:hAnsi="Times New Roman"/>
          <w:sz w:val="22"/>
          <w:szCs w:val="22"/>
          <w:rtl/>
        </w:rPr>
        <w:tab/>
      </w:r>
      <w:r w:rsidRPr="006B16A7">
        <w:rPr>
          <w:rFonts w:ascii="Times New Roman" w:hAnsi="Times New Roman"/>
          <w:sz w:val="22"/>
          <w:szCs w:val="22"/>
          <w:rtl/>
        </w:rPr>
        <w:t xml:space="preserve">ראה לעיל, הערה </w:t>
      </w:r>
      <w:r w:rsidRPr="006B16A7">
        <w:rPr>
          <w:rFonts w:ascii="Times New Roman" w:hAnsi="Times New Roman"/>
          <w:sz w:val="22"/>
          <w:szCs w:val="22"/>
          <w:rtl/>
        </w:rPr>
        <w:fldChar w:fldCharType="begin"/>
      </w:r>
      <w:r w:rsidRPr="006B16A7">
        <w:rPr>
          <w:rFonts w:ascii="Times New Roman" w:hAnsi="Times New Roman"/>
          <w:sz w:val="22"/>
          <w:szCs w:val="22"/>
          <w:rtl/>
        </w:rPr>
        <w:instrText xml:space="preserve"> </w:instrText>
      </w:r>
      <w:r w:rsidRPr="006B16A7">
        <w:rPr>
          <w:rFonts w:ascii="Times New Roman" w:hAnsi="Times New Roman"/>
          <w:sz w:val="22"/>
          <w:szCs w:val="22"/>
        </w:rPr>
        <w:instrText>NOTEREF</w:instrText>
      </w:r>
      <w:r w:rsidRPr="006B16A7">
        <w:rPr>
          <w:rFonts w:ascii="Times New Roman" w:hAnsi="Times New Roman"/>
          <w:sz w:val="22"/>
          <w:szCs w:val="22"/>
          <w:rtl/>
        </w:rPr>
        <w:instrText xml:space="preserve"> _</w:instrText>
      </w:r>
      <w:r w:rsidRPr="006B16A7">
        <w:rPr>
          <w:rFonts w:ascii="Times New Roman" w:hAnsi="Times New Roman"/>
          <w:sz w:val="22"/>
          <w:szCs w:val="22"/>
        </w:rPr>
        <w:instrText>Ref311365154 \h</w:instrText>
      </w:r>
      <w:r w:rsidRPr="006B16A7">
        <w:rPr>
          <w:rFonts w:ascii="Times New Roman" w:hAnsi="Times New Roman"/>
          <w:sz w:val="22"/>
          <w:szCs w:val="22"/>
          <w:rtl/>
        </w:rPr>
        <w:instrText xml:space="preserve">  \* </w:instrText>
      </w:r>
      <w:r w:rsidRPr="006B16A7">
        <w:rPr>
          <w:rFonts w:ascii="Times New Roman" w:hAnsi="Times New Roman"/>
          <w:sz w:val="22"/>
          <w:szCs w:val="22"/>
        </w:rPr>
        <w:instrText>MERGEFORMAT</w:instrText>
      </w:r>
      <w:r w:rsidRPr="006B16A7">
        <w:rPr>
          <w:rFonts w:ascii="Times New Roman" w:hAnsi="Times New Roman"/>
          <w:sz w:val="22"/>
          <w:szCs w:val="22"/>
          <w:rtl/>
        </w:rPr>
        <w:instrText xml:space="preserve"> </w:instrText>
      </w:r>
      <w:r w:rsidR="006A00CB" w:rsidRPr="007472CD">
        <w:rPr>
          <w:rFonts w:ascii="Times New Roman" w:hAnsi="Times New Roman"/>
          <w:sz w:val="22"/>
          <w:szCs w:val="22"/>
        </w:rPr>
      </w:r>
      <w:r w:rsidRPr="006B16A7">
        <w:rPr>
          <w:rFonts w:ascii="Times New Roman" w:hAnsi="Times New Roman"/>
          <w:sz w:val="22"/>
          <w:szCs w:val="22"/>
          <w:rtl/>
        </w:rPr>
        <w:fldChar w:fldCharType="separate"/>
      </w:r>
      <w:r w:rsidR="00E75DCE">
        <w:rPr>
          <w:rFonts w:ascii="Times New Roman" w:hAnsi="Times New Roman"/>
          <w:sz w:val="22"/>
          <w:szCs w:val="22"/>
          <w:rtl/>
        </w:rPr>
        <w:t>8</w:t>
      </w:r>
      <w:r w:rsidRPr="006B16A7">
        <w:rPr>
          <w:rFonts w:ascii="Times New Roman" w:hAnsi="Times New Roman"/>
          <w:sz w:val="22"/>
          <w:szCs w:val="22"/>
          <w:rtl/>
        </w:rPr>
        <w:fldChar w:fldCharType="end"/>
      </w:r>
      <w:r w:rsidRPr="006B16A7">
        <w:rPr>
          <w:rFonts w:ascii="Times New Roman" w:hAnsi="Times New Roman"/>
          <w:sz w:val="22"/>
          <w:szCs w:val="22"/>
          <w:rtl/>
        </w:rPr>
        <w:t>.</w:t>
      </w:r>
    </w:p>
  </w:footnote>
  <w:footnote w:id="50">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 xml:space="preserve"> </w:t>
      </w:r>
      <w:r w:rsidRPr="006B16A7">
        <w:rPr>
          <w:rFonts w:ascii="Times New Roman" w:hAnsi="Times New Roman"/>
          <w:sz w:val="22"/>
          <w:szCs w:val="22"/>
          <w:rtl/>
        </w:rPr>
        <w:tab/>
      </w:r>
      <w:r w:rsidRPr="006B16A7">
        <w:rPr>
          <w:rFonts w:ascii="Times New Roman" w:hAnsi="Times New Roman"/>
          <w:sz w:val="22"/>
          <w:szCs w:val="22"/>
          <w:rtl/>
        </w:rPr>
        <w:t xml:space="preserve">חלק 5 פותח בשאלה סתמית על המקור לדברי ר' יוחנן שנאמרו בסוף הסיפור בדבר מוצאם של הפרסים מיפת, ובעקבות זה דן גם במוצאם של עמים עתיקים אחרים. על חלק זה והתפתחותו ראה ביתר הרחבה להלן בנספח, הערה </w:t>
      </w:r>
      <w:r w:rsidRPr="006B16A7">
        <w:rPr>
          <w:rFonts w:ascii="Times New Roman" w:hAnsi="Times New Roman"/>
          <w:sz w:val="22"/>
          <w:szCs w:val="22"/>
          <w:rtl/>
        </w:rPr>
        <w:fldChar w:fldCharType="begin"/>
      </w:r>
      <w:r w:rsidRPr="006B16A7">
        <w:rPr>
          <w:rFonts w:ascii="Times New Roman" w:hAnsi="Times New Roman"/>
          <w:sz w:val="22"/>
          <w:szCs w:val="22"/>
          <w:rtl/>
        </w:rPr>
        <w:instrText xml:space="preserve"> </w:instrText>
      </w:r>
      <w:r w:rsidRPr="006B16A7">
        <w:rPr>
          <w:rFonts w:ascii="Times New Roman" w:hAnsi="Times New Roman"/>
          <w:sz w:val="22"/>
          <w:szCs w:val="22"/>
        </w:rPr>
        <w:instrText>NOTEREF</w:instrText>
      </w:r>
      <w:r w:rsidRPr="006B16A7">
        <w:rPr>
          <w:rFonts w:ascii="Times New Roman" w:hAnsi="Times New Roman"/>
          <w:sz w:val="22"/>
          <w:szCs w:val="22"/>
          <w:rtl/>
        </w:rPr>
        <w:instrText xml:space="preserve"> _</w:instrText>
      </w:r>
      <w:r w:rsidRPr="006B16A7">
        <w:rPr>
          <w:rFonts w:ascii="Times New Roman" w:hAnsi="Times New Roman"/>
          <w:sz w:val="22"/>
          <w:szCs w:val="22"/>
        </w:rPr>
        <w:instrText>Ref298689520 \h</w:instrText>
      </w:r>
      <w:r w:rsidRPr="006B16A7">
        <w:rPr>
          <w:rFonts w:ascii="Times New Roman" w:hAnsi="Times New Roman"/>
          <w:sz w:val="22"/>
          <w:szCs w:val="22"/>
          <w:rtl/>
        </w:rPr>
        <w:instrText xml:space="preserve">  \* </w:instrText>
      </w:r>
      <w:r w:rsidRPr="006B16A7">
        <w:rPr>
          <w:rFonts w:ascii="Times New Roman" w:hAnsi="Times New Roman"/>
          <w:sz w:val="22"/>
          <w:szCs w:val="22"/>
        </w:rPr>
        <w:instrText>MERGEFORMAT</w:instrText>
      </w:r>
      <w:r w:rsidRPr="006B16A7">
        <w:rPr>
          <w:rFonts w:ascii="Times New Roman" w:hAnsi="Times New Roman"/>
          <w:sz w:val="22"/>
          <w:szCs w:val="22"/>
          <w:rtl/>
        </w:rPr>
        <w:instrText xml:space="preserve"> </w:instrText>
      </w:r>
      <w:r w:rsidR="006A00CB" w:rsidRPr="007472CD">
        <w:rPr>
          <w:rFonts w:ascii="Times New Roman" w:hAnsi="Times New Roman"/>
          <w:sz w:val="22"/>
          <w:szCs w:val="22"/>
        </w:rPr>
      </w:r>
      <w:r w:rsidRPr="006B16A7">
        <w:rPr>
          <w:rFonts w:ascii="Times New Roman" w:hAnsi="Times New Roman"/>
          <w:sz w:val="22"/>
          <w:szCs w:val="22"/>
          <w:rtl/>
        </w:rPr>
        <w:fldChar w:fldCharType="separate"/>
      </w:r>
      <w:r w:rsidR="00E75DCE">
        <w:rPr>
          <w:rFonts w:ascii="Times New Roman" w:hAnsi="Times New Roman"/>
          <w:sz w:val="22"/>
          <w:szCs w:val="22"/>
          <w:rtl/>
        </w:rPr>
        <w:t>57</w:t>
      </w:r>
      <w:r w:rsidRPr="006B16A7">
        <w:rPr>
          <w:rFonts w:ascii="Times New Roman" w:hAnsi="Times New Roman"/>
          <w:sz w:val="22"/>
          <w:szCs w:val="22"/>
          <w:rtl/>
        </w:rPr>
        <w:fldChar w:fldCharType="end"/>
      </w:r>
      <w:r w:rsidRPr="006B16A7">
        <w:rPr>
          <w:rFonts w:ascii="Times New Roman" w:hAnsi="Times New Roman"/>
          <w:sz w:val="22"/>
          <w:szCs w:val="22"/>
          <w:rtl/>
        </w:rPr>
        <w:t xml:space="preserve">. חלק 6, שדן בשאלה מי ינצח את מי – פרס או רומי, וגם הוא נראה נגרר בעקבות הדיון על הפרסים. ראה עליו ביתר הרחבה להלן, הערה </w:t>
      </w:r>
      <w:r w:rsidRPr="006B16A7">
        <w:rPr>
          <w:rFonts w:ascii="Times New Roman" w:hAnsi="Times New Roman"/>
          <w:sz w:val="22"/>
          <w:szCs w:val="22"/>
          <w:rtl/>
        </w:rPr>
        <w:fldChar w:fldCharType="begin"/>
      </w:r>
      <w:r w:rsidRPr="006B16A7">
        <w:rPr>
          <w:rFonts w:ascii="Times New Roman" w:hAnsi="Times New Roman"/>
          <w:sz w:val="22"/>
          <w:szCs w:val="22"/>
          <w:rtl/>
        </w:rPr>
        <w:instrText xml:space="preserve"> </w:instrText>
      </w:r>
      <w:r w:rsidRPr="006B16A7">
        <w:rPr>
          <w:rFonts w:ascii="Times New Roman" w:hAnsi="Times New Roman"/>
          <w:sz w:val="22"/>
          <w:szCs w:val="22"/>
        </w:rPr>
        <w:instrText>NOTEREF</w:instrText>
      </w:r>
      <w:r w:rsidRPr="006B16A7">
        <w:rPr>
          <w:rFonts w:ascii="Times New Roman" w:hAnsi="Times New Roman"/>
          <w:sz w:val="22"/>
          <w:szCs w:val="22"/>
          <w:rtl/>
        </w:rPr>
        <w:instrText xml:space="preserve"> _</w:instrText>
      </w:r>
      <w:r w:rsidRPr="006B16A7">
        <w:rPr>
          <w:rFonts w:ascii="Times New Roman" w:hAnsi="Times New Roman"/>
          <w:sz w:val="22"/>
          <w:szCs w:val="22"/>
        </w:rPr>
        <w:instrText>Ref298689552 \h</w:instrText>
      </w:r>
      <w:r w:rsidRPr="006B16A7">
        <w:rPr>
          <w:rFonts w:ascii="Times New Roman" w:hAnsi="Times New Roman"/>
          <w:sz w:val="22"/>
          <w:szCs w:val="22"/>
          <w:rtl/>
        </w:rPr>
        <w:instrText xml:space="preserve">  \* </w:instrText>
      </w:r>
      <w:r w:rsidRPr="006B16A7">
        <w:rPr>
          <w:rFonts w:ascii="Times New Roman" w:hAnsi="Times New Roman"/>
          <w:sz w:val="22"/>
          <w:szCs w:val="22"/>
        </w:rPr>
        <w:instrText>MERGEFORMAT</w:instrText>
      </w:r>
      <w:r w:rsidRPr="006B16A7">
        <w:rPr>
          <w:rFonts w:ascii="Times New Roman" w:hAnsi="Times New Roman"/>
          <w:sz w:val="22"/>
          <w:szCs w:val="22"/>
          <w:rtl/>
        </w:rPr>
        <w:instrText xml:space="preserve"> </w:instrText>
      </w:r>
      <w:r w:rsidR="006A00CB" w:rsidRPr="007472CD">
        <w:rPr>
          <w:rFonts w:ascii="Times New Roman" w:hAnsi="Times New Roman"/>
          <w:sz w:val="22"/>
          <w:szCs w:val="22"/>
        </w:rPr>
      </w:r>
      <w:r w:rsidRPr="006B16A7">
        <w:rPr>
          <w:rFonts w:ascii="Times New Roman" w:hAnsi="Times New Roman"/>
          <w:sz w:val="22"/>
          <w:szCs w:val="22"/>
          <w:rtl/>
        </w:rPr>
        <w:fldChar w:fldCharType="separate"/>
      </w:r>
      <w:r w:rsidR="00E75DCE">
        <w:rPr>
          <w:rFonts w:ascii="Times New Roman" w:hAnsi="Times New Roman"/>
          <w:sz w:val="22"/>
          <w:szCs w:val="22"/>
          <w:rtl/>
        </w:rPr>
        <w:t>58</w:t>
      </w:r>
      <w:r w:rsidRPr="006B16A7">
        <w:rPr>
          <w:rFonts w:ascii="Times New Roman" w:hAnsi="Times New Roman"/>
          <w:sz w:val="22"/>
          <w:szCs w:val="22"/>
          <w:rtl/>
        </w:rPr>
        <w:fldChar w:fldCharType="end"/>
      </w:r>
      <w:r w:rsidRPr="006B16A7">
        <w:rPr>
          <w:rFonts w:ascii="Times New Roman" w:hAnsi="Times New Roman"/>
          <w:sz w:val="22"/>
          <w:szCs w:val="22"/>
          <w:rtl/>
        </w:rPr>
        <w:t>.</w:t>
      </w:r>
    </w:p>
  </w:footnote>
  <w:footnote w:id="51">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ab/>
      </w:r>
      <w:r w:rsidRPr="006B16A7">
        <w:rPr>
          <w:rFonts w:ascii="Times New Roman" w:hAnsi="Times New Roman"/>
          <w:sz w:val="22"/>
          <w:szCs w:val="22"/>
          <w:rtl/>
        </w:rPr>
        <w:t>על יחסו של ר' יוחנן לבני בבל ומקורות נוספים ראה גם בכר, אגדת אמוראי ארץ ישראל, כרך ראשון, חלק שני, עמ' 7</w:t>
      </w:r>
      <w:r w:rsidRPr="006B16A7">
        <w:rPr>
          <w:rFonts w:ascii="Times New Roman" w:hAnsi="Times New Roman"/>
          <w:sz w:val="22"/>
          <w:szCs w:val="22"/>
          <w:rtl/>
        </w:rPr>
        <w:softHyphen/>
        <w:t>-8, ובהערות 4</w:t>
      </w:r>
      <w:r w:rsidRPr="006B16A7">
        <w:rPr>
          <w:rFonts w:ascii="Times New Roman" w:hAnsi="Times New Roman"/>
          <w:sz w:val="22"/>
          <w:szCs w:val="22"/>
          <w:rtl/>
        </w:rPr>
        <w:softHyphen/>
      </w:r>
      <w:r w:rsidRPr="006B16A7">
        <w:rPr>
          <w:rFonts w:ascii="Times New Roman" w:hAnsi="Times New Roman"/>
          <w:sz w:val="22"/>
          <w:szCs w:val="22"/>
          <w:rtl/>
        </w:rPr>
        <w:softHyphen/>
        <w:t xml:space="preserve">-5 בעמ' 7, והערה 3 בעמ' 8. </w:t>
      </w:r>
    </w:p>
  </w:footnote>
  <w:footnote w:id="52">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ab/>
      </w:r>
      <w:r w:rsidRPr="006B16A7">
        <w:rPr>
          <w:rFonts w:ascii="Times New Roman" w:hAnsi="Times New Roman"/>
          <w:sz w:val="22"/>
          <w:szCs w:val="22"/>
          <w:rtl/>
        </w:rPr>
        <w:t>שמא ניתן להוסיף שלאחר תגובתו של ר' יוחנן מתברר ששנאתו של ר"ל היא סוג של שנאת חינם, שכן לדעת רבו לא יהודי בבל הם שאשמים בחסרונותיו של הבית השני.</w:t>
      </w:r>
    </w:p>
  </w:footnote>
  <w:footnote w:id="53">
    <w:p w:rsidR="007472CD" w:rsidRPr="006B16A7" w:rsidRDefault="007472CD" w:rsidP="00CF0D41">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 xml:space="preserve"> </w:t>
      </w:r>
      <w:r w:rsidRPr="006B16A7">
        <w:rPr>
          <w:rFonts w:ascii="Times New Roman" w:hAnsi="Times New Roman"/>
          <w:sz w:val="22"/>
          <w:szCs w:val="22"/>
          <w:rtl/>
        </w:rPr>
        <w:tab/>
      </w:r>
      <w:r w:rsidRPr="006B16A7">
        <w:rPr>
          <w:rFonts w:ascii="Times New Roman" w:hAnsi="Times New Roman"/>
          <w:sz w:val="22"/>
          <w:szCs w:val="22"/>
          <w:rtl/>
        </w:rPr>
        <w:t>יש להעיר כי בכמה מקומות נוספים בתלמוד הבבלי מצויים סיפורים שמובלטת בהם התנהלותם הקנאית והקשה של גדולי חכמי ארץ ישראל אלה איש כלפי רעהו, ובעיקר בסיפור על ר' יוחנן ור"ל (בבא מציעא פד ע"א) ובסיפור על ר' יוחנן ורב כהנא (ב"ק קיז ע"א-ע"ב). מחקרים אחדים כבר העירו על העמדה הביקורתית של המספרים והעורכים הבבלים כלפי חכמי ארץ ישראל, שמשתקפת בסיפורים הנ"ל. על סיפור ר' יוחנן ור"ל ראה למשל את פרשנותו של א' קוסמן, מסכת גברים: רב והקצב ועוד סיפורים, ירושלים, 2002, בייחוד עמ' 42</w:t>
      </w:r>
      <w:r w:rsidRPr="006B16A7">
        <w:rPr>
          <w:rFonts w:ascii="Times New Roman" w:hAnsi="Times New Roman"/>
          <w:sz w:val="22"/>
          <w:szCs w:val="22"/>
          <w:rtl/>
        </w:rPr>
        <w:softHyphen/>
      </w:r>
      <w:r w:rsidRPr="006B16A7">
        <w:rPr>
          <w:rFonts w:ascii="Times New Roman" w:hAnsi="Times New Roman"/>
          <w:sz w:val="22"/>
          <w:szCs w:val="22"/>
          <w:rtl/>
        </w:rPr>
        <w:softHyphen/>
        <w:t>-44, 49. על סיפור ר' יוחנן ורב כהנא ראה למשל את מחקרו של שפרבר (</w:t>
      </w:r>
      <w:r w:rsidRPr="006B16A7">
        <w:rPr>
          <w:rFonts w:ascii="Times New Roman" w:hAnsi="Times New Roman"/>
          <w:sz w:val="22"/>
          <w:szCs w:val="22"/>
        </w:rPr>
        <w:t xml:space="preserve">D. Sperber, Daniel, </w:t>
      </w:r>
      <w:r w:rsidRPr="006B16A7">
        <w:rPr>
          <w:rFonts w:ascii="Times New Roman" w:hAnsi="Times New Roman"/>
          <w:i/>
          <w:iCs/>
          <w:sz w:val="22"/>
          <w:szCs w:val="22"/>
        </w:rPr>
        <w:t>Magic and folklore in rabbinic literature</w:t>
      </w:r>
      <w:r w:rsidRPr="006B16A7">
        <w:rPr>
          <w:rFonts w:ascii="Times New Roman" w:hAnsi="Times New Roman"/>
          <w:sz w:val="22"/>
          <w:szCs w:val="22"/>
        </w:rPr>
        <w:t>, Ramat-Gan, 1994, pp. 161-163</w:t>
      </w:r>
      <w:r w:rsidRPr="006B16A7">
        <w:rPr>
          <w:rFonts w:ascii="Times New Roman" w:hAnsi="Times New Roman"/>
          <w:sz w:val="22"/>
          <w:szCs w:val="22"/>
          <w:rtl/>
        </w:rPr>
        <w:t>), והש</w:t>
      </w:r>
      <w:r>
        <w:rPr>
          <w:rFonts w:ascii="Times New Roman" w:hAnsi="Times New Roman" w:hint="cs"/>
          <w:sz w:val="22"/>
          <w:szCs w:val="22"/>
          <w:rtl/>
        </w:rPr>
        <w:t>ווה</w:t>
      </w:r>
      <w:r w:rsidRPr="00A77B09">
        <w:rPr>
          <w:rFonts w:ascii="Times New Roman" w:hAnsi="Times New Roman"/>
          <w:sz w:val="22"/>
          <w:szCs w:val="22"/>
        </w:rPr>
        <w:t>‘</w:t>
      </w:r>
      <w:r w:rsidRPr="006B16A7">
        <w:rPr>
          <w:rFonts w:ascii="Times New Roman" w:hAnsi="Times New Roman"/>
          <w:sz w:val="22"/>
          <w:szCs w:val="22"/>
        </w:rPr>
        <w:t>The Further Adventures of Rav Kahana, Between Babylonia and Palestine</w:t>
      </w:r>
      <w:r w:rsidRPr="00A77B09">
        <w:rPr>
          <w:rFonts w:ascii="Times New Roman" w:hAnsi="Times New Roman"/>
          <w:sz w:val="22"/>
          <w:szCs w:val="22"/>
        </w:rPr>
        <w:t>’</w:t>
      </w:r>
      <w:r w:rsidRPr="006B16A7">
        <w:rPr>
          <w:rFonts w:ascii="Times New Roman" w:hAnsi="Times New Roman"/>
          <w:sz w:val="22"/>
          <w:szCs w:val="22"/>
        </w:rPr>
        <w:t xml:space="preserve">, </w:t>
      </w:r>
      <w:r w:rsidRPr="006B16A7">
        <w:rPr>
          <w:rFonts w:ascii="Times New Roman" w:hAnsi="Times New Roman"/>
          <w:i/>
          <w:iCs/>
          <w:sz w:val="22"/>
          <w:szCs w:val="22"/>
        </w:rPr>
        <w:t>The Talmud Yerushalmi and Gr</w:t>
      </w:r>
      <w:r>
        <w:rPr>
          <w:rFonts w:ascii="Times New Roman" w:hAnsi="Times New Roman"/>
          <w:i/>
          <w:iCs/>
          <w:sz w:val="22"/>
          <w:szCs w:val="22"/>
          <w:lang w:val="en-US"/>
        </w:rPr>
        <w:t>a</w:t>
      </w:r>
      <w:r w:rsidRPr="006B16A7">
        <w:rPr>
          <w:rFonts w:ascii="Times New Roman" w:hAnsi="Times New Roman"/>
          <w:i/>
          <w:iCs/>
          <w:sz w:val="22"/>
          <w:szCs w:val="22"/>
        </w:rPr>
        <w:t>eco–Roman Culture III</w:t>
      </w:r>
      <w:r w:rsidRPr="006B16A7">
        <w:rPr>
          <w:rFonts w:ascii="Times New Roman" w:hAnsi="Times New Roman"/>
          <w:iCs/>
          <w:sz w:val="22"/>
          <w:szCs w:val="22"/>
        </w:rPr>
        <w:t xml:space="preserve"> (ed. </w:t>
      </w:r>
      <w:r w:rsidRPr="006B16A7">
        <w:rPr>
          <w:rFonts w:ascii="Times New Roman" w:hAnsi="Times New Roman"/>
          <w:sz w:val="22"/>
          <w:szCs w:val="22"/>
        </w:rPr>
        <w:t>P. Schäfer)</w:t>
      </w:r>
      <w:r w:rsidRPr="006B16A7">
        <w:rPr>
          <w:rFonts w:ascii="Times New Roman" w:hAnsi="Times New Roman"/>
          <w:iCs/>
          <w:sz w:val="22"/>
          <w:szCs w:val="22"/>
        </w:rPr>
        <w:t xml:space="preserve">, Tübingen, 2002, pp. </w:t>
      </w:r>
      <w:r w:rsidRPr="006B16A7">
        <w:rPr>
          <w:rFonts w:ascii="Times New Roman" w:hAnsi="Times New Roman"/>
          <w:sz w:val="22"/>
          <w:szCs w:val="22"/>
        </w:rPr>
        <w:t>250, 265</w:t>
      </w:r>
      <w:r w:rsidRPr="006B16A7">
        <w:rPr>
          <w:rFonts w:ascii="Times New Roman" w:hAnsi="Times New Roman"/>
          <w:sz w:val="22"/>
          <w:szCs w:val="22"/>
          <w:rtl/>
        </w:rPr>
        <w:t xml:space="preserve">). בחינה רחבה יותר של יחסו של הבבלי לר' יוחנן ור"ל ראה לאחרונה אצל שושני (לעיל, הערה </w:t>
      </w:r>
      <w:r w:rsidRPr="006B16A7">
        <w:rPr>
          <w:rFonts w:ascii="Times New Roman" w:hAnsi="Times New Roman"/>
          <w:sz w:val="22"/>
          <w:szCs w:val="22"/>
          <w:rtl/>
        </w:rPr>
        <w:fldChar w:fldCharType="begin"/>
      </w:r>
      <w:r w:rsidRPr="006B16A7">
        <w:rPr>
          <w:rFonts w:ascii="Times New Roman" w:hAnsi="Times New Roman"/>
          <w:sz w:val="22"/>
          <w:szCs w:val="22"/>
          <w:rtl/>
        </w:rPr>
        <w:instrText xml:space="preserve"> </w:instrText>
      </w:r>
      <w:r w:rsidRPr="006B16A7">
        <w:rPr>
          <w:rFonts w:ascii="Times New Roman" w:hAnsi="Times New Roman"/>
          <w:sz w:val="22"/>
          <w:szCs w:val="22"/>
        </w:rPr>
        <w:instrText>NOTEREF</w:instrText>
      </w:r>
      <w:r w:rsidRPr="006B16A7">
        <w:rPr>
          <w:rFonts w:ascii="Times New Roman" w:hAnsi="Times New Roman"/>
          <w:sz w:val="22"/>
          <w:szCs w:val="22"/>
          <w:rtl/>
        </w:rPr>
        <w:instrText xml:space="preserve"> _</w:instrText>
      </w:r>
      <w:r w:rsidRPr="006B16A7">
        <w:rPr>
          <w:rFonts w:ascii="Times New Roman" w:hAnsi="Times New Roman"/>
          <w:sz w:val="22"/>
          <w:szCs w:val="22"/>
        </w:rPr>
        <w:instrText>Ref311329132 \h</w:instrText>
      </w:r>
      <w:r w:rsidRPr="006B16A7">
        <w:rPr>
          <w:rFonts w:ascii="Times New Roman" w:hAnsi="Times New Roman"/>
          <w:sz w:val="22"/>
          <w:szCs w:val="22"/>
          <w:rtl/>
        </w:rPr>
        <w:instrText xml:space="preserve">  \* </w:instrText>
      </w:r>
      <w:r w:rsidRPr="006B16A7">
        <w:rPr>
          <w:rFonts w:ascii="Times New Roman" w:hAnsi="Times New Roman"/>
          <w:sz w:val="22"/>
          <w:szCs w:val="22"/>
        </w:rPr>
        <w:instrText>MERGEFORMAT</w:instrText>
      </w:r>
      <w:r w:rsidRPr="006B16A7">
        <w:rPr>
          <w:rFonts w:ascii="Times New Roman" w:hAnsi="Times New Roman"/>
          <w:sz w:val="22"/>
          <w:szCs w:val="22"/>
          <w:rtl/>
        </w:rPr>
        <w:instrText xml:space="preserve"> </w:instrText>
      </w:r>
      <w:r w:rsidR="006A00CB" w:rsidRPr="007472CD">
        <w:rPr>
          <w:rFonts w:ascii="Times New Roman" w:hAnsi="Times New Roman"/>
          <w:sz w:val="22"/>
          <w:szCs w:val="22"/>
        </w:rPr>
      </w:r>
      <w:r w:rsidRPr="006B16A7">
        <w:rPr>
          <w:rFonts w:ascii="Times New Roman" w:hAnsi="Times New Roman"/>
          <w:sz w:val="22"/>
          <w:szCs w:val="22"/>
          <w:rtl/>
        </w:rPr>
        <w:fldChar w:fldCharType="separate"/>
      </w:r>
      <w:r w:rsidR="00E75DCE">
        <w:rPr>
          <w:rFonts w:ascii="Times New Roman" w:hAnsi="Times New Roman"/>
          <w:sz w:val="22"/>
          <w:szCs w:val="22"/>
          <w:rtl/>
        </w:rPr>
        <w:t>23</w:t>
      </w:r>
      <w:r w:rsidRPr="006B16A7">
        <w:rPr>
          <w:rFonts w:ascii="Times New Roman" w:hAnsi="Times New Roman"/>
          <w:sz w:val="22"/>
          <w:szCs w:val="22"/>
          <w:rtl/>
        </w:rPr>
        <w:fldChar w:fldCharType="end"/>
      </w:r>
      <w:r w:rsidRPr="006B16A7">
        <w:rPr>
          <w:rFonts w:ascii="Times New Roman" w:hAnsi="Times New Roman"/>
          <w:sz w:val="22"/>
          <w:szCs w:val="22"/>
          <w:rtl/>
        </w:rPr>
        <w:t>), עמ' נה-נט.</w:t>
      </w:r>
    </w:p>
  </w:footnote>
  <w:footnote w:id="54">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 xml:space="preserve"> </w:t>
      </w:r>
      <w:r w:rsidRPr="006B16A7">
        <w:rPr>
          <w:rFonts w:ascii="Times New Roman" w:hAnsi="Times New Roman"/>
          <w:sz w:val="22"/>
          <w:szCs w:val="22"/>
          <w:rtl/>
        </w:rPr>
        <w:tab/>
      </w:r>
      <w:r w:rsidRPr="006B16A7">
        <w:rPr>
          <w:rFonts w:ascii="Times New Roman" w:hAnsi="Times New Roman"/>
          <w:sz w:val="22"/>
          <w:szCs w:val="22"/>
          <w:rtl/>
        </w:rPr>
        <w:t xml:space="preserve">לעיל, הערה </w:t>
      </w:r>
      <w:r w:rsidRPr="006B16A7">
        <w:rPr>
          <w:rFonts w:ascii="Times New Roman" w:hAnsi="Times New Roman"/>
          <w:sz w:val="22"/>
          <w:szCs w:val="22"/>
          <w:rtl/>
        </w:rPr>
        <w:fldChar w:fldCharType="begin"/>
      </w:r>
      <w:r w:rsidRPr="006B16A7">
        <w:rPr>
          <w:rFonts w:ascii="Times New Roman" w:hAnsi="Times New Roman"/>
          <w:sz w:val="22"/>
          <w:szCs w:val="22"/>
          <w:rtl/>
        </w:rPr>
        <w:instrText xml:space="preserve"> </w:instrText>
      </w:r>
      <w:r w:rsidRPr="006B16A7">
        <w:rPr>
          <w:rFonts w:ascii="Times New Roman" w:hAnsi="Times New Roman"/>
          <w:sz w:val="22"/>
          <w:szCs w:val="22"/>
        </w:rPr>
        <w:instrText>NOTEREF</w:instrText>
      </w:r>
      <w:r w:rsidRPr="006B16A7">
        <w:rPr>
          <w:rFonts w:ascii="Times New Roman" w:hAnsi="Times New Roman"/>
          <w:sz w:val="22"/>
          <w:szCs w:val="22"/>
          <w:rtl/>
        </w:rPr>
        <w:instrText xml:space="preserve"> _</w:instrText>
      </w:r>
      <w:r w:rsidRPr="006B16A7">
        <w:rPr>
          <w:rFonts w:ascii="Times New Roman" w:hAnsi="Times New Roman"/>
          <w:sz w:val="22"/>
          <w:szCs w:val="22"/>
        </w:rPr>
        <w:instrText>Ref311365154 \h</w:instrText>
      </w:r>
      <w:r w:rsidRPr="006B16A7">
        <w:rPr>
          <w:rFonts w:ascii="Times New Roman" w:hAnsi="Times New Roman"/>
          <w:sz w:val="22"/>
          <w:szCs w:val="22"/>
          <w:rtl/>
        </w:rPr>
        <w:instrText xml:space="preserve">  \* </w:instrText>
      </w:r>
      <w:r w:rsidRPr="006B16A7">
        <w:rPr>
          <w:rFonts w:ascii="Times New Roman" w:hAnsi="Times New Roman"/>
          <w:sz w:val="22"/>
          <w:szCs w:val="22"/>
        </w:rPr>
        <w:instrText>MERGEFORMAT</w:instrText>
      </w:r>
      <w:r w:rsidRPr="006B16A7">
        <w:rPr>
          <w:rFonts w:ascii="Times New Roman" w:hAnsi="Times New Roman"/>
          <w:sz w:val="22"/>
          <w:szCs w:val="22"/>
          <w:rtl/>
        </w:rPr>
        <w:instrText xml:space="preserve"> </w:instrText>
      </w:r>
      <w:r w:rsidR="006A00CB" w:rsidRPr="007472CD">
        <w:rPr>
          <w:rFonts w:ascii="Times New Roman" w:hAnsi="Times New Roman"/>
          <w:sz w:val="22"/>
          <w:szCs w:val="22"/>
        </w:rPr>
      </w:r>
      <w:r w:rsidRPr="006B16A7">
        <w:rPr>
          <w:rFonts w:ascii="Times New Roman" w:hAnsi="Times New Roman"/>
          <w:sz w:val="22"/>
          <w:szCs w:val="22"/>
          <w:rtl/>
        </w:rPr>
        <w:fldChar w:fldCharType="separate"/>
      </w:r>
      <w:r w:rsidR="00E75DCE">
        <w:rPr>
          <w:rFonts w:ascii="Times New Roman" w:hAnsi="Times New Roman"/>
          <w:sz w:val="22"/>
          <w:szCs w:val="22"/>
          <w:rtl/>
        </w:rPr>
        <w:t>8</w:t>
      </w:r>
      <w:r w:rsidRPr="006B16A7">
        <w:rPr>
          <w:rFonts w:ascii="Times New Roman" w:hAnsi="Times New Roman"/>
          <w:sz w:val="22"/>
          <w:szCs w:val="22"/>
          <w:rtl/>
        </w:rPr>
        <w:fldChar w:fldCharType="end"/>
      </w:r>
      <w:r w:rsidRPr="006B16A7">
        <w:rPr>
          <w:rFonts w:ascii="Times New Roman" w:hAnsi="Times New Roman"/>
          <w:sz w:val="22"/>
          <w:szCs w:val="22"/>
          <w:rtl/>
        </w:rPr>
        <w:t>.</w:t>
      </w:r>
    </w:p>
  </w:footnote>
  <w:footnote w:id="55">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 xml:space="preserve"> </w:t>
      </w:r>
      <w:r w:rsidRPr="006B16A7">
        <w:rPr>
          <w:rFonts w:ascii="Times New Roman" w:hAnsi="Times New Roman"/>
          <w:sz w:val="22"/>
          <w:szCs w:val="22"/>
          <w:rtl/>
        </w:rPr>
        <w:tab/>
      </w:r>
      <w:r w:rsidRPr="006B16A7">
        <w:rPr>
          <w:rFonts w:ascii="Times New Roman" w:hAnsi="Times New Roman"/>
          <w:sz w:val="22"/>
          <w:szCs w:val="22"/>
          <w:rtl/>
        </w:rPr>
        <w:t>בהנחה שאכן היו בידיהם מסורות שדומות או מקבילות לאלה שמופיעות בשיהש"ר, כפי שנטען לעיל, בגוף המאמר.</w:t>
      </w:r>
    </w:p>
  </w:footnote>
  <w:footnote w:id="56">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 xml:space="preserve"> </w:t>
      </w:r>
      <w:r w:rsidRPr="006B16A7">
        <w:rPr>
          <w:rFonts w:ascii="Times New Roman" w:hAnsi="Times New Roman"/>
          <w:sz w:val="22"/>
          <w:szCs w:val="22"/>
          <w:rtl/>
        </w:rPr>
        <w:tab/>
      </w:r>
      <w:r w:rsidRPr="006B16A7">
        <w:rPr>
          <w:rFonts w:ascii="Times New Roman" w:hAnsi="Times New Roman"/>
          <w:sz w:val="22"/>
          <w:szCs w:val="22"/>
          <w:rtl/>
        </w:rPr>
        <w:t xml:space="preserve">למסקנות אלה, שמצטרפות למסקנות של מחקרים קודמים שהזכרנו בפתח דברינו, עשויות להיות השלכות רחבות להבנת יצירתו של התלמוד הבבלי ועריכתו, כפי שנטען בהרחבה במחקרים הנ"ל (ראה לעיל, הערה </w:t>
      </w:r>
      <w:r w:rsidRPr="006B16A7">
        <w:rPr>
          <w:rFonts w:ascii="Times New Roman" w:hAnsi="Times New Roman"/>
          <w:sz w:val="22"/>
          <w:szCs w:val="22"/>
          <w:rtl/>
        </w:rPr>
        <w:fldChar w:fldCharType="begin"/>
      </w:r>
      <w:r w:rsidRPr="006B16A7">
        <w:rPr>
          <w:rFonts w:ascii="Times New Roman" w:hAnsi="Times New Roman"/>
          <w:sz w:val="22"/>
          <w:szCs w:val="22"/>
          <w:rtl/>
        </w:rPr>
        <w:instrText xml:space="preserve"> </w:instrText>
      </w:r>
      <w:r w:rsidRPr="006B16A7">
        <w:rPr>
          <w:rFonts w:ascii="Times New Roman" w:hAnsi="Times New Roman"/>
          <w:sz w:val="22"/>
          <w:szCs w:val="22"/>
        </w:rPr>
        <w:instrText>NOTEREF</w:instrText>
      </w:r>
      <w:r w:rsidRPr="006B16A7">
        <w:rPr>
          <w:rFonts w:ascii="Times New Roman" w:hAnsi="Times New Roman"/>
          <w:sz w:val="22"/>
          <w:szCs w:val="22"/>
          <w:rtl/>
        </w:rPr>
        <w:instrText xml:space="preserve"> _</w:instrText>
      </w:r>
      <w:r w:rsidRPr="006B16A7">
        <w:rPr>
          <w:rFonts w:ascii="Times New Roman" w:hAnsi="Times New Roman"/>
          <w:sz w:val="22"/>
          <w:szCs w:val="22"/>
        </w:rPr>
        <w:instrText>Ref311365262 \h</w:instrText>
      </w:r>
      <w:r w:rsidRPr="006B16A7">
        <w:rPr>
          <w:rFonts w:ascii="Times New Roman" w:hAnsi="Times New Roman"/>
          <w:sz w:val="22"/>
          <w:szCs w:val="22"/>
          <w:rtl/>
        </w:rPr>
        <w:instrText xml:space="preserve">  \* </w:instrText>
      </w:r>
      <w:r w:rsidRPr="006B16A7">
        <w:rPr>
          <w:rFonts w:ascii="Times New Roman" w:hAnsi="Times New Roman"/>
          <w:sz w:val="22"/>
          <w:szCs w:val="22"/>
        </w:rPr>
        <w:instrText>MERGEFORMAT</w:instrText>
      </w:r>
      <w:r w:rsidRPr="006B16A7">
        <w:rPr>
          <w:rFonts w:ascii="Times New Roman" w:hAnsi="Times New Roman"/>
          <w:sz w:val="22"/>
          <w:szCs w:val="22"/>
          <w:rtl/>
        </w:rPr>
        <w:instrText xml:space="preserve"> </w:instrText>
      </w:r>
      <w:r w:rsidR="006A00CB" w:rsidRPr="007472CD">
        <w:rPr>
          <w:rFonts w:ascii="Times New Roman" w:hAnsi="Times New Roman"/>
          <w:sz w:val="22"/>
          <w:szCs w:val="22"/>
        </w:rPr>
      </w:r>
      <w:r w:rsidRPr="006B16A7">
        <w:rPr>
          <w:rFonts w:ascii="Times New Roman" w:hAnsi="Times New Roman"/>
          <w:sz w:val="22"/>
          <w:szCs w:val="22"/>
          <w:rtl/>
        </w:rPr>
        <w:fldChar w:fldCharType="separate"/>
      </w:r>
      <w:r w:rsidR="00E75DCE">
        <w:rPr>
          <w:rFonts w:ascii="Times New Roman" w:hAnsi="Times New Roman"/>
          <w:sz w:val="22"/>
          <w:szCs w:val="22"/>
          <w:rtl/>
        </w:rPr>
        <w:t>9</w:t>
      </w:r>
      <w:r w:rsidRPr="006B16A7">
        <w:rPr>
          <w:rFonts w:ascii="Times New Roman" w:hAnsi="Times New Roman"/>
          <w:sz w:val="22"/>
          <w:szCs w:val="22"/>
          <w:rtl/>
        </w:rPr>
        <w:fldChar w:fldCharType="end"/>
      </w:r>
      <w:r w:rsidRPr="006B16A7">
        <w:rPr>
          <w:rFonts w:ascii="Times New Roman" w:hAnsi="Times New Roman"/>
          <w:sz w:val="22"/>
          <w:szCs w:val="22"/>
          <w:rtl/>
        </w:rPr>
        <w:t>), ואכמ"ל.</w:t>
      </w:r>
    </w:p>
  </w:footnote>
  <w:footnote w:id="57">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 xml:space="preserve"> </w:t>
      </w:r>
      <w:r w:rsidRPr="006B16A7">
        <w:rPr>
          <w:rFonts w:ascii="Times New Roman" w:hAnsi="Times New Roman"/>
          <w:sz w:val="22"/>
          <w:szCs w:val="22"/>
          <w:rtl/>
        </w:rPr>
        <w:tab/>
      </w:r>
      <w:r w:rsidRPr="006B16A7">
        <w:rPr>
          <w:rFonts w:ascii="Times New Roman" w:hAnsi="Times New Roman"/>
          <w:sz w:val="22"/>
          <w:szCs w:val="22"/>
          <w:rtl/>
        </w:rPr>
        <w:t>הועתק מתקליטור מאגר עדי הנוסח של התלמוד הבבלי של המכון לחקר התלמוד ע"ש שאול ליברמן, בית המדרש לרבנים באמריקה.</w:t>
      </w:r>
    </w:p>
  </w:footnote>
  <w:footnote w:id="58">
    <w:p w:rsidR="007472CD" w:rsidRPr="006B16A7" w:rsidRDefault="007472CD" w:rsidP="006B16A7">
      <w:pPr>
        <w:pStyle w:val="a3"/>
        <w:spacing w:line="270" w:lineRule="exact"/>
        <w:ind w:left="284" w:hanging="284"/>
        <w:jc w:val="both"/>
        <w:rPr>
          <w:rFonts w:ascii="Times New Roman" w:hAnsi="Times New Roman"/>
          <w:sz w:val="22"/>
          <w:szCs w:val="22"/>
          <w:rtl/>
        </w:rPr>
      </w:pPr>
      <w:r w:rsidRPr="006B16A7">
        <w:rPr>
          <w:rStyle w:val="a5"/>
          <w:rFonts w:ascii="Times New Roman" w:hAnsi="Times New Roman"/>
          <w:sz w:val="22"/>
          <w:szCs w:val="22"/>
        </w:rPr>
        <w:footnoteRef/>
      </w:r>
      <w:r w:rsidRPr="006B16A7">
        <w:rPr>
          <w:rFonts w:ascii="Times New Roman" w:hAnsi="Times New Roman"/>
          <w:sz w:val="22"/>
          <w:szCs w:val="22"/>
          <w:rtl/>
        </w:rPr>
        <w:t xml:space="preserve"> </w:t>
      </w:r>
      <w:r w:rsidRPr="006B16A7">
        <w:rPr>
          <w:rFonts w:ascii="Times New Roman" w:hAnsi="Times New Roman"/>
          <w:sz w:val="22"/>
          <w:szCs w:val="22"/>
          <w:rtl/>
        </w:rPr>
        <w:tab/>
      </w:r>
      <w:r w:rsidRPr="006B16A7">
        <w:rPr>
          <w:rFonts w:ascii="Times New Roman" w:hAnsi="Times New Roman"/>
          <w:sz w:val="22"/>
          <w:szCs w:val="22"/>
          <w:rtl/>
        </w:rPr>
        <w:t xml:space="preserve">משפטים אלה, מ'רשעים היו' ועד 'לבמות יער', נראים תלושים כאן. לכאורה הם שייכים לעיל, כי נראה שהם מוסבים לבית ראשון הן מצד הזכרת שלוש העבֵרות והן מצד הפסוקים המצוטטים מספר מיכה. עיון בעדי הנוסח מעלה כי משפט זה ממוקם במקום אחר בכל ענף נוסח. בעדי הנוסח התימניים – ענלאו 270, 271, ובדפוס הספרדי שמובא בשרידי בבלי (שרידי בבלי: שרידי גמרות והלכות הרי"ף שנדפסו על ידי יהודי ספרד ופורטוגל לפני הגירוש ובדור שלאחריו, נחשפו ונסדרו ע"י חיים זלמן דימיטרובסקי, ניויארק, תשל"ט), עמ' 144 (ובקטע גניזה </w:t>
      </w:r>
      <w:r w:rsidRPr="006B16A7">
        <w:rPr>
          <w:rFonts w:ascii="Times New Roman" w:hAnsi="Times New Roman"/>
          <w:sz w:val="22"/>
          <w:szCs w:val="22"/>
        </w:rPr>
        <w:t>T-S F2(2).76</w:t>
      </w:r>
      <w:r w:rsidRPr="006B16A7">
        <w:rPr>
          <w:rFonts w:ascii="Times New Roman" w:hAnsi="Times New Roman"/>
          <w:sz w:val="22"/>
          <w:szCs w:val="22"/>
          <w:rtl/>
        </w:rPr>
        <w:t xml:space="preserve"> של התוספתא מנחות יג, כב, שהוא משובש מאוד ונכנס אליו, מן הסתם מן הבבלי, המשפט 'על אותו הדור הוא א' ראשיה בשוחד ישפוטו וכוהניה כא'), משפטים אלה ממוקמים לעיל, לאחר הזכרת חטאי המקדש הראשון, ולפני שהברייתא פונה לעסוק בבית שני. בכ"י מינכן 6 הספרדי המובא לעיל ובעדים האשכנזיים (כגון מינכן 95, לונדון 400) ובדפוסים המשפטים הנ"ל ממוקמים לאחר שכבר נזכר המצב בבית שני. אלא שבכ"י מינכן 6 נוסף לפני המשפטים הנ"ל בגליון 'והתניא', ככל הנראה כדי לפתור את בעיית המיקום של המשפט לאחר העיסוק בבית שני: 'והתניא' – כביכול מדובר בקושיה על בית שני מברייתא (שכמותה מצויה בשבת קלט ע"א, ראה להלן), ותשובת הגמרא – 'אתאן למקדש ראשון', כלומר ברייתא זו עוסקת במקדש ראשון. בכמה מהעדים האשכנזיים נוסף רק המשפט שמסב את המשפט הנ"ל על המקדש הראשון: 'אתאן למקדש ראשון'. </w:t>
      </w:r>
    </w:p>
    <w:p w:rsidR="007472CD" w:rsidRPr="006B16A7" w:rsidRDefault="007472CD" w:rsidP="008432C3">
      <w:pPr>
        <w:pStyle w:val="a3"/>
        <w:spacing w:line="270" w:lineRule="exact"/>
        <w:ind w:left="284"/>
        <w:jc w:val="both"/>
        <w:rPr>
          <w:rFonts w:ascii="Times New Roman" w:hAnsi="Times New Roman"/>
          <w:sz w:val="22"/>
          <w:szCs w:val="22"/>
          <w:rtl/>
        </w:rPr>
      </w:pPr>
      <w:r w:rsidRPr="006B16A7">
        <w:rPr>
          <w:rFonts w:ascii="Times New Roman" w:hAnsi="Times New Roman"/>
          <w:sz w:val="22"/>
          <w:szCs w:val="22"/>
          <w:rtl/>
        </w:rPr>
        <w:t>מנתונים אלה עולה שקטע זה אינו חלק מהברייתא המקורית (כפי שנראה להלן) אלא שנכנסה בשלב כלשהו לגמרא בכל כתב יד במקום אחר. מקורה של הגלוסה עשוי להיות בברייתא שמופיעה במסכת שבת (קלט ע"א): 'תניא, רבי יוסי בן אלישע אומר: אם ראית דור שצרות רבות באות עליו צא ובדוק בדייני ישראל. שכל פורענות שבאה לעולם לא באה אלא בשביל דייני ישראל, שנאמר: שמעו נא זאת ראשי בית יעקב וקציני בית ישראל המתעבים משפט ואת כל הישרה יעקשו בנה ציון בדמים וירושלים בעולה ראשיה בשחד ישפטו וכהניה במחיר יורו ונביאיה בכסף יקסמו ועל ה' ישענו וגו' (מיכה ג, 9</w:t>
      </w:r>
      <w:r w:rsidRPr="006B16A7">
        <w:rPr>
          <w:rFonts w:ascii="Times New Roman" w:hAnsi="Times New Roman"/>
          <w:sz w:val="22"/>
          <w:szCs w:val="22"/>
          <w:rtl/>
        </w:rPr>
        <w:softHyphen/>
        <w:t xml:space="preserve">-11) </w:t>
      </w:r>
      <w:r w:rsidRPr="006B16A7">
        <w:rPr>
          <w:rFonts w:ascii="Times New Roman" w:hAnsi="Times New Roman"/>
          <w:b/>
          <w:bCs/>
          <w:sz w:val="22"/>
          <w:szCs w:val="22"/>
          <w:rtl/>
        </w:rPr>
        <w:t>רשעים הן, אלא שתלו בטחונם במי שאמר והיה העולם</w:t>
      </w:r>
      <w:r w:rsidRPr="006B16A7">
        <w:rPr>
          <w:rFonts w:ascii="Times New Roman" w:hAnsi="Times New Roman"/>
          <w:sz w:val="22"/>
          <w:szCs w:val="22"/>
          <w:rtl/>
        </w:rPr>
        <w:t xml:space="preserve">. לפיכך מביא הקדוש ברוך הוא עליהן שלש פורעניות כנגד שלש עבירות שבידם. שנאמר (שם, 12) לכן בגללכם ציון שדה תחרש וירושלים עיין תהיה והר הבית לבמות יער'. </w:t>
      </w:r>
    </w:p>
    <w:p w:rsidR="007472CD" w:rsidRPr="006B16A7" w:rsidRDefault="007472CD" w:rsidP="008432C3">
      <w:pPr>
        <w:pStyle w:val="a3"/>
        <w:spacing w:line="270" w:lineRule="exact"/>
        <w:ind w:left="284"/>
        <w:jc w:val="both"/>
        <w:rPr>
          <w:rFonts w:ascii="Times New Roman" w:hAnsi="Times New Roman"/>
          <w:sz w:val="22"/>
          <w:szCs w:val="22"/>
          <w:rtl/>
        </w:rPr>
      </w:pPr>
      <w:r w:rsidRPr="006B16A7">
        <w:rPr>
          <w:rFonts w:ascii="Times New Roman" w:hAnsi="Times New Roman"/>
          <w:sz w:val="22"/>
          <w:szCs w:val="22"/>
          <w:rtl/>
        </w:rPr>
        <w:t>יצוין שהחלק האחרון (ללא 'רשעים הן אלא שתלו בטחונם במי שאמר והיה העולם') מופיע גם בחיבור תנאי – בתוספתא דמאי ה, כ (מהד' ליברמן עמ' 91): 'כהנים ולוים שהיו מסייעין בין הגרנות אין נותנין להן תרומות ומעשרות בשכרן ואם נתנן הרי אילו חולין שנ' ואת קדשי בני ישראל לא תחללו כבר הן חולין ואו' שחתם ברית הלוי אמר ה' צבאות... ועליהן אמ' הכתו' ראשיה בשחד ישפטו וכהניה וגו' לפיכך הביא עליהן המקום שלש פורעניות כנגד שלש עבירות שנא' לכן בגללכם ציון שדה תחרש'. אמנם הן לפי הברייתא בתוספתא דמאי והן לפי הברייתא בשבת קלט ניתן לפרש משפטים אלה גם על הבית השני, היות שב'שלש עבירות' אין מדובר כאן על עבודה זרה, גילוי עריות ושפיכות דמים אלא על עבֵרות שחיתות של המנהיגים: בשוחד ישפטו, במחיר יורו ובכסף יקסמו (וכך פירש רש"י בבבלי שבת שם, ד"ה 'שלש עבירות', והש' ליברמן בביאור הקצר, תוספתא דמיי עמ' 92, ד"ה 'שלש פורעניות'). לפי זה ניתן גם לפרש שהמשפטים הנ"ל נוספו בסוגיה כאן בגיליון דווקא בזיקה לבית השני, כפי שמתבטא בכ"י מינכן 6 ובענף האשכנזי, ורק לאחר זמן, משנסיבות כניסתם המקורית לא הובנה כראוי, נוסף משפט ההסבר 'אתאן למקדש ראשון' בכמה מהעדים.</w:t>
      </w:r>
    </w:p>
  </w:footnote>
  <w:footnote w:id="59">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 xml:space="preserve"> </w:t>
      </w:r>
      <w:r w:rsidRPr="006B16A7">
        <w:rPr>
          <w:rFonts w:ascii="Times New Roman" w:hAnsi="Times New Roman"/>
          <w:sz w:val="22"/>
          <w:szCs w:val="22"/>
          <w:rtl/>
        </w:rPr>
        <w:tab/>
      </w:r>
      <w:r w:rsidRPr="006B16A7">
        <w:rPr>
          <w:rFonts w:ascii="Times New Roman" w:hAnsi="Times New Roman"/>
          <w:sz w:val="22"/>
          <w:szCs w:val="22"/>
          <w:rtl/>
        </w:rPr>
        <w:t>לחלק זה, שעוסק בזיהוי עמים שונים על בסיס דרשת הכתובים בבראשית פרק י, קיימת מקבילה בבראשית רבה לז, ב (מהד' תיאודור עמ' 343): 'בני יפת גמר ומגוג וגו' אמר ר' שמואל בר אמי אפריקי וגרמנייא ומדי ומקדוניא איסוניא, ותירס ר' סימון אמר פרס, רבנין אמ' ותרקי'. דרשה זו היא הדיבור המתחיל הבא בבראשית רבה לאחר הדרשה על הפסוק 'יפת אלהים ליפת', שכאמור, מקביל לדרשת ר' יוחנן בחלקו האחרון של הסיפור (רצף אחר של אחת הדרשות על הפסוק 'יפת אלהים ליפת' עם הדרשות על 'בני יפת גומר ומגוג' מצוי בירושלמי מגילה פ"א ה"ז, עא ע"ב. על ההבדלים בין המקורות השונים בזיהוי העמים ראה ב'מנחת יהודה' שם, ד"ה פרשה לז). ייתכן אפוא שהסמכתו של חלק 5 לסיפור קשורה גם בהשפעת המקבילה בב"ר לדרשת ר' יוחנן שבסוף הסיפור או מקור קדום דומה.</w:t>
      </w:r>
    </w:p>
  </w:footnote>
  <w:footnote w:id="60">
    <w:p w:rsidR="007472CD" w:rsidRPr="006B16A7" w:rsidRDefault="007472CD" w:rsidP="006B16A7">
      <w:pPr>
        <w:pStyle w:val="a3"/>
        <w:spacing w:line="270" w:lineRule="exact"/>
        <w:ind w:left="284" w:hanging="284"/>
        <w:jc w:val="both"/>
        <w:rPr>
          <w:rFonts w:ascii="Times New Roman" w:hAnsi="Times New Roman"/>
          <w:sz w:val="22"/>
          <w:szCs w:val="22"/>
        </w:rPr>
      </w:pPr>
      <w:r w:rsidRPr="006B16A7">
        <w:rPr>
          <w:rStyle w:val="a5"/>
          <w:rFonts w:ascii="Times New Roman" w:hAnsi="Times New Roman"/>
          <w:sz w:val="22"/>
          <w:szCs w:val="22"/>
        </w:rPr>
        <w:footnoteRef/>
      </w:r>
      <w:r w:rsidRPr="006B16A7">
        <w:rPr>
          <w:rFonts w:ascii="Times New Roman" w:hAnsi="Times New Roman"/>
          <w:sz w:val="22"/>
          <w:szCs w:val="22"/>
          <w:rtl/>
        </w:rPr>
        <w:t xml:space="preserve"> </w:t>
      </w:r>
      <w:r w:rsidRPr="006B16A7">
        <w:rPr>
          <w:rFonts w:ascii="Times New Roman" w:hAnsi="Times New Roman"/>
          <w:sz w:val="22"/>
          <w:szCs w:val="22"/>
          <w:rtl/>
        </w:rPr>
        <w:tab/>
      </w:r>
      <w:r w:rsidRPr="006B16A7">
        <w:rPr>
          <w:rFonts w:ascii="Times New Roman" w:hAnsi="Times New Roman"/>
          <w:sz w:val="22"/>
          <w:szCs w:val="22"/>
          <w:rtl/>
        </w:rPr>
        <w:t>לחלק זה לא מצאנו מקבילות ארץ-ישראליות כלל. נקודה זו מעניינת בעיקר בהתחשב בעובדה שבדיון מי ייפול ביד מי משתתפים בעיקר אמוראים ארץ-ישראליים: ר' יהושע בן לוי (בשם רבי) ורבב"ח בשם ר' יוחנן (בשם ר' יהודה) טוענים שרומי תיפול ביד פרס, ואילו רב סובר שפרס תיפול ביד רומי. ברם, ייתכן שהדיון בחלק 6 על פרס ורומי נכנס גם בהשראת אותה יחידה בשיר השירים רבה שמקבילה לסיפור ר"ל ורבב"ח בחלק 4, שכן בסוף היחידה המדרשית הנ"ל בשיהש"ר ח' אנו מוצאים את שתי הדרשות האלה (שמופיעות גם באיכה רבה א, יג [מהד' בובר, עמ' לט]): 'א"ר אבא בר כהנא אם ראית ספסלין מלאין בבליין בארץ ישראל צפה לרגלי מלך המשיח. מה טעם? פרש רשת לרגלי. תני רשב"י אם ראית סוס פרסי קשור בקברי ארץ ישראל צפה לרגליו של משיח, מה טעם? והיה זה שלום אשור כי יבא בארצנו וכי ידרוך בארמנותינו והקמונו עליו שבעה רועים וגו''. דרשת רשב"י, שחותמת את היחידה המדרשית הנ"ל, מתארת מצב שבו פרס כובשת את ארץ ישראל, ששייכת לאימפריה הרומית. זהו מקור בספרות הארץ-ישראלית שעשויה להיות קדומה לבבלי, שמזכיר את הפרסים בהקשר של גאולה או אחרית הימים, כפי שהם נזכרים בדיון בבבלי אם פרס תיפול ביד רומי או להיפך. אם אכן יחידה מדרשית שדומה לזו שבשיהש"ר עמדה לפני עורכי הבבלי, אפשר שדרשת רשב"י על הפרסים נתנה לאותם עורכים את ההשראה להבאת הדיון על פרס ורומי (בעניין המקורות התלמודיים על פרס ורומי והיחס ביניהם הש': ש' קרויס, פרס ורומי בתלמוד ובמדרשים, ירושלים תש"ח, עמ' 27</w:t>
      </w:r>
      <w:r w:rsidRPr="006B16A7">
        <w:rPr>
          <w:rFonts w:ascii="Times New Roman" w:hAnsi="Times New Roman"/>
          <w:sz w:val="22"/>
          <w:szCs w:val="22"/>
          <w:rtl/>
        </w:rPr>
        <w:softHyphen/>
      </w:r>
      <w:r w:rsidRPr="006B16A7">
        <w:rPr>
          <w:rFonts w:ascii="Times New Roman" w:hAnsi="Times New Roman"/>
          <w:sz w:val="22"/>
          <w:szCs w:val="22"/>
          <w:rtl/>
        </w:rPr>
        <w:softHyphen/>
        <w:t>-33, ובייחוד עמ' 30</w:t>
      </w:r>
      <w:r w:rsidRPr="006B16A7">
        <w:rPr>
          <w:rFonts w:ascii="Times New Roman" w:hAnsi="Times New Roman"/>
          <w:sz w:val="22"/>
          <w:szCs w:val="22"/>
          <w:rtl/>
        </w:rPr>
        <w:softHyphen/>
        <w:t>-31, וראה הפניותיו שם בהע'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2CD" w:rsidRDefault="007472CD" w:rsidP="001D2BDA">
    <w:pPr>
      <w:pStyle w:val="ab"/>
      <w:tabs>
        <w:tab w:val="center" w:pos="3685"/>
      </w:tabs>
      <w:rPr>
        <w:rFonts w:hint="cs"/>
        <w:sz w:val="22"/>
        <w:szCs w:val="22"/>
        <w:rtl/>
      </w:rPr>
    </w:pPr>
    <w:r w:rsidRPr="001D2BDA">
      <w:rPr>
        <w:rFonts w:cs="Times New Roman"/>
      </w:rPr>
      <w:fldChar w:fldCharType="begin"/>
    </w:r>
    <w:r w:rsidRPr="001D2BDA">
      <w:rPr>
        <w:rFonts w:cs="Times New Roman"/>
      </w:rPr>
      <w:instrText xml:space="preserve"> PAGE   \* MERGEFORMAT </w:instrText>
    </w:r>
    <w:r w:rsidRPr="001D2BDA">
      <w:rPr>
        <w:rFonts w:cs="Times New Roman"/>
      </w:rPr>
      <w:fldChar w:fldCharType="separate"/>
    </w:r>
    <w:r w:rsidR="00B66746">
      <w:rPr>
        <w:rFonts w:cs="Times New Roman"/>
        <w:noProof/>
        <w:rtl/>
      </w:rPr>
      <w:t>20</w:t>
    </w:r>
    <w:r w:rsidRPr="001D2BDA">
      <w:rPr>
        <w:rFonts w:cs="Times New Roman"/>
      </w:rPr>
      <w:fldChar w:fldCharType="end"/>
    </w:r>
    <w:r>
      <w:rPr>
        <w:rFonts w:cs="Times New Roman"/>
        <w:sz w:val="22"/>
        <w:szCs w:val="22"/>
      </w:rPr>
      <w:tab/>
    </w:r>
    <w:r w:rsidRPr="00E419A3">
      <w:rPr>
        <w:rFonts w:cs="Times New Roman"/>
        <w:sz w:val="22"/>
        <w:szCs w:val="22"/>
        <w:rtl/>
      </w:rPr>
      <w:t>יונתן פיינטוך</w:t>
    </w:r>
  </w:p>
  <w:p w:rsidR="007472CD" w:rsidRDefault="007472CD" w:rsidP="00E419A3">
    <w:pPr>
      <w:pStyle w:val="ab"/>
      <w:jc w:val="center"/>
      <w:rPr>
        <w:rFonts w:hint="cs"/>
        <w:sz w:val="22"/>
        <w:szCs w:val="22"/>
        <w:rtl/>
      </w:rPr>
    </w:pPr>
  </w:p>
  <w:p w:rsidR="007472CD" w:rsidRPr="00E419A3" w:rsidRDefault="007472CD" w:rsidP="00E419A3">
    <w:pPr>
      <w:pStyle w:val="ab"/>
      <w:jc w:val="cent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2CD" w:rsidRPr="001D2BDA" w:rsidRDefault="007472CD" w:rsidP="001D2BDA">
    <w:pPr>
      <w:pStyle w:val="ab"/>
      <w:tabs>
        <w:tab w:val="left" w:pos="1558"/>
        <w:tab w:val="center" w:pos="3685"/>
        <w:tab w:val="right" w:pos="7370"/>
      </w:tabs>
      <w:rPr>
        <w:rFonts w:cs="Times New Roman"/>
      </w:rPr>
    </w:pPr>
    <w:r>
      <w:rPr>
        <w:rFonts w:cs="Times New Roman"/>
        <w:sz w:val="22"/>
        <w:szCs w:val="22"/>
        <w:rtl/>
      </w:rPr>
      <w:tab/>
    </w:r>
    <w:r w:rsidRPr="001D2BDA">
      <w:rPr>
        <w:rFonts w:cs="Times New Roman"/>
        <w:sz w:val="22"/>
        <w:szCs w:val="22"/>
        <w:rtl/>
      </w:rPr>
      <w:t>סיפור פגישתם של ריש לקיש ורבה בר בר-חנה על הירדן</w:t>
    </w:r>
    <w:r>
      <w:rPr>
        <w:rFonts w:cs="Times New Roman"/>
      </w:rPr>
      <w:tab/>
    </w:r>
    <w:r w:rsidRPr="001D2BDA">
      <w:rPr>
        <w:rFonts w:cs="Times New Roman"/>
      </w:rPr>
      <w:fldChar w:fldCharType="begin"/>
    </w:r>
    <w:r w:rsidRPr="001D2BDA">
      <w:rPr>
        <w:rFonts w:cs="Times New Roman"/>
      </w:rPr>
      <w:instrText xml:space="preserve"> PAGE   \* MERGEFORMAT </w:instrText>
    </w:r>
    <w:r w:rsidRPr="001D2BDA">
      <w:rPr>
        <w:rFonts w:cs="Times New Roman"/>
      </w:rPr>
      <w:fldChar w:fldCharType="separate"/>
    </w:r>
    <w:r w:rsidR="00B66746">
      <w:rPr>
        <w:rFonts w:cs="Times New Roman"/>
        <w:noProof/>
        <w:rtl/>
      </w:rPr>
      <w:t>19</w:t>
    </w:r>
    <w:r w:rsidRPr="001D2BDA">
      <w:rPr>
        <w:rFonts w:cs="Times New Roman"/>
      </w:rPr>
      <w:fldChar w:fldCharType="end"/>
    </w:r>
  </w:p>
  <w:p w:rsidR="007472CD" w:rsidRDefault="007472CD">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2CD" w:rsidRPr="00E419A3" w:rsidRDefault="007472CD" w:rsidP="001D2BDA">
    <w:pPr>
      <w:pStyle w:val="ab"/>
      <w:bidi w:val="0"/>
      <w:spacing w:line="300" w:lineRule="exact"/>
    </w:pPr>
    <w:r>
      <w:rPr>
        <w:i/>
        <w:iCs/>
      </w:rPr>
      <w:t>JSIJ</w:t>
    </w:r>
    <w:r>
      <w:t xml:space="preserve"> 12 (2013) 1-</w:t>
    </w:r>
    <w:r w:rsidRPr="00FB4A81">
      <w:rPr>
        <w:rFonts w:cs="Times New Roman"/>
        <w:lang w:val="en-US"/>
      </w:rPr>
      <w:t>2</w:t>
    </w:r>
    <w:r w:rsidRPr="001D2BDA">
      <w:rPr>
        <w:rFonts w:cs="Times New Roman"/>
        <w:rt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CF6"/>
    <w:multiLevelType w:val="hybridMultilevel"/>
    <w:tmpl w:val="909E7892"/>
    <w:lvl w:ilvl="0" w:tplc="4EDEE9CA">
      <w:start w:val="1"/>
      <w:numFmt w:val="hebrew1"/>
      <w:lvlText w:val="%1."/>
      <w:lvlJc w:val="left"/>
      <w:pPr>
        <w:ind w:left="720" w:hanging="360"/>
      </w:pPr>
      <w:rPr>
        <w:rFonts w:cs="Times New Roman" w:hint="default"/>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6773D2D"/>
    <w:multiLevelType w:val="hybridMultilevel"/>
    <w:tmpl w:val="4B42905E"/>
    <w:lvl w:ilvl="0" w:tplc="5D66AFA2">
      <w:start w:val="1"/>
      <w:numFmt w:val="hebrew1"/>
      <w:lvlText w:val="%1."/>
      <w:lvlJc w:val="left"/>
      <w:pPr>
        <w:ind w:left="720" w:hanging="360"/>
      </w:pPr>
      <w:rPr>
        <w:rFonts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A80770B"/>
    <w:multiLevelType w:val="hybridMultilevel"/>
    <w:tmpl w:val="5F2CAA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4804E5"/>
    <w:multiLevelType w:val="hybridMultilevel"/>
    <w:tmpl w:val="65E2E4BE"/>
    <w:lvl w:ilvl="0" w:tplc="630AF3B8">
      <w:start w:val="1"/>
      <w:numFmt w:val="hebrew1"/>
      <w:lvlText w:val="%1."/>
      <w:lvlJc w:val="left"/>
      <w:pPr>
        <w:ind w:left="720" w:hanging="360"/>
      </w:pPr>
      <w:rPr>
        <w:rFonts w:cs="Times New Roman" w:hint="default"/>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D385A73"/>
    <w:multiLevelType w:val="multilevel"/>
    <w:tmpl w:val="7AD0EEBC"/>
    <w:lvl w:ilvl="0">
      <w:start w:val="4"/>
      <w:numFmt w:val="decimal"/>
      <w:lvlText w:val="%1-"/>
      <w:lvlJc w:val="left"/>
      <w:pPr>
        <w:ind w:left="495" w:hanging="495"/>
      </w:pPr>
      <w:rPr>
        <w:rFonts w:cs="Times New Roman" w:hint="default"/>
      </w:rPr>
    </w:lvl>
    <w:lvl w:ilvl="1">
      <w:start w:val="6"/>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15:restartNumberingAfterBreak="0">
    <w:nsid w:val="0DD262BF"/>
    <w:multiLevelType w:val="hybridMultilevel"/>
    <w:tmpl w:val="2E840474"/>
    <w:lvl w:ilvl="0" w:tplc="D3C4B36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4A5103"/>
    <w:multiLevelType w:val="hybridMultilevel"/>
    <w:tmpl w:val="8F007B90"/>
    <w:lvl w:ilvl="0" w:tplc="D2301CC8">
      <w:start w:val="1"/>
      <w:numFmt w:val="hebrew1"/>
      <w:lvlText w:val="%1."/>
      <w:lvlJc w:val="left"/>
      <w:pPr>
        <w:ind w:left="720" w:hanging="360"/>
      </w:pPr>
      <w:rPr>
        <w:rFonts w:cs="Times New Roman" w:hint="default"/>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A817CE5"/>
    <w:multiLevelType w:val="hybridMultilevel"/>
    <w:tmpl w:val="361A1252"/>
    <w:lvl w:ilvl="0" w:tplc="5B925A22">
      <w:numFmt w:val="bullet"/>
      <w:lvlText w:val="-"/>
      <w:lvlJc w:val="left"/>
      <w:pPr>
        <w:tabs>
          <w:tab w:val="num" w:pos="420"/>
        </w:tabs>
        <w:ind w:left="420" w:hanging="360"/>
      </w:pPr>
      <w:rPr>
        <w:rFonts w:ascii="Times New Roman" w:eastAsia="Times New Roman" w:hAnsi="Times New Roman" w:hint="default"/>
      </w:rPr>
    </w:lvl>
    <w:lvl w:ilvl="1" w:tplc="04090003">
      <w:start w:val="1"/>
      <w:numFmt w:val="bullet"/>
      <w:lvlText w:val="o"/>
      <w:lvlJc w:val="left"/>
      <w:pPr>
        <w:tabs>
          <w:tab w:val="num" w:pos="1140"/>
        </w:tabs>
        <w:ind w:left="1140" w:hanging="360"/>
      </w:pPr>
      <w:rPr>
        <w:rFonts w:ascii="Courier New" w:hAnsi="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1D9520F9"/>
    <w:multiLevelType w:val="hybridMultilevel"/>
    <w:tmpl w:val="9894F494"/>
    <w:lvl w:ilvl="0" w:tplc="6680B2B0">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DE228A0"/>
    <w:multiLevelType w:val="hybridMultilevel"/>
    <w:tmpl w:val="11D4580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1DE463D2"/>
    <w:multiLevelType w:val="hybridMultilevel"/>
    <w:tmpl w:val="7186A74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0D7172D"/>
    <w:multiLevelType w:val="hybridMultilevel"/>
    <w:tmpl w:val="DA9AE5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77317F5"/>
    <w:multiLevelType w:val="hybridMultilevel"/>
    <w:tmpl w:val="7D56E55E"/>
    <w:lvl w:ilvl="0" w:tplc="D6E4A3B2">
      <w:start w:val="1"/>
      <w:numFmt w:val="decimal"/>
      <w:lvlText w:val="%1."/>
      <w:lvlJc w:val="left"/>
      <w:pPr>
        <w:ind w:left="720" w:hanging="360"/>
      </w:pPr>
      <w:rPr>
        <w:rFonts w:ascii="Times New Roman" w:eastAsia="Times New Roman" w:hAnsi="Times New Roman" w:cs="Narkisim"/>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E6336C2"/>
    <w:multiLevelType w:val="hybridMultilevel"/>
    <w:tmpl w:val="A4CCC5B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31EB3374"/>
    <w:multiLevelType w:val="hybridMultilevel"/>
    <w:tmpl w:val="12802F68"/>
    <w:lvl w:ilvl="0" w:tplc="0409000F">
      <w:start w:val="1"/>
      <w:numFmt w:val="decimal"/>
      <w:lvlText w:val="%1."/>
      <w:lvlJc w:val="left"/>
      <w:pPr>
        <w:ind w:left="2345" w:hanging="360"/>
      </w:pPr>
      <w:rPr>
        <w:rFonts w:cs="Times New Roman" w:hint="default"/>
      </w:rPr>
    </w:lvl>
    <w:lvl w:ilvl="1" w:tplc="04090019">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start w:val="1"/>
      <w:numFmt w:val="decimal"/>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start w:val="1"/>
      <w:numFmt w:val="lowerRoman"/>
      <w:lvlText w:val="%6."/>
      <w:lvlJc w:val="right"/>
      <w:pPr>
        <w:ind w:left="4604" w:hanging="180"/>
      </w:pPr>
      <w:rPr>
        <w:rFonts w:cs="Times New Roman"/>
      </w:rPr>
    </w:lvl>
    <w:lvl w:ilvl="6" w:tplc="0409000F">
      <w:start w:val="1"/>
      <w:numFmt w:val="decimal"/>
      <w:lvlText w:val="%7."/>
      <w:lvlJc w:val="left"/>
      <w:pPr>
        <w:ind w:left="5324" w:hanging="360"/>
      </w:pPr>
      <w:rPr>
        <w:rFonts w:cs="Times New Roman"/>
      </w:rPr>
    </w:lvl>
    <w:lvl w:ilvl="7" w:tplc="04090019">
      <w:start w:val="1"/>
      <w:numFmt w:val="lowerLetter"/>
      <w:lvlText w:val="%8."/>
      <w:lvlJc w:val="left"/>
      <w:pPr>
        <w:ind w:left="6044" w:hanging="360"/>
      </w:pPr>
      <w:rPr>
        <w:rFonts w:cs="Times New Roman"/>
      </w:rPr>
    </w:lvl>
    <w:lvl w:ilvl="8" w:tplc="0409001B">
      <w:start w:val="1"/>
      <w:numFmt w:val="lowerRoman"/>
      <w:lvlText w:val="%9."/>
      <w:lvlJc w:val="right"/>
      <w:pPr>
        <w:ind w:left="6764" w:hanging="180"/>
      </w:pPr>
      <w:rPr>
        <w:rFonts w:cs="Times New Roman"/>
      </w:rPr>
    </w:lvl>
  </w:abstractNum>
  <w:abstractNum w:abstractNumId="15" w15:restartNumberingAfterBreak="0">
    <w:nsid w:val="34294063"/>
    <w:multiLevelType w:val="hybridMultilevel"/>
    <w:tmpl w:val="05F845B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43B6EB3"/>
    <w:multiLevelType w:val="hybridMultilevel"/>
    <w:tmpl w:val="5148C47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3E255432"/>
    <w:multiLevelType w:val="hybridMultilevel"/>
    <w:tmpl w:val="C3BEDCEC"/>
    <w:lvl w:ilvl="0" w:tplc="5E9615DA">
      <w:start w:val="1"/>
      <w:numFmt w:val="hebrew1"/>
      <w:lvlText w:val="%1."/>
      <w:lvlJc w:val="left"/>
      <w:pPr>
        <w:ind w:left="720" w:hanging="360"/>
      </w:pPr>
      <w:rPr>
        <w:rFonts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455B7334"/>
    <w:multiLevelType w:val="hybridMultilevel"/>
    <w:tmpl w:val="79EA8512"/>
    <w:lvl w:ilvl="0" w:tplc="37CE654C">
      <w:start w:val="1"/>
      <w:numFmt w:val="hebrew1"/>
      <w:lvlText w:val="%1."/>
      <w:lvlJc w:val="left"/>
      <w:pPr>
        <w:ind w:left="720" w:hanging="360"/>
      </w:pPr>
      <w:rPr>
        <w:rFonts w:cs="Times New Roman" w:hint="default"/>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4AE446ED"/>
    <w:multiLevelType w:val="hybridMultilevel"/>
    <w:tmpl w:val="47260182"/>
    <w:lvl w:ilvl="0" w:tplc="514E6F9C">
      <w:start w:val="1"/>
      <w:numFmt w:val="decimal"/>
      <w:lvlText w:val="%1."/>
      <w:lvlJc w:val="left"/>
      <w:pPr>
        <w:tabs>
          <w:tab w:val="num" w:pos="720"/>
        </w:tabs>
        <w:ind w:left="720" w:hanging="360"/>
      </w:pPr>
      <w:rPr>
        <w:rFonts w:ascii="Times New Roman" w:eastAsia="Times New Roman" w:hAnsi="Times New Roman" w:cs="Narkisim"/>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4DD82C4F"/>
    <w:multiLevelType w:val="hybridMultilevel"/>
    <w:tmpl w:val="094C2966"/>
    <w:lvl w:ilvl="0" w:tplc="6040D6E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15:restartNumberingAfterBreak="0">
    <w:nsid w:val="516B3E44"/>
    <w:multiLevelType w:val="hybridMultilevel"/>
    <w:tmpl w:val="3DC2AA28"/>
    <w:lvl w:ilvl="0" w:tplc="833041EA">
      <w:start w:val="1"/>
      <w:numFmt w:val="hebrew1"/>
      <w:lvlText w:val="%1."/>
      <w:lvlJc w:val="left"/>
      <w:pPr>
        <w:ind w:left="720" w:hanging="360"/>
      </w:pPr>
      <w:rPr>
        <w:rFonts w:cs="Times New Roman" w:hint="default"/>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17D799E"/>
    <w:multiLevelType w:val="multilevel"/>
    <w:tmpl w:val="E00CB032"/>
    <w:lvl w:ilvl="0">
      <w:start w:val="4"/>
      <w:numFmt w:val="decimal"/>
      <w:lvlText w:val="%1-"/>
      <w:lvlJc w:val="left"/>
      <w:pPr>
        <w:ind w:left="495" w:hanging="495"/>
      </w:pPr>
      <w:rPr>
        <w:rFonts w:cs="Times New Roman" w:hint="default"/>
      </w:rPr>
    </w:lvl>
    <w:lvl w:ilvl="1">
      <w:start w:val="6"/>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3" w15:restartNumberingAfterBreak="0">
    <w:nsid w:val="58405FA1"/>
    <w:multiLevelType w:val="hybridMultilevel"/>
    <w:tmpl w:val="A5F0504E"/>
    <w:lvl w:ilvl="0" w:tplc="4F34CFF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15:restartNumberingAfterBreak="0">
    <w:nsid w:val="59BA736C"/>
    <w:multiLevelType w:val="multilevel"/>
    <w:tmpl w:val="763A0710"/>
    <w:lvl w:ilvl="0">
      <w:start w:val="5"/>
      <w:numFmt w:val="decimal"/>
      <w:lvlText w:val="%1-"/>
      <w:lvlJc w:val="left"/>
      <w:pPr>
        <w:ind w:left="495" w:hanging="495"/>
      </w:pPr>
      <w:rPr>
        <w:rFonts w:cs="Times New Roman" w:hint="default"/>
      </w:rPr>
    </w:lvl>
    <w:lvl w:ilvl="1">
      <w:start w:val="6"/>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15:restartNumberingAfterBreak="0">
    <w:nsid w:val="59C80B5F"/>
    <w:multiLevelType w:val="multilevel"/>
    <w:tmpl w:val="763A0710"/>
    <w:lvl w:ilvl="0">
      <w:start w:val="5"/>
      <w:numFmt w:val="decimal"/>
      <w:lvlText w:val="%1-"/>
      <w:lvlJc w:val="left"/>
      <w:pPr>
        <w:ind w:left="495" w:hanging="495"/>
      </w:pPr>
      <w:rPr>
        <w:rFonts w:cs="Times New Roman" w:hint="default"/>
      </w:rPr>
    </w:lvl>
    <w:lvl w:ilvl="1">
      <w:start w:val="6"/>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6" w15:restartNumberingAfterBreak="0">
    <w:nsid w:val="61B071F9"/>
    <w:multiLevelType w:val="hybridMultilevel"/>
    <w:tmpl w:val="DD9EA12A"/>
    <w:lvl w:ilvl="0" w:tplc="B4F0FD08">
      <w:start w:val="1"/>
      <w:numFmt w:val="hebrew1"/>
      <w:lvlText w:val="%1."/>
      <w:lvlJc w:val="left"/>
      <w:pPr>
        <w:ind w:left="360"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7" w15:restartNumberingAfterBreak="0">
    <w:nsid w:val="638238FB"/>
    <w:multiLevelType w:val="hybridMultilevel"/>
    <w:tmpl w:val="D250D7D2"/>
    <w:lvl w:ilvl="0" w:tplc="AC221D64">
      <w:start w:val="1"/>
      <w:numFmt w:val="decimal"/>
      <w:lvlText w:val="%1."/>
      <w:lvlJc w:val="left"/>
      <w:pPr>
        <w:ind w:left="940" w:hanging="360"/>
      </w:pPr>
      <w:rPr>
        <w:rFonts w:cs="Times New Roman" w:hint="default"/>
      </w:rPr>
    </w:lvl>
    <w:lvl w:ilvl="1" w:tplc="04090019">
      <w:start w:val="1"/>
      <w:numFmt w:val="lowerLetter"/>
      <w:lvlText w:val="%2."/>
      <w:lvlJc w:val="left"/>
      <w:pPr>
        <w:ind w:left="1660" w:hanging="360"/>
      </w:pPr>
      <w:rPr>
        <w:rFonts w:cs="Times New Roman"/>
      </w:rPr>
    </w:lvl>
    <w:lvl w:ilvl="2" w:tplc="0409001B">
      <w:start w:val="1"/>
      <w:numFmt w:val="lowerRoman"/>
      <w:lvlText w:val="%3."/>
      <w:lvlJc w:val="right"/>
      <w:pPr>
        <w:ind w:left="2380" w:hanging="180"/>
      </w:pPr>
      <w:rPr>
        <w:rFonts w:cs="Times New Roman"/>
      </w:rPr>
    </w:lvl>
    <w:lvl w:ilvl="3" w:tplc="0409000F">
      <w:start w:val="1"/>
      <w:numFmt w:val="decimal"/>
      <w:lvlText w:val="%4."/>
      <w:lvlJc w:val="left"/>
      <w:pPr>
        <w:ind w:left="3100" w:hanging="360"/>
      </w:pPr>
      <w:rPr>
        <w:rFonts w:cs="Times New Roman"/>
      </w:rPr>
    </w:lvl>
    <w:lvl w:ilvl="4" w:tplc="04090019">
      <w:start w:val="1"/>
      <w:numFmt w:val="lowerLetter"/>
      <w:lvlText w:val="%5."/>
      <w:lvlJc w:val="left"/>
      <w:pPr>
        <w:ind w:left="3820" w:hanging="360"/>
      </w:pPr>
      <w:rPr>
        <w:rFonts w:cs="Times New Roman"/>
      </w:rPr>
    </w:lvl>
    <w:lvl w:ilvl="5" w:tplc="0409001B">
      <w:start w:val="1"/>
      <w:numFmt w:val="lowerRoman"/>
      <w:lvlText w:val="%6."/>
      <w:lvlJc w:val="right"/>
      <w:pPr>
        <w:ind w:left="4540" w:hanging="180"/>
      </w:pPr>
      <w:rPr>
        <w:rFonts w:cs="Times New Roman"/>
      </w:rPr>
    </w:lvl>
    <w:lvl w:ilvl="6" w:tplc="0409000F">
      <w:start w:val="1"/>
      <w:numFmt w:val="decimal"/>
      <w:lvlText w:val="%7."/>
      <w:lvlJc w:val="left"/>
      <w:pPr>
        <w:ind w:left="5260" w:hanging="360"/>
      </w:pPr>
      <w:rPr>
        <w:rFonts w:cs="Times New Roman"/>
      </w:rPr>
    </w:lvl>
    <w:lvl w:ilvl="7" w:tplc="04090019">
      <w:start w:val="1"/>
      <w:numFmt w:val="lowerLetter"/>
      <w:lvlText w:val="%8."/>
      <w:lvlJc w:val="left"/>
      <w:pPr>
        <w:ind w:left="5980" w:hanging="360"/>
      </w:pPr>
      <w:rPr>
        <w:rFonts w:cs="Times New Roman"/>
      </w:rPr>
    </w:lvl>
    <w:lvl w:ilvl="8" w:tplc="0409001B">
      <w:start w:val="1"/>
      <w:numFmt w:val="lowerRoman"/>
      <w:lvlText w:val="%9."/>
      <w:lvlJc w:val="right"/>
      <w:pPr>
        <w:ind w:left="6700" w:hanging="180"/>
      </w:pPr>
      <w:rPr>
        <w:rFonts w:cs="Times New Roman"/>
      </w:rPr>
    </w:lvl>
  </w:abstractNum>
  <w:abstractNum w:abstractNumId="28" w15:restartNumberingAfterBreak="0">
    <w:nsid w:val="64D51EB3"/>
    <w:multiLevelType w:val="hybridMultilevel"/>
    <w:tmpl w:val="3D94BD8C"/>
    <w:lvl w:ilvl="0" w:tplc="E26E1F12">
      <w:start w:val="1"/>
      <w:numFmt w:val="hebrew1"/>
      <w:lvlText w:val="%1."/>
      <w:lvlJc w:val="left"/>
      <w:pPr>
        <w:ind w:left="720" w:hanging="360"/>
      </w:pPr>
      <w:rPr>
        <w:rFonts w:cs="Times New Roman" w:hint="default"/>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65651BF3"/>
    <w:multiLevelType w:val="hybridMultilevel"/>
    <w:tmpl w:val="4B92762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65CE52D0"/>
    <w:multiLevelType w:val="hybridMultilevel"/>
    <w:tmpl w:val="714AB69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674226DC"/>
    <w:multiLevelType w:val="hybridMultilevel"/>
    <w:tmpl w:val="5362682E"/>
    <w:lvl w:ilvl="0" w:tplc="BB88F5D4">
      <w:start w:val="1"/>
      <w:numFmt w:val="hebrew1"/>
      <w:lvlText w:val="%1."/>
      <w:lvlJc w:val="left"/>
      <w:pPr>
        <w:ind w:left="720" w:hanging="360"/>
      </w:pPr>
      <w:rPr>
        <w:rFonts w:cs="Times New Roman" w:hint="default"/>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69F76583"/>
    <w:multiLevelType w:val="hybridMultilevel"/>
    <w:tmpl w:val="C1D0FE82"/>
    <w:lvl w:ilvl="0" w:tplc="7E9220E4">
      <w:start w:val="1"/>
      <w:numFmt w:val="hebrew1"/>
      <w:lvlText w:val="%1."/>
      <w:lvlJc w:val="left"/>
      <w:pPr>
        <w:tabs>
          <w:tab w:val="num" w:pos="720"/>
        </w:tabs>
        <w:ind w:left="720" w:hanging="360"/>
      </w:pPr>
      <w:rPr>
        <w:rFonts w:cs="Arial"/>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6AC429C6"/>
    <w:multiLevelType w:val="hybridMultilevel"/>
    <w:tmpl w:val="304C63C6"/>
    <w:lvl w:ilvl="0" w:tplc="E924BEE0">
      <w:start w:val="1"/>
      <w:numFmt w:val="decimal"/>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34" w15:restartNumberingAfterBreak="0">
    <w:nsid w:val="6C8026C0"/>
    <w:multiLevelType w:val="hybridMultilevel"/>
    <w:tmpl w:val="852C703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713C61DD"/>
    <w:multiLevelType w:val="hybridMultilevel"/>
    <w:tmpl w:val="35E4EA5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764C175E"/>
    <w:multiLevelType w:val="hybridMultilevel"/>
    <w:tmpl w:val="58B6983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79F75BB0"/>
    <w:multiLevelType w:val="hybridMultilevel"/>
    <w:tmpl w:val="F1165932"/>
    <w:lvl w:ilvl="0" w:tplc="4AF2B2FC">
      <w:start w:val="1"/>
      <w:numFmt w:val="hebrew1"/>
      <w:lvlText w:val="%1."/>
      <w:lvlJc w:val="left"/>
      <w:pPr>
        <w:ind w:left="513" w:hanging="360"/>
      </w:pPr>
      <w:rPr>
        <w:rFonts w:cs="Times New Roman" w:hint="default"/>
        <w:szCs w:val="24"/>
      </w:rPr>
    </w:lvl>
    <w:lvl w:ilvl="1" w:tplc="04090019">
      <w:start w:val="1"/>
      <w:numFmt w:val="lowerLetter"/>
      <w:lvlText w:val="%2."/>
      <w:lvlJc w:val="left"/>
      <w:pPr>
        <w:ind w:left="1233" w:hanging="360"/>
      </w:pPr>
      <w:rPr>
        <w:rFonts w:cs="Times New Roman"/>
      </w:rPr>
    </w:lvl>
    <w:lvl w:ilvl="2" w:tplc="0409001B">
      <w:start w:val="1"/>
      <w:numFmt w:val="lowerRoman"/>
      <w:lvlText w:val="%3."/>
      <w:lvlJc w:val="right"/>
      <w:pPr>
        <w:ind w:left="1953" w:hanging="180"/>
      </w:pPr>
      <w:rPr>
        <w:rFonts w:cs="Times New Roman"/>
      </w:rPr>
    </w:lvl>
    <w:lvl w:ilvl="3" w:tplc="0409000F">
      <w:start w:val="1"/>
      <w:numFmt w:val="decimal"/>
      <w:lvlText w:val="%4."/>
      <w:lvlJc w:val="left"/>
      <w:pPr>
        <w:ind w:left="2673" w:hanging="360"/>
      </w:pPr>
      <w:rPr>
        <w:rFonts w:cs="Times New Roman"/>
      </w:rPr>
    </w:lvl>
    <w:lvl w:ilvl="4" w:tplc="04090019">
      <w:start w:val="1"/>
      <w:numFmt w:val="lowerLetter"/>
      <w:lvlText w:val="%5."/>
      <w:lvlJc w:val="left"/>
      <w:pPr>
        <w:ind w:left="3393" w:hanging="360"/>
      </w:pPr>
      <w:rPr>
        <w:rFonts w:cs="Times New Roman"/>
      </w:rPr>
    </w:lvl>
    <w:lvl w:ilvl="5" w:tplc="0409001B">
      <w:start w:val="1"/>
      <w:numFmt w:val="lowerRoman"/>
      <w:lvlText w:val="%6."/>
      <w:lvlJc w:val="right"/>
      <w:pPr>
        <w:ind w:left="4113" w:hanging="180"/>
      </w:pPr>
      <w:rPr>
        <w:rFonts w:cs="Times New Roman"/>
      </w:rPr>
    </w:lvl>
    <w:lvl w:ilvl="6" w:tplc="0409000F">
      <w:start w:val="1"/>
      <w:numFmt w:val="decimal"/>
      <w:lvlText w:val="%7."/>
      <w:lvlJc w:val="left"/>
      <w:pPr>
        <w:ind w:left="4833" w:hanging="360"/>
      </w:pPr>
      <w:rPr>
        <w:rFonts w:cs="Times New Roman"/>
      </w:rPr>
    </w:lvl>
    <w:lvl w:ilvl="7" w:tplc="04090019">
      <w:start w:val="1"/>
      <w:numFmt w:val="lowerLetter"/>
      <w:lvlText w:val="%8."/>
      <w:lvlJc w:val="left"/>
      <w:pPr>
        <w:ind w:left="5553" w:hanging="360"/>
      </w:pPr>
      <w:rPr>
        <w:rFonts w:cs="Times New Roman"/>
      </w:rPr>
    </w:lvl>
    <w:lvl w:ilvl="8" w:tplc="0409001B">
      <w:start w:val="1"/>
      <w:numFmt w:val="lowerRoman"/>
      <w:lvlText w:val="%9."/>
      <w:lvlJc w:val="right"/>
      <w:pPr>
        <w:ind w:left="6273" w:hanging="180"/>
      </w:pPr>
      <w:rPr>
        <w:rFonts w:cs="Times New Roman"/>
      </w:rPr>
    </w:lvl>
  </w:abstractNum>
  <w:abstractNum w:abstractNumId="38" w15:restartNumberingAfterBreak="0">
    <w:nsid w:val="7E1F3936"/>
    <w:multiLevelType w:val="hybridMultilevel"/>
    <w:tmpl w:val="0F404E3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15:restartNumberingAfterBreak="0">
    <w:nsid w:val="7E763CC9"/>
    <w:multiLevelType w:val="hybridMultilevel"/>
    <w:tmpl w:val="9D3A3D0A"/>
    <w:lvl w:ilvl="0" w:tplc="1FFC8054">
      <w:start w:val="1"/>
      <w:numFmt w:val="hebrew1"/>
      <w:lvlText w:val="%1."/>
      <w:lvlJc w:val="left"/>
      <w:pPr>
        <w:ind w:left="720" w:hanging="360"/>
      </w:pPr>
      <w:rPr>
        <w:rFonts w:cs="Times New Roman" w:hint="default"/>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7FF66663"/>
    <w:multiLevelType w:val="hybridMultilevel"/>
    <w:tmpl w:val="52389C3A"/>
    <w:lvl w:ilvl="0" w:tplc="086ED510">
      <w:start w:val="1"/>
      <w:numFmt w:val="hebrew1"/>
      <w:lvlText w:val="%1."/>
      <w:lvlJc w:val="left"/>
      <w:pPr>
        <w:ind w:left="1107" w:hanging="360"/>
      </w:pPr>
      <w:rPr>
        <w:rFonts w:cs="Times New Roman" w:hint="default"/>
        <w:sz w:val="2"/>
        <w:szCs w:val="24"/>
      </w:rPr>
    </w:lvl>
    <w:lvl w:ilvl="1" w:tplc="04090019">
      <w:start w:val="1"/>
      <w:numFmt w:val="lowerLetter"/>
      <w:lvlText w:val="%2."/>
      <w:lvlJc w:val="left"/>
      <w:pPr>
        <w:ind w:left="1827" w:hanging="360"/>
      </w:pPr>
      <w:rPr>
        <w:rFonts w:cs="Times New Roman"/>
      </w:rPr>
    </w:lvl>
    <w:lvl w:ilvl="2" w:tplc="0409001B">
      <w:start w:val="1"/>
      <w:numFmt w:val="lowerRoman"/>
      <w:lvlText w:val="%3."/>
      <w:lvlJc w:val="right"/>
      <w:pPr>
        <w:ind w:left="2547" w:hanging="180"/>
      </w:pPr>
      <w:rPr>
        <w:rFonts w:cs="Times New Roman"/>
      </w:rPr>
    </w:lvl>
    <w:lvl w:ilvl="3" w:tplc="0409000F">
      <w:start w:val="1"/>
      <w:numFmt w:val="decimal"/>
      <w:lvlText w:val="%4."/>
      <w:lvlJc w:val="left"/>
      <w:pPr>
        <w:ind w:left="3267" w:hanging="360"/>
      </w:pPr>
      <w:rPr>
        <w:rFonts w:cs="Times New Roman"/>
      </w:rPr>
    </w:lvl>
    <w:lvl w:ilvl="4" w:tplc="04090019">
      <w:start w:val="1"/>
      <w:numFmt w:val="lowerLetter"/>
      <w:lvlText w:val="%5."/>
      <w:lvlJc w:val="left"/>
      <w:pPr>
        <w:ind w:left="3987" w:hanging="360"/>
      </w:pPr>
      <w:rPr>
        <w:rFonts w:cs="Times New Roman"/>
      </w:rPr>
    </w:lvl>
    <w:lvl w:ilvl="5" w:tplc="0409001B">
      <w:start w:val="1"/>
      <w:numFmt w:val="lowerRoman"/>
      <w:lvlText w:val="%6."/>
      <w:lvlJc w:val="right"/>
      <w:pPr>
        <w:ind w:left="4707" w:hanging="180"/>
      </w:pPr>
      <w:rPr>
        <w:rFonts w:cs="Times New Roman"/>
      </w:rPr>
    </w:lvl>
    <w:lvl w:ilvl="6" w:tplc="0409000F">
      <w:start w:val="1"/>
      <w:numFmt w:val="decimal"/>
      <w:lvlText w:val="%7."/>
      <w:lvlJc w:val="left"/>
      <w:pPr>
        <w:ind w:left="5427" w:hanging="360"/>
      </w:pPr>
      <w:rPr>
        <w:rFonts w:cs="Times New Roman"/>
      </w:rPr>
    </w:lvl>
    <w:lvl w:ilvl="7" w:tplc="04090019">
      <w:start w:val="1"/>
      <w:numFmt w:val="lowerLetter"/>
      <w:lvlText w:val="%8."/>
      <w:lvlJc w:val="left"/>
      <w:pPr>
        <w:ind w:left="6147" w:hanging="360"/>
      </w:pPr>
      <w:rPr>
        <w:rFonts w:cs="Times New Roman"/>
      </w:rPr>
    </w:lvl>
    <w:lvl w:ilvl="8" w:tplc="0409001B">
      <w:start w:val="1"/>
      <w:numFmt w:val="lowerRoman"/>
      <w:lvlText w:val="%9."/>
      <w:lvlJc w:val="right"/>
      <w:pPr>
        <w:ind w:left="6867" w:hanging="180"/>
      </w:pPr>
      <w:rPr>
        <w:rFonts w:cs="Times New Roman"/>
      </w:rPr>
    </w:lvl>
  </w:abstractNum>
  <w:num w:numId="1">
    <w:abstractNumId w:val="27"/>
  </w:num>
  <w:num w:numId="2">
    <w:abstractNumId w:val="33"/>
  </w:num>
  <w:num w:numId="3">
    <w:abstractNumId w:val="40"/>
  </w:num>
  <w:num w:numId="4">
    <w:abstractNumId w:val="20"/>
  </w:num>
  <w:num w:numId="5">
    <w:abstractNumId w:val="4"/>
  </w:num>
  <w:num w:numId="6">
    <w:abstractNumId w:val="22"/>
  </w:num>
  <w:num w:numId="7">
    <w:abstractNumId w:val="24"/>
  </w:num>
  <w:num w:numId="8">
    <w:abstractNumId w:val="32"/>
  </w:num>
  <w:num w:numId="9">
    <w:abstractNumId w:val="7"/>
  </w:num>
  <w:num w:numId="10">
    <w:abstractNumId w:val="8"/>
  </w:num>
  <w:num w:numId="11">
    <w:abstractNumId w:val="15"/>
  </w:num>
  <w:num w:numId="12">
    <w:abstractNumId w:val="35"/>
  </w:num>
  <w:num w:numId="13">
    <w:abstractNumId w:val="19"/>
  </w:num>
  <w:num w:numId="14">
    <w:abstractNumId w:val="12"/>
  </w:num>
  <w:num w:numId="15">
    <w:abstractNumId w:val="34"/>
  </w:num>
  <w:num w:numId="16">
    <w:abstractNumId w:val="16"/>
  </w:num>
  <w:num w:numId="17">
    <w:abstractNumId w:val="38"/>
  </w:num>
  <w:num w:numId="18">
    <w:abstractNumId w:val="10"/>
  </w:num>
  <w:num w:numId="19">
    <w:abstractNumId w:val="29"/>
  </w:num>
  <w:num w:numId="20">
    <w:abstractNumId w:val="30"/>
  </w:num>
  <w:num w:numId="21">
    <w:abstractNumId w:val="23"/>
  </w:num>
  <w:num w:numId="22">
    <w:abstractNumId w:val="11"/>
  </w:num>
  <w:num w:numId="23">
    <w:abstractNumId w:val="36"/>
  </w:num>
  <w:num w:numId="24">
    <w:abstractNumId w:val="13"/>
  </w:num>
  <w:num w:numId="25">
    <w:abstractNumId w:val="9"/>
  </w:num>
  <w:num w:numId="26">
    <w:abstractNumId w:val="17"/>
  </w:num>
  <w:num w:numId="27">
    <w:abstractNumId w:val="1"/>
  </w:num>
  <w:num w:numId="28">
    <w:abstractNumId w:val="25"/>
  </w:num>
  <w:num w:numId="29">
    <w:abstractNumId w:val="18"/>
  </w:num>
  <w:num w:numId="30">
    <w:abstractNumId w:val="21"/>
  </w:num>
  <w:num w:numId="31">
    <w:abstractNumId w:val="39"/>
  </w:num>
  <w:num w:numId="32">
    <w:abstractNumId w:val="3"/>
  </w:num>
  <w:num w:numId="33">
    <w:abstractNumId w:val="28"/>
  </w:num>
  <w:num w:numId="34">
    <w:abstractNumId w:val="14"/>
  </w:num>
  <w:num w:numId="35">
    <w:abstractNumId w:val="6"/>
  </w:num>
  <w:num w:numId="36">
    <w:abstractNumId w:val="0"/>
  </w:num>
  <w:num w:numId="37">
    <w:abstractNumId w:val="37"/>
  </w:num>
  <w:num w:numId="38">
    <w:abstractNumId w:val="31"/>
  </w:num>
  <w:num w:numId="39">
    <w:abstractNumId w:val="26"/>
  </w:num>
  <w:num w:numId="40">
    <w:abstractNumId w:val="2"/>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ar-SA" w:vendorID="64" w:dllVersion="131078" w:nlCheck="1" w:checkStyle="0"/>
  <w:activeWritingStyle w:appName="MSWord" w:lang="en-US" w:vendorID="64" w:dllVersion="131078" w:nlCheck="1" w:checkStyle="1"/>
  <w:activeWritingStyle w:appName="MSWord" w:lang="ar-SA"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192"/>
    <w:rsid w:val="000004F4"/>
    <w:rsid w:val="00007E9B"/>
    <w:rsid w:val="00011039"/>
    <w:rsid w:val="000170DB"/>
    <w:rsid w:val="00020C67"/>
    <w:rsid w:val="000232D7"/>
    <w:rsid w:val="0003113F"/>
    <w:rsid w:val="000478B3"/>
    <w:rsid w:val="000518AA"/>
    <w:rsid w:val="00056767"/>
    <w:rsid w:val="000626E8"/>
    <w:rsid w:val="00066167"/>
    <w:rsid w:val="000709CB"/>
    <w:rsid w:val="00071912"/>
    <w:rsid w:val="00072261"/>
    <w:rsid w:val="00076D66"/>
    <w:rsid w:val="00081991"/>
    <w:rsid w:val="000962F8"/>
    <w:rsid w:val="000B6D40"/>
    <w:rsid w:val="000B7A60"/>
    <w:rsid w:val="000C0D17"/>
    <w:rsid w:val="000C6E40"/>
    <w:rsid w:val="000D1468"/>
    <w:rsid w:val="000E3619"/>
    <w:rsid w:val="000E4125"/>
    <w:rsid w:val="000E57C1"/>
    <w:rsid w:val="000E765F"/>
    <w:rsid w:val="000F7CEC"/>
    <w:rsid w:val="00104879"/>
    <w:rsid w:val="00110E3E"/>
    <w:rsid w:val="00111502"/>
    <w:rsid w:val="00112615"/>
    <w:rsid w:val="0012055E"/>
    <w:rsid w:val="001241CF"/>
    <w:rsid w:val="001274F6"/>
    <w:rsid w:val="001374B6"/>
    <w:rsid w:val="00140591"/>
    <w:rsid w:val="001442CB"/>
    <w:rsid w:val="00145A94"/>
    <w:rsid w:val="00176AFE"/>
    <w:rsid w:val="00181181"/>
    <w:rsid w:val="00185E93"/>
    <w:rsid w:val="001902EB"/>
    <w:rsid w:val="001923B7"/>
    <w:rsid w:val="00193DD3"/>
    <w:rsid w:val="00194051"/>
    <w:rsid w:val="00195141"/>
    <w:rsid w:val="001A2837"/>
    <w:rsid w:val="001A7A75"/>
    <w:rsid w:val="001C5E5E"/>
    <w:rsid w:val="001C6506"/>
    <w:rsid w:val="001D2505"/>
    <w:rsid w:val="001D2BDA"/>
    <w:rsid w:val="001E098F"/>
    <w:rsid w:val="001E5BD5"/>
    <w:rsid w:val="002013DA"/>
    <w:rsid w:val="00211013"/>
    <w:rsid w:val="00215749"/>
    <w:rsid w:val="002206A6"/>
    <w:rsid w:val="00221BEC"/>
    <w:rsid w:val="00232AF3"/>
    <w:rsid w:val="00235238"/>
    <w:rsid w:val="00237F97"/>
    <w:rsid w:val="002419F6"/>
    <w:rsid w:val="002445CB"/>
    <w:rsid w:val="00247ECF"/>
    <w:rsid w:val="00252A4D"/>
    <w:rsid w:val="00276D1C"/>
    <w:rsid w:val="002828AC"/>
    <w:rsid w:val="002862D1"/>
    <w:rsid w:val="00286708"/>
    <w:rsid w:val="002926A4"/>
    <w:rsid w:val="002A03E1"/>
    <w:rsid w:val="002A1F5D"/>
    <w:rsid w:val="002A358D"/>
    <w:rsid w:val="002A7D7D"/>
    <w:rsid w:val="002B3FD2"/>
    <w:rsid w:val="002B4341"/>
    <w:rsid w:val="002C0184"/>
    <w:rsid w:val="002C4B8F"/>
    <w:rsid w:val="002C6DE4"/>
    <w:rsid w:val="002D3664"/>
    <w:rsid w:val="002D62D5"/>
    <w:rsid w:val="002E2966"/>
    <w:rsid w:val="002F0304"/>
    <w:rsid w:val="002F6F34"/>
    <w:rsid w:val="00304B30"/>
    <w:rsid w:val="0030733B"/>
    <w:rsid w:val="00310A6D"/>
    <w:rsid w:val="0031110E"/>
    <w:rsid w:val="00311E5A"/>
    <w:rsid w:val="003138D6"/>
    <w:rsid w:val="00317CFE"/>
    <w:rsid w:val="00323016"/>
    <w:rsid w:val="00327A4F"/>
    <w:rsid w:val="00332586"/>
    <w:rsid w:val="00332A46"/>
    <w:rsid w:val="00342216"/>
    <w:rsid w:val="0034496B"/>
    <w:rsid w:val="00344F4E"/>
    <w:rsid w:val="003463F7"/>
    <w:rsid w:val="00350572"/>
    <w:rsid w:val="003539C9"/>
    <w:rsid w:val="00353EB7"/>
    <w:rsid w:val="00355323"/>
    <w:rsid w:val="0036042E"/>
    <w:rsid w:val="00360A97"/>
    <w:rsid w:val="00367F62"/>
    <w:rsid w:val="00375C4B"/>
    <w:rsid w:val="00381989"/>
    <w:rsid w:val="00383CDB"/>
    <w:rsid w:val="003935CD"/>
    <w:rsid w:val="00395698"/>
    <w:rsid w:val="00397E6B"/>
    <w:rsid w:val="003B1F61"/>
    <w:rsid w:val="003B37A3"/>
    <w:rsid w:val="003B3A4B"/>
    <w:rsid w:val="003B6BF5"/>
    <w:rsid w:val="003C7A6B"/>
    <w:rsid w:val="003D28AD"/>
    <w:rsid w:val="003D4211"/>
    <w:rsid w:val="003D65AF"/>
    <w:rsid w:val="003E2F87"/>
    <w:rsid w:val="003F054F"/>
    <w:rsid w:val="003F12BC"/>
    <w:rsid w:val="003F3462"/>
    <w:rsid w:val="003F5A04"/>
    <w:rsid w:val="00410DC1"/>
    <w:rsid w:val="00413A87"/>
    <w:rsid w:val="00422B12"/>
    <w:rsid w:val="00424F78"/>
    <w:rsid w:val="00425E18"/>
    <w:rsid w:val="004323E7"/>
    <w:rsid w:val="00442CA1"/>
    <w:rsid w:val="00443398"/>
    <w:rsid w:val="004445ED"/>
    <w:rsid w:val="00444A15"/>
    <w:rsid w:val="00451E7E"/>
    <w:rsid w:val="0045226A"/>
    <w:rsid w:val="00457CA5"/>
    <w:rsid w:val="00462792"/>
    <w:rsid w:val="00466CA8"/>
    <w:rsid w:val="00473B75"/>
    <w:rsid w:val="004765DC"/>
    <w:rsid w:val="00477123"/>
    <w:rsid w:val="00482AD3"/>
    <w:rsid w:val="00486269"/>
    <w:rsid w:val="00487EE3"/>
    <w:rsid w:val="00491C1D"/>
    <w:rsid w:val="00494046"/>
    <w:rsid w:val="00496B5F"/>
    <w:rsid w:val="004A1C65"/>
    <w:rsid w:val="004A6ADD"/>
    <w:rsid w:val="004A786E"/>
    <w:rsid w:val="004B493A"/>
    <w:rsid w:val="004B7C5D"/>
    <w:rsid w:val="004D67C4"/>
    <w:rsid w:val="004E2D29"/>
    <w:rsid w:val="004E4B72"/>
    <w:rsid w:val="004E56F6"/>
    <w:rsid w:val="004E615F"/>
    <w:rsid w:val="004F6052"/>
    <w:rsid w:val="0050040B"/>
    <w:rsid w:val="00502F88"/>
    <w:rsid w:val="00505C4A"/>
    <w:rsid w:val="0051234F"/>
    <w:rsid w:val="00516758"/>
    <w:rsid w:val="00525A1D"/>
    <w:rsid w:val="005275BC"/>
    <w:rsid w:val="00531BC8"/>
    <w:rsid w:val="00537F09"/>
    <w:rsid w:val="0054097C"/>
    <w:rsid w:val="005462C1"/>
    <w:rsid w:val="005508A9"/>
    <w:rsid w:val="00556773"/>
    <w:rsid w:val="005708C5"/>
    <w:rsid w:val="00571AC8"/>
    <w:rsid w:val="00574267"/>
    <w:rsid w:val="00577EC8"/>
    <w:rsid w:val="00591DFF"/>
    <w:rsid w:val="005A0CDD"/>
    <w:rsid w:val="005A6320"/>
    <w:rsid w:val="005C0AE8"/>
    <w:rsid w:val="005C2AEC"/>
    <w:rsid w:val="005C619D"/>
    <w:rsid w:val="005D09F8"/>
    <w:rsid w:val="005D1722"/>
    <w:rsid w:val="005E01D4"/>
    <w:rsid w:val="005E150B"/>
    <w:rsid w:val="005F4659"/>
    <w:rsid w:val="006059CE"/>
    <w:rsid w:val="006065E4"/>
    <w:rsid w:val="00612719"/>
    <w:rsid w:val="00615073"/>
    <w:rsid w:val="00615DF6"/>
    <w:rsid w:val="00632BC2"/>
    <w:rsid w:val="00633988"/>
    <w:rsid w:val="00640A3B"/>
    <w:rsid w:val="006422B1"/>
    <w:rsid w:val="00643242"/>
    <w:rsid w:val="00643F98"/>
    <w:rsid w:val="0064451B"/>
    <w:rsid w:val="006529F6"/>
    <w:rsid w:val="00653268"/>
    <w:rsid w:val="00654AB2"/>
    <w:rsid w:val="00654B0F"/>
    <w:rsid w:val="00655100"/>
    <w:rsid w:val="006604E6"/>
    <w:rsid w:val="00670192"/>
    <w:rsid w:val="006855AA"/>
    <w:rsid w:val="006A00CB"/>
    <w:rsid w:val="006B16A7"/>
    <w:rsid w:val="006B3EC8"/>
    <w:rsid w:val="006B6054"/>
    <w:rsid w:val="006C0375"/>
    <w:rsid w:val="006C2195"/>
    <w:rsid w:val="006C32C8"/>
    <w:rsid w:val="006C5116"/>
    <w:rsid w:val="006D51D3"/>
    <w:rsid w:val="006D78C1"/>
    <w:rsid w:val="006E0CB2"/>
    <w:rsid w:val="006E2D47"/>
    <w:rsid w:val="006F56F5"/>
    <w:rsid w:val="006F7923"/>
    <w:rsid w:val="007012E7"/>
    <w:rsid w:val="00704B09"/>
    <w:rsid w:val="007067DD"/>
    <w:rsid w:val="00710097"/>
    <w:rsid w:val="00710922"/>
    <w:rsid w:val="00712DB3"/>
    <w:rsid w:val="007173AB"/>
    <w:rsid w:val="00720BFF"/>
    <w:rsid w:val="0072497C"/>
    <w:rsid w:val="00727748"/>
    <w:rsid w:val="007331EC"/>
    <w:rsid w:val="007369C2"/>
    <w:rsid w:val="00743CFC"/>
    <w:rsid w:val="007472CD"/>
    <w:rsid w:val="007520B6"/>
    <w:rsid w:val="0076192E"/>
    <w:rsid w:val="00763787"/>
    <w:rsid w:val="00766F44"/>
    <w:rsid w:val="0076794D"/>
    <w:rsid w:val="007714F0"/>
    <w:rsid w:val="00776F4D"/>
    <w:rsid w:val="00781D51"/>
    <w:rsid w:val="00782A5F"/>
    <w:rsid w:val="00785955"/>
    <w:rsid w:val="00792B8B"/>
    <w:rsid w:val="00793A79"/>
    <w:rsid w:val="007A0237"/>
    <w:rsid w:val="007A3DC9"/>
    <w:rsid w:val="007A4C39"/>
    <w:rsid w:val="007B494D"/>
    <w:rsid w:val="007B6D83"/>
    <w:rsid w:val="007C6B1E"/>
    <w:rsid w:val="007E17C4"/>
    <w:rsid w:val="007F25E8"/>
    <w:rsid w:val="007F5043"/>
    <w:rsid w:val="00804777"/>
    <w:rsid w:val="0081016B"/>
    <w:rsid w:val="008121D6"/>
    <w:rsid w:val="00815645"/>
    <w:rsid w:val="008201A0"/>
    <w:rsid w:val="00821504"/>
    <w:rsid w:val="00827C63"/>
    <w:rsid w:val="00832FF6"/>
    <w:rsid w:val="00835BD1"/>
    <w:rsid w:val="008432C3"/>
    <w:rsid w:val="008472EB"/>
    <w:rsid w:val="0085149D"/>
    <w:rsid w:val="0085173F"/>
    <w:rsid w:val="00857955"/>
    <w:rsid w:val="00860058"/>
    <w:rsid w:val="008603EE"/>
    <w:rsid w:val="0086290F"/>
    <w:rsid w:val="00873BAB"/>
    <w:rsid w:val="00874F1B"/>
    <w:rsid w:val="00875EC3"/>
    <w:rsid w:val="0087644C"/>
    <w:rsid w:val="00881E02"/>
    <w:rsid w:val="00887E38"/>
    <w:rsid w:val="00893ECE"/>
    <w:rsid w:val="00896D09"/>
    <w:rsid w:val="008A297F"/>
    <w:rsid w:val="008A7740"/>
    <w:rsid w:val="008B1C99"/>
    <w:rsid w:val="008E57C5"/>
    <w:rsid w:val="008E6C98"/>
    <w:rsid w:val="008E6D95"/>
    <w:rsid w:val="009026BF"/>
    <w:rsid w:val="00931D90"/>
    <w:rsid w:val="00932327"/>
    <w:rsid w:val="00943AC1"/>
    <w:rsid w:val="009468FB"/>
    <w:rsid w:val="00950ABD"/>
    <w:rsid w:val="0095619F"/>
    <w:rsid w:val="0095638C"/>
    <w:rsid w:val="0096256F"/>
    <w:rsid w:val="00963BF0"/>
    <w:rsid w:val="009668D3"/>
    <w:rsid w:val="009755D6"/>
    <w:rsid w:val="0097635E"/>
    <w:rsid w:val="0098565B"/>
    <w:rsid w:val="009B3AD8"/>
    <w:rsid w:val="009C2C81"/>
    <w:rsid w:val="009C3C70"/>
    <w:rsid w:val="009C5E78"/>
    <w:rsid w:val="009C610C"/>
    <w:rsid w:val="009C67F4"/>
    <w:rsid w:val="009E466D"/>
    <w:rsid w:val="009E4BAC"/>
    <w:rsid w:val="00A0202D"/>
    <w:rsid w:val="00A030BC"/>
    <w:rsid w:val="00A04284"/>
    <w:rsid w:val="00A052A6"/>
    <w:rsid w:val="00A1420C"/>
    <w:rsid w:val="00A14F3E"/>
    <w:rsid w:val="00A22775"/>
    <w:rsid w:val="00A24979"/>
    <w:rsid w:val="00A2622E"/>
    <w:rsid w:val="00A35769"/>
    <w:rsid w:val="00A50E7C"/>
    <w:rsid w:val="00A52BF8"/>
    <w:rsid w:val="00A547BA"/>
    <w:rsid w:val="00A5482B"/>
    <w:rsid w:val="00A54A95"/>
    <w:rsid w:val="00A614CA"/>
    <w:rsid w:val="00A63721"/>
    <w:rsid w:val="00A7119A"/>
    <w:rsid w:val="00A7201C"/>
    <w:rsid w:val="00A77B09"/>
    <w:rsid w:val="00A8126B"/>
    <w:rsid w:val="00A81D75"/>
    <w:rsid w:val="00AA6C34"/>
    <w:rsid w:val="00AC10C6"/>
    <w:rsid w:val="00AC364B"/>
    <w:rsid w:val="00AC7A8F"/>
    <w:rsid w:val="00AD3399"/>
    <w:rsid w:val="00AD3D29"/>
    <w:rsid w:val="00AD437D"/>
    <w:rsid w:val="00AD5E37"/>
    <w:rsid w:val="00AE29DB"/>
    <w:rsid w:val="00AE2F52"/>
    <w:rsid w:val="00AE3919"/>
    <w:rsid w:val="00AF46FE"/>
    <w:rsid w:val="00AF7DA8"/>
    <w:rsid w:val="00B1336F"/>
    <w:rsid w:val="00B138E4"/>
    <w:rsid w:val="00B140FA"/>
    <w:rsid w:val="00B20A71"/>
    <w:rsid w:val="00B214AD"/>
    <w:rsid w:val="00B24D47"/>
    <w:rsid w:val="00B2589F"/>
    <w:rsid w:val="00B26D7D"/>
    <w:rsid w:val="00B33795"/>
    <w:rsid w:val="00B40BA7"/>
    <w:rsid w:val="00B42598"/>
    <w:rsid w:val="00B45CE6"/>
    <w:rsid w:val="00B45FDF"/>
    <w:rsid w:val="00B5013F"/>
    <w:rsid w:val="00B516DB"/>
    <w:rsid w:val="00B62B01"/>
    <w:rsid w:val="00B66746"/>
    <w:rsid w:val="00B76CAB"/>
    <w:rsid w:val="00B915AB"/>
    <w:rsid w:val="00B9326B"/>
    <w:rsid w:val="00B96A7A"/>
    <w:rsid w:val="00BA158E"/>
    <w:rsid w:val="00BA47C5"/>
    <w:rsid w:val="00BB3D63"/>
    <w:rsid w:val="00BB4E95"/>
    <w:rsid w:val="00BB6909"/>
    <w:rsid w:val="00BD008E"/>
    <w:rsid w:val="00BD2BC2"/>
    <w:rsid w:val="00BD31B8"/>
    <w:rsid w:val="00BD79DA"/>
    <w:rsid w:val="00BE6AEB"/>
    <w:rsid w:val="00BF1F34"/>
    <w:rsid w:val="00BF368D"/>
    <w:rsid w:val="00BF4D5F"/>
    <w:rsid w:val="00BF5920"/>
    <w:rsid w:val="00C02B07"/>
    <w:rsid w:val="00C02E85"/>
    <w:rsid w:val="00C0369C"/>
    <w:rsid w:val="00C037BA"/>
    <w:rsid w:val="00C04D31"/>
    <w:rsid w:val="00C10527"/>
    <w:rsid w:val="00C16B65"/>
    <w:rsid w:val="00C21C18"/>
    <w:rsid w:val="00C2383B"/>
    <w:rsid w:val="00C410CB"/>
    <w:rsid w:val="00C421D3"/>
    <w:rsid w:val="00C51389"/>
    <w:rsid w:val="00C57AAE"/>
    <w:rsid w:val="00C63E38"/>
    <w:rsid w:val="00C95646"/>
    <w:rsid w:val="00CB59A0"/>
    <w:rsid w:val="00CC0D57"/>
    <w:rsid w:val="00CC3153"/>
    <w:rsid w:val="00CC3EBA"/>
    <w:rsid w:val="00CC6CC6"/>
    <w:rsid w:val="00CD07F5"/>
    <w:rsid w:val="00CD2D51"/>
    <w:rsid w:val="00CD3346"/>
    <w:rsid w:val="00CD4F2F"/>
    <w:rsid w:val="00CD77D5"/>
    <w:rsid w:val="00CE2AB4"/>
    <w:rsid w:val="00CE3B85"/>
    <w:rsid w:val="00CE5652"/>
    <w:rsid w:val="00CE6646"/>
    <w:rsid w:val="00CF0D41"/>
    <w:rsid w:val="00CF6331"/>
    <w:rsid w:val="00D01DF1"/>
    <w:rsid w:val="00D05151"/>
    <w:rsid w:val="00D061EB"/>
    <w:rsid w:val="00D1706C"/>
    <w:rsid w:val="00D34551"/>
    <w:rsid w:val="00D4097D"/>
    <w:rsid w:val="00D443C5"/>
    <w:rsid w:val="00D45BAE"/>
    <w:rsid w:val="00D46079"/>
    <w:rsid w:val="00D5712B"/>
    <w:rsid w:val="00D65050"/>
    <w:rsid w:val="00D65B78"/>
    <w:rsid w:val="00D8484E"/>
    <w:rsid w:val="00D8533E"/>
    <w:rsid w:val="00D87FB0"/>
    <w:rsid w:val="00D903EF"/>
    <w:rsid w:val="00D90E09"/>
    <w:rsid w:val="00D954C7"/>
    <w:rsid w:val="00D95CA1"/>
    <w:rsid w:val="00D965D6"/>
    <w:rsid w:val="00D965EC"/>
    <w:rsid w:val="00D97706"/>
    <w:rsid w:val="00DA3EBC"/>
    <w:rsid w:val="00DB6107"/>
    <w:rsid w:val="00DC1109"/>
    <w:rsid w:val="00DC2430"/>
    <w:rsid w:val="00DD203C"/>
    <w:rsid w:val="00DE2936"/>
    <w:rsid w:val="00DF042B"/>
    <w:rsid w:val="00DF0705"/>
    <w:rsid w:val="00DF0C5C"/>
    <w:rsid w:val="00DF29DE"/>
    <w:rsid w:val="00DF6317"/>
    <w:rsid w:val="00E0626E"/>
    <w:rsid w:val="00E1238D"/>
    <w:rsid w:val="00E2327F"/>
    <w:rsid w:val="00E23E9E"/>
    <w:rsid w:val="00E419A3"/>
    <w:rsid w:val="00E43280"/>
    <w:rsid w:val="00E46BBA"/>
    <w:rsid w:val="00E60815"/>
    <w:rsid w:val="00E632F8"/>
    <w:rsid w:val="00E6720C"/>
    <w:rsid w:val="00E67275"/>
    <w:rsid w:val="00E75488"/>
    <w:rsid w:val="00E75DCE"/>
    <w:rsid w:val="00E77A77"/>
    <w:rsid w:val="00E91AAA"/>
    <w:rsid w:val="00E95369"/>
    <w:rsid w:val="00E9777C"/>
    <w:rsid w:val="00EB0889"/>
    <w:rsid w:val="00EB559D"/>
    <w:rsid w:val="00ED66DF"/>
    <w:rsid w:val="00EE49E6"/>
    <w:rsid w:val="00EF019B"/>
    <w:rsid w:val="00EF38C0"/>
    <w:rsid w:val="00EF7988"/>
    <w:rsid w:val="00F10C75"/>
    <w:rsid w:val="00F32E4C"/>
    <w:rsid w:val="00F56D1D"/>
    <w:rsid w:val="00F613C5"/>
    <w:rsid w:val="00F64CFB"/>
    <w:rsid w:val="00F7056D"/>
    <w:rsid w:val="00F7182D"/>
    <w:rsid w:val="00F73DE4"/>
    <w:rsid w:val="00F77F5C"/>
    <w:rsid w:val="00F82C49"/>
    <w:rsid w:val="00F86D08"/>
    <w:rsid w:val="00F9561E"/>
    <w:rsid w:val="00F97047"/>
    <w:rsid w:val="00FA6D68"/>
    <w:rsid w:val="00FB4A81"/>
    <w:rsid w:val="00FC02AA"/>
    <w:rsid w:val="00FC0941"/>
    <w:rsid w:val="00FD0C27"/>
    <w:rsid w:val="00FD2B6E"/>
    <w:rsid w:val="00FE18D6"/>
    <w:rsid w:val="00FE2099"/>
    <w:rsid w:val="00FE269C"/>
    <w:rsid w:val="00FE26F4"/>
    <w:rsid w:val="00FE5E35"/>
    <w:rsid w:val="00FE6BA7"/>
    <w:rsid w:val="00FF23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110E"/>
    <w:pPr>
      <w:bidi/>
      <w:spacing w:after="240"/>
    </w:pPr>
    <w:rPr>
      <w:rFonts w:ascii="Times New Roman" w:eastAsia="Times New Roman" w:hAnsi="Times New Roman" w:cs="Narkisim"/>
      <w:sz w:val="24"/>
      <w:szCs w:val="24"/>
    </w:rPr>
  </w:style>
  <w:style w:type="paragraph" w:styleId="1">
    <w:name w:val="heading 1"/>
    <w:basedOn w:val="a"/>
    <w:next w:val="a"/>
    <w:link w:val="10"/>
    <w:qFormat/>
    <w:rsid w:val="002445CB"/>
    <w:pPr>
      <w:keepNext/>
      <w:autoSpaceDE w:val="0"/>
      <w:autoSpaceDN w:val="0"/>
      <w:adjustRightInd w:val="0"/>
      <w:spacing w:after="0"/>
      <w:outlineLvl w:val="0"/>
    </w:pPr>
    <w:rPr>
      <w:rFonts w:ascii="Arial" w:eastAsia="Calibri" w:hAnsi="Arial" w:cs="Times New Roman"/>
      <w:b/>
      <w:bCs/>
      <w:color w:val="000000"/>
      <w:sz w:val="32"/>
      <w:szCs w:val="32"/>
      <w:lang w:val="x-none" w:eastAsia="x-none"/>
    </w:rPr>
  </w:style>
  <w:style w:type="paragraph" w:styleId="2">
    <w:name w:val="heading 2"/>
    <w:basedOn w:val="a"/>
    <w:next w:val="a"/>
    <w:link w:val="20"/>
    <w:qFormat/>
    <w:rsid w:val="00670192"/>
    <w:pPr>
      <w:keepNext/>
      <w:spacing w:before="240" w:after="60"/>
      <w:outlineLvl w:val="1"/>
    </w:pPr>
    <w:rPr>
      <w:rFonts w:ascii="Arial" w:eastAsia="Calibri" w:hAnsi="Arial" w:cs="Times New Roman"/>
      <w:b/>
      <w:bCs/>
      <w:i/>
      <w:sz w:val="28"/>
      <w:szCs w:val="28"/>
      <w:lang w:val="x-none" w:eastAsia="x-none"/>
    </w:rPr>
  </w:style>
  <w:style w:type="paragraph" w:styleId="3">
    <w:name w:val="heading 3"/>
    <w:basedOn w:val="a"/>
    <w:next w:val="a"/>
    <w:link w:val="30"/>
    <w:qFormat/>
    <w:rsid w:val="000C6E40"/>
    <w:pPr>
      <w:keepNext/>
      <w:spacing w:before="240" w:after="60"/>
      <w:outlineLvl w:val="2"/>
    </w:pPr>
    <w:rPr>
      <w:rFonts w:ascii="Arial" w:eastAsia="Calibri" w:hAnsi="Arial" w:cs="Times New Roman"/>
      <w:b/>
      <w:bCs/>
      <w:lang w:val="x-none" w:eastAsia="x-none"/>
    </w:rPr>
  </w:style>
  <w:style w:type="paragraph" w:styleId="4">
    <w:name w:val="heading 4"/>
    <w:basedOn w:val="a"/>
    <w:next w:val="a"/>
    <w:link w:val="40"/>
    <w:qFormat/>
    <w:rsid w:val="00670192"/>
    <w:pPr>
      <w:keepNext/>
      <w:bidi w:val="0"/>
      <w:spacing w:before="240" w:after="60"/>
      <w:outlineLvl w:val="3"/>
    </w:pPr>
    <w:rPr>
      <w:rFonts w:eastAsia="Calibri" w:cs="Times New Roman"/>
      <w:b/>
      <w:b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כותרת 1 תו"/>
    <w:link w:val="1"/>
    <w:locked/>
    <w:rsid w:val="002445CB"/>
    <w:rPr>
      <w:rFonts w:ascii="Arial" w:hAnsi="Arial" w:cs="Arial"/>
      <w:b/>
      <w:bCs/>
      <w:color w:val="000000"/>
      <w:sz w:val="32"/>
      <w:szCs w:val="32"/>
    </w:rPr>
  </w:style>
  <w:style w:type="character" w:customStyle="1" w:styleId="20">
    <w:name w:val="כותרת 2 תו"/>
    <w:link w:val="2"/>
    <w:locked/>
    <w:rsid w:val="00670192"/>
    <w:rPr>
      <w:rFonts w:ascii="Arial" w:hAnsi="Arial" w:cs="Arial"/>
      <w:b/>
      <w:bCs/>
      <w:i/>
      <w:sz w:val="28"/>
      <w:szCs w:val="28"/>
    </w:rPr>
  </w:style>
  <w:style w:type="character" w:customStyle="1" w:styleId="30">
    <w:name w:val="כותרת 3 תו"/>
    <w:link w:val="3"/>
    <w:locked/>
    <w:rsid w:val="000C6E40"/>
    <w:rPr>
      <w:rFonts w:ascii="Arial" w:hAnsi="Arial" w:cs="Arial"/>
      <w:b/>
      <w:bCs/>
      <w:sz w:val="24"/>
      <w:szCs w:val="24"/>
    </w:rPr>
  </w:style>
  <w:style w:type="character" w:customStyle="1" w:styleId="40">
    <w:name w:val="כותרת 4 תו"/>
    <w:link w:val="4"/>
    <w:locked/>
    <w:rsid w:val="00670192"/>
    <w:rPr>
      <w:rFonts w:ascii="Times New Roman" w:hAnsi="Times New Roman" w:cs="Times New Roman"/>
      <w:b/>
      <w:bCs/>
      <w:sz w:val="28"/>
      <w:szCs w:val="28"/>
    </w:rPr>
  </w:style>
  <w:style w:type="paragraph" w:styleId="a3">
    <w:name w:val="footnote text"/>
    <w:basedOn w:val="a"/>
    <w:link w:val="a4"/>
    <w:semiHidden/>
    <w:rsid w:val="00670192"/>
    <w:pPr>
      <w:spacing w:after="0"/>
    </w:pPr>
    <w:rPr>
      <w:rFonts w:ascii="Calibri" w:eastAsia="Calibri" w:hAnsi="Calibri" w:cs="Times New Roman"/>
      <w:sz w:val="20"/>
      <w:szCs w:val="20"/>
      <w:lang w:val="x-none" w:eastAsia="x-none"/>
    </w:rPr>
  </w:style>
  <w:style w:type="character" w:customStyle="1" w:styleId="a4">
    <w:name w:val="טקסט הערת שוליים תו"/>
    <w:link w:val="a3"/>
    <w:locked/>
    <w:rsid w:val="00670192"/>
    <w:rPr>
      <w:rFonts w:cs="Times New Roman"/>
      <w:sz w:val="20"/>
      <w:szCs w:val="20"/>
    </w:rPr>
  </w:style>
  <w:style w:type="character" w:styleId="a5">
    <w:name w:val="footnote reference"/>
    <w:semiHidden/>
    <w:rsid w:val="00670192"/>
    <w:rPr>
      <w:rFonts w:cs="Times New Roman"/>
      <w:vertAlign w:val="superscript"/>
    </w:rPr>
  </w:style>
  <w:style w:type="paragraph" w:customStyle="1" w:styleId="ListParagraph1">
    <w:name w:val="List Paragraph1"/>
    <w:basedOn w:val="a"/>
    <w:rsid w:val="00670192"/>
    <w:pPr>
      <w:bidi w:val="0"/>
      <w:spacing w:after="0"/>
      <w:ind w:left="720"/>
      <w:jc w:val="right"/>
    </w:pPr>
    <w:rPr>
      <w:lang w:bidi="ar-SA"/>
    </w:rPr>
  </w:style>
  <w:style w:type="table" w:styleId="a6">
    <w:name w:val="Table Grid"/>
    <w:basedOn w:val="a1"/>
    <w:rsid w:val="00670192"/>
    <w:pPr>
      <w:ind w:left="567"/>
      <w:jc w:val="right"/>
    </w:pPr>
    <w:rPr>
      <w:rFonts w:eastAsia="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670192"/>
    <w:pPr>
      <w:autoSpaceDE w:val="0"/>
      <w:autoSpaceDN w:val="0"/>
      <w:adjustRightInd w:val="0"/>
      <w:spacing w:after="0"/>
    </w:pPr>
    <w:rPr>
      <w:rFonts w:eastAsia="Calibri"/>
      <w:b/>
      <w:bCs/>
      <w:color w:val="000000"/>
      <w:lang w:val="x-none" w:eastAsia="x-none"/>
    </w:rPr>
  </w:style>
  <w:style w:type="character" w:customStyle="1" w:styleId="a8">
    <w:name w:val="גוף טקסט תו"/>
    <w:link w:val="a7"/>
    <w:locked/>
    <w:rsid w:val="00670192"/>
    <w:rPr>
      <w:rFonts w:ascii="Times New Roman" w:hAnsi="Times New Roman" w:cs="Narkisim"/>
      <w:b/>
      <w:bCs/>
      <w:color w:val="000000"/>
      <w:sz w:val="24"/>
      <w:szCs w:val="24"/>
      <w:lang w:bidi="he-IL"/>
    </w:rPr>
  </w:style>
  <w:style w:type="character" w:customStyle="1" w:styleId="apple-style-span">
    <w:name w:val="apple-style-span"/>
    <w:rsid w:val="00670192"/>
    <w:rPr>
      <w:rFonts w:cs="Times New Roman"/>
    </w:rPr>
  </w:style>
  <w:style w:type="character" w:styleId="Hyperlink">
    <w:name w:val="Hyperlink"/>
    <w:rsid w:val="00670192"/>
    <w:rPr>
      <w:rFonts w:cs="Times New Roman"/>
      <w:color w:val="0000FF"/>
      <w:u w:val="single"/>
    </w:rPr>
  </w:style>
  <w:style w:type="paragraph" w:styleId="a9">
    <w:name w:val="Balloon Text"/>
    <w:basedOn w:val="a"/>
    <w:link w:val="aa"/>
    <w:semiHidden/>
    <w:rsid w:val="003935CD"/>
    <w:pPr>
      <w:spacing w:after="0"/>
    </w:pPr>
    <w:rPr>
      <w:rFonts w:ascii="Tahoma" w:eastAsia="Calibri" w:hAnsi="Tahoma" w:cs="Times New Roman"/>
      <w:sz w:val="16"/>
      <w:szCs w:val="16"/>
      <w:lang w:val="x-none" w:eastAsia="x-none"/>
    </w:rPr>
  </w:style>
  <w:style w:type="character" w:customStyle="1" w:styleId="aa">
    <w:name w:val="טקסט בלונים תו"/>
    <w:link w:val="a9"/>
    <w:semiHidden/>
    <w:locked/>
    <w:rsid w:val="003935CD"/>
    <w:rPr>
      <w:rFonts w:ascii="Tahoma" w:hAnsi="Tahoma" w:cs="Tahoma"/>
      <w:sz w:val="16"/>
      <w:szCs w:val="16"/>
    </w:rPr>
  </w:style>
  <w:style w:type="paragraph" w:styleId="ab">
    <w:name w:val="header"/>
    <w:basedOn w:val="a"/>
    <w:link w:val="ac"/>
    <w:uiPriority w:val="99"/>
    <w:rsid w:val="006C32C8"/>
    <w:pPr>
      <w:tabs>
        <w:tab w:val="center" w:pos="4513"/>
        <w:tab w:val="right" w:pos="9026"/>
      </w:tabs>
      <w:spacing w:after="0"/>
    </w:pPr>
    <w:rPr>
      <w:rFonts w:eastAsia="Calibri"/>
      <w:lang w:val="x-none" w:eastAsia="x-none"/>
    </w:rPr>
  </w:style>
  <w:style w:type="character" w:customStyle="1" w:styleId="ac">
    <w:name w:val="כותרת עליונה תו"/>
    <w:link w:val="ab"/>
    <w:uiPriority w:val="99"/>
    <w:locked/>
    <w:rsid w:val="006C32C8"/>
    <w:rPr>
      <w:rFonts w:ascii="Times New Roman" w:hAnsi="Times New Roman" w:cs="Narkisim"/>
      <w:sz w:val="24"/>
      <w:szCs w:val="24"/>
      <w:lang w:bidi="he-IL"/>
    </w:rPr>
  </w:style>
  <w:style w:type="paragraph" w:styleId="ad">
    <w:name w:val="footer"/>
    <w:basedOn w:val="a"/>
    <w:link w:val="ae"/>
    <w:uiPriority w:val="99"/>
    <w:rsid w:val="006C32C8"/>
    <w:pPr>
      <w:tabs>
        <w:tab w:val="center" w:pos="4513"/>
        <w:tab w:val="right" w:pos="9026"/>
      </w:tabs>
      <w:spacing w:after="0"/>
    </w:pPr>
    <w:rPr>
      <w:rFonts w:eastAsia="Calibri"/>
      <w:lang w:val="x-none" w:eastAsia="x-none"/>
    </w:rPr>
  </w:style>
  <w:style w:type="character" w:customStyle="1" w:styleId="ae">
    <w:name w:val="כותרת תחתונה תו"/>
    <w:link w:val="ad"/>
    <w:uiPriority w:val="99"/>
    <w:locked/>
    <w:rsid w:val="006C32C8"/>
    <w:rPr>
      <w:rFonts w:ascii="Times New Roman" w:hAnsi="Times New Roman" w:cs="Narkisim"/>
      <w:sz w:val="24"/>
      <w:szCs w:val="24"/>
      <w:lang w:bidi="he-IL"/>
    </w:rPr>
  </w:style>
  <w:style w:type="table" w:customStyle="1" w:styleId="TableGrid1">
    <w:name w:val="Table Grid1"/>
    <w:rsid w:val="00950A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u.ac.il/JS/JSIJ/12-2013/Feintuch.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u.ac.il/JS/JSIJ/12-2013/Feintuch.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iu.ac.il/JS/JSIJ/12-2013/Feintuch.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B9D23-1451-46D1-9044-07D0D086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5556</Words>
  <Characters>27782</Characters>
  <Application>Microsoft Office Word</Application>
  <DocSecurity>0</DocSecurity>
  <Lines>231</Lines>
  <Paragraphs>66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'סנינא לכו': סיפור פגישתם של ריש לקיש ורבה בר בר-חנה על הירדן בהקשרו התלמודי הרחב (בבלי יומא ט ע"א–י ע"א)</vt:lpstr>
      <vt:lpstr>'סנינא לכו': סיפור פגישתם של ריש לקיש ורבה בר בר-חנה על הירדן בהקשרו התלמודי הרחב (בבלי יומא ט ע"א–י ע"א)</vt:lpstr>
    </vt:vector>
  </TitlesOfParts>
  <LinksUpToDate>false</LinksUpToDate>
  <CharactersWithSpaces>33272</CharactersWithSpaces>
  <SharedDoc>false</SharedDoc>
  <HLinks>
    <vt:vector size="18" baseType="variant">
      <vt:variant>
        <vt:i4>917525</vt:i4>
      </vt:variant>
      <vt:variant>
        <vt:i4>12</vt:i4>
      </vt:variant>
      <vt:variant>
        <vt:i4>0</vt:i4>
      </vt:variant>
      <vt:variant>
        <vt:i4>5</vt:i4>
      </vt:variant>
      <vt:variant>
        <vt:lpwstr>http://www.biu.ac.il/JS/JSIJ/12-2013/Feintuch.pdf</vt:lpwstr>
      </vt:variant>
      <vt:variant>
        <vt:lpwstr/>
      </vt:variant>
      <vt:variant>
        <vt:i4>917525</vt:i4>
      </vt:variant>
      <vt:variant>
        <vt:i4>9</vt:i4>
      </vt:variant>
      <vt:variant>
        <vt:i4>0</vt:i4>
      </vt:variant>
      <vt:variant>
        <vt:i4>5</vt:i4>
      </vt:variant>
      <vt:variant>
        <vt:lpwstr>http://www.biu.ac.il/JS/JSIJ/12-2013/Feintuch.pdf</vt:lpwstr>
      </vt:variant>
      <vt:variant>
        <vt:lpwstr/>
      </vt:variant>
      <vt:variant>
        <vt:i4>917525</vt:i4>
      </vt:variant>
      <vt:variant>
        <vt:i4>6</vt:i4>
      </vt:variant>
      <vt:variant>
        <vt:i4>0</vt:i4>
      </vt:variant>
      <vt:variant>
        <vt:i4>5</vt:i4>
      </vt:variant>
      <vt:variant>
        <vt:lpwstr>http://www.biu.ac.il/JS/JSIJ/12-2013/Feintuch.pdf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'סנינא לכו': סיפור פגישתם של ריש לקיש ורבה בר בר-חנה על הירדן בהקשרו התלמודי הרחב (בבלי יומא ט ע"א–י ע"א)</dc:title>
  <dc:subject/>
  <dc:creator/>
  <cp:keywords/>
  <cp:lastModifiedBy/>
  <cp:revision>1</cp:revision>
  <cp:lastPrinted>2014-09-19T08:11:00Z</cp:lastPrinted>
  <dcterms:created xsi:type="dcterms:W3CDTF">2017-11-03T07:34:00Z</dcterms:created>
  <dcterms:modified xsi:type="dcterms:W3CDTF">2017-11-03T07:34:00Z</dcterms:modified>
</cp:coreProperties>
</file>