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DF7" w:rsidRPr="00A21DF7" w:rsidRDefault="00A21DF7" w:rsidP="00B35E0E">
      <w:pPr>
        <w:spacing w:after="0" w:line="300" w:lineRule="exact"/>
        <w:jc w:val="both"/>
        <w:rPr>
          <w:rFonts w:asciiTheme="majorBidi" w:hAnsiTheme="majorBidi" w:cstheme="majorBidi"/>
          <w:b/>
          <w:bCs/>
          <w:sz w:val="26"/>
          <w:szCs w:val="26"/>
          <w:rtl/>
        </w:rPr>
      </w:pPr>
      <w:bookmarkStart w:id="0" w:name="_Toc332233582"/>
      <w:bookmarkStart w:id="1" w:name="_Toc344191729"/>
      <w:bookmarkStart w:id="2" w:name="_Toc358044715"/>
    </w:p>
    <w:p w:rsidR="00A21DF7" w:rsidRPr="00A21DF7" w:rsidRDefault="00A21DF7" w:rsidP="00B35E0E">
      <w:pPr>
        <w:spacing w:after="0" w:line="300" w:lineRule="exact"/>
        <w:jc w:val="both"/>
        <w:rPr>
          <w:rFonts w:asciiTheme="majorBidi" w:hAnsiTheme="majorBidi" w:cstheme="majorBidi"/>
          <w:b/>
          <w:bCs/>
          <w:sz w:val="26"/>
          <w:szCs w:val="26"/>
          <w:rtl/>
        </w:rPr>
      </w:pPr>
    </w:p>
    <w:p w:rsidR="00A21DF7" w:rsidRPr="00A21DF7" w:rsidRDefault="00A21DF7" w:rsidP="00B35E0E">
      <w:pPr>
        <w:spacing w:after="0" w:line="300" w:lineRule="exact"/>
        <w:jc w:val="both"/>
        <w:rPr>
          <w:rFonts w:asciiTheme="majorBidi" w:hAnsiTheme="majorBidi" w:cstheme="majorBidi"/>
          <w:b/>
          <w:bCs/>
          <w:sz w:val="26"/>
          <w:szCs w:val="26"/>
          <w:rtl/>
        </w:rPr>
      </w:pPr>
    </w:p>
    <w:p w:rsidR="00836B86" w:rsidRPr="00A21DF7" w:rsidRDefault="00D830AB" w:rsidP="00B35E0E">
      <w:pPr>
        <w:spacing w:after="0" w:line="300" w:lineRule="exact"/>
        <w:jc w:val="center"/>
        <w:rPr>
          <w:rFonts w:asciiTheme="majorBidi" w:hAnsiTheme="majorBidi" w:cstheme="majorBidi"/>
          <w:b/>
          <w:bCs/>
          <w:sz w:val="32"/>
          <w:szCs w:val="32"/>
          <w:rtl/>
        </w:rPr>
      </w:pPr>
      <w:r w:rsidRPr="00A21DF7">
        <w:rPr>
          <w:rFonts w:asciiTheme="majorBidi" w:hAnsiTheme="majorBidi" w:cstheme="majorBidi"/>
          <w:b/>
          <w:bCs/>
          <w:sz w:val="32"/>
          <w:szCs w:val="32"/>
          <w:rtl/>
        </w:rPr>
        <w:t>ה</w:t>
      </w:r>
      <w:r w:rsidR="00257A98" w:rsidRPr="00A21DF7">
        <w:rPr>
          <w:rFonts w:asciiTheme="majorBidi" w:hAnsiTheme="majorBidi" w:cstheme="majorBidi"/>
          <w:b/>
          <w:bCs/>
          <w:sz w:val="32"/>
          <w:szCs w:val="32"/>
          <w:rtl/>
        </w:rPr>
        <w:t>'</w:t>
      </w:r>
      <w:r w:rsidRPr="00A21DF7">
        <w:rPr>
          <w:rFonts w:asciiTheme="majorBidi" w:hAnsiTheme="majorBidi" w:cstheme="majorBidi"/>
          <w:b/>
          <w:bCs/>
          <w:sz w:val="32"/>
          <w:szCs w:val="32"/>
          <w:rtl/>
        </w:rPr>
        <w:t>שלאגב</w:t>
      </w:r>
      <w:r w:rsidR="0026213F" w:rsidRPr="00A21DF7">
        <w:rPr>
          <w:rFonts w:asciiTheme="majorBidi" w:hAnsiTheme="majorBidi" w:cstheme="majorBidi"/>
          <w:b/>
          <w:bCs/>
          <w:sz w:val="32"/>
          <w:szCs w:val="32"/>
          <w:rtl/>
        </w:rPr>
        <w:t>או</w:t>
      </w:r>
      <w:r w:rsidRPr="00A21DF7">
        <w:rPr>
          <w:rFonts w:asciiTheme="majorBidi" w:hAnsiTheme="majorBidi" w:cstheme="majorBidi"/>
          <w:b/>
          <w:bCs/>
          <w:sz w:val="32"/>
          <w:szCs w:val="32"/>
          <w:rtl/>
        </w:rPr>
        <w:t>ם</w:t>
      </w:r>
      <w:r w:rsidR="00257A98" w:rsidRPr="00A21DF7">
        <w:rPr>
          <w:rFonts w:asciiTheme="majorBidi" w:hAnsiTheme="majorBidi" w:cstheme="majorBidi"/>
          <w:b/>
          <w:bCs/>
          <w:sz w:val="32"/>
          <w:szCs w:val="32"/>
          <w:rtl/>
        </w:rPr>
        <w:t>'</w:t>
      </w:r>
      <w:r w:rsidR="007E6EDC" w:rsidRPr="00A21DF7">
        <w:rPr>
          <w:rFonts w:asciiTheme="majorBidi" w:hAnsiTheme="majorBidi" w:cstheme="majorBidi"/>
          <w:b/>
          <w:bCs/>
          <w:sz w:val="32"/>
          <w:szCs w:val="32"/>
          <w:rtl/>
        </w:rPr>
        <w:t>:</w:t>
      </w:r>
      <w:bookmarkEnd w:id="0"/>
      <w:bookmarkEnd w:id="1"/>
      <w:bookmarkEnd w:id="2"/>
      <w:r w:rsidR="00BA6FCE" w:rsidRPr="00A21DF7">
        <w:rPr>
          <w:rFonts w:asciiTheme="majorBidi" w:hAnsiTheme="majorBidi" w:cstheme="majorBidi"/>
          <w:b/>
          <w:bCs/>
          <w:sz w:val="32"/>
          <w:szCs w:val="32"/>
          <w:rtl/>
        </w:rPr>
        <w:t xml:space="preserve"> פרק בתולדות </w:t>
      </w:r>
      <w:r w:rsidRPr="00A21DF7">
        <w:rPr>
          <w:rFonts w:asciiTheme="majorBidi" w:hAnsiTheme="majorBidi" w:cstheme="majorBidi"/>
          <w:b/>
          <w:bCs/>
          <w:sz w:val="32"/>
          <w:szCs w:val="32"/>
          <w:rtl/>
        </w:rPr>
        <w:t>עירוב</w:t>
      </w:r>
      <w:r w:rsidR="00BA6FCE" w:rsidRPr="00A21DF7">
        <w:rPr>
          <w:rFonts w:asciiTheme="majorBidi" w:hAnsiTheme="majorBidi" w:cstheme="majorBidi"/>
          <w:b/>
          <w:bCs/>
          <w:sz w:val="32"/>
          <w:szCs w:val="32"/>
          <w:rtl/>
        </w:rPr>
        <w:t xml:space="preserve"> החצרות</w:t>
      </w:r>
      <w:r w:rsidR="00836B86" w:rsidRPr="00A21DF7">
        <w:rPr>
          <w:rFonts w:asciiTheme="majorBidi" w:hAnsiTheme="majorBidi" w:cstheme="majorBidi"/>
          <w:b/>
          <w:bCs/>
          <w:sz w:val="32"/>
          <w:szCs w:val="32"/>
          <w:rtl/>
        </w:rPr>
        <w:t xml:space="preserve"> </w:t>
      </w:r>
      <w:r w:rsidR="007F3D1C" w:rsidRPr="00A21DF7">
        <w:rPr>
          <w:rFonts w:asciiTheme="majorBidi" w:hAnsiTheme="majorBidi" w:cstheme="majorBidi"/>
          <w:b/>
          <w:bCs/>
          <w:sz w:val="32"/>
          <w:szCs w:val="32"/>
          <w:rtl/>
        </w:rPr>
        <w:t>ב</w:t>
      </w:r>
      <w:r w:rsidR="00172B52" w:rsidRPr="00A21DF7">
        <w:rPr>
          <w:rFonts w:asciiTheme="majorBidi" w:hAnsiTheme="majorBidi" w:cstheme="majorBidi"/>
          <w:b/>
          <w:bCs/>
          <w:sz w:val="32"/>
          <w:szCs w:val="32"/>
          <w:rtl/>
        </w:rPr>
        <w:t xml:space="preserve">מערב </w:t>
      </w:r>
      <w:r w:rsidR="007F3D1C" w:rsidRPr="00A21DF7">
        <w:rPr>
          <w:rFonts w:asciiTheme="majorBidi" w:hAnsiTheme="majorBidi" w:cstheme="majorBidi"/>
          <w:b/>
          <w:bCs/>
          <w:sz w:val="32"/>
          <w:szCs w:val="32"/>
          <w:rtl/>
        </w:rPr>
        <w:t>אירופה</w:t>
      </w:r>
    </w:p>
    <w:p w:rsidR="00A21DF7" w:rsidRPr="00A21DF7" w:rsidRDefault="00A21DF7" w:rsidP="00B35E0E">
      <w:pPr>
        <w:spacing w:after="0" w:line="300" w:lineRule="exact"/>
        <w:jc w:val="both"/>
        <w:rPr>
          <w:rFonts w:asciiTheme="majorBidi" w:hAnsiTheme="majorBidi" w:cstheme="majorBidi"/>
          <w:b/>
          <w:bCs/>
          <w:sz w:val="26"/>
          <w:szCs w:val="26"/>
          <w:rtl/>
        </w:rPr>
      </w:pPr>
    </w:p>
    <w:p w:rsidR="00A21DF7" w:rsidRPr="00A21DF7" w:rsidRDefault="00A21DF7" w:rsidP="00B35E0E">
      <w:pPr>
        <w:spacing w:after="0" w:line="300" w:lineRule="exact"/>
        <w:jc w:val="both"/>
        <w:rPr>
          <w:rFonts w:asciiTheme="majorBidi" w:hAnsiTheme="majorBidi" w:cstheme="majorBidi"/>
          <w:b/>
          <w:bCs/>
          <w:sz w:val="26"/>
          <w:szCs w:val="26"/>
          <w:rtl/>
        </w:rPr>
      </w:pPr>
    </w:p>
    <w:p w:rsidR="00A21DF7" w:rsidRPr="00A21DF7" w:rsidRDefault="00A21DF7" w:rsidP="00B35E0E">
      <w:pPr>
        <w:spacing w:after="0" w:line="300" w:lineRule="exact"/>
        <w:jc w:val="center"/>
        <w:rPr>
          <w:rFonts w:asciiTheme="majorBidi" w:hAnsiTheme="majorBidi" w:cstheme="majorBidi"/>
          <w:sz w:val="26"/>
          <w:szCs w:val="26"/>
          <w:rtl/>
        </w:rPr>
      </w:pPr>
      <w:r w:rsidRPr="00A21DF7">
        <w:rPr>
          <w:rFonts w:asciiTheme="majorBidi" w:hAnsiTheme="majorBidi" w:cstheme="majorBidi"/>
          <w:sz w:val="26"/>
          <w:szCs w:val="26"/>
          <w:rtl/>
        </w:rPr>
        <w:t>בועז הוטרר</w:t>
      </w:r>
      <w:r w:rsidR="00FB0754">
        <w:rPr>
          <w:rFonts w:asciiTheme="majorBidi" w:hAnsiTheme="majorBidi" w:cstheme="majorBidi" w:hint="cs"/>
          <w:sz w:val="26"/>
          <w:szCs w:val="26"/>
          <w:rtl/>
        </w:rPr>
        <w:t>*</w:t>
      </w:r>
    </w:p>
    <w:p w:rsidR="00B35E0E" w:rsidRPr="00260829" w:rsidRDefault="00B35E0E" w:rsidP="00B35E0E">
      <w:pPr>
        <w:spacing w:after="0" w:line="300" w:lineRule="exact"/>
        <w:jc w:val="both"/>
        <w:rPr>
          <w:rFonts w:asciiTheme="majorBidi" w:hAnsiTheme="majorBidi" w:cstheme="majorBidi"/>
          <w:b/>
          <w:bCs/>
          <w:sz w:val="26"/>
          <w:szCs w:val="26"/>
          <w:rtl/>
        </w:rPr>
      </w:pPr>
    </w:p>
    <w:p w:rsidR="00123CE0" w:rsidRPr="00260829" w:rsidRDefault="00123CE0" w:rsidP="00B35E0E">
      <w:pPr>
        <w:spacing w:after="0" w:line="300" w:lineRule="exact"/>
        <w:jc w:val="both"/>
        <w:rPr>
          <w:rFonts w:asciiTheme="majorBidi" w:hAnsiTheme="majorBidi" w:cstheme="majorBidi"/>
          <w:b/>
          <w:bCs/>
          <w:sz w:val="26"/>
          <w:szCs w:val="26"/>
          <w:rtl/>
        </w:rPr>
      </w:pPr>
      <w:r w:rsidRPr="00260829">
        <w:rPr>
          <w:rFonts w:asciiTheme="majorBidi" w:hAnsiTheme="majorBidi" w:cstheme="majorBidi"/>
          <w:b/>
          <w:bCs/>
          <w:sz w:val="26"/>
          <w:szCs w:val="26"/>
          <w:rtl/>
        </w:rPr>
        <w:t>מבוא</w:t>
      </w:r>
    </w:p>
    <w:p w:rsidR="00682528" w:rsidRPr="00A21DF7" w:rsidRDefault="00682528"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עיון במקורות הלכתיים ו</w:t>
      </w:r>
      <w:r w:rsidR="00065239" w:rsidRPr="00A21DF7">
        <w:rPr>
          <w:rFonts w:asciiTheme="majorBidi" w:hAnsiTheme="majorBidi" w:cstheme="majorBidi"/>
          <w:sz w:val="26"/>
          <w:szCs w:val="26"/>
          <w:rtl/>
        </w:rPr>
        <w:t>ב</w:t>
      </w:r>
      <w:r w:rsidRPr="00A21DF7">
        <w:rPr>
          <w:rFonts w:asciiTheme="majorBidi" w:hAnsiTheme="majorBidi" w:cstheme="majorBidi"/>
          <w:sz w:val="26"/>
          <w:szCs w:val="26"/>
          <w:rtl/>
        </w:rPr>
        <w:t>ארכיונים ממערב אירופה</w:t>
      </w:r>
      <w:r w:rsidR="00065239" w:rsidRPr="00A21DF7">
        <w:rPr>
          <w:rFonts w:asciiTheme="majorBidi" w:hAnsiTheme="majorBidi" w:cstheme="majorBidi"/>
          <w:sz w:val="26"/>
          <w:szCs w:val="26"/>
          <w:rtl/>
        </w:rPr>
        <w:t xml:space="preserve"> וממרכזה</w:t>
      </w:r>
      <w:r w:rsidRPr="00A21DF7">
        <w:rPr>
          <w:rFonts w:asciiTheme="majorBidi" w:hAnsiTheme="majorBidi" w:cstheme="majorBidi"/>
          <w:sz w:val="26"/>
          <w:szCs w:val="26"/>
          <w:rtl/>
        </w:rPr>
        <w:t xml:space="preserve"> מראשית המאה ה-18</w:t>
      </w:r>
      <w:r w:rsidR="00065239" w:rsidRPr="00A21DF7">
        <w:rPr>
          <w:rFonts w:asciiTheme="majorBidi" w:hAnsiTheme="majorBidi" w:cstheme="majorBidi"/>
          <w:sz w:val="26"/>
          <w:szCs w:val="26"/>
          <w:rtl/>
        </w:rPr>
        <w:t xml:space="preserve"> ואילך</w:t>
      </w:r>
      <w:r w:rsidRPr="00A21DF7">
        <w:rPr>
          <w:rFonts w:asciiTheme="majorBidi" w:hAnsiTheme="majorBidi" w:cstheme="majorBidi"/>
          <w:sz w:val="26"/>
          <w:szCs w:val="26"/>
          <w:rtl/>
        </w:rPr>
        <w:t xml:space="preserve"> חושף תופעה מעניינת: שימוש נפוץ ל</w:t>
      </w:r>
      <w:r w:rsidR="00053B16" w:rsidRPr="00A21DF7">
        <w:rPr>
          <w:rFonts w:asciiTheme="majorBidi" w:hAnsiTheme="majorBidi" w:cstheme="majorBidi"/>
          <w:sz w:val="26"/>
          <w:szCs w:val="26"/>
          <w:rtl/>
        </w:rPr>
        <w:t>התקנת</w:t>
      </w:r>
      <w:r w:rsidRPr="00A21DF7">
        <w:rPr>
          <w:rFonts w:asciiTheme="majorBidi" w:hAnsiTheme="majorBidi" w:cstheme="majorBidi"/>
          <w:sz w:val="26"/>
          <w:szCs w:val="26"/>
          <w:rtl/>
        </w:rPr>
        <w:t xml:space="preserve"> עירובין בקונסטרוקציה </w:t>
      </w:r>
      <w:r w:rsidR="00065239" w:rsidRPr="00A21DF7">
        <w:rPr>
          <w:rFonts w:asciiTheme="majorBidi" w:hAnsiTheme="majorBidi" w:cstheme="majorBidi"/>
          <w:sz w:val="26"/>
          <w:szCs w:val="26"/>
          <w:rtl/>
        </w:rPr>
        <w:t>שכינויה הרוֹוֵח הוא</w:t>
      </w:r>
      <w:r w:rsidR="00CA2C64"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Schlagbaum</w:t>
      </w:r>
      <w:r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tl/>
        </w:rPr>
        <w:t>שלאגבאום</w:t>
      </w:r>
      <w:r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tl/>
        </w:rPr>
        <w:t xml:space="preserve">שלאגבוים; ברבים: </w:t>
      </w:r>
      <w:r w:rsidR="000F3186" w:rsidRPr="00A21DF7">
        <w:rPr>
          <w:rFonts w:asciiTheme="majorBidi" w:hAnsiTheme="majorBidi" w:cstheme="majorBidi"/>
          <w:sz w:val="26"/>
          <w:szCs w:val="26"/>
        </w:rPr>
        <w:t>Schlagbäume</w:t>
      </w:r>
      <w:r w:rsidR="00065239" w:rsidRPr="00A21DF7">
        <w:rPr>
          <w:rFonts w:asciiTheme="majorBidi" w:hAnsiTheme="majorBidi" w:cstheme="majorBidi"/>
          <w:sz w:val="26"/>
          <w:szCs w:val="26"/>
          <w:rtl/>
        </w:rPr>
        <w:t xml:space="preserve"> –</w:t>
      </w:r>
      <w:r w:rsidR="00C7746D" w:rsidRPr="00A21DF7">
        <w:rPr>
          <w:rFonts w:asciiTheme="majorBidi" w:hAnsiTheme="majorBidi" w:cstheme="majorBidi"/>
          <w:sz w:val="26"/>
          <w:szCs w:val="26"/>
          <w:rtl/>
        </w:rPr>
        <w:t xml:space="preserve"> </w:t>
      </w:r>
      <w:r w:rsidR="00733FDB" w:rsidRPr="00A21DF7">
        <w:rPr>
          <w:rFonts w:asciiTheme="majorBidi" w:hAnsiTheme="majorBidi" w:cstheme="majorBidi"/>
          <w:sz w:val="26"/>
          <w:szCs w:val="26"/>
          <w:rtl/>
        </w:rPr>
        <w:t>שלאגב</w:t>
      </w:r>
      <w:r w:rsidR="000F3186" w:rsidRPr="00A21DF7">
        <w:rPr>
          <w:rFonts w:asciiTheme="majorBidi" w:hAnsiTheme="majorBidi" w:cstheme="majorBidi"/>
          <w:sz w:val="26"/>
          <w:szCs w:val="26"/>
          <w:rtl/>
        </w:rPr>
        <w:t>י</w:t>
      </w:r>
      <w:r w:rsidR="00733FDB" w:rsidRPr="00A21DF7">
        <w:rPr>
          <w:rFonts w:asciiTheme="majorBidi" w:hAnsiTheme="majorBidi" w:cstheme="majorBidi"/>
          <w:sz w:val="26"/>
          <w:szCs w:val="26"/>
          <w:rtl/>
        </w:rPr>
        <w:t>ימע</w:t>
      </w:r>
      <w:r w:rsidRPr="00A21DF7">
        <w:rPr>
          <w:rFonts w:asciiTheme="majorBidi" w:hAnsiTheme="majorBidi" w:cstheme="majorBidi"/>
          <w:sz w:val="26"/>
          <w:szCs w:val="26"/>
          <w:rtl/>
        </w:rPr>
        <w:t>) החל משלהי המאה ה-17</w:t>
      </w:r>
      <w:r w:rsidR="00065239" w:rsidRPr="00A21DF7">
        <w:rPr>
          <w:rFonts w:asciiTheme="majorBidi" w:hAnsiTheme="majorBidi" w:cstheme="majorBidi"/>
          <w:sz w:val="26"/>
          <w:szCs w:val="26"/>
          <w:rtl/>
        </w:rPr>
        <w:t xml:space="preserve"> לפחות</w:t>
      </w:r>
      <w:r w:rsidRPr="00A21DF7">
        <w:rPr>
          <w:rFonts w:asciiTheme="majorBidi" w:hAnsiTheme="majorBidi" w:cstheme="majorBidi"/>
          <w:sz w:val="26"/>
          <w:szCs w:val="26"/>
          <w:rtl/>
        </w:rPr>
        <w:t>, ב</w:t>
      </w:r>
      <w:r w:rsidR="00065239" w:rsidRPr="00A21DF7">
        <w:rPr>
          <w:rFonts w:asciiTheme="majorBidi" w:hAnsiTheme="majorBidi" w:cstheme="majorBidi"/>
          <w:sz w:val="26"/>
          <w:szCs w:val="26"/>
          <w:rtl/>
        </w:rPr>
        <w:t>י</w:t>
      </w:r>
      <w:r w:rsidRPr="00A21DF7">
        <w:rPr>
          <w:rFonts w:asciiTheme="majorBidi" w:hAnsiTheme="majorBidi" w:cstheme="majorBidi"/>
          <w:sz w:val="26"/>
          <w:szCs w:val="26"/>
          <w:rtl/>
        </w:rPr>
        <w:t>יח</w:t>
      </w:r>
      <w:r w:rsidR="00065239"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ד ברחבי גרמניה וסביבותיה. </w:t>
      </w:r>
    </w:p>
    <w:p w:rsidR="00CA2C64" w:rsidRPr="00A21DF7" w:rsidRDefault="00260829" w:rsidP="00260829">
      <w:pPr>
        <w:spacing w:after="0" w:line="300" w:lineRule="exact"/>
        <w:ind w:firstLine="282"/>
        <w:jc w:val="both"/>
        <w:rPr>
          <w:rFonts w:asciiTheme="majorBidi" w:hAnsiTheme="majorBidi" w:cstheme="majorBidi"/>
          <w:sz w:val="26"/>
          <w:szCs w:val="26"/>
          <w:rtl/>
        </w:rPr>
      </w:pPr>
      <w:r>
        <w:rPr>
          <w:rFonts w:asciiTheme="majorBidi" w:hAnsiTheme="majorBidi" w:cstheme="majorBidi" w:hint="cs"/>
          <w:sz w:val="26"/>
          <w:szCs w:val="26"/>
          <w:rtl/>
        </w:rPr>
        <w:t xml:space="preserve"> </w:t>
      </w:r>
      <w:r w:rsidR="000F3186" w:rsidRPr="00A21DF7">
        <w:rPr>
          <w:rFonts w:asciiTheme="majorBidi" w:hAnsiTheme="majorBidi" w:cstheme="majorBidi"/>
          <w:sz w:val="26"/>
          <w:szCs w:val="26"/>
          <w:rtl/>
        </w:rPr>
        <w:t>שלאגבאום</w:t>
      </w:r>
      <w:r w:rsidR="000F3186" w:rsidRPr="00A21DF7">
        <w:rPr>
          <w:rFonts w:asciiTheme="majorBidi" w:hAnsiTheme="majorBidi" w:cstheme="majorBidi"/>
          <w:sz w:val="26"/>
          <w:szCs w:val="26"/>
        </w:rPr>
        <w:t xml:space="preserve"> </w:t>
      </w:r>
      <w:r w:rsidR="005723D9" w:rsidRPr="00A21DF7">
        <w:rPr>
          <w:rFonts w:asciiTheme="majorBidi" w:hAnsiTheme="majorBidi" w:cstheme="majorBidi"/>
          <w:sz w:val="26"/>
          <w:szCs w:val="26"/>
          <w:rtl/>
        </w:rPr>
        <w:t>הוא</w:t>
      </w:r>
      <w:r w:rsidR="00CA2C64" w:rsidRPr="00A21DF7">
        <w:rPr>
          <w:rFonts w:asciiTheme="majorBidi" w:hAnsiTheme="majorBidi" w:cstheme="majorBidi"/>
          <w:sz w:val="26"/>
          <w:szCs w:val="26"/>
          <w:rtl/>
        </w:rPr>
        <w:t xml:space="preserve"> מונח גרמני מקובל </w:t>
      </w:r>
      <w:r w:rsidR="00065239" w:rsidRPr="00A21DF7">
        <w:rPr>
          <w:rFonts w:asciiTheme="majorBidi" w:hAnsiTheme="majorBidi" w:cstheme="majorBidi"/>
          <w:sz w:val="26"/>
          <w:szCs w:val="26"/>
          <w:rtl/>
        </w:rPr>
        <w:t>ש</w:t>
      </w:r>
      <w:r w:rsidR="00CA2C64" w:rsidRPr="00A21DF7">
        <w:rPr>
          <w:rFonts w:asciiTheme="majorBidi" w:hAnsiTheme="majorBidi" w:cstheme="majorBidi"/>
          <w:sz w:val="26"/>
          <w:szCs w:val="26"/>
          <w:rtl/>
        </w:rPr>
        <w:t>נועד בהקשר זה לתיאור</w:t>
      </w:r>
      <w:r w:rsidR="00CA2C64" w:rsidRPr="00A21DF7">
        <w:rPr>
          <w:rFonts w:asciiTheme="majorBidi" w:hAnsiTheme="majorBidi" w:cstheme="majorBidi"/>
          <w:sz w:val="26"/>
          <w:szCs w:val="26"/>
        </w:rPr>
        <w:t xml:space="preserve"> </w:t>
      </w:r>
      <w:r w:rsidR="00CA2C64" w:rsidRPr="00A21DF7">
        <w:rPr>
          <w:rFonts w:asciiTheme="majorBidi" w:hAnsiTheme="majorBidi" w:cstheme="majorBidi"/>
          <w:sz w:val="26"/>
          <w:szCs w:val="26"/>
          <w:rtl/>
        </w:rPr>
        <w:t>מחסום דרכים. בדרך כלל מדובר במבנה</w:t>
      </w:r>
      <w:r w:rsidR="00065239" w:rsidRPr="00A21DF7">
        <w:rPr>
          <w:rFonts w:asciiTheme="majorBidi" w:hAnsiTheme="majorBidi" w:cstheme="majorBidi"/>
          <w:sz w:val="26"/>
          <w:szCs w:val="26"/>
          <w:rtl/>
        </w:rPr>
        <w:t xml:space="preserve"> </w:t>
      </w:r>
      <w:r w:rsidR="00CA2C64" w:rsidRPr="00A21DF7">
        <w:rPr>
          <w:rFonts w:asciiTheme="majorBidi" w:hAnsiTheme="majorBidi" w:cstheme="majorBidi"/>
          <w:sz w:val="26"/>
          <w:szCs w:val="26"/>
          <w:rtl/>
        </w:rPr>
        <w:t>העשוי משני עמודים המוצבים משני צ</w:t>
      </w:r>
      <w:r w:rsidR="00065239" w:rsidRPr="00A21DF7">
        <w:rPr>
          <w:rFonts w:asciiTheme="majorBidi" w:hAnsiTheme="majorBidi" w:cstheme="majorBidi"/>
          <w:sz w:val="26"/>
          <w:szCs w:val="26"/>
          <w:rtl/>
        </w:rPr>
        <w:t>ִ</w:t>
      </w:r>
      <w:r w:rsidR="00CA2C64" w:rsidRPr="00A21DF7">
        <w:rPr>
          <w:rFonts w:asciiTheme="majorBidi" w:hAnsiTheme="majorBidi" w:cstheme="majorBidi"/>
          <w:sz w:val="26"/>
          <w:szCs w:val="26"/>
          <w:rtl/>
        </w:rPr>
        <w:t>די הדרך, כ</w:t>
      </w:r>
      <w:r w:rsidR="00BD169D" w:rsidRPr="00A21DF7">
        <w:rPr>
          <w:rFonts w:asciiTheme="majorBidi" w:hAnsiTheme="majorBidi" w:cstheme="majorBidi"/>
          <w:sz w:val="26"/>
          <w:szCs w:val="26"/>
          <w:rtl/>
        </w:rPr>
        <w:t>ש</w:t>
      </w:r>
      <w:r w:rsidR="00CA2C64" w:rsidRPr="00A21DF7">
        <w:rPr>
          <w:rFonts w:asciiTheme="majorBidi" w:hAnsiTheme="majorBidi" w:cstheme="majorBidi"/>
          <w:sz w:val="26"/>
          <w:szCs w:val="26"/>
          <w:rtl/>
        </w:rPr>
        <w:t xml:space="preserve">קורה עליונה מחוברת לאחד העמודים במאוזן, ומטרתה לחסום את המעבר בדרך, </w:t>
      </w:r>
      <w:r w:rsidR="00065239" w:rsidRPr="00A21DF7">
        <w:rPr>
          <w:rFonts w:asciiTheme="majorBidi" w:hAnsiTheme="majorBidi" w:cstheme="majorBidi"/>
          <w:sz w:val="26"/>
          <w:szCs w:val="26"/>
          <w:rtl/>
        </w:rPr>
        <w:t>ו</w:t>
      </w:r>
      <w:r w:rsidR="00CA2C64" w:rsidRPr="00A21DF7">
        <w:rPr>
          <w:rFonts w:asciiTheme="majorBidi" w:hAnsiTheme="majorBidi" w:cstheme="majorBidi"/>
          <w:sz w:val="26"/>
          <w:szCs w:val="26"/>
          <w:rtl/>
        </w:rPr>
        <w:t xml:space="preserve">ניתן להטות אותה לצד הדרך לשם מעבר. לעתים גם חוברו לקורה שלשלת או חבל. </w:t>
      </w:r>
      <w:r w:rsidR="00CE3699" w:rsidRPr="00A21DF7">
        <w:rPr>
          <w:rFonts w:asciiTheme="majorBidi" w:hAnsiTheme="majorBidi" w:cstheme="majorBidi"/>
          <w:sz w:val="26"/>
          <w:szCs w:val="26"/>
          <w:rtl/>
        </w:rPr>
        <w:t xml:space="preserve">מחסומי-עץ </w:t>
      </w:r>
      <w:r w:rsidR="00065239" w:rsidRPr="00A21DF7">
        <w:rPr>
          <w:rFonts w:asciiTheme="majorBidi" w:hAnsiTheme="majorBidi" w:cstheme="majorBidi"/>
          <w:sz w:val="26"/>
          <w:szCs w:val="26"/>
          <w:rtl/>
        </w:rPr>
        <w:t>כאלה</w:t>
      </w:r>
      <w:r w:rsidR="00CA2C64" w:rsidRPr="00A21DF7">
        <w:rPr>
          <w:rFonts w:asciiTheme="majorBidi" w:hAnsiTheme="majorBidi" w:cstheme="majorBidi"/>
          <w:sz w:val="26"/>
          <w:szCs w:val="26"/>
          <w:rtl/>
        </w:rPr>
        <w:t xml:space="preserve"> היו נפוצים ברחבי אירופה והוצבו במעברי דרכים ובכניסות ל</w:t>
      </w:r>
      <w:r w:rsidR="00065239" w:rsidRPr="00A21DF7">
        <w:rPr>
          <w:rFonts w:asciiTheme="majorBidi" w:hAnsiTheme="majorBidi" w:cstheme="majorBidi"/>
          <w:sz w:val="26"/>
          <w:szCs w:val="26"/>
          <w:rtl/>
        </w:rPr>
        <w:t>י</w:t>
      </w:r>
      <w:r w:rsidR="00CA2C64" w:rsidRPr="00A21DF7">
        <w:rPr>
          <w:rFonts w:asciiTheme="majorBidi" w:hAnsiTheme="majorBidi" w:cstheme="majorBidi"/>
          <w:sz w:val="26"/>
          <w:szCs w:val="26"/>
          <w:rtl/>
        </w:rPr>
        <w:t>ישובים ואחוזות ונועדו לגביית מכס, ביקורת גבולות ואבטחה.</w:t>
      </w:r>
      <w:r w:rsidR="00CA2C64" w:rsidRPr="00A21DF7">
        <w:rPr>
          <w:rStyle w:val="ac"/>
          <w:rFonts w:asciiTheme="majorBidi" w:hAnsiTheme="majorBidi" w:cstheme="majorBidi"/>
          <w:sz w:val="26"/>
          <w:szCs w:val="26"/>
          <w:rtl/>
        </w:rPr>
        <w:footnoteReference w:id="1"/>
      </w:r>
      <w:r w:rsidR="00CA2C64" w:rsidRPr="00A21DF7">
        <w:rPr>
          <w:rFonts w:asciiTheme="majorBidi" w:hAnsiTheme="majorBidi" w:cstheme="majorBidi"/>
          <w:sz w:val="26"/>
          <w:szCs w:val="26"/>
          <w:rtl/>
        </w:rPr>
        <w:t xml:space="preserve"> מחסומים מודרניים </w:t>
      </w:r>
      <w:r w:rsidR="00065239" w:rsidRPr="00A21DF7">
        <w:rPr>
          <w:rFonts w:asciiTheme="majorBidi" w:hAnsiTheme="majorBidi" w:cstheme="majorBidi"/>
          <w:sz w:val="26"/>
          <w:szCs w:val="26"/>
          <w:rtl/>
        </w:rPr>
        <w:t>כאלה</w:t>
      </w:r>
      <w:r w:rsidR="00CA2C64" w:rsidRPr="00A21DF7">
        <w:rPr>
          <w:rFonts w:asciiTheme="majorBidi" w:hAnsiTheme="majorBidi" w:cstheme="majorBidi"/>
          <w:sz w:val="26"/>
          <w:szCs w:val="26"/>
          <w:rtl/>
        </w:rPr>
        <w:t xml:space="preserve"> נפוצים היום בכניסות למגרשי חנייה, מעברי רכבת וכדומה.</w:t>
      </w:r>
    </w:p>
    <w:p w:rsidR="00D73159" w:rsidRPr="00A21DF7" w:rsidRDefault="00065239" w:rsidP="00260829">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מפתיע לכאורה </w:t>
      </w:r>
      <w:r w:rsidR="007F3228" w:rsidRPr="00A21DF7">
        <w:rPr>
          <w:rFonts w:asciiTheme="majorBidi" w:hAnsiTheme="majorBidi" w:cstheme="majorBidi"/>
          <w:sz w:val="26"/>
          <w:szCs w:val="26"/>
          <w:rtl/>
        </w:rPr>
        <w:t>השימוש הנרחב</w:t>
      </w:r>
      <w:r w:rsidR="00F92E14" w:rsidRPr="00A21DF7">
        <w:rPr>
          <w:rFonts w:asciiTheme="majorBidi" w:hAnsiTheme="majorBidi" w:cstheme="majorBidi"/>
          <w:sz w:val="26"/>
          <w:szCs w:val="26"/>
          <w:rtl/>
        </w:rPr>
        <w:t xml:space="preserve"> </w:t>
      </w:r>
      <w:r w:rsidR="007F3228" w:rsidRPr="00A21DF7">
        <w:rPr>
          <w:rFonts w:asciiTheme="majorBidi" w:hAnsiTheme="majorBidi" w:cstheme="majorBidi"/>
          <w:sz w:val="26"/>
          <w:szCs w:val="26"/>
          <w:rtl/>
        </w:rPr>
        <w:t>ב</w:t>
      </w:r>
      <w:r w:rsidR="00F92E14" w:rsidRPr="00A21DF7">
        <w:rPr>
          <w:rFonts w:asciiTheme="majorBidi" w:hAnsiTheme="majorBidi" w:cstheme="majorBidi"/>
          <w:sz w:val="26"/>
          <w:szCs w:val="26"/>
          <w:rtl/>
        </w:rPr>
        <w:t xml:space="preserve">קונסטרוקציה זו בעירובין במערב אירופה </w:t>
      </w:r>
      <w:r w:rsidR="007D460C" w:rsidRPr="00A21DF7">
        <w:rPr>
          <w:rFonts w:asciiTheme="majorBidi" w:hAnsiTheme="majorBidi" w:cstheme="majorBidi"/>
          <w:sz w:val="26"/>
          <w:szCs w:val="26"/>
          <w:rtl/>
        </w:rPr>
        <w:t xml:space="preserve">במקום ב'צורת הפתח' </w:t>
      </w:r>
      <w:r w:rsidR="00C965FA" w:rsidRPr="00A21DF7">
        <w:rPr>
          <w:rFonts w:asciiTheme="majorBidi" w:hAnsiTheme="majorBidi" w:cstheme="majorBidi"/>
          <w:sz w:val="26"/>
          <w:szCs w:val="26"/>
          <w:rtl/>
        </w:rPr>
        <w:t>ה</w:t>
      </w:r>
      <w:r w:rsidR="007D460C" w:rsidRPr="00A21DF7">
        <w:rPr>
          <w:rFonts w:asciiTheme="majorBidi" w:hAnsiTheme="majorBidi" w:cstheme="majorBidi"/>
          <w:sz w:val="26"/>
          <w:szCs w:val="26"/>
          <w:rtl/>
        </w:rPr>
        <w:t xml:space="preserve">קלאסית </w:t>
      </w:r>
      <w:r w:rsidR="00C965FA" w:rsidRPr="00A21DF7">
        <w:rPr>
          <w:rFonts w:asciiTheme="majorBidi" w:hAnsiTheme="majorBidi" w:cstheme="majorBidi"/>
          <w:sz w:val="26"/>
          <w:szCs w:val="26"/>
          <w:rtl/>
        </w:rPr>
        <w:t>העשויה מש</w:t>
      </w:r>
      <w:r w:rsidR="00625283" w:rsidRPr="00A21DF7">
        <w:rPr>
          <w:rFonts w:asciiTheme="majorBidi" w:hAnsiTheme="majorBidi" w:cstheme="majorBidi"/>
          <w:sz w:val="26"/>
          <w:szCs w:val="26"/>
          <w:rtl/>
        </w:rPr>
        <w:t>נ</w:t>
      </w:r>
      <w:r w:rsidR="00C965FA" w:rsidRPr="00A21DF7">
        <w:rPr>
          <w:rFonts w:asciiTheme="majorBidi" w:hAnsiTheme="majorBidi" w:cstheme="majorBidi"/>
          <w:sz w:val="26"/>
          <w:szCs w:val="26"/>
          <w:rtl/>
        </w:rPr>
        <w:t>י מוטות ומ</w:t>
      </w:r>
      <w:r w:rsidRPr="00A21DF7">
        <w:rPr>
          <w:rFonts w:asciiTheme="majorBidi" w:hAnsiTheme="majorBidi" w:cstheme="majorBidi"/>
          <w:sz w:val="26"/>
          <w:szCs w:val="26"/>
          <w:rtl/>
        </w:rPr>
        <w:t>ע</w:t>
      </w:r>
      <w:r w:rsidR="00C965FA" w:rsidRPr="00A21DF7">
        <w:rPr>
          <w:rFonts w:asciiTheme="majorBidi" w:hAnsiTheme="majorBidi" w:cstheme="majorBidi"/>
          <w:sz w:val="26"/>
          <w:szCs w:val="26"/>
          <w:rtl/>
        </w:rPr>
        <w:t>ליה</w:t>
      </w:r>
      <w:r w:rsidR="00625283" w:rsidRPr="00A21DF7">
        <w:rPr>
          <w:rFonts w:asciiTheme="majorBidi" w:hAnsiTheme="majorBidi" w:cstheme="majorBidi"/>
          <w:sz w:val="26"/>
          <w:szCs w:val="26"/>
          <w:rtl/>
        </w:rPr>
        <w:t>ם</w:t>
      </w:r>
      <w:r w:rsidR="00C965FA" w:rsidRPr="00A21DF7">
        <w:rPr>
          <w:rFonts w:asciiTheme="majorBidi" w:hAnsiTheme="majorBidi" w:cstheme="majorBidi"/>
          <w:sz w:val="26"/>
          <w:szCs w:val="26"/>
          <w:rtl/>
        </w:rPr>
        <w:t xml:space="preserve"> חבל</w:t>
      </w:r>
      <w:r w:rsidR="007F322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בש</w:t>
      </w:r>
      <w:r w:rsidR="007F3228" w:rsidRPr="00A21DF7">
        <w:rPr>
          <w:rFonts w:asciiTheme="majorBidi" w:hAnsiTheme="majorBidi" w:cstheme="majorBidi"/>
          <w:sz w:val="26"/>
          <w:szCs w:val="26"/>
          <w:rtl/>
        </w:rPr>
        <w:t>ל הקושי להתאים קונסטרוקציה זו לגדרים ההלכתיים של הלכות עירובין</w:t>
      </w:r>
      <w:r w:rsidR="00A17BF6" w:rsidRPr="00A21DF7">
        <w:rPr>
          <w:rFonts w:asciiTheme="majorBidi" w:hAnsiTheme="majorBidi" w:cstheme="majorBidi"/>
          <w:sz w:val="26"/>
          <w:szCs w:val="26"/>
          <w:rtl/>
        </w:rPr>
        <w:t>.</w:t>
      </w:r>
      <w:r w:rsidR="000350A2" w:rsidRPr="00A21DF7">
        <w:rPr>
          <w:rFonts w:asciiTheme="majorBidi" w:hAnsiTheme="majorBidi" w:cstheme="majorBidi"/>
          <w:sz w:val="26"/>
          <w:szCs w:val="26"/>
          <w:rtl/>
        </w:rPr>
        <w:t xml:space="preserve"> </w:t>
      </w:r>
      <w:r w:rsidR="00D73159" w:rsidRPr="00A21DF7">
        <w:rPr>
          <w:rFonts w:asciiTheme="majorBidi" w:hAnsiTheme="majorBidi" w:cstheme="majorBidi"/>
          <w:sz w:val="26"/>
          <w:szCs w:val="26"/>
          <w:rtl/>
        </w:rPr>
        <w:t>מאמר זה מנסה להתחקות אחר צמיחתה של תופעה זו ו</w:t>
      </w:r>
      <w:r w:rsidR="00C965FA" w:rsidRPr="00A21DF7">
        <w:rPr>
          <w:rFonts w:asciiTheme="majorBidi" w:hAnsiTheme="majorBidi" w:cstheme="majorBidi"/>
          <w:sz w:val="26"/>
          <w:szCs w:val="26"/>
          <w:rtl/>
        </w:rPr>
        <w:t>ת</w:t>
      </w:r>
      <w:r w:rsidR="00D73159" w:rsidRPr="00A21DF7">
        <w:rPr>
          <w:rFonts w:asciiTheme="majorBidi" w:hAnsiTheme="majorBidi" w:cstheme="majorBidi"/>
          <w:sz w:val="26"/>
          <w:szCs w:val="26"/>
          <w:rtl/>
        </w:rPr>
        <w:t>פוצתה הרבה ולבאר מדוע התפשטה כל-כך בתקופה זו ובאזורים אלו דווקא</w:t>
      </w:r>
      <w:r w:rsidR="00BD169D" w:rsidRPr="00A21DF7">
        <w:rPr>
          <w:rFonts w:asciiTheme="majorBidi" w:hAnsiTheme="majorBidi" w:cstheme="majorBidi"/>
          <w:sz w:val="26"/>
          <w:szCs w:val="26"/>
          <w:rtl/>
        </w:rPr>
        <w:t xml:space="preserve"> חרף </w:t>
      </w:r>
      <w:r w:rsidRPr="00A21DF7">
        <w:rPr>
          <w:rFonts w:asciiTheme="majorBidi" w:hAnsiTheme="majorBidi" w:cstheme="majorBidi"/>
          <w:sz w:val="26"/>
          <w:szCs w:val="26"/>
          <w:rtl/>
        </w:rPr>
        <w:t xml:space="preserve">קשיים </w:t>
      </w:r>
      <w:r w:rsidR="00BD169D" w:rsidRPr="00A21DF7">
        <w:rPr>
          <w:rFonts w:asciiTheme="majorBidi" w:hAnsiTheme="majorBidi" w:cstheme="majorBidi"/>
          <w:sz w:val="26"/>
          <w:szCs w:val="26"/>
          <w:rtl/>
        </w:rPr>
        <w:t>הלכתי</w:t>
      </w:r>
      <w:r w:rsidRPr="00A21DF7">
        <w:rPr>
          <w:rFonts w:asciiTheme="majorBidi" w:hAnsiTheme="majorBidi" w:cstheme="majorBidi"/>
          <w:sz w:val="26"/>
          <w:szCs w:val="26"/>
          <w:rtl/>
        </w:rPr>
        <w:t>ים</w:t>
      </w:r>
      <w:r w:rsidR="00A17BF6" w:rsidRPr="00A21DF7">
        <w:rPr>
          <w:rFonts w:asciiTheme="majorBidi" w:hAnsiTheme="majorBidi" w:cstheme="majorBidi"/>
          <w:sz w:val="26"/>
          <w:szCs w:val="26"/>
          <w:rtl/>
        </w:rPr>
        <w:t>.</w:t>
      </w:r>
    </w:p>
    <w:p w:rsidR="00351B9D" w:rsidRPr="00A21DF7" w:rsidRDefault="009479C4" w:rsidP="00260829">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ב</w:t>
      </w:r>
      <w:r w:rsidR="00BD1D34" w:rsidRPr="00A21DF7">
        <w:rPr>
          <w:rFonts w:asciiTheme="majorBidi" w:hAnsiTheme="majorBidi" w:cstheme="majorBidi"/>
          <w:sz w:val="26"/>
          <w:szCs w:val="26"/>
          <w:rtl/>
        </w:rPr>
        <w:t xml:space="preserve">חלקו הראשון של המאמר </w:t>
      </w:r>
      <w:r w:rsidR="000350A2" w:rsidRPr="00A21DF7">
        <w:rPr>
          <w:rFonts w:asciiTheme="majorBidi" w:hAnsiTheme="majorBidi" w:cstheme="majorBidi"/>
          <w:sz w:val="26"/>
          <w:szCs w:val="26"/>
          <w:rtl/>
        </w:rPr>
        <w:t>תיבחן</w:t>
      </w:r>
      <w:r w:rsidR="00D73159" w:rsidRPr="00A21DF7">
        <w:rPr>
          <w:rFonts w:asciiTheme="majorBidi" w:hAnsiTheme="majorBidi" w:cstheme="majorBidi"/>
          <w:sz w:val="26"/>
          <w:szCs w:val="26"/>
          <w:rtl/>
        </w:rPr>
        <w:t xml:space="preserve"> </w:t>
      </w:r>
      <w:r w:rsidR="00C965FA" w:rsidRPr="00A21DF7">
        <w:rPr>
          <w:rFonts w:asciiTheme="majorBidi" w:hAnsiTheme="majorBidi" w:cstheme="majorBidi"/>
          <w:sz w:val="26"/>
          <w:szCs w:val="26"/>
          <w:rtl/>
        </w:rPr>
        <w:t xml:space="preserve">אפוא </w:t>
      </w:r>
      <w:r w:rsidR="00351B9D" w:rsidRPr="00A21DF7">
        <w:rPr>
          <w:rFonts w:asciiTheme="majorBidi" w:hAnsiTheme="majorBidi" w:cstheme="majorBidi"/>
          <w:sz w:val="26"/>
          <w:szCs w:val="26"/>
          <w:rtl/>
        </w:rPr>
        <w:t>תפוצתה</w:t>
      </w:r>
      <w:r w:rsidR="00D73159" w:rsidRPr="00A21DF7">
        <w:rPr>
          <w:rFonts w:asciiTheme="majorBidi" w:hAnsiTheme="majorBidi" w:cstheme="majorBidi"/>
          <w:sz w:val="26"/>
          <w:szCs w:val="26"/>
          <w:rtl/>
        </w:rPr>
        <w:t xml:space="preserve"> של </w:t>
      </w:r>
      <w:r w:rsidR="00351B9D" w:rsidRPr="00A21DF7">
        <w:rPr>
          <w:rFonts w:asciiTheme="majorBidi" w:hAnsiTheme="majorBidi" w:cstheme="majorBidi"/>
          <w:sz w:val="26"/>
          <w:szCs w:val="26"/>
          <w:rtl/>
        </w:rPr>
        <w:t>קונסטרוקציה זו</w:t>
      </w:r>
      <w:r w:rsidR="00D73159" w:rsidRPr="00A21DF7">
        <w:rPr>
          <w:rFonts w:asciiTheme="majorBidi" w:hAnsiTheme="majorBidi" w:cstheme="majorBidi"/>
          <w:sz w:val="26"/>
          <w:szCs w:val="26"/>
          <w:rtl/>
        </w:rPr>
        <w:t xml:space="preserve">, כפי שעולה מעדויות ספרותיות </w:t>
      </w:r>
      <w:r w:rsidR="004551B2" w:rsidRPr="00A21DF7">
        <w:rPr>
          <w:rFonts w:asciiTheme="majorBidi" w:hAnsiTheme="majorBidi" w:cstheme="majorBidi"/>
          <w:sz w:val="26"/>
          <w:szCs w:val="26"/>
          <w:rtl/>
        </w:rPr>
        <w:t>רבות</w:t>
      </w:r>
      <w:r w:rsidR="00D73159" w:rsidRPr="00A21DF7">
        <w:rPr>
          <w:rFonts w:asciiTheme="majorBidi" w:hAnsiTheme="majorBidi" w:cstheme="majorBidi"/>
          <w:sz w:val="26"/>
          <w:szCs w:val="26"/>
          <w:rtl/>
        </w:rPr>
        <w:t xml:space="preserve">, </w:t>
      </w:r>
      <w:r w:rsidR="00257A98" w:rsidRPr="00A21DF7">
        <w:rPr>
          <w:rFonts w:asciiTheme="majorBidi" w:hAnsiTheme="majorBidi" w:cstheme="majorBidi"/>
          <w:sz w:val="26"/>
          <w:szCs w:val="26"/>
          <w:rtl/>
        </w:rPr>
        <w:t>והיא תו</w:t>
      </w:r>
      <w:r w:rsidR="00351B9D" w:rsidRPr="00A21DF7">
        <w:rPr>
          <w:rFonts w:asciiTheme="majorBidi" w:hAnsiTheme="majorBidi" w:cstheme="majorBidi"/>
          <w:sz w:val="26"/>
          <w:szCs w:val="26"/>
          <w:rtl/>
        </w:rPr>
        <w:t>ב</w:t>
      </w:r>
      <w:r w:rsidR="00E27F16" w:rsidRPr="00A21DF7">
        <w:rPr>
          <w:rFonts w:asciiTheme="majorBidi" w:hAnsiTheme="majorBidi" w:cstheme="majorBidi"/>
          <w:sz w:val="26"/>
          <w:szCs w:val="26"/>
          <w:rtl/>
        </w:rPr>
        <w:t>ח</w:t>
      </w:r>
      <w:r w:rsidR="00257A98" w:rsidRPr="00A21DF7">
        <w:rPr>
          <w:rFonts w:asciiTheme="majorBidi" w:hAnsiTheme="majorBidi" w:cstheme="majorBidi"/>
          <w:sz w:val="26"/>
          <w:szCs w:val="26"/>
          <w:rtl/>
        </w:rPr>
        <w:t>ן</w:t>
      </w:r>
      <w:r w:rsidR="00D73159" w:rsidRPr="00A21DF7">
        <w:rPr>
          <w:rFonts w:asciiTheme="majorBidi" w:hAnsiTheme="majorBidi" w:cstheme="majorBidi"/>
          <w:sz w:val="26"/>
          <w:szCs w:val="26"/>
          <w:rtl/>
        </w:rPr>
        <w:t xml:space="preserve"> </w:t>
      </w:r>
      <w:r w:rsidR="00351B9D" w:rsidRPr="00A21DF7">
        <w:rPr>
          <w:rFonts w:asciiTheme="majorBidi" w:hAnsiTheme="majorBidi" w:cstheme="majorBidi"/>
          <w:sz w:val="26"/>
          <w:szCs w:val="26"/>
          <w:rtl/>
        </w:rPr>
        <w:t>מ</w:t>
      </w:r>
      <w:r w:rsidR="00D73159" w:rsidRPr="00A21DF7">
        <w:rPr>
          <w:rFonts w:asciiTheme="majorBidi" w:hAnsiTheme="majorBidi" w:cstheme="majorBidi"/>
          <w:sz w:val="26"/>
          <w:szCs w:val="26"/>
          <w:rtl/>
        </w:rPr>
        <w:t>קונסטרוקציות אחרות</w:t>
      </w:r>
      <w:r w:rsidR="00E27F16" w:rsidRPr="00A21DF7">
        <w:rPr>
          <w:rFonts w:asciiTheme="majorBidi" w:hAnsiTheme="majorBidi" w:cstheme="majorBidi"/>
          <w:sz w:val="26"/>
          <w:szCs w:val="26"/>
          <w:rtl/>
        </w:rPr>
        <w:t xml:space="preserve"> ששימשו לעירוב החצרות.</w:t>
      </w:r>
      <w:r w:rsidR="00257A98" w:rsidRPr="00A21DF7">
        <w:rPr>
          <w:rFonts w:asciiTheme="majorBidi" w:hAnsiTheme="majorBidi" w:cstheme="majorBidi"/>
          <w:sz w:val="26"/>
          <w:szCs w:val="26"/>
          <w:rtl/>
        </w:rPr>
        <w:t xml:space="preserve"> </w:t>
      </w:r>
      <w:r w:rsidR="00351B9D" w:rsidRPr="00A21DF7">
        <w:rPr>
          <w:rFonts w:asciiTheme="majorBidi" w:hAnsiTheme="majorBidi" w:cstheme="majorBidi"/>
          <w:sz w:val="26"/>
          <w:szCs w:val="26"/>
          <w:rtl/>
        </w:rPr>
        <w:t xml:space="preserve">בחלקו השני </w:t>
      </w:r>
      <w:r w:rsidR="0031538C" w:rsidRPr="00A21DF7">
        <w:rPr>
          <w:rFonts w:asciiTheme="majorBidi" w:hAnsiTheme="majorBidi" w:cstheme="majorBidi"/>
          <w:sz w:val="26"/>
          <w:szCs w:val="26"/>
          <w:rtl/>
        </w:rPr>
        <w:t>של המאמר תידון המבוכה ההלכתית סביב השימוש בקונסטרוקציה זו בעירובין באירופה.</w:t>
      </w:r>
      <w:r w:rsidR="00257A98" w:rsidRPr="00A21DF7">
        <w:rPr>
          <w:rFonts w:asciiTheme="majorBidi" w:hAnsiTheme="majorBidi" w:cstheme="majorBidi"/>
          <w:sz w:val="26"/>
          <w:szCs w:val="26"/>
          <w:rtl/>
        </w:rPr>
        <w:t xml:space="preserve"> </w:t>
      </w:r>
      <w:r w:rsidR="0031538C" w:rsidRPr="00A21DF7">
        <w:rPr>
          <w:rFonts w:asciiTheme="majorBidi" w:hAnsiTheme="majorBidi" w:cstheme="majorBidi"/>
          <w:sz w:val="26"/>
          <w:szCs w:val="26"/>
          <w:rtl/>
        </w:rPr>
        <w:t xml:space="preserve">בחלקו השלישי של המאמר </w:t>
      </w:r>
      <w:r w:rsidR="005F4556" w:rsidRPr="00A21DF7">
        <w:rPr>
          <w:rFonts w:asciiTheme="majorBidi" w:hAnsiTheme="majorBidi" w:cstheme="majorBidi"/>
          <w:sz w:val="26"/>
          <w:szCs w:val="26"/>
          <w:rtl/>
        </w:rPr>
        <w:t xml:space="preserve">ייעשה ניסיון </w:t>
      </w:r>
      <w:r w:rsidR="00351B9D" w:rsidRPr="00A21DF7">
        <w:rPr>
          <w:rFonts w:asciiTheme="majorBidi" w:hAnsiTheme="majorBidi" w:cstheme="majorBidi"/>
          <w:sz w:val="26"/>
          <w:szCs w:val="26"/>
          <w:rtl/>
        </w:rPr>
        <w:t>לבאר את נסיבות</w:t>
      </w:r>
      <w:r w:rsidR="0031538C" w:rsidRPr="00A21DF7">
        <w:rPr>
          <w:rFonts w:asciiTheme="majorBidi" w:hAnsiTheme="majorBidi" w:cstheme="majorBidi"/>
          <w:sz w:val="26"/>
          <w:szCs w:val="26"/>
          <w:rtl/>
        </w:rPr>
        <w:t xml:space="preserve"> </w:t>
      </w:r>
      <w:r w:rsidR="00351B9D" w:rsidRPr="00A21DF7">
        <w:rPr>
          <w:rFonts w:asciiTheme="majorBidi" w:hAnsiTheme="majorBidi" w:cstheme="majorBidi"/>
          <w:sz w:val="26"/>
          <w:szCs w:val="26"/>
          <w:rtl/>
        </w:rPr>
        <w:t>ה</w:t>
      </w:r>
      <w:r w:rsidR="0031538C" w:rsidRPr="00A21DF7">
        <w:rPr>
          <w:rFonts w:asciiTheme="majorBidi" w:hAnsiTheme="majorBidi" w:cstheme="majorBidi"/>
          <w:sz w:val="26"/>
          <w:szCs w:val="26"/>
          <w:rtl/>
        </w:rPr>
        <w:t>ופעתה ותפוצתה של</w:t>
      </w:r>
      <w:r w:rsidR="00923365" w:rsidRPr="00A21DF7">
        <w:rPr>
          <w:rFonts w:asciiTheme="majorBidi" w:hAnsiTheme="majorBidi" w:cstheme="majorBidi"/>
          <w:sz w:val="26"/>
          <w:szCs w:val="26"/>
          <w:rtl/>
        </w:rPr>
        <w:t xml:space="preserve"> קונסטרוקציה זו</w:t>
      </w:r>
      <w:r w:rsidR="009A711C" w:rsidRPr="00A21DF7">
        <w:rPr>
          <w:rFonts w:asciiTheme="majorBidi" w:hAnsiTheme="majorBidi" w:cstheme="majorBidi"/>
          <w:sz w:val="26"/>
          <w:szCs w:val="26"/>
          <w:rtl/>
        </w:rPr>
        <w:t xml:space="preserve"> </w:t>
      </w:r>
      <w:r w:rsidR="004551B2" w:rsidRPr="00A21DF7">
        <w:rPr>
          <w:rFonts w:asciiTheme="majorBidi" w:hAnsiTheme="majorBidi" w:cstheme="majorBidi"/>
          <w:sz w:val="26"/>
          <w:szCs w:val="26"/>
          <w:rtl/>
        </w:rPr>
        <w:t xml:space="preserve">ואגב כך </w:t>
      </w:r>
      <w:r w:rsidR="00C965FA" w:rsidRPr="00A21DF7">
        <w:rPr>
          <w:rFonts w:asciiTheme="majorBidi" w:hAnsiTheme="majorBidi" w:cstheme="majorBidi"/>
          <w:sz w:val="26"/>
          <w:szCs w:val="26"/>
          <w:rtl/>
        </w:rPr>
        <w:t>לעמוד על ה</w:t>
      </w:r>
      <w:r w:rsidR="000350A2" w:rsidRPr="00A21DF7">
        <w:rPr>
          <w:rFonts w:asciiTheme="majorBidi" w:hAnsiTheme="majorBidi" w:cstheme="majorBidi"/>
          <w:sz w:val="26"/>
          <w:szCs w:val="26"/>
          <w:rtl/>
        </w:rPr>
        <w:t xml:space="preserve">זיקה ההדוקה </w:t>
      </w:r>
      <w:r w:rsidR="00C965FA" w:rsidRPr="00A21DF7">
        <w:rPr>
          <w:rFonts w:asciiTheme="majorBidi" w:hAnsiTheme="majorBidi" w:cstheme="majorBidi"/>
          <w:sz w:val="26"/>
          <w:szCs w:val="26"/>
          <w:rtl/>
        </w:rPr>
        <w:t xml:space="preserve">בכלל </w:t>
      </w:r>
      <w:r w:rsidR="00BD169D" w:rsidRPr="00A21DF7">
        <w:rPr>
          <w:rFonts w:asciiTheme="majorBidi" w:hAnsiTheme="majorBidi" w:cstheme="majorBidi"/>
          <w:sz w:val="26"/>
          <w:szCs w:val="26"/>
          <w:rtl/>
        </w:rPr>
        <w:t>ש</w:t>
      </w:r>
      <w:r w:rsidR="000350A2" w:rsidRPr="00A21DF7">
        <w:rPr>
          <w:rFonts w:asciiTheme="majorBidi" w:hAnsiTheme="majorBidi" w:cstheme="majorBidi"/>
          <w:sz w:val="26"/>
          <w:szCs w:val="26"/>
          <w:rtl/>
        </w:rPr>
        <w:t xml:space="preserve">בין מאפייניו של העירוב </w:t>
      </w:r>
      <w:r w:rsidR="00257A98" w:rsidRPr="00A21DF7">
        <w:rPr>
          <w:rFonts w:asciiTheme="majorBidi" w:hAnsiTheme="majorBidi" w:cstheme="majorBidi"/>
          <w:sz w:val="26"/>
          <w:szCs w:val="26"/>
          <w:rtl/>
        </w:rPr>
        <w:t>ו</w:t>
      </w:r>
      <w:r w:rsidR="00BD169D" w:rsidRPr="00A21DF7">
        <w:rPr>
          <w:rFonts w:asciiTheme="majorBidi" w:hAnsiTheme="majorBidi" w:cstheme="majorBidi"/>
          <w:sz w:val="26"/>
          <w:szCs w:val="26"/>
          <w:rtl/>
        </w:rPr>
        <w:t xml:space="preserve">בין </w:t>
      </w:r>
      <w:r w:rsidR="000350A2" w:rsidRPr="00A21DF7">
        <w:rPr>
          <w:rFonts w:asciiTheme="majorBidi" w:hAnsiTheme="majorBidi" w:cstheme="majorBidi"/>
          <w:sz w:val="26"/>
          <w:szCs w:val="26"/>
          <w:rtl/>
        </w:rPr>
        <w:t xml:space="preserve">אופי </w:t>
      </w:r>
      <w:r w:rsidR="004551B2" w:rsidRPr="00A21DF7">
        <w:rPr>
          <w:rFonts w:asciiTheme="majorBidi" w:hAnsiTheme="majorBidi" w:cstheme="majorBidi"/>
          <w:sz w:val="26"/>
          <w:szCs w:val="26"/>
          <w:rtl/>
        </w:rPr>
        <w:t>חיי היהודים.</w:t>
      </w:r>
    </w:p>
    <w:p w:rsidR="00CA2C64" w:rsidRPr="00A21DF7" w:rsidRDefault="00CA2C64" w:rsidP="00B35E0E">
      <w:pPr>
        <w:spacing w:after="0" w:line="300" w:lineRule="exact"/>
        <w:jc w:val="both"/>
        <w:rPr>
          <w:rFonts w:asciiTheme="majorBidi" w:hAnsiTheme="majorBidi" w:cstheme="majorBidi"/>
          <w:sz w:val="26"/>
          <w:szCs w:val="26"/>
          <w:rtl/>
        </w:rPr>
      </w:pPr>
    </w:p>
    <w:p w:rsidR="00C47ECB" w:rsidRPr="00A21DF7" w:rsidRDefault="00257A98" w:rsidP="00B35E0E">
      <w:pPr>
        <w:spacing w:after="0" w:line="300" w:lineRule="exact"/>
        <w:jc w:val="both"/>
        <w:rPr>
          <w:rFonts w:asciiTheme="majorBidi" w:hAnsiTheme="majorBidi" w:cstheme="majorBidi"/>
          <w:b/>
          <w:bCs/>
          <w:sz w:val="26"/>
          <w:szCs w:val="26"/>
          <w:rtl/>
        </w:rPr>
      </w:pPr>
      <w:r w:rsidRPr="00A21DF7">
        <w:rPr>
          <w:rFonts w:asciiTheme="majorBidi" w:hAnsiTheme="majorBidi" w:cstheme="majorBidi"/>
          <w:b/>
          <w:bCs/>
          <w:sz w:val="26"/>
          <w:szCs w:val="26"/>
          <w:rtl/>
        </w:rPr>
        <w:t>'</w:t>
      </w:r>
      <w:r w:rsidR="00C47ECB" w:rsidRPr="00A21DF7">
        <w:rPr>
          <w:rFonts w:asciiTheme="majorBidi" w:hAnsiTheme="majorBidi" w:cstheme="majorBidi"/>
          <w:b/>
          <w:bCs/>
          <w:sz w:val="26"/>
          <w:szCs w:val="26"/>
          <w:rtl/>
        </w:rPr>
        <w:t>שלאגבאום</w:t>
      </w:r>
      <w:r w:rsidRPr="00A21DF7">
        <w:rPr>
          <w:rFonts w:asciiTheme="majorBidi" w:hAnsiTheme="majorBidi" w:cstheme="majorBidi"/>
          <w:b/>
          <w:bCs/>
          <w:sz w:val="26"/>
          <w:szCs w:val="26"/>
          <w:rtl/>
        </w:rPr>
        <w:t>'</w:t>
      </w:r>
      <w:r w:rsidR="00C47ECB" w:rsidRPr="00A21DF7">
        <w:rPr>
          <w:rFonts w:asciiTheme="majorBidi" w:hAnsiTheme="majorBidi" w:cstheme="majorBidi"/>
          <w:b/>
          <w:bCs/>
          <w:sz w:val="26"/>
          <w:szCs w:val="26"/>
          <w:rtl/>
        </w:rPr>
        <w:t xml:space="preserve"> ו</w:t>
      </w:r>
      <w:r w:rsidRPr="00A21DF7">
        <w:rPr>
          <w:rFonts w:asciiTheme="majorBidi" w:hAnsiTheme="majorBidi" w:cstheme="majorBidi"/>
          <w:b/>
          <w:bCs/>
          <w:sz w:val="26"/>
          <w:szCs w:val="26"/>
          <w:rtl/>
        </w:rPr>
        <w:t>'</w:t>
      </w:r>
      <w:r w:rsidR="00C47ECB" w:rsidRPr="00A21DF7">
        <w:rPr>
          <w:rFonts w:asciiTheme="majorBidi" w:hAnsiTheme="majorBidi" w:cstheme="majorBidi"/>
          <w:b/>
          <w:bCs/>
          <w:sz w:val="26"/>
          <w:szCs w:val="26"/>
          <w:rtl/>
        </w:rPr>
        <w:t>שראנקען</w:t>
      </w:r>
      <w:r w:rsidRPr="00A21DF7">
        <w:rPr>
          <w:rFonts w:asciiTheme="majorBidi" w:hAnsiTheme="majorBidi" w:cstheme="majorBidi"/>
          <w:b/>
          <w:bCs/>
          <w:sz w:val="26"/>
          <w:szCs w:val="26"/>
          <w:rtl/>
        </w:rPr>
        <w:t>'</w:t>
      </w:r>
      <w:r w:rsidR="00C47ECB" w:rsidRPr="00A21DF7">
        <w:rPr>
          <w:rFonts w:asciiTheme="majorBidi" w:hAnsiTheme="majorBidi" w:cstheme="majorBidi"/>
          <w:b/>
          <w:bCs/>
          <w:sz w:val="26"/>
          <w:szCs w:val="26"/>
          <w:rtl/>
        </w:rPr>
        <w:t xml:space="preserve"> בעירוב </w:t>
      </w:r>
      <w:r w:rsidR="00BF7163" w:rsidRPr="00A21DF7">
        <w:rPr>
          <w:rFonts w:asciiTheme="majorBidi" w:hAnsiTheme="majorBidi" w:cstheme="majorBidi"/>
          <w:b/>
          <w:bCs/>
          <w:sz w:val="26"/>
          <w:szCs w:val="26"/>
          <w:rtl/>
        </w:rPr>
        <w:t>ה</w:t>
      </w:r>
      <w:r w:rsidR="00C47ECB" w:rsidRPr="00A21DF7">
        <w:rPr>
          <w:rFonts w:asciiTheme="majorBidi" w:hAnsiTheme="majorBidi" w:cstheme="majorBidi"/>
          <w:b/>
          <w:bCs/>
          <w:sz w:val="26"/>
          <w:szCs w:val="26"/>
          <w:rtl/>
        </w:rPr>
        <w:t>חצרות</w:t>
      </w:r>
    </w:p>
    <w:p w:rsidR="00D830AB" w:rsidRPr="00A21DF7" w:rsidRDefault="00E665FC"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על השימוש הנרחב </w:t>
      </w:r>
      <w:r w:rsidR="001775E9" w:rsidRPr="00A21DF7">
        <w:rPr>
          <w:rFonts w:asciiTheme="majorBidi" w:hAnsiTheme="majorBidi" w:cstheme="majorBidi"/>
          <w:sz w:val="26"/>
          <w:szCs w:val="26"/>
          <w:rtl/>
        </w:rPr>
        <w:t>ב</w:t>
      </w:r>
      <w:r w:rsidR="00257A98" w:rsidRPr="00A21DF7">
        <w:rPr>
          <w:rFonts w:asciiTheme="majorBidi" w:hAnsiTheme="majorBidi" w:cstheme="majorBidi"/>
          <w:sz w:val="26"/>
          <w:szCs w:val="26"/>
          <w:rtl/>
        </w:rPr>
        <w:t>'שלאגבאום'</w:t>
      </w:r>
      <w:r w:rsidR="00F0207B"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עדויות רבות</w:t>
      </w:r>
      <w:r w:rsidR="00BD1D34" w:rsidRPr="00A21DF7">
        <w:rPr>
          <w:rFonts w:asciiTheme="majorBidi" w:hAnsiTheme="majorBidi" w:cstheme="majorBidi"/>
          <w:sz w:val="26"/>
          <w:szCs w:val="26"/>
          <w:rtl/>
        </w:rPr>
        <w:t>.</w:t>
      </w:r>
      <w:r w:rsidR="002C6250"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בקובץ התקנות הרשמיות, שעיגנו בשנת 1719 את זכויותיהם של היהודים בפיר</w:t>
      </w:r>
      <w:r w:rsidR="00257A98" w:rsidRPr="00A21DF7">
        <w:rPr>
          <w:rFonts w:asciiTheme="majorBidi" w:hAnsiTheme="majorBidi" w:cstheme="majorBidi"/>
          <w:sz w:val="26"/>
          <w:szCs w:val="26"/>
          <w:rtl/>
        </w:rPr>
        <w:t>ת</w:t>
      </w:r>
      <w:r w:rsidR="00D830AB" w:rsidRPr="00A21DF7">
        <w:rPr>
          <w:rFonts w:asciiTheme="majorBidi" w:hAnsiTheme="majorBidi" w:cstheme="majorBidi"/>
          <w:sz w:val="26"/>
          <w:szCs w:val="26"/>
          <w:rtl/>
        </w:rPr>
        <w:t xml:space="preserve"> (פיורדא</w:t>
      </w:r>
      <w:r w:rsidR="00257A98"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Pr>
        <w:t>Fürth</w:t>
      </w:r>
      <w:r w:rsidR="00D830AB" w:rsidRPr="00A21DF7">
        <w:rPr>
          <w:rFonts w:asciiTheme="majorBidi" w:hAnsiTheme="majorBidi" w:cstheme="majorBidi"/>
          <w:sz w:val="26"/>
          <w:szCs w:val="26"/>
          <w:rtl/>
        </w:rPr>
        <w:t>) שבפרנקוניה התיכונה</w:t>
      </w:r>
      <w:r w:rsidR="00257A98" w:rsidRPr="00A21DF7">
        <w:rPr>
          <w:rFonts w:asciiTheme="majorBidi" w:hAnsiTheme="majorBidi" w:cstheme="majorBidi"/>
          <w:sz w:val="26"/>
          <w:szCs w:val="26"/>
          <w:rtl/>
        </w:rPr>
        <w:t>,</w:t>
      </w:r>
      <w:r w:rsidR="00D830AB" w:rsidRPr="00A21DF7">
        <w:rPr>
          <w:rStyle w:val="ac"/>
          <w:rFonts w:asciiTheme="majorBidi" w:hAnsiTheme="majorBidi" w:cstheme="majorBidi"/>
          <w:sz w:val="26"/>
          <w:szCs w:val="26"/>
          <w:rtl/>
        </w:rPr>
        <w:footnoteReference w:id="2"/>
      </w:r>
      <w:r w:rsidR="00D830AB" w:rsidRPr="00A21DF7">
        <w:rPr>
          <w:rFonts w:asciiTheme="majorBidi" w:hAnsiTheme="majorBidi" w:cstheme="majorBidi"/>
          <w:sz w:val="26"/>
          <w:szCs w:val="26"/>
          <w:rtl/>
        </w:rPr>
        <w:t xml:space="preserve"> נכתב (בסעיף 35) שניתן אישור ליהודים להתקין </w:t>
      </w:r>
      <w:r w:rsidR="000F3186" w:rsidRPr="00A21DF7">
        <w:rPr>
          <w:rFonts w:asciiTheme="majorBidi" w:hAnsiTheme="majorBidi" w:cstheme="majorBidi"/>
          <w:sz w:val="26"/>
          <w:szCs w:val="26"/>
        </w:rPr>
        <w:t>Schlaug-Baumen</w:t>
      </w:r>
      <w:r w:rsidR="00D830AB" w:rsidRPr="00A21DF7">
        <w:rPr>
          <w:rFonts w:asciiTheme="majorBidi" w:hAnsiTheme="majorBidi" w:cstheme="majorBidi"/>
          <w:sz w:val="26"/>
          <w:szCs w:val="26"/>
          <w:rtl/>
        </w:rPr>
        <w:t xml:space="preserve"> </w:t>
      </w:r>
      <w:r w:rsidR="002A1C8E" w:rsidRPr="00A21DF7">
        <w:rPr>
          <w:rFonts w:asciiTheme="majorBidi" w:hAnsiTheme="majorBidi" w:cstheme="majorBidi"/>
          <w:sz w:val="26"/>
          <w:szCs w:val="26"/>
          <w:rtl/>
        </w:rPr>
        <w:t xml:space="preserve">על חשבונם </w:t>
      </w:r>
      <w:r w:rsidR="00D830AB" w:rsidRPr="00A21DF7">
        <w:rPr>
          <w:rFonts w:asciiTheme="majorBidi" w:hAnsiTheme="majorBidi" w:cstheme="majorBidi"/>
          <w:sz w:val="26"/>
          <w:szCs w:val="26"/>
          <w:rtl/>
        </w:rPr>
        <w:t xml:space="preserve">כדי </w:t>
      </w:r>
      <w:r w:rsidR="00D830AB" w:rsidRPr="00A21DF7">
        <w:rPr>
          <w:rFonts w:asciiTheme="majorBidi" w:hAnsiTheme="majorBidi" w:cstheme="majorBidi"/>
          <w:sz w:val="26"/>
          <w:szCs w:val="26"/>
          <w:rtl/>
        </w:rPr>
        <w:lastRenderedPageBreak/>
        <w:t>שיוכלו לטלטל בשבת כפי שנהגו עד כה, כיו</w:t>
      </w:r>
      <w:r w:rsidR="00257A98" w:rsidRPr="00A21DF7">
        <w:rPr>
          <w:rFonts w:asciiTheme="majorBidi" w:hAnsiTheme="majorBidi" w:cstheme="majorBidi"/>
          <w:sz w:val="26"/>
          <w:szCs w:val="26"/>
          <w:rtl/>
        </w:rPr>
        <w:t>ו</w:t>
      </w:r>
      <w:r w:rsidR="00D830AB" w:rsidRPr="00A21DF7">
        <w:rPr>
          <w:rFonts w:asciiTheme="majorBidi" w:hAnsiTheme="majorBidi" w:cstheme="majorBidi"/>
          <w:sz w:val="26"/>
          <w:szCs w:val="26"/>
          <w:rtl/>
        </w:rPr>
        <w:t>ן ש</w:t>
      </w:r>
      <w:r w:rsidR="00760802" w:rsidRPr="00A21DF7">
        <w:rPr>
          <w:rFonts w:asciiTheme="majorBidi" w:hAnsiTheme="majorBidi" w:cstheme="majorBidi"/>
          <w:sz w:val="26"/>
          <w:szCs w:val="26"/>
          <w:rtl/>
        </w:rPr>
        <w:t>ה</w:t>
      </w:r>
      <w:r w:rsidR="00D830AB" w:rsidRPr="00A21DF7">
        <w:rPr>
          <w:rFonts w:asciiTheme="majorBidi" w:hAnsiTheme="majorBidi" w:cstheme="majorBidi"/>
          <w:sz w:val="26"/>
          <w:szCs w:val="26"/>
          <w:rtl/>
        </w:rPr>
        <w:t>חוטי</w:t>
      </w:r>
      <w:r w:rsidR="00760802" w:rsidRPr="00A21DF7">
        <w:rPr>
          <w:rFonts w:asciiTheme="majorBidi" w:hAnsiTheme="majorBidi" w:cstheme="majorBidi"/>
          <w:sz w:val="26"/>
          <w:szCs w:val="26"/>
          <w:rtl/>
        </w:rPr>
        <w:t>ם שהותקנו בעבר בין הרחובות</w:t>
      </w:r>
      <w:r w:rsidR="00D830AB" w:rsidRPr="00A21DF7">
        <w:rPr>
          <w:rFonts w:asciiTheme="majorBidi" w:hAnsiTheme="majorBidi" w:cstheme="majorBidi"/>
          <w:sz w:val="26"/>
          <w:szCs w:val="26"/>
          <w:rtl/>
        </w:rPr>
        <w:t xml:space="preserve"> נהרסו.</w:t>
      </w:r>
      <w:r w:rsidR="00D830AB" w:rsidRPr="00A21DF7">
        <w:rPr>
          <w:rStyle w:val="ac"/>
          <w:rFonts w:asciiTheme="majorBidi" w:hAnsiTheme="majorBidi" w:cstheme="majorBidi"/>
          <w:sz w:val="26"/>
          <w:szCs w:val="26"/>
          <w:rtl/>
        </w:rPr>
        <w:footnoteReference w:id="3"/>
      </w:r>
      <w:r w:rsidR="00D830AB" w:rsidRPr="00A21DF7">
        <w:rPr>
          <w:rFonts w:asciiTheme="majorBidi" w:hAnsiTheme="majorBidi" w:cstheme="majorBidi"/>
          <w:sz w:val="26"/>
          <w:szCs w:val="26"/>
          <w:rtl/>
        </w:rPr>
        <w:t xml:space="preserve"> </w:t>
      </w:r>
    </w:p>
    <w:p w:rsidR="00D830AB" w:rsidRPr="00A21DF7" w:rsidRDefault="00D830AB" w:rsidP="00260829">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גם בע</w:t>
      </w:r>
      <w:r w:rsidR="009105FF" w:rsidRPr="00A21DF7">
        <w:rPr>
          <w:rFonts w:asciiTheme="majorBidi" w:hAnsiTheme="majorBidi" w:cstheme="majorBidi"/>
          <w:sz w:val="26"/>
          <w:szCs w:val="26"/>
          <w:rtl/>
        </w:rPr>
        <w:t>י</w:t>
      </w:r>
      <w:r w:rsidRPr="00A21DF7">
        <w:rPr>
          <w:rFonts w:asciiTheme="majorBidi" w:hAnsiTheme="majorBidi" w:cstheme="majorBidi"/>
          <w:sz w:val="26"/>
          <w:szCs w:val="26"/>
          <w:rtl/>
        </w:rPr>
        <w:t>יר</w:t>
      </w:r>
      <w:r w:rsidR="009105FF" w:rsidRPr="00A21DF7">
        <w:rPr>
          <w:rFonts w:asciiTheme="majorBidi" w:hAnsiTheme="majorBidi" w:cstheme="majorBidi"/>
          <w:sz w:val="26"/>
          <w:szCs w:val="26"/>
          <w:rtl/>
        </w:rPr>
        <w:t>ה</w:t>
      </w:r>
      <w:r w:rsidRPr="00A21DF7">
        <w:rPr>
          <w:rFonts w:asciiTheme="majorBidi" w:hAnsiTheme="majorBidi" w:cstheme="majorBidi"/>
          <w:sz w:val="26"/>
          <w:szCs w:val="26"/>
          <w:rtl/>
        </w:rPr>
        <w:t xml:space="preserve"> ברוק (</w:t>
      </w:r>
      <w:r w:rsidR="000F3186" w:rsidRPr="00A21DF7">
        <w:rPr>
          <w:rFonts w:asciiTheme="majorBidi" w:hAnsiTheme="majorBidi" w:cstheme="majorBidi"/>
          <w:sz w:val="26"/>
          <w:szCs w:val="26"/>
        </w:rPr>
        <w:t>Bruck</w:t>
      </w:r>
      <w:r w:rsidRPr="00A21DF7">
        <w:rPr>
          <w:rFonts w:asciiTheme="majorBidi" w:hAnsiTheme="majorBidi" w:cstheme="majorBidi"/>
          <w:sz w:val="26"/>
          <w:szCs w:val="26"/>
          <w:rtl/>
        </w:rPr>
        <w:t>) שבאותו החבל</w:t>
      </w:r>
      <w:r w:rsidRPr="00A21DF7">
        <w:rPr>
          <w:rStyle w:val="ac"/>
          <w:rFonts w:asciiTheme="majorBidi" w:hAnsiTheme="majorBidi" w:cstheme="majorBidi"/>
          <w:sz w:val="26"/>
          <w:szCs w:val="26"/>
          <w:rtl/>
        </w:rPr>
        <w:footnoteReference w:id="4"/>
      </w:r>
      <w:r w:rsidRPr="00A21DF7">
        <w:rPr>
          <w:rFonts w:asciiTheme="majorBidi" w:hAnsiTheme="majorBidi" w:cstheme="majorBidi"/>
          <w:sz w:val="26"/>
          <w:szCs w:val="26"/>
          <w:rtl/>
        </w:rPr>
        <w:t xml:space="preserve"> ניתן ליהודים בשנת 1774 אישור מאת המרקיז </w:t>
      </w:r>
      <w:r w:rsidR="00CA1D53" w:rsidRPr="00A21DF7">
        <w:rPr>
          <w:rFonts w:asciiTheme="majorBidi" w:hAnsiTheme="majorBidi" w:cstheme="majorBidi"/>
          <w:sz w:val="26"/>
          <w:szCs w:val="26"/>
          <w:rtl/>
        </w:rPr>
        <w:t>ששלט</w:t>
      </w:r>
      <w:r w:rsidRPr="00A21DF7">
        <w:rPr>
          <w:rFonts w:asciiTheme="majorBidi" w:hAnsiTheme="majorBidi" w:cstheme="majorBidi"/>
          <w:sz w:val="26"/>
          <w:szCs w:val="26"/>
          <w:rtl/>
        </w:rPr>
        <w:t xml:space="preserve"> </w:t>
      </w:r>
      <w:r w:rsidR="001775E9" w:rsidRPr="00A21DF7">
        <w:rPr>
          <w:rFonts w:asciiTheme="majorBidi" w:hAnsiTheme="majorBidi" w:cstheme="majorBidi"/>
          <w:sz w:val="26"/>
          <w:szCs w:val="26"/>
          <w:rtl/>
        </w:rPr>
        <w:t>ב</w:t>
      </w:r>
      <w:r w:rsidRPr="00A21DF7">
        <w:rPr>
          <w:rFonts w:asciiTheme="majorBidi" w:hAnsiTheme="majorBidi" w:cstheme="majorBidi"/>
          <w:sz w:val="26"/>
          <w:szCs w:val="26"/>
          <w:rtl/>
        </w:rPr>
        <w:t xml:space="preserve">מקום להתקין שמונה </w:t>
      </w:r>
      <w:r w:rsidR="000F3186" w:rsidRPr="00A21DF7">
        <w:rPr>
          <w:rFonts w:asciiTheme="majorBidi" w:hAnsiTheme="majorBidi" w:cstheme="majorBidi"/>
          <w:sz w:val="26"/>
          <w:szCs w:val="26"/>
        </w:rPr>
        <w:t>Schlagbäume</w:t>
      </w:r>
      <w:r w:rsidRPr="00A21DF7">
        <w:rPr>
          <w:rFonts w:asciiTheme="majorBidi" w:hAnsiTheme="majorBidi" w:cstheme="majorBidi"/>
          <w:sz w:val="26"/>
          <w:szCs w:val="26"/>
          <w:rtl/>
        </w:rPr>
        <w:t xml:space="preserve"> בכניסות ליישוב תמורת תשלום של שני גולדן לשנה.</w:t>
      </w:r>
      <w:r w:rsidRPr="00A21DF7">
        <w:rPr>
          <w:rStyle w:val="ac"/>
          <w:rFonts w:asciiTheme="majorBidi" w:hAnsiTheme="majorBidi" w:cstheme="majorBidi"/>
          <w:sz w:val="26"/>
          <w:szCs w:val="26"/>
          <w:rtl/>
        </w:rPr>
        <w:footnoteReference w:id="5"/>
      </w:r>
      <w:r w:rsidRPr="00A21DF7">
        <w:rPr>
          <w:rFonts w:asciiTheme="majorBidi" w:hAnsiTheme="majorBidi" w:cstheme="majorBidi"/>
          <w:sz w:val="26"/>
          <w:szCs w:val="26"/>
          <w:rtl/>
        </w:rPr>
        <w:t xml:space="preserve"> </w:t>
      </w:r>
    </w:p>
    <w:p w:rsidR="00D830AB" w:rsidRPr="00A21DF7" w:rsidRDefault="00D830AB" w:rsidP="00260829">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color w:val="000000"/>
          <w:sz w:val="26"/>
          <w:szCs w:val="26"/>
          <w:shd w:val="clear" w:color="auto" w:fill="FFFFFF"/>
          <w:rtl/>
        </w:rPr>
        <w:t xml:space="preserve">בשנת 1731 הורשו 24 משפחות יהודיות על ידי הרוזנת קריסטינה וילהלמה מדוכסות וירטמברג להתיישב בכפר פרוידנטאל </w:t>
      </w:r>
      <w:r w:rsidRPr="00A21DF7">
        <w:rPr>
          <w:rFonts w:asciiTheme="majorBidi" w:hAnsiTheme="majorBidi" w:cstheme="majorBidi"/>
          <w:sz w:val="26"/>
          <w:szCs w:val="26"/>
          <w:rtl/>
        </w:rPr>
        <w:t>(</w:t>
      </w:r>
      <w:r w:rsidRPr="00A21DF7">
        <w:rPr>
          <w:rFonts w:asciiTheme="majorBidi" w:hAnsiTheme="majorBidi" w:cstheme="majorBidi"/>
          <w:sz w:val="26"/>
          <w:szCs w:val="26"/>
        </w:rPr>
        <w:t>Freudental</w:t>
      </w:r>
      <w:r w:rsidRPr="00A21DF7">
        <w:rPr>
          <w:rFonts w:asciiTheme="majorBidi" w:hAnsiTheme="majorBidi" w:cstheme="majorBidi"/>
          <w:sz w:val="26"/>
          <w:szCs w:val="26"/>
          <w:rtl/>
        </w:rPr>
        <w:t>)</w:t>
      </w:r>
      <w:r w:rsidRPr="00A21DF7">
        <w:rPr>
          <w:rFonts w:asciiTheme="majorBidi" w:hAnsiTheme="majorBidi" w:cstheme="majorBidi"/>
          <w:color w:val="000000"/>
          <w:sz w:val="26"/>
          <w:szCs w:val="26"/>
          <w:shd w:val="clear" w:color="auto" w:fill="FFFFFF"/>
          <w:rtl/>
        </w:rPr>
        <w:t xml:space="preserve"> שבחבל וירטמברג שבשוואביה </w:t>
      </w:r>
      <w:r w:rsidR="001775E9" w:rsidRPr="00A21DF7">
        <w:rPr>
          <w:rFonts w:asciiTheme="majorBidi" w:hAnsiTheme="majorBidi" w:cstheme="majorBidi"/>
          <w:color w:val="000000"/>
          <w:sz w:val="26"/>
          <w:szCs w:val="26"/>
          <w:shd w:val="clear" w:color="auto" w:fill="FFFFFF"/>
          <w:rtl/>
        </w:rPr>
        <w:t>לצד שש</w:t>
      </w:r>
      <w:r w:rsidRPr="00A21DF7">
        <w:rPr>
          <w:rFonts w:asciiTheme="majorBidi" w:hAnsiTheme="majorBidi" w:cstheme="majorBidi"/>
          <w:color w:val="000000"/>
          <w:sz w:val="26"/>
          <w:szCs w:val="26"/>
          <w:shd w:val="clear" w:color="auto" w:fill="FFFFFF"/>
          <w:rtl/>
        </w:rPr>
        <w:t xml:space="preserve"> משפחות שהורשו להתיישב שם כבר בשנת 1723. כתב החסות שניתן להם אישר להם, בין ה</w:t>
      </w:r>
      <w:r w:rsidR="001775E9" w:rsidRPr="00A21DF7">
        <w:rPr>
          <w:rFonts w:asciiTheme="majorBidi" w:hAnsiTheme="majorBidi" w:cstheme="majorBidi"/>
          <w:color w:val="000000"/>
          <w:sz w:val="26"/>
          <w:szCs w:val="26"/>
          <w:shd w:val="clear" w:color="auto" w:fill="FFFFFF"/>
          <w:rtl/>
        </w:rPr>
        <w:t>שא</w:t>
      </w:r>
      <w:r w:rsidRPr="00A21DF7">
        <w:rPr>
          <w:rFonts w:asciiTheme="majorBidi" w:hAnsiTheme="majorBidi" w:cstheme="majorBidi"/>
          <w:color w:val="000000"/>
          <w:sz w:val="26"/>
          <w:szCs w:val="26"/>
          <w:shd w:val="clear" w:color="auto" w:fill="FFFFFF"/>
          <w:rtl/>
        </w:rPr>
        <w:t xml:space="preserve">ר, גם להתקין 'חוטים או </w:t>
      </w:r>
      <w:r w:rsidR="000F3186" w:rsidRPr="00A21DF7">
        <w:rPr>
          <w:rFonts w:asciiTheme="majorBidi" w:hAnsiTheme="majorBidi" w:cstheme="majorBidi"/>
          <w:color w:val="000000"/>
          <w:sz w:val="26"/>
          <w:szCs w:val="26"/>
          <w:shd w:val="clear" w:color="auto" w:fill="FFFFFF"/>
          <w:rtl/>
        </w:rPr>
        <w:t>שלאגבאום</w:t>
      </w:r>
      <w:r w:rsidRPr="00A21DF7">
        <w:rPr>
          <w:rFonts w:asciiTheme="majorBidi" w:hAnsiTheme="majorBidi" w:cstheme="majorBidi"/>
          <w:color w:val="000000"/>
          <w:sz w:val="26"/>
          <w:szCs w:val="26"/>
          <w:shd w:val="clear" w:color="auto" w:fill="FFFFFF"/>
          <w:rtl/>
        </w:rPr>
        <w:t xml:space="preserve"> בשבת' (</w:t>
      </w:r>
      <w:r w:rsidR="000F3186" w:rsidRPr="00A21DF7">
        <w:rPr>
          <w:rFonts w:asciiTheme="majorBidi" w:hAnsiTheme="majorBidi" w:cstheme="majorBidi"/>
          <w:sz w:val="26"/>
          <w:szCs w:val="26"/>
        </w:rPr>
        <w:t>ein Trattzug oder Schlagbaum am Sabbath anrichten mögen</w:t>
      </w:r>
      <w:r w:rsidRPr="00A21DF7">
        <w:rPr>
          <w:rFonts w:asciiTheme="majorBidi" w:hAnsiTheme="majorBidi" w:cstheme="majorBidi"/>
          <w:color w:val="000000"/>
          <w:sz w:val="26"/>
          <w:szCs w:val="26"/>
          <w:shd w:val="clear" w:color="auto" w:fill="FFFFFF"/>
          <w:rtl/>
        </w:rPr>
        <w:t>).</w:t>
      </w:r>
      <w:r w:rsidRPr="00A21DF7">
        <w:rPr>
          <w:rStyle w:val="ac"/>
          <w:rFonts w:asciiTheme="majorBidi" w:hAnsiTheme="majorBidi" w:cstheme="majorBidi"/>
          <w:color w:val="000000"/>
          <w:sz w:val="26"/>
          <w:szCs w:val="26"/>
          <w:shd w:val="clear" w:color="auto" w:fill="FFFFFF"/>
          <w:rtl/>
        </w:rPr>
        <w:footnoteReference w:id="6"/>
      </w:r>
      <w:r w:rsidRPr="00A21DF7">
        <w:rPr>
          <w:rFonts w:asciiTheme="majorBidi" w:hAnsiTheme="majorBidi" w:cstheme="majorBidi"/>
          <w:color w:val="000000"/>
          <w:sz w:val="26"/>
          <w:szCs w:val="26"/>
          <w:shd w:val="clear" w:color="auto" w:fill="FFFFFF"/>
          <w:rtl/>
        </w:rPr>
        <w:t xml:space="preserve"> </w:t>
      </w:r>
      <w:r w:rsidRPr="00A21DF7">
        <w:rPr>
          <w:rFonts w:asciiTheme="majorBidi" w:hAnsiTheme="majorBidi" w:cstheme="majorBidi"/>
          <w:sz w:val="26"/>
          <w:szCs w:val="26"/>
          <w:rtl/>
        </w:rPr>
        <w:t>כתב חסות זה שימש דוגמה לכתבי חסות לקהילות היהודיות בהוכברג (</w:t>
      </w:r>
      <w:r w:rsidRPr="00A21DF7">
        <w:rPr>
          <w:rFonts w:asciiTheme="majorBidi" w:hAnsiTheme="majorBidi" w:cstheme="majorBidi"/>
          <w:sz w:val="26"/>
          <w:szCs w:val="26"/>
        </w:rPr>
        <w:t>Höchberg</w:t>
      </w:r>
      <w:r w:rsidRPr="00A21DF7">
        <w:rPr>
          <w:rFonts w:asciiTheme="majorBidi" w:hAnsiTheme="majorBidi" w:cstheme="majorBidi"/>
          <w:sz w:val="26"/>
          <w:szCs w:val="26"/>
          <w:rtl/>
        </w:rPr>
        <w:t xml:space="preserve">), </w:t>
      </w:r>
      <w:r w:rsidR="001775E9" w:rsidRPr="00A21DF7">
        <w:rPr>
          <w:rFonts w:asciiTheme="majorBidi" w:hAnsiTheme="majorBidi" w:cstheme="majorBidi"/>
          <w:sz w:val="26"/>
          <w:szCs w:val="26"/>
          <w:rtl/>
        </w:rPr>
        <w:t>ב</w:t>
      </w:r>
      <w:r w:rsidRPr="00A21DF7">
        <w:rPr>
          <w:rFonts w:asciiTheme="majorBidi" w:hAnsiTheme="majorBidi" w:cstheme="majorBidi"/>
          <w:sz w:val="26"/>
          <w:szCs w:val="26"/>
          <w:rtl/>
        </w:rPr>
        <w:t>בוטנהאוזן (</w:t>
      </w:r>
      <w:r w:rsidRPr="00A21DF7">
        <w:rPr>
          <w:rFonts w:asciiTheme="majorBidi" w:hAnsiTheme="majorBidi" w:cstheme="majorBidi"/>
          <w:sz w:val="26"/>
          <w:szCs w:val="26"/>
        </w:rPr>
        <w:t>Buttenhausen</w:t>
      </w:r>
      <w:r w:rsidRPr="00A21DF7">
        <w:rPr>
          <w:rFonts w:asciiTheme="majorBidi" w:hAnsiTheme="majorBidi" w:cstheme="majorBidi"/>
          <w:sz w:val="26"/>
          <w:szCs w:val="26"/>
          <w:rtl/>
        </w:rPr>
        <w:t>) ו</w:t>
      </w:r>
      <w:r w:rsidR="001775E9" w:rsidRPr="00A21DF7">
        <w:rPr>
          <w:rFonts w:asciiTheme="majorBidi" w:hAnsiTheme="majorBidi" w:cstheme="majorBidi"/>
          <w:sz w:val="26"/>
          <w:szCs w:val="26"/>
          <w:rtl/>
        </w:rPr>
        <w:t>ב</w:t>
      </w:r>
      <w:r w:rsidRPr="00A21DF7">
        <w:rPr>
          <w:rFonts w:asciiTheme="majorBidi" w:hAnsiTheme="majorBidi" w:cstheme="majorBidi"/>
          <w:sz w:val="26"/>
          <w:szCs w:val="26"/>
          <w:rtl/>
        </w:rPr>
        <w:t>ייבנהאוזן (</w:t>
      </w:r>
      <w:r w:rsidRPr="00A21DF7">
        <w:rPr>
          <w:rFonts w:asciiTheme="majorBidi" w:hAnsiTheme="majorBidi" w:cstheme="majorBidi"/>
          <w:sz w:val="26"/>
          <w:szCs w:val="26"/>
        </w:rPr>
        <w:t>Jebenhausen</w:t>
      </w:r>
      <w:r w:rsidRPr="00A21DF7">
        <w:rPr>
          <w:rFonts w:asciiTheme="majorBidi" w:hAnsiTheme="majorBidi" w:cstheme="majorBidi"/>
          <w:sz w:val="26"/>
          <w:szCs w:val="26"/>
          <w:rtl/>
        </w:rPr>
        <w:t>)</w:t>
      </w:r>
      <w:r w:rsidR="00BF7163"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שנוסדו במחצית השנייה של המאה ה-18.</w:t>
      </w:r>
      <w:r w:rsidRPr="00A21DF7">
        <w:rPr>
          <w:rStyle w:val="ac"/>
          <w:rFonts w:asciiTheme="majorBidi" w:hAnsiTheme="majorBidi" w:cstheme="majorBidi"/>
          <w:sz w:val="26"/>
          <w:szCs w:val="26"/>
          <w:rtl/>
        </w:rPr>
        <w:footnoteReference w:id="7"/>
      </w:r>
    </w:p>
    <w:p w:rsidR="00D830AB" w:rsidRPr="00A21DF7" w:rsidRDefault="00D0701C"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lastRenderedPageBreak/>
        <w:t>גם בכפר מרכינגן (</w:t>
      </w:r>
      <w:r w:rsidRPr="00A21DF7">
        <w:rPr>
          <w:rFonts w:asciiTheme="majorBidi" w:hAnsiTheme="majorBidi" w:cstheme="majorBidi"/>
          <w:sz w:val="26"/>
          <w:szCs w:val="26"/>
        </w:rPr>
        <w:t>Merc</w:t>
      </w:r>
      <w:r w:rsidR="00C4458C" w:rsidRPr="00A21DF7">
        <w:rPr>
          <w:rFonts w:asciiTheme="majorBidi" w:hAnsiTheme="majorBidi" w:cstheme="majorBidi"/>
          <w:sz w:val="26"/>
          <w:szCs w:val="26"/>
        </w:rPr>
        <w:t>h</w:t>
      </w:r>
      <w:r w:rsidRPr="00A21DF7">
        <w:rPr>
          <w:rFonts w:asciiTheme="majorBidi" w:hAnsiTheme="majorBidi" w:cstheme="majorBidi"/>
          <w:sz w:val="26"/>
          <w:szCs w:val="26"/>
        </w:rPr>
        <w:t>ingen</w:t>
      </w:r>
      <w:r w:rsidRPr="00A21DF7">
        <w:rPr>
          <w:rFonts w:asciiTheme="majorBidi" w:hAnsiTheme="majorBidi" w:cstheme="majorBidi"/>
          <w:sz w:val="26"/>
          <w:szCs w:val="26"/>
          <w:rtl/>
        </w:rPr>
        <w:t xml:space="preserve">) שבבאדן ניתנה ליהודים רשות </w:t>
      </w:r>
      <w:r w:rsidR="00C4458C" w:rsidRPr="00A21DF7">
        <w:rPr>
          <w:rFonts w:asciiTheme="majorBidi" w:hAnsiTheme="majorBidi" w:cstheme="majorBidi"/>
          <w:sz w:val="26"/>
          <w:szCs w:val="26"/>
          <w:rtl/>
        </w:rPr>
        <w:t xml:space="preserve">בשנת 1741 </w:t>
      </w:r>
      <w:r w:rsidRPr="00A21DF7">
        <w:rPr>
          <w:rFonts w:asciiTheme="majorBidi" w:hAnsiTheme="majorBidi" w:cstheme="majorBidi"/>
          <w:sz w:val="26"/>
          <w:szCs w:val="26"/>
          <w:rtl/>
        </w:rPr>
        <w:t xml:space="preserve">להקים </w:t>
      </w:r>
      <w:r w:rsidR="000F3186" w:rsidRPr="00A21DF7">
        <w:rPr>
          <w:rFonts w:asciiTheme="majorBidi" w:hAnsiTheme="majorBidi" w:cstheme="majorBidi"/>
          <w:sz w:val="26"/>
          <w:szCs w:val="26"/>
        </w:rPr>
        <w:t>Schlagbäume</w:t>
      </w:r>
      <w:r w:rsidRPr="00A21DF7">
        <w:rPr>
          <w:rFonts w:asciiTheme="majorBidi" w:hAnsiTheme="majorBidi" w:cstheme="majorBidi"/>
          <w:sz w:val="26"/>
          <w:szCs w:val="26"/>
          <w:rtl/>
        </w:rPr>
        <w:t xml:space="preserve"> כדי להתיר את </w:t>
      </w:r>
      <w:r w:rsidR="00625283" w:rsidRPr="00A21DF7">
        <w:rPr>
          <w:rFonts w:asciiTheme="majorBidi" w:hAnsiTheme="majorBidi" w:cstheme="majorBidi"/>
          <w:sz w:val="26"/>
          <w:szCs w:val="26"/>
          <w:rtl/>
        </w:rPr>
        <w:t>הטלטול</w:t>
      </w:r>
      <w:r w:rsidRPr="00A21DF7">
        <w:rPr>
          <w:rFonts w:asciiTheme="majorBidi" w:hAnsiTheme="majorBidi" w:cstheme="majorBidi"/>
          <w:sz w:val="26"/>
          <w:szCs w:val="26"/>
          <w:rtl/>
        </w:rPr>
        <w:t xml:space="preserve"> ברחבי הכפר </w:t>
      </w:r>
      <w:r w:rsidR="001775E9" w:rsidRPr="00A21DF7">
        <w:rPr>
          <w:rFonts w:asciiTheme="majorBidi" w:hAnsiTheme="majorBidi" w:cstheme="majorBidi"/>
          <w:sz w:val="26"/>
          <w:szCs w:val="26"/>
          <w:rtl/>
        </w:rPr>
        <w:t>ב</w:t>
      </w:r>
      <w:r w:rsidRPr="00A21DF7">
        <w:rPr>
          <w:rFonts w:asciiTheme="majorBidi" w:hAnsiTheme="majorBidi" w:cstheme="majorBidi"/>
          <w:sz w:val="26"/>
          <w:szCs w:val="26"/>
          <w:rtl/>
        </w:rPr>
        <w:t xml:space="preserve">עבור תשלום שנתי של </w:t>
      </w:r>
      <w:r w:rsidR="001775E9" w:rsidRPr="00A21DF7">
        <w:rPr>
          <w:rFonts w:asciiTheme="majorBidi" w:hAnsiTheme="majorBidi" w:cstheme="majorBidi"/>
          <w:sz w:val="26"/>
          <w:szCs w:val="26"/>
          <w:rtl/>
        </w:rPr>
        <w:t>שני</w:t>
      </w:r>
      <w:r w:rsidRPr="00A21DF7">
        <w:rPr>
          <w:rFonts w:asciiTheme="majorBidi" w:hAnsiTheme="majorBidi" w:cstheme="majorBidi"/>
          <w:sz w:val="26"/>
          <w:szCs w:val="26"/>
          <w:rtl/>
        </w:rPr>
        <w:t xml:space="preserve"> גולדן.</w:t>
      </w:r>
      <w:r w:rsidRPr="00A21DF7">
        <w:rPr>
          <w:rStyle w:val="ac"/>
          <w:rFonts w:asciiTheme="majorBidi" w:hAnsiTheme="majorBidi" w:cstheme="majorBidi"/>
          <w:sz w:val="26"/>
          <w:szCs w:val="26"/>
          <w:rtl/>
        </w:rPr>
        <w:footnoteReference w:id="8"/>
      </w:r>
    </w:p>
    <w:p w:rsidR="006117EB" w:rsidRPr="00A21DF7" w:rsidRDefault="00D830AB" w:rsidP="00260829">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אזכורים נוספים למונח זה מוצאים </w:t>
      </w:r>
      <w:r w:rsidR="009C3224" w:rsidRPr="00A21DF7">
        <w:rPr>
          <w:rFonts w:asciiTheme="majorBidi" w:hAnsiTheme="majorBidi" w:cstheme="majorBidi"/>
          <w:sz w:val="26"/>
          <w:szCs w:val="26"/>
          <w:rtl/>
        </w:rPr>
        <w:t>ב</w:t>
      </w:r>
      <w:r w:rsidRPr="00A21DF7">
        <w:rPr>
          <w:rFonts w:asciiTheme="majorBidi" w:hAnsiTheme="majorBidi" w:cstheme="majorBidi"/>
          <w:sz w:val="26"/>
          <w:szCs w:val="26"/>
          <w:rtl/>
        </w:rPr>
        <w:t>גאוק</w:t>
      </w:r>
      <w:r w:rsidR="000F3186" w:rsidRPr="00A21DF7">
        <w:rPr>
          <w:rFonts w:asciiTheme="majorBidi" w:hAnsiTheme="majorBidi" w:cstheme="majorBidi"/>
          <w:sz w:val="26"/>
          <w:szCs w:val="26"/>
          <w:rtl/>
        </w:rPr>
        <w:t>וניגסהופן</w:t>
      </w:r>
      <w:r w:rsidRPr="00A21DF7">
        <w:rPr>
          <w:rFonts w:asciiTheme="majorBidi" w:hAnsiTheme="majorBidi" w:cstheme="majorBidi"/>
          <w:sz w:val="26"/>
          <w:szCs w:val="26"/>
          <w:rtl/>
        </w:rPr>
        <w:t xml:space="preserve"> (</w:t>
      </w:r>
      <w:r w:rsidRPr="00A21DF7">
        <w:rPr>
          <w:rFonts w:asciiTheme="majorBidi" w:hAnsiTheme="majorBidi" w:cstheme="majorBidi"/>
          <w:sz w:val="26"/>
          <w:szCs w:val="26"/>
        </w:rPr>
        <w:t>Gaukönigshöfe</w:t>
      </w:r>
      <w:r w:rsidR="00CD1389" w:rsidRPr="00A21DF7">
        <w:rPr>
          <w:rFonts w:asciiTheme="majorBidi" w:hAnsiTheme="majorBidi" w:cstheme="majorBidi"/>
          <w:sz w:val="26"/>
          <w:szCs w:val="26"/>
        </w:rPr>
        <w:t>n</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9"/>
      </w:r>
      <w:r w:rsidRPr="00A21DF7">
        <w:rPr>
          <w:rFonts w:asciiTheme="majorBidi" w:hAnsiTheme="majorBidi" w:cstheme="majorBidi"/>
          <w:sz w:val="26"/>
          <w:szCs w:val="26"/>
          <w:rtl/>
        </w:rPr>
        <w:t xml:space="preserve"> </w:t>
      </w:r>
      <w:r w:rsidR="00710F3D" w:rsidRPr="00A21DF7">
        <w:rPr>
          <w:rFonts w:asciiTheme="majorBidi" w:hAnsiTheme="majorBidi" w:cstheme="majorBidi"/>
          <w:sz w:val="26"/>
          <w:szCs w:val="26"/>
          <w:rtl/>
        </w:rPr>
        <w:t>ו</w:t>
      </w:r>
      <w:r w:rsidR="000F3186" w:rsidRPr="00A21DF7">
        <w:rPr>
          <w:rFonts w:asciiTheme="majorBidi" w:hAnsiTheme="majorBidi" w:cstheme="majorBidi"/>
          <w:sz w:val="26"/>
          <w:szCs w:val="26"/>
          <w:rtl/>
        </w:rPr>
        <w:t>באו</w:t>
      </w:r>
      <w:r w:rsidRPr="00A21DF7">
        <w:rPr>
          <w:rFonts w:asciiTheme="majorBidi" w:hAnsiTheme="majorBidi" w:cstheme="majorBidi"/>
          <w:sz w:val="26"/>
          <w:szCs w:val="26"/>
          <w:rtl/>
        </w:rPr>
        <w:t>נטרמרצבך (</w:t>
      </w:r>
      <w:r w:rsidRPr="00A21DF7">
        <w:rPr>
          <w:rFonts w:asciiTheme="majorBidi" w:hAnsiTheme="majorBidi" w:cstheme="majorBidi"/>
          <w:sz w:val="26"/>
          <w:szCs w:val="26"/>
        </w:rPr>
        <w:t>Untermerzbach</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10"/>
      </w:r>
      <w:r w:rsidRPr="00A21DF7">
        <w:rPr>
          <w:rFonts w:asciiTheme="majorBidi" w:hAnsiTheme="majorBidi" w:cstheme="majorBidi"/>
          <w:sz w:val="26"/>
          <w:szCs w:val="26"/>
          <w:rtl/>
        </w:rPr>
        <w:t xml:space="preserve"> שבפרנקוניה התחתית, </w:t>
      </w:r>
      <w:r w:rsidR="009C3224" w:rsidRPr="00A21DF7">
        <w:rPr>
          <w:rFonts w:asciiTheme="majorBidi" w:hAnsiTheme="majorBidi" w:cstheme="majorBidi"/>
          <w:sz w:val="26"/>
          <w:szCs w:val="26"/>
          <w:rtl/>
        </w:rPr>
        <w:t>ב</w:t>
      </w:r>
      <w:r w:rsidRPr="00A21DF7">
        <w:rPr>
          <w:rFonts w:asciiTheme="majorBidi" w:hAnsiTheme="majorBidi" w:cstheme="majorBidi"/>
          <w:sz w:val="26"/>
          <w:szCs w:val="26"/>
          <w:rtl/>
        </w:rPr>
        <w:t>בוטנהיים (</w:t>
      </w:r>
      <w:r w:rsidRPr="00A21DF7">
        <w:rPr>
          <w:rFonts w:asciiTheme="majorBidi" w:hAnsiTheme="majorBidi" w:cstheme="majorBidi"/>
          <w:sz w:val="26"/>
          <w:szCs w:val="26"/>
        </w:rPr>
        <w:t>Buttenheim</w:t>
      </w:r>
      <w:r w:rsidRPr="00A21DF7">
        <w:rPr>
          <w:rFonts w:asciiTheme="majorBidi" w:hAnsiTheme="majorBidi" w:cstheme="majorBidi"/>
          <w:sz w:val="26"/>
          <w:szCs w:val="26"/>
          <w:rtl/>
        </w:rPr>
        <w:t>) הסמוכה לבמברג שבפרנקוניה עילית</w:t>
      </w:r>
      <w:r w:rsidRPr="00A21DF7">
        <w:rPr>
          <w:rStyle w:val="ac"/>
          <w:rFonts w:asciiTheme="majorBidi" w:hAnsiTheme="majorBidi" w:cstheme="majorBidi"/>
          <w:sz w:val="26"/>
          <w:szCs w:val="26"/>
          <w:rtl/>
        </w:rPr>
        <w:footnoteReference w:id="11"/>
      </w:r>
      <w:r w:rsidR="009657AE" w:rsidRPr="00A21DF7">
        <w:rPr>
          <w:rFonts w:asciiTheme="majorBidi" w:hAnsiTheme="majorBidi" w:cstheme="majorBidi"/>
          <w:sz w:val="26"/>
          <w:szCs w:val="26"/>
          <w:rtl/>
        </w:rPr>
        <w:t xml:space="preserve"> </w:t>
      </w:r>
      <w:r w:rsidR="00401702" w:rsidRPr="00A21DF7">
        <w:rPr>
          <w:rFonts w:asciiTheme="majorBidi" w:hAnsiTheme="majorBidi" w:cstheme="majorBidi"/>
          <w:sz w:val="26"/>
          <w:szCs w:val="26"/>
          <w:rtl/>
        </w:rPr>
        <w:t>ו</w:t>
      </w:r>
      <w:r w:rsidR="009C3224" w:rsidRPr="00A21DF7">
        <w:rPr>
          <w:rFonts w:asciiTheme="majorBidi" w:hAnsiTheme="majorBidi" w:cstheme="majorBidi"/>
          <w:sz w:val="26"/>
          <w:szCs w:val="26"/>
          <w:rtl/>
        </w:rPr>
        <w:t>ב</w:t>
      </w:r>
      <w:r w:rsidR="009657AE" w:rsidRPr="00A21DF7">
        <w:rPr>
          <w:rFonts w:asciiTheme="majorBidi" w:hAnsiTheme="majorBidi" w:cstheme="majorBidi"/>
          <w:sz w:val="26"/>
          <w:szCs w:val="26"/>
          <w:rtl/>
        </w:rPr>
        <w:t>איינרט</w:t>
      </w:r>
      <w:r w:rsidR="009612BD" w:rsidRPr="00A21DF7">
        <w:rPr>
          <w:rFonts w:asciiTheme="majorBidi" w:hAnsiTheme="majorBidi" w:cstheme="majorBidi"/>
          <w:sz w:val="26"/>
          <w:szCs w:val="26"/>
          <w:rtl/>
        </w:rPr>
        <w:t>ס</w:t>
      </w:r>
      <w:r w:rsidR="009657AE" w:rsidRPr="00A21DF7">
        <w:rPr>
          <w:rFonts w:asciiTheme="majorBidi" w:hAnsiTheme="majorBidi" w:cstheme="majorBidi"/>
          <w:sz w:val="26"/>
          <w:szCs w:val="26"/>
          <w:rtl/>
        </w:rPr>
        <w:t>האוזן (</w:t>
      </w:r>
      <w:r w:rsidR="009657AE" w:rsidRPr="00A21DF7">
        <w:rPr>
          <w:rFonts w:asciiTheme="majorBidi" w:hAnsiTheme="majorBidi" w:cstheme="majorBidi"/>
          <w:sz w:val="26"/>
          <w:szCs w:val="26"/>
        </w:rPr>
        <w:t>Einartshausen</w:t>
      </w:r>
      <w:r w:rsidR="009657AE" w:rsidRPr="00A21DF7">
        <w:rPr>
          <w:rFonts w:asciiTheme="majorBidi" w:hAnsiTheme="majorBidi" w:cstheme="majorBidi"/>
          <w:sz w:val="26"/>
          <w:szCs w:val="26"/>
          <w:rtl/>
        </w:rPr>
        <w:t>) שבהסן</w:t>
      </w:r>
      <w:r w:rsidR="00401702" w:rsidRPr="00A21DF7">
        <w:rPr>
          <w:rFonts w:asciiTheme="majorBidi" w:hAnsiTheme="majorBidi" w:cstheme="majorBidi"/>
          <w:sz w:val="26"/>
          <w:szCs w:val="26"/>
          <w:rtl/>
        </w:rPr>
        <w:t>.</w:t>
      </w:r>
      <w:r w:rsidR="009657AE" w:rsidRPr="00A21DF7">
        <w:rPr>
          <w:rStyle w:val="ac"/>
          <w:rFonts w:asciiTheme="majorBidi" w:hAnsiTheme="majorBidi" w:cstheme="majorBidi"/>
          <w:sz w:val="26"/>
          <w:szCs w:val="26"/>
          <w:rtl/>
        </w:rPr>
        <w:footnoteReference w:id="12"/>
      </w:r>
    </w:p>
    <w:p w:rsidR="006117EB" w:rsidRPr="00A21DF7" w:rsidRDefault="006117EB" w:rsidP="004D611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שימוש מובהק בקונסטרוקציה זו</w:t>
      </w:r>
      <w:r w:rsidR="009327A6" w:rsidRPr="00A21DF7">
        <w:rPr>
          <w:rFonts w:asciiTheme="majorBidi" w:hAnsiTheme="majorBidi" w:cstheme="majorBidi"/>
          <w:sz w:val="26"/>
          <w:szCs w:val="26"/>
          <w:rtl/>
        </w:rPr>
        <w:t xml:space="preserve"> היה</w:t>
      </w:r>
      <w:r w:rsidRPr="00A21DF7">
        <w:rPr>
          <w:rFonts w:asciiTheme="majorBidi" w:hAnsiTheme="majorBidi" w:cstheme="majorBidi"/>
          <w:sz w:val="26"/>
          <w:szCs w:val="26"/>
          <w:rtl/>
        </w:rPr>
        <w:t xml:space="preserve"> בכפר שנקלנגספלד (</w:t>
      </w:r>
      <w:r w:rsidRPr="00A21DF7">
        <w:rPr>
          <w:rFonts w:asciiTheme="majorBidi" w:hAnsiTheme="majorBidi" w:cstheme="majorBidi"/>
          <w:sz w:val="26"/>
          <w:szCs w:val="26"/>
        </w:rPr>
        <w:t>Shenklengsfeld</w:t>
      </w:r>
      <w:r w:rsidRPr="00A21DF7">
        <w:rPr>
          <w:rFonts w:asciiTheme="majorBidi" w:hAnsiTheme="majorBidi" w:cstheme="majorBidi"/>
          <w:sz w:val="26"/>
          <w:szCs w:val="26"/>
          <w:rtl/>
        </w:rPr>
        <w:t>) שבהסן, כפי שעולה משני מסמכים רשמיים שהיו בארכיון הקהילה היהודית במקום.</w:t>
      </w:r>
      <w:r w:rsidRPr="00A21DF7">
        <w:rPr>
          <w:rStyle w:val="ac"/>
          <w:rFonts w:asciiTheme="majorBidi" w:hAnsiTheme="majorBidi" w:cstheme="majorBidi"/>
          <w:sz w:val="26"/>
          <w:szCs w:val="26"/>
          <w:rtl/>
        </w:rPr>
        <w:footnoteReference w:id="13"/>
      </w:r>
      <w:r w:rsidRPr="00A21DF7">
        <w:rPr>
          <w:rFonts w:asciiTheme="majorBidi" w:hAnsiTheme="majorBidi" w:cstheme="majorBidi"/>
          <w:sz w:val="26"/>
          <w:szCs w:val="26"/>
          <w:rtl/>
        </w:rPr>
        <w:t xml:space="preserve"> </w:t>
      </w:r>
      <w:r w:rsidRPr="00A21DF7">
        <w:rPr>
          <w:rFonts w:asciiTheme="majorBidi" w:hAnsiTheme="majorBidi" w:cstheme="majorBidi"/>
          <w:sz w:val="26"/>
          <w:szCs w:val="26"/>
          <w:rtl/>
        </w:rPr>
        <w:lastRenderedPageBreak/>
        <w:t>במסמך הראשון, שנכתב ביוני 1795, צוין כי לאור הודעת הקהילה היהודית בשנקלנגספלד שה-</w:t>
      </w:r>
      <w:r w:rsidRPr="00A21DF7">
        <w:rPr>
          <w:rFonts w:asciiTheme="majorBidi" w:hAnsiTheme="majorBidi" w:cstheme="majorBidi"/>
          <w:sz w:val="26"/>
          <w:szCs w:val="26"/>
        </w:rPr>
        <w:t>Schlagbäume</w:t>
      </w:r>
      <w:r w:rsidRPr="00A21DF7">
        <w:rPr>
          <w:rFonts w:asciiTheme="majorBidi" w:hAnsiTheme="majorBidi" w:cstheme="majorBidi"/>
          <w:sz w:val="26"/>
          <w:szCs w:val="26"/>
          <w:rtl/>
        </w:rPr>
        <w:t xml:space="preserve"> במקום אינם עומדים בטיב ובסדר הנדרשים, הצטווה הפקיד המקומי לפעול לתיקונם המיידי 'כדי שהיהודים על פי חוקי דתם לא יבואו לדאגה ב</w:t>
      </w:r>
      <w:r w:rsidR="00E718A5" w:rsidRPr="00A21DF7">
        <w:rPr>
          <w:rFonts w:asciiTheme="majorBidi" w:hAnsiTheme="majorBidi" w:cstheme="majorBidi"/>
          <w:sz w:val="26"/>
          <w:szCs w:val="26"/>
          <w:rtl/>
        </w:rPr>
        <w:t>ש</w:t>
      </w:r>
      <w:r w:rsidRPr="00A21DF7">
        <w:rPr>
          <w:rFonts w:asciiTheme="majorBidi" w:hAnsiTheme="majorBidi" w:cstheme="majorBidi"/>
          <w:sz w:val="26"/>
          <w:szCs w:val="26"/>
          <w:rtl/>
        </w:rPr>
        <w:t>ל הזנחתם'.</w:t>
      </w:r>
      <w:r w:rsidRPr="00A21DF7">
        <w:rPr>
          <w:rStyle w:val="ac"/>
          <w:rFonts w:asciiTheme="majorBidi" w:hAnsiTheme="majorBidi" w:cstheme="majorBidi"/>
          <w:sz w:val="26"/>
          <w:szCs w:val="26"/>
          <w:rtl/>
        </w:rPr>
        <w:footnoteReference w:id="14"/>
      </w:r>
      <w:r w:rsidRPr="00A21DF7">
        <w:rPr>
          <w:rFonts w:asciiTheme="majorBidi" w:hAnsiTheme="majorBidi" w:cstheme="majorBidi"/>
          <w:sz w:val="26"/>
          <w:szCs w:val="26"/>
          <w:rtl/>
        </w:rPr>
        <w:t xml:space="preserve"> מסמך זה מלמד ממילא על קיומם של התקנים אלו כבר קודם לכן. המסמך השני הינו הסכם פשרה שגובש במשרד המשפטים של הסן ושנחתם בפברואר 1802, וממנו עולה שהקהילה היהודית ניהלה משפט ממושך, במשך שנים, כנגד העירייה המקומית בנוגע למימון תחזוקת התקני העירוב במקום. בהסכם הפשרה נקבעו הסדרי תשלום מפורטים בין הקהילה היהודית לעירייה,</w:t>
      </w:r>
      <w:r w:rsidRPr="00A21DF7">
        <w:rPr>
          <w:rStyle w:val="ac"/>
          <w:rFonts w:asciiTheme="majorBidi" w:hAnsiTheme="majorBidi" w:cstheme="majorBidi"/>
          <w:sz w:val="26"/>
          <w:szCs w:val="26"/>
          <w:rtl/>
        </w:rPr>
        <w:footnoteReference w:id="15"/>
      </w:r>
      <w:r w:rsidRPr="00A21DF7">
        <w:rPr>
          <w:rFonts w:asciiTheme="majorBidi" w:hAnsiTheme="majorBidi" w:cstheme="majorBidi"/>
          <w:sz w:val="26"/>
          <w:szCs w:val="26"/>
          <w:rtl/>
        </w:rPr>
        <w:t xml:space="preserve"> כאשר בין היתר צוין שאם העירייה תרצה, היא תוכל 'להשתמש באבנים במקום העמודים, ובמקום </w:t>
      </w:r>
      <w:r w:rsidRPr="004D611B">
        <w:rPr>
          <w:rFonts w:asciiTheme="majorBidi" w:hAnsiTheme="majorBidi" w:cstheme="majorBidi"/>
          <w:sz w:val="26"/>
          <w:szCs w:val="26"/>
          <w:rtl/>
        </w:rPr>
        <w:t>הקרש הרוחבי וה-</w:t>
      </w:r>
      <w:r w:rsidRPr="004D611B">
        <w:rPr>
          <w:rFonts w:asciiTheme="majorBidi" w:hAnsiTheme="majorBidi" w:cstheme="majorBidi"/>
          <w:sz w:val="26"/>
          <w:szCs w:val="26"/>
        </w:rPr>
        <w:t>Schlagbäume</w:t>
      </w:r>
      <w:r w:rsidRPr="00A21DF7">
        <w:rPr>
          <w:rFonts w:asciiTheme="majorBidi" w:hAnsiTheme="majorBidi" w:cstheme="majorBidi"/>
          <w:sz w:val="26"/>
          <w:szCs w:val="26"/>
          <w:rtl/>
        </w:rPr>
        <w:t xml:space="preserve"> לשים קרשים או מוטות חזקים מכל מין שהוא, אם בזה תושג הסגירה לפי החוק היהודי'.</w:t>
      </w:r>
      <w:r w:rsidRPr="00A21DF7">
        <w:rPr>
          <w:rStyle w:val="ac"/>
          <w:rFonts w:asciiTheme="majorBidi" w:hAnsiTheme="majorBidi" w:cstheme="majorBidi"/>
          <w:sz w:val="26"/>
          <w:szCs w:val="26"/>
          <w:rtl/>
        </w:rPr>
        <w:footnoteReference w:id="16"/>
      </w: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lastRenderedPageBreak/>
        <w:t xml:space="preserve">קונסטרוקציה זו </w:t>
      </w:r>
      <w:r w:rsidR="00003855" w:rsidRPr="00A21DF7">
        <w:rPr>
          <w:rFonts w:asciiTheme="majorBidi" w:hAnsiTheme="majorBidi" w:cstheme="majorBidi"/>
          <w:sz w:val="26"/>
          <w:szCs w:val="26"/>
          <w:rtl/>
        </w:rPr>
        <w:t xml:space="preserve">נזכרת </w:t>
      </w:r>
      <w:r w:rsidRPr="00A21DF7">
        <w:rPr>
          <w:rFonts w:asciiTheme="majorBidi" w:hAnsiTheme="majorBidi" w:cstheme="majorBidi"/>
          <w:sz w:val="26"/>
          <w:szCs w:val="26"/>
          <w:rtl/>
        </w:rPr>
        <w:t>גם ב</w:t>
      </w:r>
      <w:r w:rsidR="00003855" w:rsidRPr="00A21DF7">
        <w:rPr>
          <w:rFonts w:asciiTheme="majorBidi" w:hAnsiTheme="majorBidi" w:cstheme="majorBidi"/>
          <w:sz w:val="26"/>
          <w:szCs w:val="26"/>
          <w:rtl/>
        </w:rPr>
        <w:t>עניין</w:t>
      </w:r>
      <w:r w:rsidRPr="00A21DF7">
        <w:rPr>
          <w:rFonts w:asciiTheme="majorBidi" w:hAnsiTheme="majorBidi" w:cstheme="majorBidi"/>
          <w:sz w:val="26"/>
          <w:szCs w:val="26"/>
          <w:rtl/>
        </w:rPr>
        <w:t xml:space="preserve"> </w:t>
      </w:r>
      <w:r w:rsidR="00AC6A3B" w:rsidRPr="00A21DF7">
        <w:rPr>
          <w:rFonts w:asciiTheme="majorBidi" w:hAnsiTheme="majorBidi" w:cstheme="majorBidi"/>
          <w:sz w:val="26"/>
          <w:szCs w:val="26"/>
          <w:rtl/>
        </w:rPr>
        <w:t>עירוב ב</w:t>
      </w:r>
      <w:r w:rsidRPr="00A21DF7">
        <w:rPr>
          <w:rFonts w:asciiTheme="majorBidi" w:hAnsiTheme="majorBidi" w:cstheme="majorBidi"/>
          <w:sz w:val="26"/>
          <w:szCs w:val="26"/>
          <w:rtl/>
        </w:rPr>
        <w:t>גיילינגן (</w:t>
      </w:r>
      <w:r w:rsidRPr="00A21DF7">
        <w:rPr>
          <w:rFonts w:asciiTheme="majorBidi" w:hAnsiTheme="majorBidi" w:cstheme="majorBidi"/>
          <w:sz w:val="26"/>
          <w:szCs w:val="26"/>
        </w:rPr>
        <w:t>Gailingen</w:t>
      </w:r>
      <w:r w:rsidRPr="00A21DF7">
        <w:rPr>
          <w:rFonts w:asciiTheme="majorBidi" w:hAnsiTheme="majorBidi" w:cstheme="majorBidi"/>
          <w:sz w:val="26"/>
          <w:szCs w:val="26"/>
          <w:rtl/>
        </w:rPr>
        <w:t>) שבנפת קונסטאנץ (</w:t>
      </w:r>
      <w:r w:rsidRPr="00A21DF7">
        <w:rPr>
          <w:rFonts w:asciiTheme="majorBidi" w:hAnsiTheme="majorBidi" w:cstheme="majorBidi"/>
          <w:sz w:val="26"/>
          <w:szCs w:val="26"/>
        </w:rPr>
        <w:t>Konstanz</w:t>
      </w:r>
      <w:r w:rsidR="000F3186"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בדרום גרמניה. מסמכי ארכיון מתעדים פולמוס סביב קבלת האישור להתקין עירוב במקום בשנות ה-60 וה-70 של המאה ה-18. בקשת היהודים הייתה לאשר להם תיקונים, כפי שהיה מקובל בכל מחוז בורגאו (</w:t>
      </w:r>
      <w:r w:rsidR="000F3186" w:rsidRPr="00A21DF7">
        <w:rPr>
          <w:rFonts w:asciiTheme="majorBidi" w:hAnsiTheme="majorBidi" w:cstheme="majorBidi"/>
          <w:sz w:val="26"/>
          <w:szCs w:val="26"/>
        </w:rPr>
        <w:t>Burgau</w:t>
      </w:r>
      <w:r w:rsidRPr="00A21DF7">
        <w:rPr>
          <w:rFonts w:asciiTheme="majorBidi" w:hAnsiTheme="majorBidi" w:cstheme="majorBidi"/>
          <w:sz w:val="26"/>
          <w:szCs w:val="26"/>
          <w:rtl/>
        </w:rPr>
        <w:t>), ובין ה</w:t>
      </w:r>
      <w:r w:rsidR="009C3224" w:rsidRPr="00A21DF7">
        <w:rPr>
          <w:rFonts w:asciiTheme="majorBidi" w:hAnsiTheme="majorBidi" w:cstheme="majorBidi"/>
          <w:sz w:val="26"/>
          <w:szCs w:val="26"/>
          <w:rtl/>
        </w:rPr>
        <w:t>שא</w:t>
      </w:r>
      <w:r w:rsidRPr="00A21DF7">
        <w:rPr>
          <w:rFonts w:asciiTheme="majorBidi" w:hAnsiTheme="majorBidi" w:cstheme="majorBidi"/>
          <w:sz w:val="26"/>
          <w:szCs w:val="26"/>
          <w:rtl/>
        </w:rPr>
        <w:t xml:space="preserve">ר </w:t>
      </w:r>
      <w:r w:rsidR="009C3224" w:rsidRPr="00A21DF7">
        <w:rPr>
          <w:rFonts w:asciiTheme="majorBidi" w:hAnsiTheme="majorBidi" w:cstheme="majorBidi"/>
          <w:sz w:val="26"/>
          <w:szCs w:val="26"/>
          <w:rtl/>
        </w:rPr>
        <w:t xml:space="preserve">נזכר </w:t>
      </w:r>
      <w:r w:rsidRPr="00A21DF7">
        <w:rPr>
          <w:rFonts w:asciiTheme="majorBidi" w:hAnsiTheme="majorBidi" w:cstheme="majorBidi"/>
          <w:sz w:val="26"/>
          <w:szCs w:val="26"/>
          <w:rtl/>
        </w:rPr>
        <w:t>שם שהיהודים מורשים לסגור את הרחובות גם ב-</w:t>
      </w:r>
      <w:r w:rsidR="000F3186" w:rsidRPr="00A21DF7">
        <w:rPr>
          <w:rFonts w:asciiTheme="majorBidi" w:hAnsiTheme="majorBidi" w:cstheme="majorBidi"/>
          <w:sz w:val="26"/>
          <w:szCs w:val="26"/>
        </w:rPr>
        <w:t>Schlagbäume</w:t>
      </w:r>
      <w:r w:rsidRPr="00A21DF7">
        <w:rPr>
          <w:rFonts w:asciiTheme="majorBidi" w:hAnsiTheme="majorBidi" w:cstheme="majorBidi"/>
          <w:sz w:val="26"/>
          <w:szCs w:val="26"/>
          <w:rtl/>
        </w:rPr>
        <w:t xml:space="preserve"> במקום בחבלים (</w:t>
      </w:r>
      <w:r w:rsidR="000F3186" w:rsidRPr="00A21DF7">
        <w:rPr>
          <w:rFonts w:asciiTheme="majorBidi" w:hAnsiTheme="majorBidi" w:cstheme="majorBidi"/>
          <w:sz w:val="26"/>
          <w:szCs w:val="26"/>
        </w:rPr>
        <w:t>Schnüre</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17"/>
      </w:r>
      <w:r w:rsidRPr="00A21DF7">
        <w:rPr>
          <w:rFonts w:asciiTheme="majorBidi" w:hAnsiTheme="majorBidi" w:cstheme="majorBidi"/>
          <w:sz w:val="26"/>
          <w:szCs w:val="26"/>
          <w:rtl/>
        </w:rPr>
        <w:t xml:space="preserve"> אכן</w:t>
      </w:r>
      <w:r w:rsidR="009C3224"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ממסמכי ארכיון עולה מציאות של עירובין במחוז בורגאו במאה ה-18, ב</w:t>
      </w:r>
      <w:r w:rsidR="008168BE" w:rsidRPr="00A21DF7">
        <w:rPr>
          <w:rFonts w:asciiTheme="majorBidi" w:hAnsiTheme="majorBidi" w:cstheme="majorBidi"/>
          <w:sz w:val="26"/>
          <w:szCs w:val="26"/>
          <w:rtl/>
        </w:rPr>
        <w:t>כפרים</w:t>
      </w:r>
      <w:r w:rsidRPr="00A21DF7">
        <w:rPr>
          <w:rFonts w:asciiTheme="majorBidi" w:hAnsiTheme="majorBidi" w:cstheme="majorBidi"/>
          <w:sz w:val="26"/>
          <w:szCs w:val="26"/>
          <w:rtl/>
        </w:rPr>
        <w:t xml:space="preserve"> קריגסה</w:t>
      </w:r>
      <w:r w:rsidR="00AC13ED" w:rsidRPr="00A21DF7">
        <w:rPr>
          <w:rFonts w:asciiTheme="majorBidi" w:hAnsiTheme="majorBidi" w:cstheme="majorBidi"/>
          <w:sz w:val="26"/>
          <w:szCs w:val="26"/>
          <w:rtl/>
        </w:rPr>
        <w:t>א</w:t>
      </w:r>
      <w:r w:rsidRPr="00A21DF7">
        <w:rPr>
          <w:rFonts w:asciiTheme="majorBidi" w:hAnsiTheme="majorBidi" w:cstheme="majorBidi"/>
          <w:sz w:val="26"/>
          <w:szCs w:val="26"/>
          <w:rtl/>
        </w:rPr>
        <w:t>בר (</w:t>
      </w:r>
      <w:r w:rsidRPr="00A21DF7">
        <w:rPr>
          <w:rFonts w:asciiTheme="majorBidi" w:hAnsiTheme="majorBidi" w:cstheme="majorBidi"/>
          <w:sz w:val="26"/>
          <w:szCs w:val="26"/>
        </w:rPr>
        <w:t>Kriegshaber</w:t>
      </w:r>
      <w:r w:rsidRPr="00A21DF7">
        <w:rPr>
          <w:rFonts w:asciiTheme="majorBidi" w:hAnsiTheme="majorBidi" w:cstheme="majorBidi"/>
          <w:sz w:val="26"/>
          <w:szCs w:val="26"/>
          <w:rtl/>
        </w:rPr>
        <w:t>),</w:t>
      </w:r>
      <w:r w:rsidRPr="00A21DF7">
        <w:rPr>
          <w:rStyle w:val="ac"/>
          <w:rFonts w:asciiTheme="majorBidi" w:hAnsiTheme="majorBidi" w:cstheme="majorBidi"/>
          <w:color w:val="000000"/>
          <w:sz w:val="26"/>
          <w:szCs w:val="26"/>
          <w:shd w:val="clear" w:color="auto" w:fill="FFFFFF"/>
          <w:rtl/>
        </w:rPr>
        <w:footnoteReference w:id="18"/>
      </w:r>
      <w:r w:rsidRPr="00A21DF7">
        <w:rPr>
          <w:rFonts w:asciiTheme="majorBidi" w:hAnsiTheme="majorBidi" w:cstheme="majorBidi"/>
          <w:color w:val="000000"/>
          <w:sz w:val="26"/>
          <w:szCs w:val="26"/>
          <w:shd w:val="clear" w:color="auto" w:fill="FFFFFF"/>
          <w:rtl/>
        </w:rPr>
        <w:t xml:space="preserve"> פפרזה (פפערשא</w:t>
      </w:r>
      <w:r w:rsidR="009C3224" w:rsidRPr="00A21DF7">
        <w:rPr>
          <w:rFonts w:asciiTheme="majorBidi" w:hAnsiTheme="majorBidi" w:cstheme="majorBidi"/>
          <w:color w:val="000000"/>
          <w:sz w:val="26"/>
          <w:szCs w:val="26"/>
          <w:shd w:val="clear" w:color="auto" w:fill="FFFFFF"/>
          <w:rtl/>
        </w:rPr>
        <w:t xml:space="preserve"> –</w:t>
      </w:r>
      <w:r w:rsidRPr="00A21DF7">
        <w:rPr>
          <w:rFonts w:asciiTheme="majorBidi" w:hAnsiTheme="majorBidi" w:cstheme="majorBidi"/>
          <w:color w:val="000000"/>
          <w:sz w:val="26"/>
          <w:szCs w:val="26"/>
          <w:shd w:val="clear" w:color="auto" w:fill="FFFFFF"/>
          <w:rtl/>
        </w:rPr>
        <w:t xml:space="preserve"> </w:t>
      </w:r>
      <w:r w:rsidRPr="00A21DF7">
        <w:rPr>
          <w:rFonts w:asciiTheme="majorBidi" w:hAnsiTheme="majorBidi" w:cstheme="majorBidi"/>
          <w:color w:val="000000"/>
          <w:sz w:val="26"/>
          <w:szCs w:val="26"/>
          <w:shd w:val="clear" w:color="auto" w:fill="FFFFFF"/>
        </w:rPr>
        <w:t>Pfersee</w:t>
      </w:r>
      <w:r w:rsidRPr="00A21DF7">
        <w:rPr>
          <w:rFonts w:asciiTheme="majorBidi" w:hAnsiTheme="majorBidi" w:cstheme="majorBidi"/>
          <w:color w:val="000000"/>
          <w:sz w:val="26"/>
          <w:szCs w:val="26"/>
          <w:shd w:val="clear" w:color="auto" w:fill="FFFFFF"/>
          <w:rtl/>
        </w:rPr>
        <w:t>),</w:t>
      </w:r>
      <w:r w:rsidR="000E3BC7" w:rsidRPr="00A21DF7">
        <w:rPr>
          <w:rStyle w:val="ac"/>
          <w:rFonts w:asciiTheme="majorBidi" w:hAnsiTheme="majorBidi" w:cstheme="majorBidi"/>
          <w:sz w:val="26"/>
          <w:szCs w:val="26"/>
          <w:rtl/>
        </w:rPr>
        <w:footnoteReference w:id="19"/>
      </w:r>
      <w:r w:rsidRPr="00A21DF7">
        <w:rPr>
          <w:rFonts w:asciiTheme="majorBidi" w:hAnsiTheme="majorBidi" w:cstheme="majorBidi"/>
          <w:sz w:val="26"/>
          <w:szCs w:val="26"/>
          <w:rtl/>
        </w:rPr>
        <w:t xml:space="preserve"> </w:t>
      </w:r>
      <w:r w:rsidRPr="00A21DF7">
        <w:rPr>
          <w:rFonts w:asciiTheme="majorBidi" w:hAnsiTheme="majorBidi" w:cstheme="majorBidi"/>
          <w:sz w:val="26"/>
          <w:szCs w:val="26"/>
          <w:rtl/>
        </w:rPr>
        <w:lastRenderedPageBreak/>
        <w:t>בינסוואנגן (</w:t>
      </w:r>
      <w:r w:rsidRPr="00A21DF7">
        <w:rPr>
          <w:rFonts w:asciiTheme="majorBidi" w:hAnsiTheme="majorBidi" w:cstheme="majorBidi"/>
          <w:sz w:val="26"/>
          <w:szCs w:val="26"/>
        </w:rPr>
        <w:t>Binswangen</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20"/>
      </w:r>
      <w:r w:rsidRPr="00A21DF7">
        <w:rPr>
          <w:rFonts w:asciiTheme="majorBidi" w:hAnsiTheme="majorBidi" w:cstheme="majorBidi"/>
          <w:sz w:val="26"/>
          <w:szCs w:val="26"/>
          <w:rtl/>
        </w:rPr>
        <w:t>, בוטנוויזן (</w:t>
      </w:r>
      <w:r w:rsidRPr="00A21DF7">
        <w:rPr>
          <w:rFonts w:asciiTheme="majorBidi" w:hAnsiTheme="majorBidi" w:cstheme="majorBidi"/>
          <w:sz w:val="26"/>
          <w:szCs w:val="26"/>
        </w:rPr>
        <w:t>Buttenwiesen</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21"/>
      </w:r>
      <w:r w:rsidRPr="00A21DF7">
        <w:rPr>
          <w:rFonts w:asciiTheme="majorBidi" w:hAnsiTheme="majorBidi" w:cstheme="majorBidi"/>
          <w:sz w:val="26"/>
          <w:szCs w:val="26"/>
          <w:rtl/>
        </w:rPr>
        <w:t xml:space="preserve"> ופישאך (</w:t>
      </w:r>
      <w:r w:rsidRPr="00A21DF7">
        <w:rPr>
          <w:rFonts w:asciiTheme="majorBidi" w:hAnsiTheme="majorBidi" w:cstheme="majorBidi"/>
          <w:sz w:val="26"/>
          <w:szCs w:val="26"/>
        </w:rPr>
        <w:t>Fischach</w:t>
      </w:r>
      <w:r w:rsidRPr="00A21DF7">
        <w:rPr>
          <w:rFonts w:asciiTheme="majorBidi" w:hAnsiTheme="majorBidi" w:cstheme="majorBidi"/>
          <w:sz w:val="26"/>
          <w:szCs w:val="26"/>
          <w:rtl/>
        </w:rPr>
        <w:t>)</w:t>
      </w:r>
      <w:r w:rsidR="009C3224"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22"/>
      </w:r>
      <w:r w:rsidRPr="00A21DF7">
        <w:rPr>
          <w:rFonts w:asciiTheme="majorBidi" w:hAnsiTheme="majorBidi" w:cstheme="majorBidi"/>
          <w:sz w:val="26"/>
          <w:szCs w:val="26"/>
          <w:rtl/>
        </w:rPr>
        <w:t xml:space="preserve"> </w:t>
      </w:r>
      <w:r w:rsidR="00707780" w:rsidRPr="00A21DF7">
        <w:rPr>
          <w:rFonts w:asciiTheme="majorBidi" w:hAnsiTheme="majorBidi" w:cstheme="majorBidi"/>
          <w:sz w:val="26"/>
          <w:szCs w:val="26"/>
          <w:rtl/>
        </w:rPr>
        <w:t xml:space="preserve">אמנם לא </w:t>
      </w:r>
      <w:r w:rsidR="009C3224" w:rsidRPr="00A21DF7">
        <w:rPr>
          <w:rFonts w:asciiTheme="majorBidi" w:hAnsiTheme="majorBidi" w:cstheme="majorBidi"/>
          <w:sz w:val="26"/>
          <w:szCs w:val="26"/>
          <w:rtl/>
        </w:rPr>
        <w:t xml:space="preserve">נזכר </w:t>
      </w:r>
      <w:r w:rsidR="00707780" w:rsidRPr="00A21DF7">
        <w:rPr>
          <w:rFonts w:asciiTheme="majorBidi" w:hAnsiTheme="majorBidi" w:cstheme="majorBidi"/>
          <w:sz w:val="26"/>
          <w:szCs w:val="26"/>
          <w:rtl/>
        </w:rPr>
        <w:t>במקורות אלו המונח</w:t>
      </w:r>
      <w:r w:rsidR="00672929"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Schlagbäume</w:t>
      </w:r>
      <w:r w:rsidR="009C3224" w:rsidRPr="00A21DF7">
        <w:rPr>
          <w:rFonts w:asciiTheme="majorBidi" w:hAnsiTheme="majorBidi" w:cstheme="majorBidi"/>
          <w:sz w:val="26"/>
          <w:szCs w:val="26"/>
          <w:rtl/>
        </w:rPr>
        <w:t xml:space="preserve">, </w:t>
      </w:r>
      <w:r w:rsidR="00707780" w:rsidRPr="00A21DF7">
        <w:rPr>
          <w:rFonts w:asciiTheme="majorBidi" w:hAnsiTheme="majorBidi" w:cstheme="majorBidi"/>
          <w:sz w:val="26"/>
          <w:szCs w:val="26"/>
          <w:rtl/>
        </w:rPr>
        <w:t>ומדובר שם ככל הנראה בהתקנת מוטות וחבלים</w:t>
      </w:r>
      <w:r w:rsidRPr="00A21DF7">
        <w:rPr>
          <w:rFonts w:asciiTheme="majorBidi" w:hAnsiTheme="majorBidi" w:cstheme="majorBidi"/>
          <w:sz w:val="26"/>
          <w:szCs w:val="26"/>
          <w:rtl/>
        </w:rPr>
        <w:t>.</w:t>
      </w:r>
    </w:p>
    <w:p w:rsidR="005E04AB" w:rsidRPr="00A21DF7" w:rsidRDefault="005E04AB"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גם במחוז פפאלץ (</w:t>
      </w:r>
      <w:r w:rsidRPr="00A21DF7">
        <w:rPr>
          <w:rFonts w:asciiTheme="majorBidi" w:hAnsiTheme="majorBidi" w:cstheme="majorBidi"/>
          <w:sz w:val="26"/>
          <w:szCs w:val="26"/>
        </w:rPr>
        <w:t>Pfalz</w:t>
      </w:r>
      <w:r w:rsidRPr="00A21DF7">
        <w:rPr>
          <w:rFonts w:asciiTheme="majorBidi" w:hAnsiTheme="majorBidi" w:cstheme="majorBidi"/>
          <w:sz w:val="26"/>
          <w:szCs w:val="26"/>
          <w:rtl/>
        </w:rPr>
        <w:t>) שבדרום</w:t>
      </w:r>
      <w:r w:rsidR="009C3224" w:rsidRPr="00A21DF7">
        <w:rPr>
          <w:rFonts w:asciiTheme="majorBidi" w:hAnsiTheme="majorBidi" w:cstheme="majorBidi"/>
          <w:sz w:val="26"/>
          <w:szCs w:val="26"/>
          <w:rtl/>
        </w:rPr>
        <w:t>-</w:t>
      </w:r>
      <w:r w:rsidR="007A7E28" w:rsidRPr="00A21DF7">
        <w:rPr>
          <w:rFonts w:asciiTheme="majorBidi" w:hAnsiTheme="majorBidi" w:cstheme="majorBidi"/>
          <w:sz w:val="26"/>
          <w:szCs w:val="26"/>
          <w:rtl/>
        </w:rPr>
        <w:t xml:space="preserve">מערב </w:t>
      </w:r>
      <w:r w:rsidRPr="00A21DF7">
        <w:rPr>
          <w:rFonts w:asciiTheme="majorBidi" w:hAnsiTheme="majorBidi" w:cstheme="majorBidi"/>
          <w:sz w:val="26"/>
          <w:szCs w:val="26"/>
          <w:rtl/>
        </w:rPr>
        <w:t xml:space="preserve">גרמניה מוצאים אזכור </w:t>
      </w:r>
      <w:r w:rsidR="00917784" w:rsidRPr="00A21DF7">
        <w:rPr>
          <w:rFonts w:asciiTheme="majorBidi" w:hAnsiTheme="majorBidi" w:cstheme="majorBidi"/>
          <w:sz w:val="26"/>
          <w:szCs w:val="26"/>
          <w:rtl/>
        </w:rPr>
        <w:t xml:space="preserve">של </w:t>
      </w:r>
      <w:r w:rsidRPr="00A21DF7">
        <w:rPr>
          <w:rFonts w:asciiTheme="majorBidi" w:hAnsiTheme="majorBidi" w:cstheme="majorBidi"/>
          <w:sz w:val="26"/>
          <w:szCs w:val="26"/>
          <w:rtl/>
        </w:rPr>
        <w:t>קונסטרוקציה זו</w:t>
      </w:r>
      <w:r w:rsidR="00917784" w:rsidRPr="00A21DF7">
        <w:rPr>
          <w:rFonts w:asciiTheme="majorBidi" w:hAnsiTheme="majorBidi" w:cstheme="majorBidi"/>
          <w:sz w:val="26"/>
          <w:szCs w:val="26"/>
          <w:rtl/>
        </w:rPr>
        <w:t>. הדברים עולים</w:t>
      </w:r>
      <w:r w:rsidRPr="00A21DF7">
        <w:rPr>
          <w:rFonts w:asciiTheme="majorBidi" w:hAnsiTheme="majorBidi" w:cstheme="majorBidi"/>
          <w:sz w:val="26"/>
          <w:szCs w:val="26"/>
          <w:rtl/>
        </w:rPr>
        <w:t xml:space="preserve"> </w:t>
      </w:r>
      <w:r w:rsidR="00F4183F" w:rsidRPr="00A21DF7">
        <w:rPr>
          <w:rFonts w:asciiTheme="majorBidi" w:hAnsiTheme="majorBidi" w:cstheme="majorBidi"/>
          <w:sz w:val="26"/>
          <w:szCs w:val="26"/>
          <w:rtl/>
        </w:rPr>
        <w:t>מבקשת הקהילה</w:t>
      </w:r>
      <w:r w:rsidRPr="00A21DF7">
        <w:rPr>
          <w:rFonts w:asciiTheme="majorBidi" w:hAnsiTheme="majorBidi" w:cstheme="majorBidi"/>
          <w:sz w:val="26"/>
          <w:szCs w:val="26"/>
          <w:rtl/>
        </w:rPr>
        <w:t xml:space="preserve"> היהודית בכפר</w:t>
      </w:r>
      <w:r w:rsidR="00802A42" w:rsidRPr="00A21DF7">
        <w:rPr>
          <w:rFonts w:asciiTheme="majorBidi" w:hAnsiTheme="majorBidi" w:cstheme="majorBidi"/>
          <w:sz w:val="26"/>
          <w:szCs w:val="26"/>
          <w:rtl/>
        </w:rPr>
        <w:t xml:space="preserve"> </w:t>
      </w:r>
      <w:r w:rsidR="00121D54" w:rsidRPr="00A21DF7">
        <w:rPr>
          <w:rFonts w:asciiTheme="majorBidi" w:hAnsiTheme="majorBidi" w:cstheme="majorBidi"/>
          <w:sz w:val="26"/>
          <w:szCs w:val="26"/>
          <w:rtl/>
        </w:rPr>
        <w:t>אינגנהיים (</w:t>
      </w:r>
      <w:r w:rsidR="00121D54" w:rsidRPr="00A21DF7">
        <w:rPr>
          <w:rFonts w:asciiTheme="majorBidi" w:hAnsiTheme="majorBidi" w:cstheme="majorBidi"/>
          <w:sz w:val="26"/>
          <w:szCs w:val="26"/>
        </w:rPr>
        <w:t>Ingenheim</w:t>
      </w:r>
      <w:r w:rsidR="00121D54" w:rsidRPr="00A21DF7">
        <w:rPr>
          <w:rFonts w:asciiTheme="majorBidi" w:hAnsiTheme="majorBidi" w:cstheme="majorBidi"/>
          <w:sz w:val="26"/>
          <w:szCs w:val="26"/>
          <w:rtl/>
        </w:rPr>
        <w:t>)</w:t>
      </w:r>
      <w:r w:rsidR="009105FF" w:rsidRPr="00A21DF7">
        <w:rPr>
          <w:rFonts w:asciiTheme="majorBidi" w:hAnsiTheme="majorBidi" w:cstheme="majorBidi"/>
          <w:sz w:val="26"/>
          <w:szCs w:val="26"/>
          <w:rtl/>
        </w:rPr>
        <w:t xml:space="preserve"> בשנת 1788</w:t>
      </w:r>
      <w:r w:rsidR="00802A42" w:rsidRPr="00A21DF7">
        <w:rPr>
          <w:rFonts w:asciiTheme="majorBidi" w:hAnsiTheme="majorBidi" w:cstheme="majorBidi"/>
          <w:sz w:val="26"/>
          <w:szCs w:val="26"/>
          <w:rtl/>
        </w:rPr>
        <w:t xml:space="preserve"> ל</w:t>
      </w:r>
      <w:r w:rsidR="00121D54" w:rsidRPr="00A21DF7">
        <w:rPr>
          <w:rFonts w:asciiTheme="majorBidi" w:hAnsiTheme="majorBidi" w:cstheme="majorBidi"/>
          <w:sz w:val="26"/>
          <w:szCs w:val="26"/>
          <w:rtl/>
        </w:rPr>
        <w:t>אפשר להם ל</w:t>
      </w:r>
      <w:r w:rsidR="00802A42" w:rsidRPr="00A21DF7">
        <w:rPr>
          <w:rFonts w:asciiTheme="majorBidi" w:hAnsiTheme="majorBidi" w:cstheme="majorBidi"/>
          <w:sz w:val="26"/>
          <w:szCs w:val="26"/>
          <w:rtl/>
        </w:rPr>
        <w:t>התקין</w:t>
      </w:r>
      <w:r w:rsidR="00121D54" w:rsidRPr="00A21DF7">
        <w:rPr>
          <w:rFonts w:asciiTheme="majorBidi" w:hAnsiTheme="majorBidi" w:cstheme="majorBidi"/>
          <w:sz w:val="26"/>
          <w:szCs w:val="26"/>
          <w:rtl/>
        </w:rPr>
        <w:t xml:space="preserve"> במקום</w:t>
      </w:r>
      <w:r w:rsidR="001E3C27"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Schlagbäume</w:t>
      </w:r>
      <w:r w:rsidR="000F3186" w:rsidRPr="00A21DF7">
        <w:rPr>
          <w:rFonts w:asciiTheme="majorBidi" w:hAnsiTheme="majorBidi" w:cstheme="majorBidi"/>
          <w:sz w:val="26"/>
          <w:szCs w:val="26"/>
          <w:rtl/>
        </w:rPr>
        <w:t xml:space="preserve"> </w:t>
      </w:r>
      <w:r w:rsidR="009C3224" w:rsidRPr="00A21DF7">
        <w:rPr>
          <w:rFonts w:asciiTheme="majorBidi" w:hAnsiTheme="majorBidi" w:cstheme="majorBidi"/>
          <w:sz w:val="26"/>
          <w:szCs w:val="26"/>
          <w:rtl/>
        </w:rPr>
        <w:t>תמורת</w:t>
      </w:r>
      <w:r w:rsidR="00121D54" w:rsidRPr="00A21DF7">
        <w:rPr>
          <w:rFonts w:asciiTheme="majorBidi" w:hAnsiTheme="majorBidi" w:cstheme="majorBidi"/>
          <w:sz w:val="26"/>
          <w:szCs w:val="26"/>
          <w:rtl/>
        </w:rPr>
        <w:t xml:space="preserve"> תשלום</w:t>
      </w:r>
      <w:r w:rsidR="00F4183F" w:rsidRPr="00A21DF7">
        <w:rPr>
          <w:rFonts w:asciiTheme="majorBidi" w:hAnsiTheme="majorBidi" w:cstheme="majorBidi"/>
          <w:sz w:val="26"/>
          <w:szCs w:val="26"/>
          <w:rtl/>
        </w:rPr>
        <w:t xml:space="preserve"> שנתי</w:t>
      </w:r>
      <w:r w:rsidR="00121D54" w:rsidRPr="00A21DF7">
        <w:rPr>
          <w:rFonts w:asciiTheme="majorBidi" w:hAnsiTheme="majorBidi" w:cstheme="majorBidi"/>
          <w:sz w:val="26"/>
          <w:szCs w:val="26"/>
          <w:rtl/>
        </w:rPr>
        <w:t xml:space="preserve"> של </w:t>
      </w:r>
      <w:r w:rsidR="009C3224" w:rsidRPr="00A21DF7">
        <w:rPr>
          <w:rFonts w:asciiTheme="majorBidi" w:hAnsiTheme="majorBidi" w:cstheme="majorBidi"/>
          <w:sz w:val="26"/>
          <w:szCs w:val="26"/>
          <w:rtl/>
        </w:rPr>
        <w:t>חמישה</w:t>
      </w:r>
      <w:r w:rsidR="00121D54" w:rsidRPr="00A21DF7">
        <w:rPr>
          <w:rFonts w:asciiTheme="majorBidi" w:hAnsiTheme="majorBidi" w:cstheme="majorBidi"/>
          <w:sz w:val="26"/>
          <w:szCs w:val="26"/>
          <w:rtl/>
        </w:rPr>
        <w:t xml:space="preserve"> גולדן.</w:t>
      </w:r>
      <w:r w:rsidR="00121D54" w:rsidRPr="00A21DF7">
        <w:rPr>
          <w:rStyle w:val="ac"/>
          <w:rFonts w:asciiTheme="majorBidi" w:hAnsiTheme="majorBidi" w:cstheme="majorBidi"/>
          <w:sz w:val="26"/>
          <w:szCs w:val="26"/>
          <w:rtl/>
        </w:rPr>
        <w:footnoteReference w:id="23"/>
      </w:r>
      <w:r w:rsidR="00F879E5">
        <w:rPr>
          <w:rFonts w:asciiTheme="majorBidi" w:hAnsiTheme="majorBidi" w:cstheme="majorBidi" w:hint="cs"/>
          <w:sz w:val="26"/>
          <w:szCs w:val="26"/>
          <w:rtl/>
        </w:rPr>
        <w:t xml:space="preserve"> </w:t>
      </w:r>
    </w:p>
    <w:p w:rsidR="00D830AB" w:rsidRPr="00A21DF7" w:rsidRDefault="00D9558C"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כאמור</w:t>
      </w:r>
      <w:r w:rsidR="009327A6"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ה</w:t>
      </w:r>
      <w:r w:rsidR="0077600E" w:rsidRPr="00A21DF7">
        <w:rPr>
          <w:rFonts w:asciiTheme="majorBidi" w:hAnsiTheme="majorBidi" w:cstheme="majorBidi"/>
          <w:sz w:val="26"/>
          <w:szCs w:val="26"/>
          <w:rtl/>
        </w:rPr>
        <w:t xml:space="preserve">מונח </w:t>
      </w:r>
      <w:r w:rsidR="000F3186" w:rsidRPr="00A21DF7">
        <w:rPr>
          <w:rFonts w:asciiTheme="majorBidi" w:hAnsiTheme="majorBidi" w:cstheme="majorBidi"/>
          <w:sz w:val="26"/>
          <w:szCs w:val="26"/>
        </w:rPr>
        <w:t>Schlagbaum</w:t>
      </w:r>
      <w:r w:rsidRPr="00A21DF7">
        <w:rPr>
          <w:rFonts w:asciiTheme="majorBidi" w:hAnsiTheme="majorBidi" w:cstheme="majorBidi"/>
          <w:sz w:val="26"/>
          <w:szCs w:val="26"/>
          <w:rtl/>
        </w:rPr>
        <w:t xml:space="preserve"> משמש בגרמנית לתיאור מחסום דרכים</w:t>
      </w:r>
      <w:r w:rsidR="006117EB" w:rsidRPr="00A21DF7">
        <w:rPr>
          <w:rFonts w:asciiTheme="majorBidi" w:hAnsiTheme="majorBidi" w:cstheme="majorBidi"/>
          <w:sz w:val="26"/>
          <w:szCs w:val="26"/>
          <w:rtl/>
        </w:rPr>
        <w:t>.</w:t>
      </w:r>
      <w:r w:rsidR="00ED5A9E" w:rsidRPr="00A21DF7">
        <w:rPr>
          <w:rFonts w:asciiTheme="majorBidi" w:hAnsiTheme="majorBidi" w:cstheme="majorBidi"/>
          <w:sz w:val="26"/>
          <w:szCs w:val="26"/>
          <w:rtl/>
        </w:rPr>
        <w:t xml:space="preserve"> </w:t>
      </w:r>
      <w:r w:rsidR="009327A6" w:rsidRPr="00A21DF7">
        <w:rPr>
          <w:rFonts w:asciiTheme="majorBidi" w:hAnsiTheme="majorBidi" w:cstheme="majorBidi"/>
          <w:sz w:val="26"/>
          <w:szCs w:val="26"/>
          <w:rtl/>
        </w:rPr>
        <w:t>מכמה</w:t>
      </w:r>
      <w:r w:rsidR="00ED5A9E" w:rsidRPr="00A21DF7">
        <w:rPr>
          <w:rFonts w:asciiTheme="majorBidi" w:hAnsiTheme="majorBidi" w:cstheme="majorBidi"/>
          <w:sz w:val="26"/>
          <w:szCs w:val="26"/>
          <w:rtl/>
        </w:rPr>
        <w:t xml:space="preserve"> </w:t>
      </w:r>
      <w:r w:rsidR="009327A6" w:rsidRPr="00A21DF7">
        <w:rPr>
          <w:rFonts w:asciiTheme="majorBidi" w:hAnsiTheme="majorBidi" w:cstheme="majorBidi"/>
          <w:sz w:val="26"/>
          <w:szCs w:val="26"/>
          <w:rtl/>
        </w:rPr>
        <w:t>מן ה</w:t>
      </w:r>
      <w:r w:rsidR="00ED5A9E" w:rsidRPr="00A21DF7">
        <w:rPr>
          <w:rFonts w:asciiTheme="majorBidi" w:hAnsiTheme="majorBidi" w:cstheme="majorBidi"/>
          <w:sz w:val="26"/>
          <w:szCs w:val="26"/>
          <w:rtl/>
        </w:rPr>
        <w:t xml:space="preserve">מקורות הנזכרים עולה במפורש מציאות של קונסטרוקציה זו, בהקשר של העירוב, </w:t>
      </w:r>
      <w:r w:rsidRPr="00A21DF7">
        <w:rPr>
          <w:rFonts w:asciiTheme="majorBidi" w:hAnsiTheme="majorBidi" w:cstheme="majorBidi"/>
          <w:sz w:val="26"/>
          <w:szCs w:val="26"/>
          <w:rtl/>
        </w:rPr>
        <w:t xml:space="preserve">ודומה שגם </w:t>
      </w:r>
      <w:r w:rsidR="00ED5A9E" w:rsidRPr="00A21DF7">
        <w:rPr>
          <w:rFonts w:asciiTheme="majorBidi" w:hAnsiTheme="majorBidi" w:cstheme="majorBidi"/>
          <w:sz w:val="26"/>
          <w:szCs w:val="26"/>
          <w:rtl/>
        </w:rPr>
        <w:t xml:space="preserve">היכן </w:t>
      </w:r>
      <w:r w:rsidR="009C3224" w:rsidRPr="00A21DF7">
        <w:rPr>
          <w:rFonts w:asciiTheme="majorBidi" w:hAnsiTheme="majorBidi" w:cstheme="majorBidi"/>
          <w:sz w:val="26"/>
          <w:szCs w:val="26"/>
          <w:rtl/>
        </w:rPr>
        <w:t>ש</w:t>
      </w:r>
      <w:r w:rsidR="008C1ADC" w:rsidRPr="00A21DF7">
        <w:rPr>
          <w:rFonts w:asciiTheme="majorBidi" w:hAnsiTheme="majorBidi" w:cstheme="majorBidi"/>
          <w:sz w:val="26"/>
          <w:szCs w:val="26"/>
          <w:rtl/>
        </w:rPr>
        <w:t>הבדילו</w:t>
      </w:r>
      <w:r w:rsidR="00B127C9" w:rsidRPr="00A21DF7">
        <w:rPr>
          <w:rFonts w:asciiTheme="majorBidi" w:hAnsiTheme="majorBidi" w:cstheme="majorBidi"/>
          <w:sz w:val="26"/>
          <w:szCs w:val="26"/>
          <w:rtl/>
        </w:rPr>
        <w:t xml:space="preserve"> המקורות בין התקנת </w:t>
      </w:r>
      <w:r w:rsidR="000F3186" w:rsidRPr="00A21DF7">
        <w:rPr>
          <w:rFonts w:asciiTheme="majorBidi" w:hAnsiTheme="majorBidi" w:cstheme="majorBidi"/>
          <w:sz w:val="26"/>
          <w:szCs w:val="26"/>
          <w:rtl/>
        </w:rPr>
        <w:t>שלאגבאום</w:t>
      </w:r>
      <w:r w:rsidR="00B127C9" w:rsidRPr="00A21DF7">
        <w:rPr>
          <w:rFonts w:asciiTheme="majorBidi" w:hAnsiTheme="majorBidi" w:cstheme="majorBidi"/>
          <w:sz w:val="26"/>
          <w:szCs w:val="26"/>
          <w:rtl/>
        </w:rPr>
        <w:t xml:space="preserve"> להתקנת חבלים,</w:t>
      </w:r>
      <w:r w:rsidR="00A716DA" w:rsidRPr="00A21DF7">
        <w:rPr>
          <w:rFonts w:asciiTheme="majorBidi" w:hAnsiTheme="majorBidi" w:cstheme="majorBidi"/>
          <w:sz w:val="26"/>
          <w:szCs w:val="26"/>
          <w:rtl/>
        </w:rPr>
        <w:t xml:space="preserve"> מדובר </w:t>
      </w:r>
      <w:r w:rsidR="00F744CC" w:rsidRPr="00A21DF7">
        <w:rPr>
          <w:rFonts w:asciiTheme="majorBidi" w:hAnsiTheme="majorBidi" w:cstheme="majorBidi"/>
          <w:sz w:val="26"/>
          <w:szCs w:val="26"/>
          <w:rtl/>
        </w:rPr>
        <w:t xml:space="preserve">היה </w:t>
      </w:r>
      <w:r w:rsidR="008C1ADC" w:rsidRPr="00A21DF7">
        <w:rPr>
          <w:rFonts w:asciiTheme="majorBidi" w:hAnsiTheme="majorBidi" w:cstheme="majorBidi"/>
          <w:sz w:val="26"/>
          <w:szCs w:val="26"/>
          <w:rtl/>
        </w:rPr>
        <w:t xml:space="preserve">ככל הנראה </w:t>
      </w:r>
      <w:r w:rsidR="00A716DA" w:rsidRPr="00A21DF7">
        <w:rPr>
          <w:rFonts w:asciiTheme="majorBidi" w:hAnsiTheme="majorBidi" w:cstheme="majorBidi"/>
          <w:sz w:val="26"/>
          <w:szCs w:val="26"/>
          <w:rtl/>
        </w:rPr>
        <w:t xml:space="preserve">במחסומים </w:t>
      </w:r>
      <w:r w:rsidR="009C3224" w:rsidRPr="00A21DF7">
        <w:rPr>
          <w:rFonts w:asciiTheme="majorBidi" w:hAnsiTheme="majorBidi" w:cstheme="majorBidi"/>
          <w:sz w:val="26"/>
          <w:szCs w:val="26"/>
          <w:rtl/>
        </w:rPr>
        <w:t>כאלה</w:t>
      </w:r>
      <w:r w:rsidR="00A716DA" w:rsidRPr="00A21DF7">
        <w:rPr>
          <w:rFonts w:asciiTheme="majorBidi" w:hAnsiTheme="majorBidi" w:cstheme="majorBidi"/>
          <w:sz w:val="26"/>
          <w:szCs w:val="26"/>
          <w:rtl/>
        </w:rPr>
        <w:t xml:space="preserve">. </w:t>
      </w:r>
      <w:r w:rsidR="008C1ADC" w:rsidRPr="00A21DF7">
        <w:rPr>
          <w:rFonts w:asciiTheme="majorBidi" w:hAnsiTheme="majorBidi" w:cstheme="majorBidi"/>
          <w:sz w:val="26"/>
          <w:szCs w:val="26"/>
          <w:rtl/>
        </w:rPr>
        <w:t xml:space="preserve">אמנם </w:t>
      </w:r>
      <w:r w:rsidR="00A716DA" w:rsidRPr="00A21DF7">
        <w:rPr>
          <w:rFonts w:asciiTheme="majorBidi" w:hAnsiTheme="majorBidi" w:cstheme="majorBidi"/>
          <w:sz w:val="26"/>
          <w:szCs w:val="26"/>
          <w:rtl/>
        </w:rPr>
        <w:t xml:space="preserve">יש </w:t>
      </w:r>
      <w:r w:rsidR="00D830AB" w:rsidRPr="00A21DF7">
        <w:rPr>
          <w:rFonts w:asciiTheme="majorBidi" w:hAnsiTheme="majorBidi" w:cstheme="majorBidi"/>
          <w:sz w:val="26"/>
          <w:szCs w:val="26"/>
          <w:rtl/>
        </w:rPr>
        <w:t>ל</w:t>
      </w:r>
      <w:r w:rsidR="009C3224" w:rsidRPr="00A21DF7">
        <w:rPr>
          <w:rFonts w:asciiTheme="majorBidi" w:hAnsiTheme="majorBidi" w:cstheme="majorBidi"/>
          <w:sz w:val="26"/>
          <w:szCs w:val="26"/>
          <w:rtl/>
        </w:rPr>
        <w:t>בחון</w:t>
      </w:r>
      <w:r w:rsidR="00D830AB" w:rsidRPr="00A21DF7">
        <w:rPr>
          <w:rFonts w:asciiTheme="majorBidi" w:hAnsiTheme="majorBidi" w:cstheme="majorBidi"/>
          <w:sz w:val="26"/>
          <w:szCs w:val="26"/>
          <w:rtl/>
        </w:rPr>
        <w:t xml:space="preserve"> אם </w:t>
      </w:r>
      <w:r w:rsidR="00BF7163" w:rsidRPr="00A21DF7">
        <w:rPr>
          <w:rFonts w:asciiTheme="majorBidi" w:hAnsiTheme="majorBidi" w:cstheme="majorBidi"/>
          <w:sz w:val="26"/>
          <w:szCs w:val="26"/>
          <w:rtl/>
        </w:rPr>
        <w:t xml:space="preserve">גם בשאר המקורות הנזכרים </w:t>
      </w:r>
      <w:r w:rsidR="00D830AB" w:rsidRPr="00A21DF7">
        <w:rPr>
          <w:rFonts w:asciiTheme="majorBidi" w:hAnsiTheme="majorBidi" w:cstheme="majorBidi"/>
          <w:sz w:val="26"/>
          <w:szCs w:val="26"/>
          <w:rtl/>
        </w:rPr>
        <w:t>השימוש במונח</w:t>
      </w:r>
      <w:r w:rsidR="001E3C27" w:rsidRPr="00A21DF7">
        <w:rPr>
          <w:rFonts w:asciiTheme="majorBidi" w:hAnsiTheme="majorBidi" w:cstheme="majorBidi"/>
          <w:sz w:val="26"/>
          <w:szCs w:val="26"/>
          <w:rtl/>
        </w:rPr>
        <w:t xml:space="preserve"> </w:t>
      </w:r>
      <w:r w:rsidR="007B1118" w:rsidRPr="00A21DF7">
        <w:rPr>
          <w:rFonts w:asciiTheme="majorBidi" w:hAnsiTheme="majorBidi" w:cstheme="majorBidi"/>
          <w:sz w:val="26"/>
          <w:szCs w:val="26"/>
          <w:rtl/>
        </w:rPr>
        <w:t>זה</w:t>
      </w:r>
      <w:r w:rsidR="00BF7163"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 xml:space="preserve">מכוון </w:t>
      </w:r>
      <w:r w:rsidR="00BF7163" w:rsidRPr="00A21DF7">
        <w:rPr>
          <w:rFonts w:asciiTheme="majorBidi" w:hAnsiTheme="majorBidi" w:cstheme="majorBidi"/>
          <w:sz w:val="26"/>
          <w:szCs w:val="26"/>
          <w:rtl/>
        </w:rPr>
        <w:t xml:space="preserve">בהכרח </w:t>
      </w:r>
      <w:r w:rsidR="00D830AB" w:rsidRPr="00A21DF7">
        <w:rPr>
          <w:rFonts w:asciiTheme="majorBidi" w:hAnsiTheme="majorBidi" w:cstheme="majorBidi"/>
          <w:sz w:val="26"/>
          <w:szCs w:val="26"/>
          <w:rtl/>
        </w:rPr>
        <w:t xml:space="preserve">לקונסטרוקציה הנ"ל, או שמא </w:t>
      </w:r>
      <w:r w:rsidR="009C3224" w:rsidRPr="00A21DF7">
        <w:rPr>
          <w:rFonts w:asciiTheme="majorBidi" w:hAnsiTheme="majorBidi" w:cstheme="majorBidi"/>
          <w:sz w:val="26"/>
          <w:szCs w:val="26"/>
          <w:rtl/>
        </w:rPr>
        <w:t xml:space="preserve">הוא שימש </w:t>
      </w:r>
      <w:r w:rsidR="00AC13ED" w:rsidRPr="00A21DF7">
        <w:rPr>
          <w:rFonts w:asciiTheme="majorBidi" w:hAnsiTheme="majorBidi" w:cstheme="majorBidi"/>
          <w:sz w:val="26"/>
          <w:szCs w:val="26"/>
          <w:rtl/>
        </w:rPr>
        <w:t>לעתים</w:t>
      </w:r>
      <w:r w:rsidR="00D830AB" w:rsidRPr="00A21DF7">
        <w:rPr>
          <w:rFonts w:asciiTheme="majorBidi" w:hAnsiTheme="majorBidi" w:cstheme="majorBidi"/>
          <w:sz w:val="26"/>
          <w:szCs w:val="26"/>
          <w:rtl/>
        </w:rPr>
        <w:t xml:space="preserve"> </w:t>
      </w:r>
      <w:r w:rsidR="00452CAA"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ב</w:t>
      </w:r>
      <w:r w:rsidR="009C3224" w:rsidRPr="00A21DF7">
        <w:rPr>
          <w:rFonts w:asciiTheme="majorBidi" w:hAnsiTheme="majorBidi" w:cstheme="majorBidi"/>
          <w:sz w:val="26"/>
          <w:szCs w:val="26"/>
          <w:rtl/>
        </w:rPr>
        <w:t>עיקר</w:t>
      </w:r>
      <w:r w:rsidR="00D830AB" w:rsidRPr="00A21DF7">
        <w:rPr>
          <w:rFonts w:asciiTheme="majorBidi" w:hAnsiTheme="majorBidi" w:cstheme="majorBidi"/>
          <w:sz w:val="26"/>
          <w:szCs w:val="26"/>
          <w:rtl/>
        </w:rPr>
        <w:t xml:space="preserve"> </w:t>
      </w:r>
      <w:r w:rsidR="009C3224" w:rsidRPr="00A21DF7">
        <w:rPr>
          <w:rFonts w:asciiTheme="majorBidi" w:hAnsiTheme="majorBidi" w:cstheme="majorBidi"/>
          <w:sz w:val="26"/>
          <w:szCs w:val="26"/>
          <w:rtl/>
        </w:rPr>
        <w:t>בקרב</w:t>
      </w:r>
      <w:r w:rsidR="00D830AB" w:rsidRPr="00A21DF7">
        <w:rPr>
          <w:rFonts w:asciiTheme="majorBidi" w:hAnsiTheme="majorBidi" w:cstheme="majorBidi"/>
          <w:sz w:val="26"/>
          <w:szCs w:val="26"/>
          <w:rtl/>
        </w:rPr>
        <w:t xml:space="preserve"> פקידים שאינם יהודים </w:t>
      </w:r>
      <w:r w:rsidR="00452CAA"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גם לתיאור מה שמכונה בהלכ</w:t>
      </w:r>
      <w:r w:rsidR="009C3224" w:rsidRPr="00A21DF7">
        <w:rPr>
          <w:rFonts w:asciiTheme="majorBidi" w:hAnsiTheme="majorBidi" w:cstheme="majorBidi"/>
          <w:sz w:val="26"/>
          <w:szCs w:val="26"/>
          <w:rtl/>
        </w:rPr>
        <w:t>ה</w:t>
      </w:r>
      <w:r w:rsidR="00D830AB" w:rsidRPr="00A21DF7">
        <w:rPr>
          <w:rFonts w:asciiTheme="majorBidi" w:hAnsiTheme="majorBidi" w:cstheme="majorBidi"/>
          <w:sz w:val="26"/>
          <w:szCs w:val="26"/>
          <w:rtl/>
        </w:rPr>
        <w:t xml:space="preserve"> 'צורת הפתח'</w:t>
      </w:r>
      <w:r w:rsidR="00BD1746" w:rsidRPr="00A21DF7">
        <w:rPr>
          <w:rFonts w:asciiTheme="majorBidi" w:hAnsiTheme="majorBidi" w:cstheme="majorBidi"/>
          <w:sz w:val="26"/>
          <w:szCs w:val="26"/>
          <w:rtl/>
        </w:rPr>
        <w:t>, ה</w:t>
      </w:r>
      <w:r w:rsidR="00D830AB" w:rsidRPr="00A21DF7">
        <w:rPr>
          <w:rFonts w:asciiTheme="majorBidi" w:hAnsiTheme="majorBidi" w:cstheme="majorBidi"/>
          <w:sz w:val="26"/>
          <w:szCs w:val="26"/>
          <w:rtl/>
        </w:rPr>
        <w:t xml:space="preserve">עשויה </w:t>
      </w:r>
      <w:r w:rsidR="00BD1746" w:rsidRPr="00A21DF7">
        <w:rPr>
          <w:rFonts w:asciiTheme="majorBidi" w:hAnsiTheme="majorBidi" w:cstheme="majorBidi"/>
          <w:sz w:val="26"/>
          <w:szCs w:val="26"/>
          <w:rtl/>
        </w:rPr>
        <w:t xml:space="preserve">בדרך כלל </w:t>
      </w:r>
      <w:r w:rsidR="00D830AB" w:rsidRPr="00A21DF7">
        <w:rPr>
          <w:rFonts w:asciiTheme="majorBidi" w:hAnsiTheme="majorBidi" w:cstheme="majorBidi"/>
          <w:sz w:val="26"/>
          <w:szCs w:val="26"/>
          <w:rtl/>
        </w:rPr>
        <w:t>מ</w:t>
      </w:r>
      <w:r w:rsidR="00C965FA" w:rsidRPr="00A21DF7">
        <w:rPr>
          <w:rFonts w:asciiTheme="majorBidi" w:hAnsiTheme="majorBidi" w:cstheme="majorBidi"/>
          <w:sz w:val="26"/>
          <w:szCs w:val="26"/>
          <w:rtl/>
        </w:rPr>
        <w:t xml:space="preserve">שני </w:t>
      </w:r>
      <w:r w:rsidR="00D830AB" w:rsidRPr="00A21DF7">
        <w:rPr>
          <w:rFonts w:asciiTheme="majorBidi" w:hAnsiTheme="majorBidi" w:cstheme="majorBidi"/>
          <w:sz w:val="26"/>
          <w:szCs w:val="26"/>
          <w:rtl/>
        </w:rPr>
        <w:t>מוטות וחבל על</w:t>
      </w:r>
      <w:r w:rsidR="009C3224"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גביהם. א</w:t>
      </w:r>
      <w:r w:rsidR="009C3224" w:rsidRPr="00A21DF7">
        <w:rPr>
          <w:rFonts w:asciiTheme="majorBidi" w:hAnsiTheme="majorBidi" w:cstheme="majorBidi"/>
          <w:sz w:val="26"/>
          <w:szCs w:val="26"/>
          <w:rtl/>
        </w:rPr>
        <w:t>ִ</w:t>
      </w:r>
      <w:r w:rsidR="00D830AB" w:rsidRPr="00A21DF7">
        <w:rPr>
          <w:rFonts w:asciiTheme="majorBidi" w:hAnsiTheme="majorBidi" w:cstheme="majorBidi"/>
          <w:sz w:val="26"/>
          <w:szCs w:val="26"/>
          <w:rtl/>
        </w:rPr>
        <w:t>זכור של שימוש ב'חוט העירוב' המונח על מוטות עולה ממקורות הלכתיים ו</w:t>
      </w:r>
      <w:r w:rsidR="009C3224" w:rsidRPr="00A21DF7">
        <w:rPr>
          <w:rFonts w:asciiTheme="majorBidi" w:hAnsiTheme="majorBidi" w:cstheme="majorBidi"/>
          <w:sz w:val="26"/>
          <w:szCs w:val="26"/>
          <w:rtl/>
        </w:rPr>
        <w:t>מ</w:t>
      </w:r>
      <w:r w:rsidR="00D830AB" w:rsidRPr="00A21DF7">
        <w:rPr>
          <w:rFonts w:asciiTheme="majorBidi" w:hAnsiTheme="majorBidi" w:cstheme="majorBidi"/>
          <w:sz w:val="26"/>
          <w:szCs w:val="26"/>
          <w:rtl/>
        </w:rPr>
        <w:t>ארכיונים רבים, הנוגעים לקהילות במערב אירופה</w:t>
      </w:r>
      <w:r w:rsidR="009C3224" w:rsidRPr="00A21DF7">
        <w:rPr>
          <w:rFonts w:asciiTheme="majorBidi" w:hAnsiTheme="majorBidi" w:cstheme="majorBidi"/>
          <w:sz w:val="26"/>
          <w:szCs w:val="26"/>
          <w:rtl/>
        </w:rPr>
        <w:t xml:space="preserve"> ובמרכזה</w:t>
      </w:r>
      <w:r w:rsidR="00D830AB" w:rsidRPr="00A21DF7">
        <w:rPr>
          <w:rFonts w:asciiTheme="majorBidi" w:hAnsiTheme="majorBidi" w:cstheme="majorBidi"/>
          <w:sz w:val="26"/>
          <w:szCs w:val="26"/>
          <w:rtl/>
        </w:rPr>
        <w:t xml:space="preserve">. במסמכים מן המרחב הגרמני מכונה הקונסטרוקציה של 'צורת הפתח' </w:t>
      </w:r>
      <w:r w:rsidR="000F3186" w:rsidRPr="00A21DF7">
        <w:rPr>
          <w:rFonts w:asciiTheme="majorBidi" w:hAnsiTheme="majorBidi" w:cstheme="majorBidi"/>
          <w:sz w:val="26"/>
          <w:szCs w:val="26"/>
        </w:rPr>
        <w:lastRenderedPageBreak/>
        <w:t>Schabbatschnüre</w:t>
      </w:r>
      <w:r w:rsidR="00D830AB" w:rsidRPr="00A21DF7">
        <w:rPr>
          <w:rFonts w:asciiTheme="majorBidi" w:hAnsiTheme="majorBidi" w:cstheme="majorBidi"/>
          <w:sz w:val="26"/>
          <w:szCs w:val="26"/>
          <w:rtl/>
        </w:rPr>
        <w:t xml:space="preserve"> ('מיתרי השבת'),</w:t>
      </w:r>
      <w:r w:rsidR="00D830AB" w:rsidRPr="00A21DF7">
        <w:rPr>
          <w:rStyle w:val="ac"/>
          <w:rFonts w:asciiTheme="majorBidi" w:hAnsiTheme="majorBidi" w:cstheme="majorBidi"/>
          <w:sz w:val="26"/>
          <w:szCs w:val="26"/>
          <w:rtl/>
        </w:rPr>
        <w:footnoteReference w:id="24"/>
      </w:r>
      <w:r w:rsidR="00D830AB"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Schabbesdrähte</w:t>
      </w:r>
      <w:r w:rsidR="00D830AB" w:rsidRPr="00A21DF7">
        <w:rPr>
          <w:rFonts w:asciiTheme="majorBidi" w:hAnsiTheme="majorBidi" w:cstheme="majorBidi"/>
          <w:sz w:val="26"/>
          <w:szCs w:val="26"/>
          <w:rtl/>
        </w:rPr>
        <w:t xml:space="preserve"> ('חוטי העירוב'),</w:t>
      </w:r>
      <w:r w:rsidR="00D830AB" w:rsidRPr="00A21DF7">
        <w:rPr>
          <w:rStyle w:val="ac"/>
          <w:rFonts w:asciiTheme="majorBidi" w:hAnsiTheme="majorBidi" w:cstheme="majorBidi"/>
          <w:sz w:val="26"/>
          <w:szCs w:val="26"/>
          <w:rtl/>
        </w:rPr>
        <w:footnoteReference w:id="25"/>
      </w:r>
      <w:r w:rsidR="00D830AB"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Schabbesbögen</w:t>
      </w:r>
      <w:r w:rsidR="00D830AB" w:rsidRPr="00A21DF7">
        <w:rPr>
          <w:rFonts w:asciiTheme="majorBidi" w:hAnsiTheme="majorBidi" w:cstheme="majorBidi"/>
          <w:sz w:val="26"/>
          <w:szCs w:val="26"/>
          <w:rtl/>
        </w:rPr>
        <w:t xml:space="preserve"> ('קשתות השבת'),</w:t>
      </w:r>
      <w:r w:rsidR="00D830AB" w:rsidRPr="00A21DF7">
        <w:rPr>
          <w:rStyle w:val="ac"/>
          <w:rFonts w:asciiTheme="majorBidi" w:hAnsiTheme="majorBidi" w:cstheme="majorBidi"/>
          <w:sz w:val="26"/>
          <w:szCs w:val="26"/>
          <w:rtl/>
        </w:rPr>
        <w:footnoteReference w:id="26"/>
      </w:r>
      <w:r w:rsidR="001E3C27"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Schabbestore</w:t>
      </w:r>
      <w:r w:rsidR="000F3186"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('שער השבת'),</w:t>
      </w:r>
      <w:r w:rsidR="00D830AB" w:rsidRPr="00A21DF7">
        <w:rPr>
          <w:rStyle w:val="ac"/>
          <w:rFonts w:asciiTheme="majorBidi" w:hAnsiTheme="majorBidi" w:cstheme="majorBidi"/>
          <w:sz w:val="26"/>
          <w:szCs w:val="26"/>
          <w:rtl/>
        </w:rPr>
        <w:footnoteReference w:id="27"/>
      </w:r>
      <w:r w:rsidR="00BF08EC" w:rsidRPr="00A21DF7">
        <w:rPr>
          <w:rFonts w:asciiTheme="majorBidi" w:hAnsiTheme="majorBidi" w:cstheme="majorBidi"/>
          <w:sz w:val="26"/>
          <w:szCs w:val="26"/>
        </w:rPr>
        <w:t xml:space="preserve"> </w:t>
      </w:r>
      <w:r w:rsidR="000F3186" w:rsidRPr="00A21DF7">
        <w:rPr>
          <w:rFonts w:asciiTheme="majorBidi" w:hAnsiTheme="majorBidi" w:cstheme="majorBidi"/>
          <w:sz w:val="26"/>
          <w:szCs w:val="26"/>
        </w:rPr>
        <w:t>Judentore</w:t>
      </w:r>
      <w:r w:rsidR="00BF08EC" w:rsidRPr="00A21DF7">
        <w:rPr>
          <w:rFonts w:asciiTheme="majorBidi" w:hAnsiTheme="majorBidi" w:cstheme="majorBidi"/>
          <w:sz w:val="26"/>
          <w:szCs w:val="26"/>
        </w:rPr>
        <w:t xml:space="preserve"> </w:t>
      </w:r>
      <w:r w:rsidR="00D830AB" w:rsidRPr="00A21DF7">
        <w:rPr>
          <w:rFonts w:asciiTheme="majorBidi" w:hAnsiTheme="majorBidi" w:cstheme="majorBidi"/>
          <w:sz w:val="26"/>
          <w:szCs w:val="26"/>
          <w:rtl/>
        </w:rPr>
        <w:t>('שער היהודים'),</w:t>
      </w:r>
      <w:r w:rsidR="00D830AB" w:rsidRPr="00A21DF7">
        <w:rPr>
          <w:rStyle w:val="ac"/>
          <w:rFonts w:asciiTheme="majorBidi" w:hAnsiTheme="majorBidi" w:cstheme="majorBidi"/>
          <w:sz w:val="26"/>
          <w:szCs w:val="26"/>
          <w:rtl/>
        </w:rPr>
        <w:footnoteReference w:id="28"/>
      </w:r>
      <w:r w:rsidR="00D830AB"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Sabbatsäulen</w:t>
      </w:r>
      <w:r w:rsidR="00D830AB" w:rsidRPr="00A21DF7">
        <w:rPr>
          <w:rFonts w:asciiTheme="majorBidi" w:hAnsiTheme="majorBidi" w:cstheme="majorBidi"/>
          <w:sz w:val="26"/>
          <w:szCs w:val="26"/>
          <w:rtl/>
        </w:rPr>
        <w:t xml:space="preserve"> ('עמודי שבת')</w:t>
      </w:r>
      <w:r w:rsidR="00BF08EC" w:rsidRPr="00A21DF7">
        <w:rPr>
          <w:rFonts w:asciiTheme="majorBidi" w:hAnsiTheme="majorBidi" w:cstheme="majorBidi"/>
          <w:sz w:val="26"/>
          <w:szCs w:val="26"/>
          <w:rtl/>
        </w:rPr>
        <w:t>,</w:t>
      </w:r>
      <w:r w:rsidR="00D830AB" w:rsidRPr="00A21DF7">
        <w:rPr>
          <w:rStyle w:val="ac"/>
          <w:rFonts w:asciiTheme="majorBidi" w:hAnsiTheme="majorBidi" w:cstheme="majorBidi"/>
          <w:sz w:val="26"/>
          <w:szCs w:val="26"/>
          <w:rtl/>
        </w:rPr>
        <w:footnoteReference w:id="29"/>
      </w:r>
      <w:r w:rsidR="00D830AB"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Sabbatstangen</w:t>
      </w:r>
      <w:r w:rsidR="00D830AB"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lastRenderedPageBreak/>
        <w:t>('מוטות שבת')</w:t>
      </w:r>
      <w:r w:rsidR="00D830AB" w:rsidRPr="00A21DF7">
        <w:rPr>
          <w:rFonts w:asciiTheme="majorBidi" w:hAnsiTheme="majorBidi" w:cstheme="majorBidi"/>
          <w:sz w:val="26"/>
          <w:szCs w:val="26"/>
        </w:rPr>
        <w:t>'</w:t>
      </w:r>
      <w:r w:rsidR="00D830AB" w:rsidRPr="00A21DF7">
        <w:rPr>
          <w:rStyle w:val="ac"/>
          <w:rFonts w:asciiTheme="majorBidi" w:hAnsiTheme="majorBidi" w:cstheme="majorBidi"/>
          <w:sz w:val="26"/>
          <w:szCs w:val="26"/>
          <w:rtl/>
        </w:rPr>
        <w:footnoteReference w:id="30"/>
      </w:r>
      <w:r w:rsidR="00D830AB" w:rsidRPr="00A21DF7">
        <w:rPr>
          <w:rFonts w:asciiTheme="majorBidi" w:hAnsiTheme="majorBidi" w:cstheme="majorBidi"/>
          <w:sz w:val="26"/>
          <w:szCs w:val="26"/>
          <w:rtl/>
        </w:rPr>
        <w:t xml:space="preserve"> ועוד.</w:t>
      </w:r>
      <w:r w:rsidR="00D830AB" w:rsidRPr="00A21DF7">
        <w:rPr>
          <w:rStyle w:val="ac"/>
          <w:rFonts w:asciiTheme="majorBidi" w:hAnsiTheme="majorBidi" w:cstheme="majorBidi"/>
          <w:sz w:val="26"/>
          <w:szCs w:val="26"/>
          <w:rtl/>
        </w:rPr>
        <w:footnoteReference w:id="31"/>
      </w:r>
      <w:r w:rsidR="001E3C27"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ממילא עולה השאלה אם גם ה-</w:t>
      </w:r>
      <w:r w:rsidR="000F3186" w:rsidRPr="00A21DF7">
        <w:rPr>
          <w:rFonts w:asciiTheme="majorBidi" w:hAnsiTheme="majorBidi" w:cstheme="majorBidi"/>
          <w:sz w:val="26"/>
          <w:szCs w:val="26"/>
        </w:rPr>
        <w:t xml:space="preserve"> Schlagbaum</w:t>
      </w:r>
      <w:r w:rsidR="00D830AB" w:rsidRPr="00A21DF7">
        <w:rPr>
          <w:rFonts w:asciiTheme="majorBidi" w:hAnsiTheme="majorBidi" w:cstheme="majorBidi"/>
          <w:sz w:val="26"/>
          <w:szCs w:val="26"/>
          <w:rtl/>
        </w:rPr>
        <w:t xml:space="preserve"> עשוי לשמש </w:t>
      </w:r>
      <w:r w:rsidR="009C3224" w:rsidRPr="00A21DF7">
        <w:rPr>
          <w:rFonts w:asciiTheme="majorBidi" w:hAnsiTheme="majorBidi" w:cstheme="majorBidi"/>
          <w:sz w:val="26"/>
          <w:szCs w:val="26"/>
          <w:rtl/>
        </w:rPr>
        <w:t>ל</w:t>
      </w:r>
      <w:r w:rsidR="00D830AB" w:rsidRPr="00A21DF7">
        <w:rPr>
          <w:rFonts w:asciiTheme="majorBidi" w:hAnsiTheme="majorBidi" w:cstheme="majorBidi"/>
          <w:sz w:val="26"/>
          <w:szCs w:val="26"/>
          <w:rtl/>
        </w:rPr>
        <w:t xml:space="preserve">תיאור 'צורת הפתח' הסטנדרטית. </w:t>
      </w:r>
    </w:p>
    <w:p w:rsidR="00D830AB" w:rsidRDefault="009C3224"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ו</w:t>
      </w:r>
      <w:r w:rsidR="00D830AB" w:rsidRPr="00A21DF7">
        <w:rPr>
          <w:rFonts w:asciiTheme="majorBidi" w:hAnsiTheme="majorBidi" w:cstheme="majorBidi"/>
          <w:sz w:val="26"/>
          <w:szCs w:val="26"/>
          <w:rtl/>
        </w:rPr>
        <w:t>כך בשאלה משנת תק"ז (1747) ציין רבה של קהילת לאנרשטאט (</w:t>
      </w:r>
      <w:r w:rsidR="00D830AB" w:rsidRPr="00A21DF7">
        <w:rPr>
          <w:rFonts w:asciiTheme="majorBidi" w:hAnsiTheme="majorBidi" w:cstheme="majorBidi"/>
          <w:sz w:val="26"/>
          <w:szCs w:val="26"/>
        </w:rPr>
        <w:t>Lonnerstadt</w:t>
      </w:r>
      <w:r w:rsidR="00D830AB" w:rsidRPr="00A21DF7">
        <w:rPr>
          <w:rFonts w:asciiTheme="majorBidi" w:hAnsiTheme="majorBidi" w:cstheme="majorBidi"/>
          <w:sz w:val="26"/>
          <w:szCs w:val="26"/>
          <w:rtl/>
        </w:rPr>
        <w:t xml:space="preserve">) שבפרנקוניה עילית את האישור שקיבל אביו, ששימש רב לפניו, כשלושים שנה קודם </w:t>
      </w:r>
      <w:r w:rsidRPr="00A21DF7">
        <w:rPr>
          <w:rFonts w:asciiTheme="majorBidi" w:hAnsiTheme="majorBidi" w:cstheme="majorBidi"/>
          <w:sz w:val="26"/>
          <w:szCs w:val="26"/>
          <w:rtl/>
        </w:rPr>
        <w:t xml:space="preserve">לכן </w:t>
      </w:r>
      <w:r w:rsidR="00D830AB" w:rsidRPr="00A21DF7">
        <w:rPr>
          <w:rFonts w:asciiTheme="majorBidi" w:hAnsiTheme="majorBidi" w:cstheme="majorBidi"/>
          <w:sz w:val="26"/>
          <w:szCs w:val="26"/>
          <w:rtl/>
        </w:rPr>
        <w:t xml:space="preserve">להתקין </w:t>
      </w:r>
      <w:r w:rsidR="00D830AB" w:rsidRPr="00A21DF7">
        <w:rPr>
          <w:rFonts w:asciiTheme="majorBidi" w:hAnsiTheme="majorBidi" w:cstheme="majorBidi"/>
          <w:b/>
          <w:bCs/>
          <w:sz w:val="26"/>
          <w:szCs w:val="26"/>
          <w:rtl/>
        </w:rPr>
        <w:t>'שלאק</w:t>
      </w:r>
      <w:r w:rsidR="00D830AB" w:rsidRPr="00A21DF7">
        <w:rPr>
          <w:rFonts w:asciiTheme="majorBidi" w:hAnsiTheme="majorBidi" w:cstheme="majorBidi"/>
          <w:b/>
          <w:bCs/>
          <w:sz w:val="26"/>
          <w:szCs w:val="26"/>
        </w:rPr>
        <w:t xml:space="preserve"> </w:t>
      </w:r>
      <w:r w:rsidR="00D830AB" w:rsidRPr="00A21DF7">
        <w:rPr>
          <w:rFonts w:asciiTheme="majorBidi" w:hAnsiTheme="majorBidi" w:cstheme="majorBidi"/>
          <w:b/>
          <w:bCs/>
          <w:sz w:val="26"/>
          <w:szCs w:val="26"/>
          <w:rtl/>
        </w:rPr>
        <w:t>באם'</w:t>
      </w:r>
      <w:r w:rsidR="00D830AB" w:rsidRPr="00A21DF7">
        <w:rPr>
          <w:rFonts w:asciiTheme="majorBidi" w:hAnsiTheme="majorBidi" w:cstheme="majorBidi"/>
          <w:sz w:val="26"/>
          <w:szCs w:val="26"/>
          <w:rtl/>
        </w:rPr>
        <w:t xml:space="preserve"> מאת 'ראשים כאן</w:t>
      </w:r>
      <w:r w:rsidR="00915A0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 xml:space="preserve">הנקראים בל"א </w:t>
      </w:r>
      <w:r w:rsidR="00915A08" w:rsidRPr="00A21DF7">
        <w:rPr>
          <w:rFonts w:asciiTheme="majorBidi" w:hAnsiTheme="majorBidi" w:cstheme="majorBidi"/>
          <w:sz w:val="26"/>
          <w:szCs w:val="26"/>
          <w:rtl/>
        </w:rPr>
        <w:t>[</w:t>
      </w:r>
      <w:r w:rsidR="00D830AB" w:rsidRPr="00A21DF7">
        <w:rPr>
          <w:rFonts w:asciiTheme="majorBidi" w:hAnsiTheme="majorBidi" w:cstheme="majorBidi"/>
          <w:sz w:val="26"/>
          <w:szCs w:val="26"/>
          <w:rtl/>
        </w:rPr>
        <w:t>בלשון אשכנז] בורגיר מיינשטר'.</w:t>
      </w:r>
      <w:r w:rsidR="00B03F92"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 xml:space="preserve">הדבר היה לאחר שהגיע 'בעל דרשון ומוכיח כל בני מדינה' ששאל את האב: "למה לא אתם עושים היתר הוצאה מרשות לרשות </w:t>
      </w:r>
      <w:r w:rsidR="00D830AB" w:rsidRPr="00A21DF7">
        <w:rPr>
          <w:rFonts w:asciiTheme="majorBidi" w:hAnsiTheme="majorBidi" w:cstheme="majorBidi"/>
          <w:b/>
          <w:bCs/>
          <w:sz w:val="26"/>
          <w:szCs w:val="26"/>
          <w:rtl/>
        </w:rPr>
        <w:t>בצורת הפתח</w:t>
      </w:r>
      <w:r w:rsidR="00D830AB" w:rsidRPr="00A21DF7">
        <w:rPr>
          <w:rFonts w:asciiTheme="majorBidi" w:hAnsiTheme="majorBidi" w:cstheme="majorBidi"/>
          <w:sz w:val="26"/>
          <w:szCs w:val="26"/>
          <w:rtl/>
        </w:rPr>
        <w:t xml:space="preserve">". בעקבות זאת פנה האב </w:t>
      </w:r>
      <w:r w:rsidR="000C622C" w:rsidRPr="00A21DF7">
        <w:rPr>
          <w:rFonts w:asciiTheme="majorBidi" w:hAnsiTheme="majorBidi" w:cstheme="majorBidi"/>
          <w:sz w:val="26"/>
          <w:szCs w:val="26"/>
          <w:rtl/>
        </w:rPr>
        <w:t>לחברי מועצת העיר</w:t>
      </w:r>
      <w:r w:rsidR="00B03F92" w:rsidRPr="00A21DF7">
        <w:rPr>
          <w:rFonts w:asciiTheme="majorBidi" w:hAnsiTheme="majorBidi" w:cstheme="majorBidi"/>
          <w:sz w:val="26"/>
          <w:szCs w:val="26"/>
          <w:rtl/>
        </w:rPr>
        <w:t>,</w:t>
      </w:r>
      <w:r w:rsidR="000C622C" w:rsidRPr="00A21DF7">
        <w:rPr>
          <w:rFonts w:asciiTheme="majorBidi" w:hAnsiTheme="majorBidi" w:cstheme="majorBidi"/>
          <w:sz w:val="26"/>
          <w:szCs w:val="26"/>
          <w:rtl/>
        </w:rPr>
        <w:t xml:space="preserve"> ואלו חתמו על היתר</w:t>
      </w:r>
      <w:r w:rsidR="00D830AB" w:rsidRPr="00A21DF7">
        <w:rPr>
          <w:rFonts w:asciiTheme="majorBidi" w:hAnsiTheme="majorBidi" w:cstheme="majorBidi"/>
          <w:sz w:val="26"/>
          <w:szCs w:val="26"/>
          <w:rtl/>
        </w:rPr>
        <w:t xml:space="preserve"> </w:t>
      </w:r>
      <w:r w:rsidR="000C622C" w:rsidRPr="00A21DF7">
        <w:rPr>
          <w:rFonts w:asciiTheme="majorBidi" w:hAnsiTheme="majorBidi" w:cstheme="majorBidi"/>
          <w:sz w:val="26"/>
          <w:szCs w:val="26"/>
          <w:rtl/>
        </w:rPr>
        <w:t>ל</w:t>
      </w:r>
      <w:r w:rsidR="00D830AB" w:rsidRPr="00A21DF7">
        <w:rPr>
          <w:rFonts w:asciiTheme="majorBidi" w:hAnsiTheme="majorBidi" w:cstheme="majorBidi"/>
          <w:sz w:val="26"/>
          <w:szCs w:val="26"/>
          <w:rtl/>
        </w:rPr>
        <w:t>הנחת התיקונים הנדרשים:</w:t>
      </w:r>
    </w:p>
    <w:p w:rsidR="003029EF" w:rsidRPr="00A21DF7" w:rsidRDefault="003029EF" w:rsidP="002173F7">
      <w:pPr>
        <w:spacing w:after="0" w:line="300" w:lineRule="exact"/>
        <w:ind w:firstLine="282"/>
        <w:jc w:val="both"/>
        <w:rPr>
          <w:rFonts w:asciiTheme="majorBidi" w:hAnsiTheme="majorBidi" w:cstheme="majorBidi"/>
          <w:sz w:val="26"/>
          <w:szCs w:val="26"/>
          <w:rtl/>
        </w:rPr>
      </w:pPr>
    </w:p>
    <w:p w:rsidR="00D830AB" w:rsidRDefault="00D830AB" w:rsidP="003029EF">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ומשמעות הכתב שמתוקן עם אינו נימולים כך הוא: באשר שבא אלינו היהודים ואמרו לנו לעשות </w:t>
      </w:r>
      <w:r w:rsidRPr="00A21DF7">
        <w:rPr>
          <w:rFonts w:asciiTheme="majorBidi" w:hAnsiTheme="majorBidi" w:cstheme="majorBidi"/>
          <w:b/>
          <w:bCs/>
          <w:sz w:val="26"/>
          <w:szCs w:val="26"/>
          <w:rtl/>
        </w:rPr>
        <w:t>שלאק באם</w:t>
      </w:r>
      <w:r w:rsidRPr="00A21DF7">
        <w:rPr>
          <w:rFonts w:asciiTheme="majorBidi" w:hAnsiTheme="majorBidi" w:cstheme="majorBidi"/>
          <w:sz w:val="26"/>
          <w:szCs w:val="26"/>
          <w:rtl/>
        </w:rPr>
        <w:t xml:space="preserve"> ובעד ההוצאות רצה היהודים ליתן לנו עשרה ר"ט </w:t>
      </w:r>
      <w:r w:rsidR="00915A08" w:rsidRPr="00A21DF7">
        <w:rPr>
          <w:rFonts w:asciiTheme="majorBidi" w:hAnsiTheme="majorBidi" w:cstheme="majorBidi"/>
          <w:sz w:val="26"/>
          <w:szCs w:val="26"/>
          <w:rtl/>
        </w:rPr>
        <w:t>[</w:t>
      </w:r>
      <w:r w:rsidRPr="00A21DF7">
        <w:rPr>
          <w:rFonts w:asciiTheme="majorBidi" w:hAnsiTheme="majorBidi" w:cstheme="majorBidi"/>
          <w:sz w:val="26"/>
          <w:szCs w:val="26"/>
          <w:rtl/>
        </w:rPr>
        <w:t>רייכסטאלר], ע"כ רצונינו יחד ועשו שלאק באם והוצאות מכאן והלאה עלינו יחד לשלם.</w:t>
      </w:r>
      <w:r w:rsidRPr="00A21DF7">
        <w:rPr>
          <w:rStyle w:val="ac"/>
          <w:rFonts w:asciiTheme="majorBidi" w:hAnsiTheme="majorBidi" w:cstheme="majorBidi"/>
          <w:sz w:val="26"/>
          <w:szCs w:val="26"/>
          <w:rtl/>
        </w:rPr>
        <w:footnoteReference w:id="32"/>
      </w:r>
      <w:r w:rsidRPr="00A21DF7">
        <w:rPr>
          <w:rFonts w:asciiTheme="majorBidi" w:hAnsiTheme="majorBidi" w:cstheme="majorBidi"/>
          <w:sz w:val="26"/>
          <w:szCs w:val="26"/>
          <w:rtl/>
        </w:rPr>
        <w:t xml:space="preserve"> </w:t>
      </w:r>
    </w:p>
    <w:p w:rsidR="003029EF" w:rsidRPr="00A21DF7" w:rsidRDefault="003029EF" w:rsidP="002173F7">
      <w:pPr>
        <w:pStyle w:val="16"/>
        <w:spacing w:line="300" w:lineRule="exact"/>
        <w:ind w:left="0" w:right="0" w:firstLine="282"/>
        <w:rPr>
          <w:rFonts w:asciiTheme="majorBidi" w:hAnsiTheme="majorBidi" w:cstheme="majorBidi"/>
          <w:sz w:val="26"/>
          <w:szCs w:val="26"/>
          <w:rtl/>
        </w:rPr>
      </w:pPr>
    </w:p>
    <w:p w:rsidR="00D830AB" w:rsidRPr="00A21DF7" w:rsidRDefault="00D830AB"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יש להסתפק אם אכן הותקנו כאן מחסומי</w:t>
      </w:r>
      <w:r w:rsidR="00B03F92"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דרכים והמונח 'צורת הפתח' </w:t>
      </w:r>
      <w:r w:rsidR="00B03F92" w:rsidRPr="00A21DF7">
        <w:rPr>
          <w:rFonts w:asciiTheme="majorBidi" w:hAnsiTheme="majorBidi" w:cstheme="majorBidi"/>
          <w:sz w:val="26"/>
          <w:szCs w:val="26"/>
          <w:rtl/>
        </w:rPr>
        <w:t>שימש</w:t>
      </w:r>
      <w:r w:rsidRPr="00A21DF7">
        <w:rPr>
          <w:rFonts w:asciiTheme="majorBidi" w:hAnsiTheme="majorBidi" w:cstheme="majorBidi"/>
          <w:sz w:val="26"/>
          <w:szCs w:val="26"/>
          <w:rtl/>
        </w:rPr>
        <w:t xml:space="preserve"> במובנו ההלכתי בלבד</w:t>
      </w:r>
      <w:r w:rsidR="00B03F92"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או ש</w:t>
      </w:r>
      <w:r w:rsidR="00B03F92" w:rsidRPr="00A21DF7">
        <w:rPr>
          <w:rFonts w:asciiTheme="majorBidi" w:hAnsiTheme="majorBidi" w:cstheme="majorBidi"/>
          <w:sz w:val="26"/>
          <w:szCs w:val="26"/>
          <w:rtl/>
        </w:rPr>
        <w:t>מא</w:t>
      </w:r>
      <w:r w:rsidRPr="00A21DF7">
        <w:rPr>
          <w:rFonts w:asciiTheme="majorBidi" w:hAnsiTheme="majorBidi" w:cstheme="majorBidi"/>
          <w:sz w:val="26"/>
          <w:szCs w:val="26"/>
          <w:rtl/>
        </w:rPr>
        <w:t xml:space="preserve"> מדובר ב'צורות פתח' רגילות, והשימוש במונח 'שלאק באם' היה תרגום לקונסטרוקציה של 'צורת הפתח'. </w:t>
      </w:r>
    </w:p>
    <w:p w:rsidR="00D830AB"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שאלה דומה עולה ב</w:t>
      </w:r>
      <w:r w:rsidR="00B03F92" w:rsidRPr="00A21DF7">
        <w:rPr>
          <w:rFonts w:asciiTheme="majorBidi" w:hAnsiTheme="majorBidi" w:cstheme="majorBidi"/>
          <w:sz w:val="26"/>
          <w:szCs w:val="26"/>
          <w:rtl/>
        </w:rPr>
        <w:t>עניין</w:t>
      </w:r>
      <w:r w:rsidRPr="00A21DF7">
        <w:rPr>
          <w:rFonts w:asciiTheme="majorBidi" w:hAnsiTheme="majorBidi" w:cstheme="majorBidi"/>
          <w:sz w:val="26"/>
          <w:szCs w:val="26"/>
          <w:rtl/>
        </w:rPr>
        <w:t xml:space="preserve"> עירוב בגמינגן </w:t>
      </w:r>
      <w:r w:rsidR="007B1118" w:rsidRPr="00A21DF7">
        <w:rPr>
          <w:rFonts w:asciiTheme="majorBidi" w:hAnsiTheme="majorBidi" w:cstheme="majorBidi"/>
          <w:sz w:val="26"/>
          <w:szCs w:val="26"/>
          <w:rtl/>
        </w:rPr>
        <w:t>(</w:t>
      </w:r>
      <w:r w:rsidR="007B1118" w:rsidRPr="00A21DF7">
        <w:rPr>
          <w:rFonts w:asciiTheme="majorBidi" w:hAnsiTheme="majorBidi" w:cstheme="majorBidi"/>
          <w:color w:val="000000"/>
          <w:sz w:val="26"/>
          <w:szCs w:val="26"/>
          <w:shd w:val="clear" w:color="auto" w:fill="FFFFFF"/>
          <w:lang w:val="de-DE"/>
        </w:rPr>
        <w:t>Gemmingen</w:t>
      </w:r>
      <w:r w:rsidR="007B1118" w:rsidRPr="00A21DF7">
        <w:rPr>
          <w:rFonts w:asciiTheme="majorBidi" w:hAnsiTheme="majorBidi" w:cstheme="majorBidi"/>
          <w:sz w:val="26"/>
          <w:szCs w:val="26"/>
          <w:rtl/>
        </w:rPr>
        <w:t>)</w:t>
      </w:r>
      <w:r w:rsidR="008310DF" w:rsidRPr="00A21DF7">
        <w:rPr>
          <w:rFonts w:asciiTheme="majorBidi" w:hAnsiTheme="majorBidi" w:cstheme="majorBidi"/>
          <w:sz w:val="26"/>
          <w:szCs w:val="26"/>
          <w:rtl/>
        </w:rPr>
        <w:t>,</w:t>
      </w:r>
      <w:r w:rsidR="007B111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במאה ה-18. בבקשתה של קהיל</w:t>
      </w:r>
      <w:r w:rsidR="00B03F92" w:rsidRPr="00A21DF7">
        <w:rPr>
          <w:rFonts w:asciiTheme="majorBidi" w:hAnsiTheme="majorBidi" w:cstheme="majorBidi"/>
          <w:sz w:val="26"/>
          <w:szCs w:val="26"/>
          <w:rtl/>
        </w:rPr>
        <w:t>ה זו</w:t>
      </w:r>
      <w:r w:rsidRPr="00A21DF7">
        <w:rPr>
          <w:rFonts w:asciiTheme="majorBidi" w:hAnsiTheme="majorBidi" w:cstheme="majorBidi"/>
          <w:sz w:val="26"/>
          <w:szCs w:val="26"/>
          <w:rtl/>
        </w:rPr>
        <w:t xml:space="preserve"> בשנת 1788 לשפץ את התקני העירוב במקום נכתב [בתרגום חופשי]:</w:t>
      </w:r>
    </w:p>
    <w:p w:rsidR="002A3F59" w:rsidRPr="00A21DF7" w:rsidRDefault="002A3F59" w:rsidP="00B35E0E">
      <w:pPr>
        <w:spacing w:after="0" w:line="300" w:lineRule="exact"/>
        <w:jc w:val="both"/>
        <w:rPr>
          <w:rFonts w:asciiTheme="majorBidi" w:hAnsiTheme="majorBidi" w:cstheme="majorBidi"/>
          <w:sz w:val="26"/>
          <w:szCs w:val="26"/>
          <w:rtl/>
        </w:rPr>
      </w:pPr>
    </w:p>
    <w:p w:rsidR="00D830AB" w:rsidRPr="00A21DF7" w:rsidRDefault="00D830AB" w:rsidP="004437DD">
      <w:pPr>
        <w:pStyle w:val="16"/>
        <w:spacing w:line="300" w:lineRule="exact"/>
        <w:ind w:left="566" w:right="0"/>
        <w:rPr>
          <w:rFonts w:asciiTheme="majorBidi" w:hAnsiTheme="majorBidi" w:cstheme="majorBidi"/>
          <w:sz w:val="26"/>
          <w:szCs w:val="26"/>
        </w:rPr>
      </w:pPr>
      <w:r w:rsidRPr="00A21DF7">
        <w:rPr>
          <w:rFonts w:asciiTheme="majorBidi" w:hAnsiTheme="majorBidi" w:cstheme="majorBidi"/>
          <w:sz w:val="26"/>
          <w:szCs w:val="26"/>
          <w:rtl/>
        </w:rPr>
        <w:t xml:space="preserve">זה יותר מ-20 שנה שהקימו יהודי המקום על פי אישור השלטון הרם </w:t>
      </w:r>
      <w:r w:rsidR="000F3186" w:rsidRPr="00A21DF7">
        <w:rPr>
          <w:rFonts w:asciiTheme="majorBidi" w:hAnsiTheme="majorBidi" w:cstheme="majorBidi"/>
          <w:sz w:val="26"/>
          <w:szCs w:val="26"/>
        </w:rPr>
        <w:t>Schlagbäume</w:t>
      </w:r>
      <w:r w:rsidRPr="00A21DF7">
        <w:rPr>
          <w:rFonts w:asciiTheme="majorBidi" w:hAnsiTheme="majorBidi" w:cstheme="majorBidi"/>
          <w:sz w:val="26"/>
          <w:szCs w:val="26"/>
          <w:rtl/>
        </w:rPr>
        <w:t>, שהודות להם הם יכולים לנהוג בהתאם לטקסי הדת שלהם בשבתות נוסף לחרויות נוספות שאין להפריע להם. הואיל וה-</w:t>
      </w:r>
      <w:r w:rsidR="000F3186" w:rsidRPr="00A21DF7">
        <w:rPr>
          <w:rFonts w:asciiTheme="majorBidi" w:hAnsiTheme="majorBidi" w:cstheme="majorBidi"/>
          <w:sz w:val="26"/>
          <w:szCs w:val="26"/>
        </w:rPr>
        <w:t>Schlagbäum</w:t>
      </w:r>
      <w:r w:rsidR="000F3186" w:rsidRPr="00A21DF7">
        <w:rPr>
          <w:rFonts w:asciiTheme="majorBidi" w:hAnsiTheme="majorBidi" w:cstheme="majorBidi"/>
          <w:color w:val="000000"/>
          <w:sz w:val="26"/>
          <w:szCs w:val="26"/>
          <w:shd w:val="clear" w:color="auto" w:fill="FFFFFF"/>
          <w:lang w:val="de-DE"/>
        </w:rPr>
        <w:t>e</w:t>
      </w:r>
      <w:r w:rsidR="00F3697E">
        <w:rPr>
          <w:rFonts w:asciiTheme="majorBidi" w:hAnsiTheme="majorBidi" w:cstheme="majorBidi" w:hint="cs"/>
          <w:color w:val="000000"/>
          <w:sz w:val="26"/>
          <w:szCs w:val="26"/>
          <w:shd w:val="clear" w:color="auto" w:fill="FFFFFF"/>
          <w:rtl/>
          <w:lang w:val="de-DE"/>
        </w:rPr>
        <w:t xml:space="preserve"> </w:t>
      </w:r>
      <w:r w:rsidRPr="00A21DF7">
        <w:rPr>
          <w:rFonts w:asciiTheme="majorBidi" w:hAnsiTheme="majorBidi" w:cstheme="majorBidi"/>
          <w:sz w:val="26"/>
          <w:szCs w:val="26"/>
          <w:rtl/>
        </w:rPr>
        <w:lastRenderedPageBreak/>
        <w:t>הללו היו זקוקים לשיפוץ, פנינו לפני זמן מה למשרדי נפת גמינגן</w:t>
      </w:r>
      <w:r w:rsidR="00915A0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 מכיוון שחלק מן ה-</w:t>
      </w:r>
      <w:r w:rsidR="000F3186" w:rsidRPr="00A21DF7">
        <w:rPr>
          <w:rFonts w:asciiTheme="majorBidi" w:hAnsiTheme="majorBidi" w:cstheme="majorBidi"/>
          <w:sz w:val="26"/>
          <w:szCs w:val="26"/>
        </w:rPr>
        <w:t xml:space="preserve"> Schlagbäum</w:t>
      </w:r>
      <w:r w:rsidR="000F3186" w:rsidRPr="00A21DF7">
        <w:rPr>
          <w:rFonts w:asciiTheme="majorBidi" w:hAnsiTheme="majorBidi" w:cstheme="majorBidi"/>
          <w:color w:val="000000"/>
          <w:sz w:val="26"/>
          <w:szCs w:val="26"/>
          <w:shd w:val="clear" w:color="auto" w:fill="FFFFFF"/>
          <w:lang w:val="de-DE"/>
        </w:rPr>
        <w:t>e</w:t>
      </w:r>
      <w:r w:rsidRPr="00A21DF7">
        <w:rPr>
          <w:rFonts w:asciiTheme="majorBidi" w:hAnsiTheme="majorBidi" w:cstheme="majorBidi"/>
          <w:sz w:val="26"/>
          <w:szCs w:val="26"/>
          <w:rtl/>
        </w:rPr>
        <w:t>הללו כבר קיימים כאמור יותר מ-20 שנה ומאידך אינם מכבידים על א</w:t>
      </w:r>
      <w:r w:rsidR="00B03F92" w:rsidRPr="00A21DF7">
        <w:rPr>
          <w:rFonts w:asciiTheme="majorBidi" w:hAnsiTheme="majorBidi" w:cstheme="majorBidi"/>
          <w:sz w:val="26"/>
          <w:szCs w:val="26"/>
          <w:rtl/>
        </w:rPr>
        <w:t>יש</w:t>
      </w:r>
      <w:r w:rsidRPr="00A21DF7">
        <w:rPr>
          <w:rFonts w:asciiTheme="majorBidi" w:hAnsiTheme="majorBidi" w:cstheme="majorBidi"/>
          <w:sz w:val="26"/>
          <w:szCs w:val="26"/>
          <w:rtl/>
        </w:rPr>
        <w:t xml:space="preserve"> ולמעשה אינם נראים, אך לנו הם נחוצים</w:t>
      </w:r>
      <w:r w:rsidR="00B03F92" w:rsidRPr="00A21DF7">
        <w:rPr>
          <w:rFonts w:asciiTheme="majorBidi" w:hAnsiTheme="majorBidi" w:cstheme="majorBidi"/>
          <w:sz w:val="26"/>
          <w:szCs w:val="26"/>
          <w:rtl/>
        </w:rPr>
        <w:t xml:space="preserve"> מאוד,</w:t>
      </w:r>
      <w:r w:rsidRPr="00A21DF7">
        <w:rPr>
          <w:rFonts w:asciiTheme="majorBidi" w:hAnsiTheme="majorBidi" w:cstheme="majorBidi"/>
          <w:sz w:val="26"/>
          <w:szCs w:val="26"/>
          <w:rtl/>
        </w:rPr>
        <w:t xml:space="preserve"> ובה</w:t>
      </w:r>
      <w:r w:rsidR="00B03F92" w:rsidRPr="00A21DF7">
        <w:rPr>
          <w:rFonts w:asciiTheme="majorBidi" w:hAnsiTheme="majorBidi" w:cstheme="majorBidi"/>
          <w:sz w:val="26"/>
          <w:szCs w:val="26"/>
          <w:rtl/>
        </w:rPr>
        <w:t>י</w:t>
      </w:r>
      <w:r w:rsidRPr="00A21DF7">
        <w:rPr>
          <w:rFonts w:asciiTheme="majorBidi" w:hAnsiTheme="majorBidi" w:cstheme="majorBidi"/>
          <w:sz w:val="26"/>
          <w:szCs w:val="26"/>
          <w:rtl/>
        </w:rPr>
        <w:t>עדרם אנו נמנעים</w:t>
      </w:r>
      <w:r w:rsidR="0003580D" w:rsidRPr="00A21DF7">
        <w:rPr>
          <w:rFonts w:asciiTheme="majorBidi" w:hAnsiTheme="majorBidi" w:cstheme="majorBidi"/>
          <w:sz w:val="26"/>
          <w:szCs w:val="26"/>
          <w:rtl/>
        </w:rPr>
        <w:t xml:space="preserve"> מלעשות את הדברים הנחוצים ביותר</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33"/>
      </w:r>
    </w:p>
    <w:p w:rsidR="002A3F59" w:rsidRDefault="002A3F59" w:rsidP="002A3F59">
      <w:pPr>
        <w:spacing w:after="0" w:line="300" w:lineRule="exact"/>
        <w:jc w:val="both"/>
        <w:rPr>
          <w:rFonts w:asciiTheme="majorBidi" w:hAnsiTheme="majorBidi" w:cstheme="majorBidi"/>
          <w:color w:val="000000"/>
          <w:sz w:val="26"/>
          <w:szCs w:val="26"/>
          <w:rtl/>
        </w:rPr>
      </w:pPr>
    </w:p>
    <w:p w:rsidR="00CA1D53" w:rsidRPr="00A21DF7" w:rsidRDefault="00D830AB" w:rsidP="002A3F59">
      <w:pPr>
        <w:spacing w:after="0" w:line="300" w:lineRule="exact"/>
        <w:jc w:val="both"/>
        <w:rPr>
          <w:rFonts w:asciiTheme="majorBidi" w:hAnsiTheme="majorBidi" w:cstheme="majorBidi"/>
          <w:sz w:val="26"/>
          <w:szCs w:val="26"/>
          <w:rtl/>
        </w:rPr>
      </w:pPr>
      <w:r w:rsidRPr="00A21DF7">
        <w:rPr>
          <w:rFonts w:asciiTheme="majorBidi" w:hAnsiTheme="majorBidi" w:cstheme="majorBidi"/>
          <w:color w:val="000000"/>
          <w:sz w:val="26"/>
          <w:szCs w:val="26"/>
          <w:rtl/>
        </w:rPr>
        <w:t xml:space="preserve">מוניקה פרויס שיערה שמדובר בחוטי עירוב שעברו בגובה. היא התבססה על הקביעה שמדובר בתיקונים שכמעט </w:t>
      </w:r>
      <w:r w:rsidR="00B03F92" w:rsidRPr="00A21DF7">
        <w:rPr>
          <w:rFonts w:asciiTheme="majorBidi" w:hAnsiTheme="majorBidi" w:cstheme="majorBidi"/>
          <w:color w:val="000000"/>
          <w:sz w:val="26"/>
          <w:szCs w:val="26"/>
          <w:rtl/>
        </w:rPr>
        <w:t>ש</w:t>
      </w:r>
      <w:r w:rsidRPr="00A21DF7">
        <w:rPr>
          <w:rFonts w:asciiTheme="majorBidi" w:hAnsiTheme="majorBidi" w:cstheme="majorBidi"/>
          <w:color w:val="000000"/>
          <w:sz w:val="26"/>
          <w:szCs w:val="26"/>
          <w:rtl/>
        </w:rPr>
        <w:t>אינם</w:t>
      </w:r>
      <w:r w:rsidRPr="00A21DF7">
        <w:rPr>
          <w:rFonts w:asciiTheme="majorBidi" w:hAnsiTheme="majorBidi" w:cstheme="majorBidi"/>
          <w:sz w:val="26"/>
          <w:szCs w:val="26"/>
          <w:rtl/>
        </w:rPr>
        <w:t xml:space="preserve"> נראים, על האזכורים של חוטי עירוב </w:t>
      </w:r>
      <w:r w:rsidR="00B03F92" w:rsidRPr="00A21DF7">
        <w:rPr>
          <w:rFonts w:asciiTheme="majorBidi" w:hAnsiTheme="majorBidi" w:cstheme="majorBidi"/>
          <w:sz w:val="26"/>
          <w:szCs w:val="26"/>
          <w:rtl/>
        </w:rPr>
        <w:t>בעניין ה</w:t>
      </w:r>
      <w:r w:rsidRPr="00A21DF7">
        <w:rPr>
          <w:rFonts w:asciiTheme="majorBidi" w:hAnsiTheme="majorBidi" w:cstheme="majorBidi"/>
          <w:sz w:val="26"/>
          <w:szCs w:val="26"/>
          <w:rtl/>
        </w:rPr>
        <w:t xml:space="preserve">עירוב </w:t>
      </w:r>
      <w:r w:rsidR="00B03F92" w:rsidRPr="00A21DF7">
        <w:rPr>
          <w:rFonts w:asciiTheme="majorBidi" w:hAnsiTheme="majorBidi" w:cstheme="majorBidi"/>
          <w:sz w:val="26"/>
          <w:szCs w:val="26"/>
          <w:rtl/>
        </w:rPr>
        <w:t>ב</w:t>
      </w:r>
      <w:r w:rsidRPr="00A21DF7">
        <w:rPr>
          <w:rFonts w:asciiTheme="majorBidi" w:hAnsiTheme="majorBidi" w:cstheme="majorBidi"/>
          <w:sz w:val="26"/>
          <w:szCs w:val="26"/>
          <w:rtl/>
        </w:rPr>
        <w:t>קהילת איטלינגן</w:t>
      </w:r>
      <w:r w:rsidRPr="00A21DF7">
        <w:rPr>
          <w:rStyle w:val="ac"/>
          <w:rFonts w:asciiTheme="majorBidi" w:hAnsiTheme="majorBidi" w:cstheme="majorBidi"/>
          <w:sz w:val="26"/>
          <w:szCs w:val="26"/>
          <w:rtl/>
        </w:rPr>
        <w:footnoteReference w:id="34"/>
      </w:r>
      <w:r w:rsidRPr="00A21DF7">
        <w:rPr>
          <w:rFonts w:asciiTheme="majorBidi" w:hAnsiTheme="majorBidi" w:cstheme="majorBidi"/>
          <w:sz w:val="26"/>
          <w:szCs w:val="26"/>
          <w:rtl/>
        </w:rPr>
        <w:t xml:space="preserve"> ועל ציוריו של יוהן כריסטוף בודנשץ בספרו על מנהגי היהודים, המתארים שימוש בחוטי עירוב. בשל כך היא השוותה את 'מיתרי השבת' (</w:t>
      </w:r>
      <w:r w:rsidR="000F3186" w:rsidRPr="00A21DF7">
        <w:rPr>
          <w:rFonts w:asciiTheme="majorBidi" w:hAnsiTheme="majorBidi" w:cstheme="majorBidi"/>
          <w:sz w:val="26"/>
          <w:szCs w:val="26"/>
        </w:rPr>
        <w:t>Schabbatschnüre</w:t>
      </w:r>
      <w:r w:rsidRPr="00A21DF7">
        <w:rPr>
          <w:rFonts w:asciiTheme="majorBidi" w:hAnsiTheme="majorBidi" w:cstheme="majorBidi"/>
          <w:sz w:val="26"/>
          <w:szCs w:val="26"/>
          <w:rtl/>
        </w:rPr>
        <w:t xml:space="preserve">) </w:t>
      </w:r>
      <w:r w:rsidR="00B03F92" w:rsidRPr="00A21DF7">
        <w:rPr>
          <w:rFonts w:asciiTheme="majorBidi" w:hAnsiTheme="majorBidi" w:cstheme="majorBidi"/>
          <w:sz w:val="26"/>
          <w:szCs w:val="26"/>
          <w:rtl/>
        </w:rPr>
        <w:t xml:space="preserve">הנזכרים בעניין קהילת </w:t>
      </w:r>
      <w:r w:rsidRPr="00A21DF7">
        <w:rPr>
          <w:rFonts w:asciiTheme="majorBidi" w:hAnsiTheme="majorBidi" w:cstheme="majorBidi"/>
          <w:sz w:val="26"/>
          <w:szCs w:val="26"/>
          <w:rtl/>
        </w:rPr>
        <w:t>איטלינגן ל'מחסומי היהודים' (</w:t>
      </w:r>
      <w:r w:rsidR="000F3186" w:rsidRPr="00A21DF7">
        <w:rPr>
          <w:rFonts w:asciiTheme="majorBidi" w:hAnsiTheme="majorBidi" w:cstheme="majorBidi"/>
          <w:sz w:val="26"/>
          <w:szCs w:val="26"/>
        </w:rPr>
        <w:t>Judenschlagbäume</w:t>
      </w:r>
      <w:r w:rsidRPr="00A21DF7">
        <w:rPr>
          <w:rFonts w:asciiTheme="majorBidi" w:hAnsiTheme="majorBidi" w:cstheme="majorBidi"/>
          <w:sz w:val="26"/>
          <w:szCs w:val="26"/>
          <w:rtl/>
        </w:rPr>
        <w:t>) שבגמינגן.</w:t>
      </w:r>
      <w:r w:rsidRPr="00A21DF7">
        <w:rPr>
          <w:rStyle w:val="ac"/>
          <w:rFonts w:asciiTheme="majorBidi" w:hAnsiTheme="majorBidi" w:cstheme="majorBidi"/>
          <w:sz w:val="26"/>
          <w:szCs w:val="26"/>
          <w:rtl/>
        </w:rPr>
        <w:footnoteReference w:id="35"/>
      </w:r>
      <w:r w:rsidRPr="00A21DF7">
        <w:rPr>
          <w:rFonts w:asciiTheme="majorBidi" w:hAnsiTheme="majorBidi" w:cstheme="majorBidi"/>
          <w:sz w:val="26"/>
          <w:szCs w:val="26"/>
          <w:rtl/>
        </w:rPr>
        <w:t xml:space="preserve"> א</w:t>
      </w:r>
      <w:r w:rsidR="00FE2984" w:rsidRPr="00A21DF7">
        <w:rPr>
          <w:rFonts w:asciiTheme="majorBidi" w:hAnsiTheme="majorBidi" w:cstheme="majorBidi"/>
          <w:sz w:val="26"/>
          <w:szCs w:val="26"/>
          <w:rtl/>
        </w:rPr>
        <w:t>ולם</w:t>
      </w:r>
      <w:r w:rsidRPr="00A21DF7">
        <w:rPr>
          <w:rFonts w:asciiTheme="majorBidi" w:hAnsiTheme="majorBidi" w:cstheme="majorBidi"/>
          <w:sz w:val="26"/>
          <w:szCs w:val="26"/>
          <w:rtl/>
        </w:rPr>
        <w:t xml:space="preserve"> י</w:t>
      </w:r>
      <w:r w:rsidR="00B03F92" w:rsidRPr="00A21DF7">
        <w:rPr>
          <w:rFonts w:asciiTheme="majorBidi" w:hAnsiTheme="majorBidi" w:cstheme="majorBidi"/>
          <w:sz w:val="26"/>
          <w:szCs w:val="26"/>
          <w:rtl/>
        </w:rPr>
        <w:t>י</w:t>
      </w:r>
      <w:r w:rsidRPr="00A21DF7">
        <w:rPr>
          <w:rFonts w:asciiTheme="majorBidi" w:hAnsiTheme="majorBidi" w:cstheme="majorBidi"/>
          <w:sz w:val="26"/>
          <w:szCs w:val="26"/>
          <w:rtl/>
        </w:rPr>
        <w:t>תכן מא</w:t>
      </w:r>
      <w:r w:rsidR="00B03F92" w:rsidRPr="00A21DF7">
        <w:rPr>
          <w:rFonts w:asciiTheme="majorBidi" w:hAnsiTheme="majorBidi" w:cstheme="majorBidi"/>
          <w:sz w:val="26"/>
          <w:szCs w:val="26"/>
          <w:rtl/>
        </w:rPr>
        <w:t>ו</w:t>
      </w:r>
      <w:r w:rsidRPr="00A21DF7">
        <w:rPr>
          <w:rFonts w:asciiTheme="majorBidi" w:hAnsiTheme="majorBidi" w:cstheme="majorBidi"/>
          <w:sz w:val="26"/>
          <w:szCs w:val="26"/>
          <w:rtl/>
        </w:rPr>
        <w:t>ד שהשימוש כאן במונח</w:t>
      </w:r>
      <w:r w:rsidR="001E3C27"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Schlagbäume</w:t>
      </w:r>
      <w:r w:rsidRPr="00A21DF7">
        <w:rPr>
          <w:rFonts w:asciiTheme="majorBidi" w:hAnsiTheme="majorBidi" w:cstheme="majorBidi"/>
          <w:sz w:val="26"/>
          <w:szCs w:val="26"/>
          <w:rtl/>
        </w:rPr>
        <w:t xml:space="preserve"> כ</w:t>
      </w:r>
      <w:r w:rsidR="00B03F92" w:rsidRPr="00A21DF7">
        <w:rPr>
          <w:rFonts w:asciiTheme="majorBidi" w:hAnsiTheme="majorBidi" w:cstheme="majorBidi"/>
          <w:sz w:val="26"/>
          <w:szCs w:val="26"/>
          <w:rtl/>
        </w:rPr>
        <w:t>ֻּ</w:t>
      </w:r>
      <w:r w:rsidRPr="00A21DF7">
        <w:rPr>
          <w:rFonts w:asciiTheme="majorBidi" w:hAnsiTheme="majorBidi" w:cstheme="majorBidi"/>
          <w:sz w:val="26"/>
          <w:szCs w:val="26"/>
          <w:rtl/>
        </w:rPr>
        <w:t>וון למחסומי</w:t>
      </w:r>
      <w:r w:rsidR="00B03F92"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דרכים דווקא ולא ל'צורות הפתח', </w:t>
      </w:r>
      <w:r w:rsidR="00B03F92"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הטענה שאינם מכבידים ואינם נראים </w:t>
      </w:r>
      <w:r w:rsidR="00B03F92" w:rsidRPr="00A21DF7">
        <w:rPr>
          <w:rFonts w:asciiTheme="majorBidi" w:hAnsiTheme="majorBidi" w:cstheme="majorBidi"/>
          <w:sz w:val="26"/>
          <w:szCs w:val="26"/>
          <w:rtl/>
        </w:rPr>
        <w:t>יסודה</w:t>
      </w:r>
      <w:r w:rsidRPr="00A21DF7">
        <w:rPr>
          <w:rFonts w:asciiTheme="majorBidi" w:hAnsiTheme="majorBidi" w:cstheme="majorBidi"/>
          <w:sz w:val="26"/>
          <w:szCs w:val="26"/>
          <w:rtl/>
        </w:rPr>
        <w:t xml:space="preserve"> שהם היו </w:t>
      </w:r>
      <w:r w:rsidR="00B03F92" w:rsidRPr="00A21DF7">
        <w:rPr>
          <w:rFonts w:asciiTheme="majorBidi" w:hAnsiTheme="majorBidi" w:cstheme="majorBidi"/>
          <w:sz w:val="26"/>
          <w:szCs w:val="26"/>
          <w:rtl/>
        </w:rPr>
        <w:t xml:space="preserve">מונחים </w:t>
      </w:r>
      <w:r w:rsidRPr="00A21DF7">
        <w:rPr>
          <w:rFonts w:asciiTheme="majorBidi" w:hAnsiTheme="majorBidi" w:cstheme="majorBidi"/>
          <w:sz w:val="26"/>
          <w:szCs w:val="26"/>
          <w:rtl/>
        </w:rPr>
        <w:t>בצד הדרך ללא הפרעה כלל</w:t>
      </w:r>
      <w:r w:rsidR="001E3C27"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לתנועה.</w:t>
      </w:r>
      <w:r w:rsidR="001E3C27" w:rsidRPr="00A21DF7">
        <w:rPr>
          <w:rFonts w:asciiTheme="majorBidi" w:hAnsiTheme="majorBidi" w:cstheme="majorBidi"/>
          <w:sz w:val="26"/>
          <w:szCs w:val="26"/>
          <w:rtl/>
        </w:rPr>
        <w:t xml:space="preserve"> </w:t>
      </w:r>
    </w:p>
    <w:p w:rsidR="00401702" w:rsidRPr="00A21DF7" w:rsidRDefault="00401702"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שאלה דומה יש לשאול גם </w:t>
      </w:r>
      <w:r w:rsidR="00B03F92" w:rsidRPr="00A21DF7">
        <w:rPr>
          <w:rFonts w:asciiTheme="majorBidi" w:hAnsiTheme="majorBidi" w:cstheme="majorBidi"/>
          <w:sz w:val="26"/>
          <w:szCs w:val="26"/>
          <w:rtl/>
        </w:rPr>
        <w:t xml:space="preserve">על </w:t>
      </w:r>
      <w:r w:rsidRPr="00A21DF7">
        <w:rPr>
          <w:rFonts w:asciiTheme="majorBidi" w:hAnsiTheme="majorBidi" w:cstheme="majorBidi"/>
          <w:sz w:val="26"/>
          <w:szCs w:val="26"/>
          <w:rtl/>
        </w:rPr>
        <w:t>אודות העירוב במאה ה-18 ב</w:t>
      </w:r>
      <w:r w:rsidR="00B03F92" w:rsidRPr="00A21DF7">
        <w:rPr>
          <w:rFonts w:asciiTheme="majorBidi" w:hAnsiTheme="majorBidi" w:cstheme="majorBidi"/>
          <w:sz w:val="26"/>
          <w:szCs w:val="26"/>
          <w:rtl/>
        </w:rPr>
        <w:t>ו</w:t>
      </w:r>
      <w:r w:rsidRPr="00A21DF7">
        <w:rPr>
          <w:rFonts w:asciiTheme="majorBidi" w:hAnsiTheme="majorBidi" w:cstheme="majorBidi"/>
          <w:sz w:val="26"/>
          <w:szCs w:val="26"/>
          <w:rtl/>
        </w:rPr>
        <w:t>ונדסבק (</w:t>
      </w:r>
      <w:r w:rsidRPr="00A21DF7">
        <w:rPr>
          <w:rFonts w:asciiTheme="majorBidi" w:hAnsiTheme="majorBidi" w:cstheme="majorBidi"/>
          <w:sz w:val="26"/>
          <w:szCs w:val="26"/>
        </w:rPr>
        <w:t>Wandsbeck</w:t>
      </w:r>
      <w:r w:rsidRPr="00A21DF7">
        <w:rPr>
          <w:rFonts w:asciiTheme="majorBidi" w:hAnsiTheme="majorBidi" w:cstheme="majorBidi"/>
          <w:sz w:val="26"/>
          <w:szCs w:val="26"/>
          <w:rtl/>
        </w:rPr>
        <w:t xml:space="preserve">) הסמוכה להמבורג בצפון </w:t>
      </w:r>
      <w:r w:rsidR="00821816" w:rsidRPr="00A21DF7">
        <w:rPr>
          <w:rFonts w:asciiTheme="majorBidi" w:hAnsiTheme="majorBidi" w:cstheme="majorBidi"/>
          <w:sz w:val="26"/>
          <w:szCs w:val="26"/>
          <w:rtl/>
        </w:rPr>
        <w:t xml:space="preserve">מערב </w:t>
      </w:r>
      <w:r w:rsidRPr="00A21DF7">
        <w:rPr>
          <w:rFonts w:asciiTheme="majorBidi" w:hAnsiTheme="majorBidi" w:cstheme="majorBidi"/>
          <w:sz w:val="26"/>
          <w:szCs w:val="26"/>
          <w:rtl/>
        </w:rPr>
        <w:t>גרמניה</w:t>
      </w:r>
      <w:r w:rsidR="000209AB" w:rsidRPr="00A21DF7">
        <w:rPr>
          <w:rFonts w:asciiTheme="majorBidi" w:hAnsiTheme="majorBidi" w:cstheme="majorBidi"/>
          <w:sz w:val="26"/>
          <w:szCs w:val="26"/>
          <w:rtl/>
        </w:rPr>
        <w:t>, בעת שהיה</w:t>
      </w:r>
      <w:r w:rsidR="00B03F92" w:rsidRPr="00A21DF7">
        <w:rPr>
          <w:rFonts w:asciiTheme="majorBidi" w:hAnsiTheme="majorBidi" w:cstheme="majorBidi"/>
          <w:sz w:val="26"/>
          <w:szCs w:val="26"/>
          <w:rtl/>
        </w:rPr>
        <w:t xml:space="preserve"> האזור</w:t>
      </w:r>
      <w:r w:rsidR="000209AB" w:rsidRPr="00A21DF7">
        <w:rPr>
          <w:rFonts w:asciiTheme="majorBidi" w:hAnsiTheme="majorBidi" w:cstheme="majorBidi"/>
          <w:sz w:val="26"/>
          <w:szCs w:val="26"/>
          <w:rtl/>
        </w:rPr>
        <w:t xml:space="preserve"> </w:t>
      </w:r>
      <w:r w:rsidR="00B03F92" w:rsidRPr="00A21DF7">
        <w:rPr>
          <w:rFonts w:asciiTheme="majorBidi" w:hAnsiTheme="majorBidi" w:cstheme="majorBidi"/>
          <w:sz w:val="26"/>
          <w:szCs w:val="26"/>
          <w:rtl/>
        </w:rPr>
        <w:t>ב</w:t>
      </w:r>
      <w:r w:rsidR="000209AB" w:rsidRPr="00A21DF7">
        <w:rPr>
          <w:rFonts w:asciiTheme="majorBidi" w:hAnsiTheme="majorBidi" w:cstheme="majorBidi"/>
          <w:sz w:val="26"/>
          <w:szCs w:val="26"/>
          <w:rtl/>
        </w:rPr>
        <w:t>שלטון דנמרק</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36"/>
      </w:r>
      <w:r w:rsidRPr="00A21DF7">
        <w:rPr>
          <w:rFonts w:asciiTheme="majorBidi" w:hAnsiTheme="majorBidi" w:cstheme="majorBidi"/>
          <w:sz w:val="26"/>
          <w:szCs w:val="26"/>
          <w:rtl/>
        </w:rPr>
        <w:t xml:space="preserve"> בשלהי המאה </w:t>
      </w:r>
      <w:r w:rsidR="000F3186" w:rsidRPr="00A21DF7">
        <w:rPr>
          <w:rFonts w:asciiTheme="majorBidi" w:hAnsiTheme="majorBidi" w:cstheme="majorBidi"/>
          <w:sz w:val="26"/>
          <w:szCs w:val="26"/>
          <w:rtl/>
        </w:rPr>
        <w:t>ה-</w:t>
      </w:r>
      <w:r w:rsidR="00915542" w:rsidRPr="00A21DF7">
        <w:rPr>
          <w:rFonts w:asciiTheme="majorBidi" w:hAnsiTheme="majorBidi" w:cstheme="majorBidi"/>
          <w:sz w:val="26"/>
          <w:szCs w:val="26"/>
          <w:rtl/>
        </w:rPr>
        <w:t>1</w:t>
      </w:r>
      <w:r w:rsidR="000F3186" w:rsidRPr="00A21DF7">
        <w:rPr>
          <w:rFonts w:asciiTheme="majorBidi" w:hAnsiTheme="majorBidi" w:cstheme="majorBidi"/>
          <w:sz w:val="26"/>
          <w:szCs w:val="26"/>
          <w:rtl/>
        </w:rPr>
        <w:t>9</w:t>
      </w:r>
      <w:r w:rsidRPr="00A21DF7">
        <w:rPr>
          <w:rFonts w:asciiTheme="majorBidi" w:hAnsiTheme="majorBidi" w:cstheme="majorBidi"/>
          <w:sz w:val="26"/>
          <w:szCs w:val="26"/>
          <w:rtl/>
        </w:rPr>
        <w:t xml:space="preserve">, התקיימו דיונים משפטיים נרחבים </w:t>
      </w:r>
      <w:r w:rsidR="00B03F92" w:rsidRPr="00A21DF7">
        <w:rPr>
          <w:rFonts w:asciiTheme="majorBidi" w:hAnsiTheme="majorBidi" w:cstheme="majorBidi"/>
          <w:sz w:val="26"/>
          <w:szCs w:val="26"/>
          <w:rtl/>
        </w:rPr>
        <w:t xml:space="preserve">על </w:t>
      </w:r>
      <w:r w:rsidRPr="00A21DF7">
        <w:rPr>
          <w:rFonts w:asciiTheme="majorBidi" w:hAnsiTheme="majorBidi" w:cstheme="majorBidi"/>
          <w:sz w:val="26"/>
          <w:szCs w:val="26"/>
          <w:rtl/>
        </w:rPr>
        <w:t xml:space="preserve">אודות </w:t>
      </w:r>
      <w:r w:rsidR="000C622C" w:rsidRPr="00A21DF7">
        <w:rPr>
          <w:rFonts w:asciiTheme="majorBidi" w:hAnsiTheme="majorBidi" w:cstheme="majorBidi"/>
          <w:sz w:val="26"/>
          <w:szCs w:val="26"/>
          <w:rtl/>
        </w:rPr>
        <w:t>היתר</w:t>
      </w:r>
      <w:r w:rsidRPr="00A21DF7">
        <w:rPr>
          <w:rFonts w:asciiTheme="majorBidi" w:hAnsiTheme="majorBidi" w:cstheme="majorBidi"/>
          <w:sz w:val="26"/>
          <w:szCs w:val="26"/>
          <w:rtl/>
        </w:rPr>
        <w:t xml:space="preserve"> קיומם של חוטי העירוב ב</w:t>
      </w:r>
      <w:r w:rsidR="00B03F92"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ונדסבק, </w:t>
      </w:r>
      <w:r w:rsidR="00B03F92" w:rsidRPr="00A21DF7">
        <w:rPr>
          <w:rFonts w:asciiTheme="majorBidi" w:hAnsiTheme="majorBidi" w:cstheme="majorBidi"/>
          <w:sz w:val="26"/>
          <w:szCs w:val="26"/>
          <w:rtl/>
        </w:rPr>
        <w:t>ו</w:t>
      </w:r>
      <w:r w:rsidRPr="00A21DF7">
        <w:rPr>
          <w:rFonts w:asciiTheme="majorBidi" w:hAnsiTheme="majorBidi" w:cstheme="majorBidi"/>
          <w:sz w:val="26"/>
          <w:szCs w:val="26"/>
          <w:rtl/>
        </w:rPr>
        <w:t>בדיון בשנת 1894 ביקש בית המשפט לראות מסמך המציין את הח</w:t>
      </w:r>
      <w:r w:rsidR="00BF3387" w:rsidRPr="00A21DF7">
        <w:rPr>
          <w:rFonts w:asciiTheme="majorBidi" w:hAnsiTheme="majorBidi" w:cstheme="majorBidi"/>
          <w:sz w:val="26"/>
          <w:szCs w:val="26"/>
          <w:rtl/>
        </w:rPr>
        <w:t>וזה שנ</w:t>
      </w:r>
      <w:r w:rsidR="00B03F92" w:rsidRPr="00A21DF7">
        <w:rPr>
          <w:rFonts w:asciiTheme="majorBidi" w:hAnsiTheme="majorBidi" w:cstheme="majorBidi"/>
          <w:sz w:val="26"/>
          <w:szCs w:val="26"/>
          <w:rtl/>
        </w:rPr>
        <w:t>קבע</w:t>
      </w:r>
      <w:r w:rsidR="00BF3387" w:rsidRPr="00A21DF7">
        <w:rPr>
          <w:rFonts w:asciiTheme="majorBidi" w:hAnsiTheme="majorBidi" w:cstheme="majorBidi"/>
          <w:sz w:val="26"/>
          <w:szCs w:val="26"/>
          <w:rtl/>
        </w:rPr>
        <w:t xml:space="preserve"> בין הקהילה היהודית בו</w:t>
      </w:r>
      <w:r w:rsidR="00B03F92"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נדסבק </w:t>
      </w:r>
      <w:r w:rsidR="00B03F92" w:rsidRPr="00A21DF7">
        <w:rPr>
          <w:rFonts w:asciiTheme="majorBidi" w:hAnsiTheme="majorBidi" w:cstheme="majorBidi"/>
          <w:sz w:val="26"/>
          <w:szCs w:val="26"/>
          <w:rtl/>
        </w:rPr>
        <w:t>ו</w:t>
      </w:r>
      <w:r w:rsidRPr="00A21DF7">
        <w:rPr>
          <w:rFonts w:asciiTheme="majorBidi" w:hAnsiTheme="majorBidi" w:cstheme="majorBidi"/>
          <w:sz w:val="26"/>
          <w:szCs w:val="26"/>
          <w:rtl/>
        </w:rPr>
        <w:t>בין יוהן היינריך רולפס (</w:t>
      </w:r>
      <w:r w:rsidRPr="00A21DF7">
        <w:rPr>
          <w:rFonts w:asciiTheme="majorBidi" w:hAnsiTheme="majorBidi" w:cstheme="majorBidi"/>
          <w:sz w:val="26"/>
          <w:szCs w:val="26"/>
        </w:rPr>
        <w:t>Johann Hinrich Rohlfs</w:t>
      </w:r>
      <w:r w:rsidRPr="00A21DF7">
        <w:rPr>
          <w:rFonts w:asciiTheme="majorBidi" w:hAnsiTheme="majorBidi" w:cstheme="majorBidi"/>
          <w:sz w:val="26"/>
          <w:szCs w:val="26"/>
          <w:rtl/>
        </w:rPr>
        <w:t>) מדצמבר 1760. עותק של המסמך ללא תארי</w:t>
      </w:r>
      <w:r w:rsidR="00B03F92" w:rsidRPr="00A21DF7">
        <w:rPr>
          <w:rFonts w:asciiTheme="majorBidi" w:hAnsiTheme="majorBidi" w:cstheme="majorBidi"/>
          <w:sz w:val="26"/>
          <w:szCs w:val="26"/>
          <w:rtl/>
        </w:rPr>
        <w:t>ך</w:t>
      </w:r>
      <w:r w:rsidRPr="00A21DF7">
        <w:rPr>
          <w:rFonts w:asciiTheme="majorBidi" w:hAnsiTheme="majorBidi" w:cstheme="majorBidi"/>
          <w:sz w:val="26"/>
          <w:szCs w:val="26"/>
          <w:rtl/>
        </w:rPr>
        <w:t xml:space="preserve"> נשלח לבית המשפט </w:t>
      </w:r>
      <w:r w:rsidR="00B03F92"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מזכיר </w:t>
      </w:r>
      <w:r w:rsidRPr="00A21DF7">
        <w:rPr>
          <w:rFonts w:asciiTheme="majorBidi" w:hAnsiTheme="majorBidi" w:cstheme="majorBidi"/>
          <w:sz w:val="26"/>
          <w:szCs w:val="26"/>
          <w:rtl/>
        </w:rPr>
        <w:lastRenderedPageBreak/>
        <w:t>בין ה</w:t>
      </w:r>
      <w:r w:rsidR="00B03F92" w:rsidRPr="00A21DF7">
        <w:rPr>
          <w:rFonts w:asciiTheme="majorBidi" w:hAnsiTheme="majorBidi" w:cstheme="majorBidi"/>
          <w:sz w:val="26"/>
          <w:szCs w:val="26"/>
          <w:rtl/>
        </w:rPr>
        <w:t>שא</w:t>
      </w:r>
      <w:r w:rsidRPr="00A21DF7">
        <w:rPr>
          <w:rFonts w:asciiTheme="majorBidi" w:hAnsiTheme="majorBidi" w:cstheme="majorBidi"/>
          <w:sz w:val="26"/>
          <w:szCs w:val="26"/>
          <w:rtl/>
        </w:rPr>
        <w:t>ר גם את גבולות ה</w:t>
      </w:r>
      <w:r w:rsidR="00AD5477" w:rsidRPr="00A21DF7">
        <w:rPr>
          <w:rFonts w:asciiTheme="majorBidi" w:hAnsiTheme="majorBidi" w:cstheme="majorBidi"/>
          <w:sz w:val="26"/>
          <w:szCs w:val="26"/>
          <w:rtl/>
        </w:rPr>
        <w:t>-</w:t>
      </w:r>
      <w:r w:rsidR="000F3186" w:rsidRPr="00A21DF7">
        <w:rPr>
          <w:rFonts w:asciiTheme="majorBidi" w:hAnsiTheme="majorBidi" w:cstheme="majorBidi"/>
          <w:sz w:val="26"/>
          <w:szCs w:val="26"/>
        </w:rPr>
        <w:t>Juden Schlagbaum</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37"/>
      </w:r>
      <w:r w:rsidRPr="00A21DF7">
        <w:rPr>
          <w:rFonts w:asciiTheme="majorBidi" w:hAnsiTheme="majorBidi" w:cstheme="majorBidi"/>
          <w:sz w:val="26"/>
          <w:szCs w:val="26"/>
          <w:rtl/>
        </w:rPr>
        <w:t xml:space="preserve"> גם כאן נשאלת השאלה מה משמעו של ביטוי זה. </w:t>
      </w:r>
      <w:r w:rsidR="00AD5477" w:rsidRPr="00A21DF7">
        <w:rPr>
          <w:rFonts w:asciiTheme="majorBidi" w:hAnsiTheme="majorBidi" w:cstheme="majorBidi"/>
          <w:sz w:val="26"/>
          <w:szCs w:val="26"/>
          <w:rtl/>
        </w:rPr>
        <w:t>במאמר</w:t>
      </w:r>
      <w:r w:rsidR="00946D64" w:rsidRPr="00A21DF7">
        <w:rPr>
          <w:rFonts w:asciiTheme="majorBidi" w:hAnsiTheme="majorBidi" w:cstheme="majorBidi"/>
          <w:sz w:val="26"/>
          <w:szCs w:val="26"/>
          <w:rtl/>
        </w:rPr>
        <w:t xml:space="preserve"> </w:t>
      </w:r>
      <w:r w:rsidR="00B03F92" w:rsidRPr="00A21DF7">
        <w:rPr>
          <w:rFonts w:asciiTheme="majorBidi" w:hAnsiTheme="majorBidi" w:cstheme="majorBidi"/>
          <w:sz w:val="26"/>
          <w:szCs w:val="26"/>
          <w:rtl/>
        </w:rPr>
        <w:t xml:space="preserve">על </w:t>
      </w:r>
      <w:r w:rsidR="00AD5477" w:rsidRPr="00A21DF7">
        <w:rPr>
          <w:rFonts w:asciiTheme="majorBidi" w:hAnsiTheme="majorBidi" w:cstheme="majorBidi"/>
          <w:sz w:val="26"/>
          <w:szCs w:val="26"/>
          <w:rtl/>
        </w:rPr>
        <w:t xml:space="preserve">אודות </w:t>
      </w:r>
      <w:r w:rsidR="00946D64" w:rsidRPr="00A21DF7">
        <w:rPr>
          <w:rFonts w:asciiTheme="majorBidi" w:hAnsiTheme="majorBidi" w:cstheme="majorBidi"/>
          <w:sz w:val="26"/>
          <w:szCs w:val="26"/>
          <w:rtl/>
        </w:rPr>
        <w:t>הקהילה היהודית ב</w:t>
      </w:r>
      <w:r w:rsidR="00B03F92" w:rsidRPr="00A21DF7">
        <w:rPr>
          <w:rFonts w:asciiTheme="majorBidi" w:hAnsiTheme="majorBidi" w:cstheme="majorBidi"/>
          <w:sz w:val="26"/>
          <w:szCs w:val="26"/>
          <w:rtl/>
        </w:rPr>
        <w:t>ו</w:t>
      </w:r>
      <w:r w:rsidR="00946D64" w:rsidRPr="00A21DF7">
        <w:rPr>
          <w:rFonts w:asciiTheme="majorBidi" w:hAnsiTheme="majorBidi" w:cstheme="majorBidi"/>
          <w:sz w:val="26"/>
          <w:szCs w:val="26"/>
          <w:rtl/>
        </w:rPr>
        <w:t xml:space="preserve">ונדסבק, שפורסם בשנת 1929 </w:t>
      </w:r>
      <w:r w:rsidR="00C63588" w:rsidRPr="00A21DF7">
        <w:rPr>
          <w:rFonts w:asciiTheme="majorBidi" w:hAnsiTheme="majorBidi" w:cstheme="majorBidi"/>
          <w:sz w:val="26"/>
          <w:szCs w:val="26"/>
          <w:rtl/>
        </w:rPr>
        <w:t>בעיתון</w:t>
      </w:r>
      <w:r w:rsidR="00946D64"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Wandsbecker Bote</w:t>
      </w:r>
      <w:r w:rsidR="00946D64" w:rsidRPr="00A21DF7">
        <w:rPr>
          <w:rFonts w:asciiTheme="majorBidi" w:hAnsiTheme="majorBidi" w:cstheme="majorBidi"/>
          <w:sz w:val="26"/>
          <w:szCs w:val="26"/>
          <w:rtl/>
        </w:rPr>
        <w:t xml:space="preserve">, </w:t>
      </w:r>
      <w:r w:rsidR="00EF3342" w:rsidRPr="00A21DF7">
        <w:rPr>
          <w:rFonts w:asciiTheme="majorBidi" w:hAnsiTheme="majorBidi" w:cstheme="majorBidi"/>
          <w:sz w:val="26"/>
          <w:szCs w:val="26"/>
          <w:rtl/>
        </w:rPr>
        <w:t>צוין שבשנת 1641 ק</w:t>
      </w:r>
      <w:r w:rsidR="00946D64" w:rsidRPr="00A21DF7">
        <w:rPr>
          <w:rFonts w:asciiTheme="majorBidi" w:hAnsiTheme="majorBidi" w:cstheme="majorBidi"/>
          <w:sz w:val="26"/>
          <w:szCs w:val="26"/>
          <w:rtl/>
        </w:rPr>
        <w:t>י</w:t>
      </w:r>
      <w:r w:rsidR="00EF3342" w:rsidRPr="00A21DF7">
        <w:rPr>
          <w:rFonts w:asciiTheme="majorBidi" w:hAnsiTheme="majorBidi" w:cstheme="majorBidi"/>
          <w:sz w:val="26"/>
          <w:szCs w:val="26"/>
          <w:rtl/>
        </w:rPr>
        <w:t>בלו היהודים מ</w:t>
      </w:r>
      <w:r w:rsidR="00105D7E" w:rsidRPr="00A21DF7">
        <w:rPr>
          <w:rFonts w:asciiTheme="majorBidi" w:hAnsiTheme="majorBidi" w:cstheme="majorBidi"/>
          <w:sz w:val="26"/>
          <w:szCs w:val="26"/>
          <w:rtl/>
        </w:rPr>
        <w:t>מ</w:t>
      </w:r>
      <w:r w:rsidR="00EF3342" w:rsidRPr="00A21DF7">
        <w:rPr>
          <w:rFonts w:asciiTheme="majorBidi" w:hAnsiTheme="majorBidi" w:cstheme="majorBidi"/>
          <w:sz w:val="26"/>
          <w:szCs w:val="26"/>
          <w:rtl/>
        </w:rPr>
        <w:t xml:space="preserve">לך </w:t>
      </w:r>
      <w:r w:rsidR="00105D7E" w:rsidRPr="00A21DF7">
        <w:rPr>
          <w:rFonts w:asciiTheme="majorBidi" w:hAnsiTheme="majorBidi" w:cstheme="majorBidi"/>
          <w:sz w:val="26"/>
          <w:szCs w:val="26"/>
          <w:rtl/>
        </w:rPr>
        <w:t>דנמרק</w:t>
      </w:r>
      <w:r w:rsidR="00EF3342" w:rsidRPr="00A21DF7">
        <w:rPr>
          <w:rFonts w:asciiTheme="majorBidi" w:hAnsiTheme="majorBidi" w:cstheme="majorBidi"/>
          <w:sz w:val="26"/>
          <w:szCs w:val="26"/>
          <w:rtl/>
        </w:rPr>
        <w:t xml:space="preserve"> כריסטיאן הרביעי זכות להתקין</w:t>
      </w:r>
      <w:r w:rsidR="001E4D9F" w:rsidRPr="00A21DF7">
        <w:rPr>
          <w:rFonts w:asciiTheme="majorBidi" w:hAnsiTheme="majorBidi" w:cstheme="majorBidi"/>
          <w:sz w:val="26"/>
          <w:szCs w:val="26"/>
          <w:rtl/>
        </w:rPr>
        <w:t xml:space="preserve"> לצורך העירוב</w:t>
      </w:r>
      <w:r w:rsidR="00EF3342" w:rsidRPr="00A21DF7">
        <w:rPr>
          <w:rFonts w:asciiTheme="majorBidi" w:hAnsiTheme="majorBidi" w:cstheme="majorBidi"/>
          <w:sz w:val="26"/>
          <w:szCs w:val="26"/>
          <w:rtl/>
        </w:rPr>
        <w:t xml:space="preserve"> </w:t>
      </w:r>
      <w:r w:rsidR="00FF7765" w:rsidRPr="00A21DF7">
        <w:rPr>
          <w:rFonts w:asciiTheme="majorBidi" w:hAnsiTheme="majorBidi" w:cstheme="majorBidi"/>
          <w:sz w:val="26"/>
          <w:szCs w:val="26"/>
          <w:rtl/>
        </w:rPr>
        <w:t>'</w:t>
      </w:r>
      <w:r w:rsidR="00EF3342" w:rsidRPr="00A21DF7">
        <w:rPr>
          <w:rFonts w:asciiTheme="majorBidi" w:hAnsiTheme="majorBidi" w:cstheme="majorBidi"/>
          <w:sz w:val="26"/>
          <w:szCs w:val="26"/>
          <w:rtl/>
        </w:rPr>
        <w:t>שלושה חוטי</w:t>
      </w:r>
      <w:r w:rsidR="001E4D9F" w:rsidRPr="00A21DF7">
        <w:rPr>
          <w:rFonts w:asciiTheme="majorBidi" w:hAnsiTheme="majorBidi" w:cstheme="majorBidi"/>
          <w:sz w:val="26"/>
          <w:szCs w:val="26"/>
          <w:rtl/>
        </w:rPr>
        <w:t>ם כאלה</w:t>
      </w:r>
      <w:r w:rsidR="00FF7765" w:rsidRPr="00A21DF7">
        <w:rPr>
          <w:rFonts w:asciiTheme="majorBidi" w:hAnsiTheme="majorBidi" w:cstheme="majorBidi"/>
          <w:sz w:val="26"/>
          <w:szCs w:val="26"/>
          <w:rtl/>
        </w:rPr>
        <w:t>'</w:t>
      </w:r>
      <w:r w:rsidR="00EF3342"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drei solcher Drahtschnüre</w:t>
      </w:r>
      <w:r w:rsidR="00EF3342" w:rsidRPr="00A21DF7">
        <w:rPr>
          <w:rFonts w:asciiTheme="majorBidi" w:hAnsiTheme="majorBidi" w:cstheme="majorBidi"/>
          <w:sz w:val="26"/>
          <w:szCs w:val="26"/>
          <w:rtl/>
        </w:rPr>
        <w:t xml:space="preserve">) </w:t>
      </w:r>
      <w:r w:rsidR="00B03F92" w:rsidRPr="00A21DF7">
        <w:rPr>
          <w:rFonts w:asciiTheme="majorBidi" w:hAnsiTheme="majorBidi" w:cstheme="majorBidi"/>
          <w:sz w:val="26"/>
          <w:szCs w:val="26"/>
          <w:rtl/>
        </w:rPr>
        <w:t xml:space="preserve">תמורת תשלום של ארבעה רייכסטאלר בקרונות דניים, </w:t>
      </w:r>
      <w:r w:rsidR="00EF3342" w:rsidRPr="00A21DF7">
        <w:rPr>
          <w:rFonts w:asciiTheme="majorBidi" w:hAnsiTheme="majorBidi" w:cstheme="majorBidi"/>
          <w:sz w:val="26"/>
          <w:szCs w:val="26"/>
          <w:rtl/>
        </w:rPr>
        <w:t>ו</w:t>
      </w:r>
      <w:r w:rsidR="00B03F92" w:rsidRPr="00A21DF7">
        <w:rPr>
          <w:rFonts w:asciiTheme="majorBidi" w:hAnsiTheme="majorBidi" w:cstheme="majorBidi"/>
          <w:sz w:val="26"/>
          <w:szCs w:val="26"/>
          <w:rtl/>
        </w:rPr>
        <w:t xml:space="preserve">במאמר </w:t>
      </w:r>
      <w:r w:rsidR="00EF3342" w:rsidRPr="00A21DF7">
        <w:rPr>
          <w:rFonts w:asciiTheme="majorBidi" w:hAnsiTheme="majorBidi" w:cstheme="majorBidi"/>
          <w:sz w:val="26"/>
          <w:szCs w:val="26"/>
          <w:rtl/>
        </w:rPr>
        <w:t xml:space="preserve">פורטו שלושת המקומות </w:t>
      </w:r>
      <w:r w:rsidR="00B03F92" w:rsidRPr="00A21DF7">
        <w:rPr>
          <w:rFonts w:asciiTheme="majorBidi" w:hAnsiTheme="majorBidi" w:cstheme="majorBidi"/>
          <w:sz w:val="26"/>
          <w:szCs w:val="26"/>
          <w:rtl/>
        </w:rPr>
        <w:t>ש</w:t>
      </w:r>
      <w:r w:rsidR="00EF3342" w:rsidRPr="00A21DF7">
        <w:rPr>
          <w:rFonts w:asciiTheme="majorBidi" w:hAnsiTheme="majorBidi" w:cstheme="majorBidi"/>
          <w:sz w:val="26"/>
          <w:szCs w:val="26"/>
          <w:rtl/>
        </w:rPr>
        <w:t>בהם הותקנו ח</w:t>
      </w:r>
      <w:r w:rsidR="00946D64" w:rsidRPr="00A21DF7">
        <w:rPr>
          <w:rFonts w:asciiTheme="majorBidi" w:hAnsiTheme="majorBidi" w:cstheme="majorBidi"/>
          <w:sz w:val="26"/>
          <w:szCs w:val="26"/>
          <w:rtl/>
        </w:rPr>
        <w:t>ו</w:t>
      </w:r>
      <w:r w:rsidR="00EF3342" w:rsidRPr="00A21DF7">
        <w:rPr>
          <w:rFonts w:asciiTheme="majorBidi" w:hAnsiTheme="majorBidi" w:cstheme="majorBidi"/>
          <w:sz w:val="26"/>
          <w:szCs w:val="26"/>
          <w:rtl/>
        </w:rPr>
        <w:t>טי העירוב.</w:t>
      </w:r>
      <w:r w:rsidR="001C26A6" w:rsidRPr="00A21DF7">
        <w:rPr>
          <w:rStyle w:val="ac"/>
          <w:rFonts w:asciiTheme="majorBidi" w:hAnsiTheme="majorBidi" w:cstheme="majorBidi"/>
          <w:sz w:val="26"/>
          <w:szCs w:val="26"/>
          <w:rtl/>
        </w:rPr>
        <w:footnoteReference w:id="38"/>
      </w:r>
      <w:r w:rsidR="00EF3342" w:rsidRPr="00A21DF7">
        <w:rPr>
          <w:rFonts w:asciiTheme="majorBidi" w:hAnsiTheme="majorBidi" w:cstheme="majorBidi"/>
          <w:sz w:val="26"/>
          <w:szCs w:val="26"/>
          <w:rtl/>
        </w:rPr>
        <w:t xml:space="preserve"> </w:t>
      </w:r>
      <w:r w:rsidR="002F6B27" w:rsidRPr="00A21DF7">
        <w:rPr>
          <w:rFonts w:asciiTheme="majorBidi" w:hAnsiTheme="majorBidi" w:cstheme="majorBidi"/>
          <w:sz w:val="26"/>
          <w:szCs w:val="26"/>
          <w:rtl/>
        </w:rPr>
        <w:t>ו</w:t>
      </w:r>
      <w:r w:rsidR="00B03F92" w:rsidRPr="00A21DF7">
        <w:rPr>
          <w:rFonts w:asciiTheme="majorBidi" w:hAnsiTheme="majorBidi" w:cstheme="majorBidi"/>
          <w:sz w:val="26"/>
          <w:szCs w:val="26"/>
          <w:rtl/>
        </w:rPr>
        <w:t xml:space="preserve">כבר העיר </w:t>
      </w:r>
      <w:r w:rsidR="00946D64" w:rsidRPr="00A21DF7">
        <w:rPr>
          <w:rFonts w:asciiTheme="majorBidi" w:hAnsiTheme="majorBidi" w:cstheme="majorBidi"/>
          <w:sz w:val="26"/>
          <w:szCs w:val="26"/>
          <w:rtl/>
        </w:rPr>
        <w:t xml:space="preserve">פטר </w:t>
      </w:r>
      <w:r w:rsidR="00EF3342" w:rsidRPr="00A21DF7">
        <w:rPr>
          <w:rFonts w:asciiTheme="majorBidi" w:hAnsiTheme="majorBidi" w:cstheme="majorBidi"/>
          <w:sz w:val="26"/>
          <w:szCs w:val="26"/>
          <w:rtl/>
        </w:rPr>
        <w:t>פריימרק על האנכרוניזם הקיים במאמר זה</w:t>
      </w:r>
      <w:r w:rsidR="00B03F92" w:rsidRPr="00A21DF7">
        <w:rPr>
          <w:rFonts w:asciiTheme="majorBidi" w:hAnsiTheme="majorBidi" w:cstheme="majorBidi"/>
          <w:sz w:val="26"/>
          <w:szCs w:val="26"/>
          <w:rtl/>
        </w:rPr>
        <w:t>,</w:t>
      </w:r>
      <w:r w:rsidR="00816680" w:rsidRPr="00A21DF7">
        <w:rPr>
          <w:rFonts w:asciiTheme="majorBidi" w:hAnsiTheme="majorBidi" w:cstheme="majorBidi"/>
          <w:sz w:val="26"/>
          <w:szCs w:val="26"/>
          <w:rtl/>
        </w:rPr>
        <w:t xml:space="preserve"> וכי אין </w:t>
      </w:r>
      <w:r w:rsidR="00C63588" w:rsidRPr="00A21DF7">
        <w:rPr>
          <w:rFonts w:asciiTheme="majorBidi" w:hAnsiTheme="majorBidi" w:cstheme="majorBidi"/>
          <w:sz w:val="26"/>
          <w:szCs w:val="26"/>
          <w:rtl/>
        </w:rPr>
        <w:t xml:space="preserve">זיקה בין </w:t>
      </w:r>
      <w:r w:rsidR="001E4D9F" w:rsidRPr="00A21DF7">
        <w:rPr>
          <w:rFonts w:asciiTheme="majorBidi" w:hAnsiTheme="majorBidi" w:cstheme="majorBidi"/>
          <w:sz w:val="26"/>
          <w:szCs w:val="26"/>
          <w:rtl/>
        </w:rPr>
        <w:t>הפריווילגיה שהעניק המלך ו</w:t>
      </w:r>
      <w:r w:rsidR="00C63588" w:rsidRPr="00A21DF7">
        <w:rPr>
          <w:rFonts w:asciiTheme="majorBidi" w:hAnsiTheme="majorBidi" w:cstheme="majorBidi"/>
          <w:sz w:val="26"/>
          <w:szCs w:val="26"/>
          <w:rtl/>
        </w:rPr>
        <w:t xml:space="preserve">התשלום המדובר </w:t>
      </w:r>
      <w:r w:rsidR="001E4D9F" w:rsidRPr="00A21DF7">
        <w:rPr>
          <w:rFonts w:asciiTheme="majorBidi" w:hAnsiTheme="majorBidi" w:cstheme="majorBidi"/>
          <w:sz w:val="26"/>
          <w:szCs w:val="26"/>
          <w:rtl/>
        </w:rPr>
        <w:t>ו</w:t>
      </w:r>
      <w:r w:rsidR="00C63588" w:rsidRPr="00A21DF7">
        <w:rPr>
          <w:rFonts w:asciiTheme="majorBidi" w:hAnsiTheme="majorBidi" w:cstheme="majorBidi"/>
          <w:sz w:val="26"/>
          <w:szCs w:val="26"/>
          <w:rtl/>
        </w:rPr>
        <w:t>בין</w:t>
      </w:r>
      <w:r w:rsidR="00816680" w:rsidRPr="00A21DF7">
        <w:rPr>
          <w:rFonts w:asciiTheme="majorBidi" w:hAnsiTheme="majorBidi" w:cstheme="majorBidi"/>
          <w:sz w:val="26"/>
          <w:szCs w:val="26"/>
          <w:rtl/>
        </w:rPr>
        <w:t xml:space="preserve"> </w:t>
      </w:r>
      <w:r w:rsidR="001E4D9F" w:rsidRPr="00A21DF7">
        <w:rPr>
          <w:rFonts w:asciiTheme="majorBidi" w:hAnsiTheme="majorBidi" w:cstheme="majorBidi"/>
          <w:sz w:val="26"/>
          <w:szCs w:val="26"/>
          <w:rtl/>
        </w:rPr>
        <w:t>עדות</w:t>
      </w:r>
      <w:r w:rsidR="00816680" w:rsidRPr="00A21DF7">
        <w:rPr>
          <w:rFonts w:asciiTheme="majorBidi" w:hAnsiTheme="majorBidi" w:cstheme="majorBidi"/>
          <w:sz w:val="26"/>
          <w:szCs w:val="26"/>
          <w:rtl/>
        </w:rPr>
        <w:t xml:space="preserve"> </w:t>
      </w:r>
      <w:r w:rsidR="00C63588" w:rsidRPr="00A21DF7">
        <w:rPr>
          <w:rFonts w:asciiTheme="majorBidi" w:hAnsiTheme="majorBidi" w:cstheme="majorBidi"/>
          <w:sz w:val="26"/>
          <w:szCs w:val="26"/>
          <w:rtl/>
        </w:rPr>
        <w:t>ל</w:t>
      </w:r>
      <w:r w:rsidR="00816680" w:rsidRPr="00A21DF7">
        <w:rPr>
          <w:rFonts w:asciiTheme="majorBidi" w:hAnsiTheme="majorBidi" w:cstheme="majorBidi"/>
          <w:sz w:val="26"/>
          <w:szCs w:val="26"/>
          <w:rtl/>
        </w:rPr>
        <w:t>התקנת עירוב בתקופה זו</w:t>
      </w:r>
      <w:r w:rsidR="00946D64" w:rsidRPr="00A21DF7">
        <w:rPr>
          <w:rFonts w:asciiTheme="majorBidi" w:hAnsiTheme="majorBidi" w:cstheme="majorBidi"/>
          <w:sz w:val="26"/>
          <w:szCs w:val="26"/>
          <w:rtl/>
        </w:rPr>
        <w:t>,</w:t>
      </w:r>
      <w:r w:rsidR="00AD5477" w:rsidRPr="00A21DF7">
        <w:rPr>
          <w:rStyle w:val="ac"/>
          <w:rFonts w:asciiTheme="majorBidi" w:hAnsiTheme="majorBidi" w:cstheme="majorBidi"/>
          <w:sz w:val="26"/>
          <w:szCs w:val="26"/>
          <w:rtl/>
        </w:rPr>
        <w:footnoteReference w:id="39"/>
      </w:r>
      <w:r w:rsidR="00EF3342" w:rsidRPr="00A21DF7">
        <w:rPr>
          <w:rFonts w:asciiTheme="majorBidi" w:hAnsiTheme="majorBidi" w:cstheme="majorBidi"/>
          <w:sz w:val="26"/>
          <w:szCs w:val="26"/>
          <w:rtl/>
        </w:rPr>
        <w:t xml:space="preserve"> אולם יש לתהות </w:t>
      </w:r>
      <w:r w:rsidR="00816680" w:rsidRPr="00A21DF7">
        <w:rPr>
          <w:rFonts w:asciiTheme="majorBidi" w:hAnsiTheme="majorBidi" w:cstheme="majorBidi"/>
          <w:sz w:val="26"/>
          <w:szCs w:val="26"/>
          <w:rtl/>
        </w:rPr>
        <w:t>שמא בכל זאת יש</w:t>
      </w:r>
      <w:r w:rsidR="00EF3342" w:rsidRPr="00A21DF7">
        <w:rPr>
          <w:rFonts w:asciiTheme="majorBidi" w:hAnsiTheme="majorBidi" w:cstheme="majorBidi"/>
          <w:sz w:val="26"/>
          <w:szCs w:val="26"/>
          <w:rtl/>
        </w:rPr>
        <w:t xml:space="preserve"> ללמוד מ</w:t>
      </w:r>
      <w:r w:rsidR="00816680" w:rsidRPr="00A21DF7">
        <w:rPr>
          <w:rFonts w:asciiTheme="majorBidi" w:hAnsiTheme="majorBidi" w:cstheme="majorBidi"/>
          <w:sz w:val="26"/>
          <w:szCs w:val="26"/>
          <w:rtl/>
        </w:rPr>
        <w:t>כאן</w:t>
      </w:r>
      <w:r w:rsidR="00EF3342" w:rsidRPr="00A21DF7">
        <w:rPr>
          <w:rFonts w:asciiTheme="majorBidi" w:hAnsiTheme="majorBidi" w:cstheme="majorBidi"/>
          <w:sz w:val="26"/>
          <w:szCs w:val="26"/>
          <w:rtl/>
        </w:rPr>
        <w:t xml:space="preserve"> שגבולות העירוב </w:t>
      </w:r>
      <w:r w:rsidR="00AD5477" w:rsidRPr="00A21DF7">
        <w:rPr>
          <w:rFonts w:asciiTheme="majorBidi" w:hAnsiTheme="majorBidi" w:cstheme="majorBidi"/>
          <w:sz w:val="26"/>
          <w:szCs w:val="26"/>
          <w:rtl/>
        </w:rPr>
        <w:t xml:space="preserve">של </w:t>
      </w:r>
      <w:r w:rsidR="000F3186" w:rsidRPr="00A21DF7">
        <w:rPr>
          <w:rFonts w:asciiTheme="majorBidi" w:hAnsiTheme="majorBidi" w:cstheme="majorBidi"/>
          <w:sz w:val="26"/>
          <w:szCs w:val="26"/>
          <w:rtl/>
        </w:rPr>
        <w:t>ו</w:t>
      </w:r>
      <w:r w:rsidR="00457A32" w:rsidRPr="00A21DF7">
        <w:rPr>
          <w:rFonts w:asciiTheme="majorBidi" w:hAnsiTheme="majorBidi" w:cstheme="majorBidi"/>
          <w:sz w:val="26"/>
          <w:szCs w:val="26"/>
          <w:rtl/>
        </w:rPr>
        <w:t>ו</w:t>
      </w:r>
      <w:r w:rsidR="000F3186" w:rsidRPr="00A21DF7">
        <w:rPr>
          <w:rFonts w:asciiTheme="majorBidi" w:hAnsiTheme="majorBidi" w:cstheme="majorBidi"/>
          <w:sz w:val="26"/>
          <w:szCs w:val="26"/>
          <w:rtl/>
        </w:rPr>
        <w:t>נדסבק</w:t>
      </w:r>
      <w:r w:rsidR="00AD5477" w:rsidRPr="00A21DF7">
        <w:rPr>
          <w:rFonts w:asciiTheme="majorBidi" w:hAnsiTheme="majorBidi" w:cstheme="majorBidi"/>
          <w:sz w:val="26"/>
          <w:szCs w:val="26"/>
          <w:rtl/>
        </w:rPr>
        <w:t xml:space="preserve"> </w:t>
      </w:r>
      <w:r w:rsidR="00816680" w:rsidRPr="00A21DF7">
        <w:rPr>
          <w:rFonts w:asciiTheme="majorBidi" w:hAnsiTheme="majorBidi" w:cstheme="majorBidi"/>
          <w:sz w:val="26"/>
          <w:szCs w:val="26"/>
          <w:rtl/>
        </w:rPr>
        <w:t xml:space="preserve">במאה ה-18 </w:t>
      </w:r>
      <w:r w:rsidR="00EF3342" w:rsidRPr="00A21DF7">
        <w:rPr>
          <w:rFonts w:asciiTheme="majorBidi" w:hAnsiTheme="majorBidi" w:cstheme="majorBidi"/>
          <w:sz w:val="26"/>
          <w:szCs w:val="26"/>
          <w:rtl/>
        </w:rPr>
        <w:t>נ</w:t>
      </w:r>
      <w:r w:rsidR="00B03F92" w:rsidRPr="00A21DF7">
        <w:rPr>
          <w:rFonts w:asciiTheme="majorBidi" w:hAnsiTheme="majorBidi" w:cstheme="majorBidi"/>
          <w:sz w:val="26"/>
          <w:szCs w:val="26"/>
          <w:rtl/>
        </w:rPr>
        <w:t>קבעו</w:t>
      </w:r>
      <w:r w:rsidR="00EF3342" w:rsidRPr="00A21DF7">
        <w:rPr>
          <w:rFonts w:asciiTheme="majorBidi" w:hAnsiTheme="majorBidi" w:cstheme="majorBidi"/>
          <w:sz w:val="26"/>
          <w:szCs w:val="26"/>
          <w:rtl/>
        </w:rPr>
        <w:t xml:space="preserve"> באמצעות </w:t>
      </w:r>
      <w:r w:rsidR="00BF3387" w:rsidRPr="00A21DF7">
        <w:rPr>
          <w:rFonts w:asciiTheme="majorBidi" w:hAnsiTheme="majorBidi" w:cstheme="majorBidi"/>
          <w:sz w:val="26"/>
          <w:szCs w:val="26"/>
          <w:rtl/>
        </w:rPr>
        <w:t>עמודים ו</w:t>
      </w:r>
      <w:r w:rsidR="00EF3342" w:rsidRPr="00A21DF7">
        <w:rPr>
          <w:rFonts w:asciiTheme="majorBidi" w:hAnsiTheme="majorBidi" w:cstheme="majorBidi"/>
          <w:sz w:val="26"/>
          <w:szCs w:val="26"/>
          <w:rtl/>
        </w:rPr>
        <w:t>חוטים ולא (גם) באמצעות מחסומ</w:t>
      </w:r>
      <w:r w:rsidR="00816680" w:rsidRPr="00A21DF7">
        <w:rPr>
          <w:rFonts w:asciiTheme="majorBidi" w:hAnsiTheme="majorBidi" w:cstheme="majorBidi"/>
          <w:sz w:val="26"/>
          <w:szCs w:val="26"/>
          <w:rtl/>
        </w:rPr>
        <w:t>י</w:t>
      </w:r>
      <w:r w:rsidR="00EF3342" w:rsidRPr="00A21DF7">
        <w:rPr>
          <w:rFonts w:asciiTheme="majorBidi" w:hAnsiTheme="majorBidi" w:cstheme="majorBidi"/>
          <w:sz w:val="26"/>
          <w:szCs w:val="26"/>
          <w:rtl/>
        </w:rPr>
        <w:t xml:space="preserve"> דרכים.</w:t>
      </w:r>
    </w:p>
    <w:p w:rsidR="00411B59" w:rsidRPr="00A21DF7" w:rsidRDefault="00B03F92"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עוד </w:t>
      </w:r>
      <w:r w:rsidR="00D830AB" w:rsidRPr="00A21DF7">
        <w:rPr>
          <w:rFonts w:asciiTheme="majorBidi" w:hAnsiTheme="majorBidi" w:cstheme="majorBidi"/>
          <w:sz w:val="26"/>
          <w:szCs w:val="26"/>
          <w:rtl/>
        </w:rPr>
        <w:t xml:space="preserve">מונח </w:t>
      </w:r>
      <w:r w:rsidRPr="00A21DF7">
        <w:rPr>
          <w:rFonts w:asciiTheme="majorBidi" w:hAnsiTheme="majorBidi" w:cstheme="majorBidi"/>
          <w:sz w:val="26"/>
          <w:szCs w:val="26"/>
          <w:rtl/>
        </w:rPr>
        <w:t xml:space="preserve">הנזכר </w:t>
      </w:r>
      <w:r w:rsidR="00D830AB" w:rsidRPr="00A21DF7">
        <w:rPr>
          <w:rFonts w:asciiTheme="majorBidi" w:hAnsiTheme="majorBidi" w:cstheme="majorBidi"/>
          <w:sz w:val="26"/>
          <w:szCs w:val="26"/>
          <w:rtl/>
        </w:rPr>
        <w:t>במסמכים רשמיים רבים הנוגעים לעירוב הוא</w:t>
      </w:r>
      <w:r w:rsidR="00AC13ED"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Schranken</w:t>
      </w:r>
      <w:r w:rsidR="00BF7163"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tl/>
        </w:rPr>
        <w:t>שראנקען</w:t>
      </w:r>
      <w:r w:rsidR="00BF7163"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tl/>
        </w:rPr>
        <w:t>שראנקין</w:t>
      </w:r>
      <w:r w:rsidR="00BF7163" w:rsidRPr="00A21DF7">
        <w:rPr>
          <w:rFonts w:asciiTheme="majorBidi" w:hAnsiTheme="majorBidi" w:cstheme="majorBidi"/>
          <w:sz w:val="26"/>
          <w:szCs w:val="26"/>
          <w:rtl/>
        </w:rPr>
        <w:t>)</w:t>
      </w:r>
      <w:r w:rsidR="00D830AB" w:rsidRPr="00A21DF7">
        <w:rPr>
          <w:rFonts w:asciiTheme="majorBidi" w:hAnsiTheme="majorBidi" w:cstheme="majorBidi"/>
          <w:sz w:val="26"/>
          <w:szCs w:val="26"/>
          <w:rtl/>
        </w:rPr>
        <w:t xml:space="preserve">. מונח גרמני המשמש גם </w:t>
      </w:r>
      <w:r w:rsidR="004E6C89" w:rsidRPr="00A21DF7">
        <w:rPr>
          <w:rFonts w:asciiTheme="majorBidi" w:hAnsiTheme="majorBidi" w:cstheme="majorBidi"/>
          <w:sz w:val="26"/>
          <w:szCs w:val="26"/>
          <w:rtl/>
        </w:rPr>
        <w:t>הוא</w:t>
      </w:r>
      <w:r w:rsidR="00D830AB" w:rsidRPr="00A21DF7">
        <w:rPr>
          <w:rFonts w:asciiTheme="majorBidi" w:hAnsiTheme="majorBidi" w:cstheme="majorBidi"/>
          <w:sz w:val="26"/>
          <w:szCs w:val="26"/>
          <w:rtl/>
        </w:rPr>
        <w:t xml:space="preserve"> לתיאור מחסומים. </w:t>
      </w:r>
    </w:p>
    <w:p w:rsidR="00D830AB" w:rsidRPr="00A21DF7" w:rsidRDefault="00D830AB"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בשנת 1749 הורשו היהודים בכפר מנכסדגינגן (</w:t>
      </w:r>
      <w:r w:rsidRPr="00A21DF7">
        <w:rPr>
          <w:rFonts w:asciiTheme="majorBidi" w:hAnsiTheme="majorBidi" w:cstheme="majorBidi"/>
          <w:sz w:val="26"/>
          <w:szCs w:val="26"/>
        </w:rPr>
        <w:t>Mönchsdeggingen</w:t>
      </w:r>
      <w:r w:rsidRPr="00A21DF7">
        <w:rPr>
          <w:rFonts w:asciiTheme="majorBidi" w:hAnsiTheme="majorBidi" w:cstheme="majorBidi"/>
          <w:sz w:val="26"/>
          <w:szCs w:val="26"/>
          <w:rtl/>
        </w:rPr>
        <w:t>) שבשוואביה להניח ברחובות</w:t>
      </w:r>
      <w:r w:rsidR="001E3C27"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Schranken</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40"/>
      </w:r>
    </w:p>
    <w:p w:rsidR="00D830AB" w:rsidRPr="00A21DF7" w:rsidRDefault="00E662EC"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בתמורה להעברת בית הכנסת החדש למבנה מרוחק מן הכנסייה הקתולית המקומית אישר הבישוף של נסיכות </w:t>
      </w:r>
      <w:r w:rsidR="00281E64" w:rsidRPr="00A21DF7">
        <w:rPr>
          <w:rFonts w:asciiTheme="majorBidi" w:hAnsiTheme="majorBidi" w:cstheme="majorBidi"/>
          <w:sz w:val="26"/>
          <w:szCs w:val="26"/>
          <w:rtl/>
        </w:rPr>
        <w:t>ווירצבורג</w:t>
      </w:r>
      <w:r w:rsidRPr="00A21DF7">
        <w:rPr>
          <w:rFonts w:asciiTheme="majorBidi" w:hAnsiTheme="majorBidi" w:cstheme="majorBidi"/>
          <w:sz w:val="26"/>
          <w:szCs w:val="26"/>
          <w:rtl/>
        </w:rPr>
        <w:t xml:space="preserve"> לקהילה היהודית בפריזן (</w:t>
      </w:r>
      <w:r w:rsidRPr="00A21DF7">
        <w:rPr>
          <w:rFonts w:asciiTheme="majorBidi" w:hAnsiTheme="majorBidi" w:cstheme="majorBidi"/>
          <w:sz w:val="26"/>
          <w:szCs w:val="26"/>
        </w:rPr>
        <w:t>Friesen</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41"/>
      </w:r>
      <w:r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 xml:space="preserve">ב-16 באוקטובר 1757 </w:t>
      </w:r>
      <w:r w:rsidR="00ED5A9E" w:rsidRPr="00A21DF7">
        <w:rPr>
          <w:rFonts w:asciiTheme="majorBidi" w:hAnsiTheme="majorBidi" w:cstheme="majorBidi"/>
          <w:sz w:val="26"/>
          <w:szCs w:val="26"/>
          <w:rtl/>
        </w:rPr>
        <w:t>להתקין על חשבונה 'מחסומים המותאמים להלכה' (</w:t>
      </w:r>
      <w:r w:rsidR="000F3186" w:rsidRPr="00A21DF7">
        <w:rPr>
          <w:rFonts w:asciiTheme="majorBidi" w:hAnsiTheme="majorBidi" w:cstheme="majorBidi"/>
          <w:sz w:val="26"/>
          <w:szCs w:val="26"/>
        </w:rPr>
        <w:t>Zeremonialgesetz gebotenen Schranken</w:t>
      </w:r>
      <w:r w:rsidR="00ED5A9E" w:rsidRPr="00A21DF7">
        <w:rPr>
          <w:rFonts w:asciiTheme="majorBidi" w:hAnsiTheme="majorBidi" w:cstheme="majorBidi"/>
          <w:sz w:val="26"/>
          <w:szCs w:val="26"/>
          <w:rtl/>
        </w:rPr>
        <w:t>) לצורך העירוב אם היא תשלם עבור אחזקתם 20 גולדן לקופת העירייה ו</w:t>
      </w:r>
      <w:r w:rsidRPr="00A21DF7">
        <w:rPr>
          <w:rFonts w:asciiTheme="majorBidi" w:hAnsiTheme="majorBidi" w:cstheme="majorBidi"/>
          <w:sz w:val="26"/>
          <w:szCs w:val="26"/>
          <w:rtl/>
        </w:rPr>
        <w:t>תתחייב</w:t>
      </w:r>
      <w:r w:rsidR="00ED5A9E" w:rsidRPr="00A21DF7">
        <w:rPr>
          <w:rFonts w:asciiTheme="majorBidi" w:hAnsiTheme="majorBidi" w:cstheme="majorBidi"/>
          <w:sz w:val="26"/>
          <w:szCs w:val="26"/>
          <w:rtl/>
        </w:rPr>
        <w:t xml:space="preserve"> להסיר את המחסומים כעבור</w:t>
      </w:r>
      <w:r w:rsidRPr="00A21DF7">
        <w:rPr>
          <w:rFonts w:asciiTheme="majorBidi" w:hAnsiTheme="majorBidi" w:cstheme="majorBidi"/>
          <w:sz w:val="26"/>
          <w:szCs w:val="26"/>
          <w:rtl/>
        </w:rPr>
        <w:t xml:space="preserve"> שש</w:t>
      </w:r>
      <w:r w:rsidR="00ED5A9E" w:rsidRPr="00A21DF7">
        <w:rPr>
          <w:rFonts w:asciiTheme="majorBidi" w:hAnsiTheme="majorBidi" w:cstheme="majorBidi"/>
          <w:sz w:val="26"/>
          <w:szCs w:val="26"/>
          <w:rtl/>
        </w:rPr>
        <w:t xml:space="preserve"> שנים אם הם יגרמו </w:t>
      </w:r>
      <w:r w:rsidRPr="00A21DF7">
        <w:rPr>
          <w:rFonts w:asciiTheme="majorBidi" w:hAnsiTheme="majorBidi" w:cstheme="majorBidi"/>
          <w:sz w:val="26"/>
          <w:szCs w:val="26"/>
          <w:rtl/>
        </w:rPr>
        <w:t xml:space="preserve">למישהו בעיר </w:t>
      </w:r>
      <w:r w:rsidR="00ED5A9E" w:rsidRPr="00A21DF7">
        <w:rPr>
          <w:rFonts w:asciiTheme="majorBidi" w:hAnsiTheme="majorBidi" w:cstheme="majorBidi"/>
          <w:sz w:val="26"/>
          <w:szCs w:val="26"/>
          <w:rtl/>
        </w:rPr>
        <w:t>נזק אפילו של אגורה אחת (</w:t>
      </w:r>
      <w:r w:rsidR="00ED5A9E" w:rsidRPr="00A21DF7">
        <w:rPr>
          <w:rFonts w:asciiTheme="majorBidi" w:hAnsiTheme="majorBidi" w:cstheme="majorBidi"/>
          <w:i/>
          <w:iCs/>
          <w:sz w:val="26"/>
          <w:szCs w:val="26"/>
        </w:rPr>
        <w:t>eine</w:t>
      </w:r>
      <w:r w:rsidR="000F3186" w:rsidRPr="00A21DF7">
        <w:rPr>
          <w:rFonts w:asciiTheme="majorBidi" w:hAnsiTheme="majorBidi" w:cstheme="majorBidi"/>
          <w:i/>
          <w:iCs/>
          <w:sz w:val="26"/>
          <w:szCs w:val="26"/>
        </w:rPr>
        <w:t>m Pfenni</w:t>
      </w:r>
      <w:r w:rsidR="00ED5A9E" w:rsidRPr="00A21DF7">
        <w:rPr>
          <w:rFonts w:asciiTheme="majorBidi" w:hAnsiTheme="majorBidi" w:cstheme="majorBidi"/>
          <w:i/>
          <w:iCs/>
          <w:sz w:val="26"/>
          <w:szCs w:val="26"/>
        </w:rPr>
        <w:t>g</w:t>
      </w:r>
      <w:r w:rsidR="00ED5A9E" w:rsidRPr="00A21DF7">
        <w:rPr>
          <w:rFonts w:asciiTheme="majorBidi" w:hAnsiTheme="majorBidi" w:cstheme="majorBidi"/>
          <w:sz w:val="26"/>
          <w:szCs w:val="26"/>
          <w:rtl/>
        </w:rPr>
        <w:t>).</w:t>
      </w:r>
      <w:r w:rsidR="00ED5A9E" w:rsidRPr="00A21DF7">
        <w:rPr>
          <w:rStyle w:val="ac"/>
          <w:rFonts w:asciiTheme="majorBidi" w:hAnsiTheme="majorBidi" w:cstheme="majorBidi"/>
          <w:sz w:val="26"/>
          <w:szCs w:val="26"/>
          <w:rtl/>
        </w:rPr>
        <w:footnoteReference w:id="42"/>
      </w:r>
    </w:p>
    <w:p w:rsidR="00C4458C" w:rsidRPr="00A21DF7" w:rsidRDefault="00C4458C"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מונח זה </w:t>
      </w:r>
      <w:r w:rsidR="004E6C89" w:rsidRPr="00A21DF7">
        <w:rPr>
          <w:rFonts w:asciiTheme="majorBidi" w:hAnsiTheme="majorBidi" w:cstheme="majorBidi"/>
          <w:sz w:val="26"/>
          <w:szCs w:val="26"/>
          <w:rtl/>
        </w:rPr>
        <w:t xml:space="preserve">נזכר </w:t>
      </w:r>
      <w:r w:rsidRPr="00A21DF7">
        <w:rPr>
          <w:rFonts w:asciiTheme="majorBidi" w:hAnsiTheme="majorBidi" w:cstheme="majorBidi"/>
          <w:sz w:val="26"/>
          <w:szCs w:val="26"/>
          <w:rtl/>
        </w:rPr>
        <w:t>גם ב</w:t>
      </w:r>
      <w:r w:rsidR="004E6C89" w:rsidRPr="00A21DF7">
        <w:rPr>
          <w:rFonts w:asciiTheme="majorBidi" w:hAnsiTheme="majorBidi" w:cstheme="majorBidi"/>
          <w:sz w:val="26"/>
          <w:szCs w:val="26"/>
          <w:rtl/>
        </w:rPr>
        <w:t>זיקה</w:t>
      </w:r>
      <w:r w:rsidRPr="00A21DF7">
        <w:rPr>
          <w:rFonts w:asciiTheme="majorBidi" w:hAnsiTheme="majorBidi" w:cstheme="majorBidi"/>
          <w:sz w:val="26"/>
          <w:szCs w:val="26"/>
          <w:rtl/>
        </w:rPr>
        <w:t xml:space="preserve"> לעירובין במרכינגן (</w:t>
      </w:r>
      <w:r w:rsidRPr="00A21DF7">
        <w:rPr>
          <w:rFonts w:asciiTheme="majorBidi" w:hAnsiTheme="majorBidi" w:cstheme="majorBidi"/>
          <w:sz w:val="26"/>
          <w:szCs w:val="26"/>
        </w:rPr>
        <w:t>Merchingen</w:t>
      </w:r>
      <w:r w:rsidRPr="00A21DF7">
        <w:rPr>
          <w:rFonts w:asciiTheme="majorBidi" w:hAnsiTheme="majorBidi" w:cstheme="majorBidi"/>
          <w:sz w:val="26"/>
          <w:szCs w:val="26"/>
          <w:rtl/>
        </w:rPr>
        <w:t xml:space="preserve">) שבבאדן, </w:t>
      </w:r>
      <w:r w:rsidR="004E6C89" w:rsidRPr="00A21DF7">
        <w:rPr>
          <w:rFonts w:asciiTheme="majorBidi" w:hAnsiTheme="majorBidi" w:cstheme="majorBidi"/>
          <w:sz w:val="26"/>
          <w:szCs w:val="26"/>
          <w:rtl/>
        </w:rPr>
        <w:t>ב</w:t>
      </w:r>
      <w:r w:rsidRPr="00A21DF7">
        <w:rPr>
          <w:rFonts w:asciiTheme="majorBidi" w:hAnsiTheme="majorBidi" w:cstheme="majorBidi"/>
          <w:sz w:val="26"/>
          <w:szCs w:val="26"/>
          <w:rtl/>
        </w:rPr>
        <w:t>ייבנהאוזן (</w:t>
      </w:r>
      <w:r w:rsidRPr="00A21DF7">
        <w:rPr>
          <w:rFonts w:asciiTheme="majorBidi" w:hAnsiTheme="majorBidi" w:cstheme="majorBidi"/>
          <w:sz w:val="26"/>
          <w:szCs w:val="26"/>
        </w:rPr>
        <w:t>Jebenhausen</w:t>
      </w:r>
      <w:r w:rsidRPr="00A21DF7">
        <w:rPr>
          <w:rFonts w:asciiTheme="majorBidi" w:hAnsiTheme="majorBidi" w:cstheme="majorBidi"/>
          <w:sz w:val="26"/>
          <w:szCs w:val="26"/>
          <w:rtl/>
        </w:rPr>
        <w:t>) שב</w:t>
      </w:r>
      <w:r w:rsidR="004E6C89" w:rsidRPr="00A21DF7">
        <w:rPr>
          <w:rFonts w:asciiTheme="majorBidi" w:hAnsiTheme="majorBidi" w:cstheme="majorBidi"/>
          <w:sz w:val="26"/>
          <w:szCs w:val="26"/>
          <w:rtl/>
        </w:rPr>
        <w:t>ו</w:t>
      </w:r>
      <w:r w:rsidRPr="00A21DF7">
        <w:rPr>
          <w:rFonts w:asciiTheme="majorBidi" w:hAnsiTheme="majorBidi" w:cstheme="majorBidi"/>
          <w:sz w:val="26"/>
          <w:szCs w:val="26"/>
          <w:rtl/>
        </w:rPr>
        <w:t>וירטמברג ו</w:t>
      </w:r>
      <w:r w:rsidR="004E6C89" w:rsidRPr="00A21DF7">
        <w:rPr>
          <w:rFonts w:asciiTheme="majorBidi" w:hAnsiTheme="majorBidi" w:cstheme="majorBidi"/>
          <w:sz w:val="26"/>
          <w:szCs w:val="26"/>
          <w:rtl/>
        </w:rPr>
        <w:t>ב</w:t>
      </w:r>
      <w:r w:rsidRPr="00A21DF7">
        <w:rPr>
          <w:rFonts w:asciiTheme="majorBidi" w:hAnsiTheme="majorBidi" w:cstheme="majorBidi"/>
          <w:sz w:val="26"/>
          <w:szCs w:val="26"/>
          <w:rtl/>
        </w:rPr>
        <w:t>גיילינגן (</w:t>
      </w:r>
      <w:r w:rsidRPr="00A21DF7">
        <w:rPr>
          <w:rFonts w:asciiTheme="majorBidi" w:hAnsiTheme="majorBidi" w:cstheme="majorBidi"/>
          <w:sz w:val="26"/>
          <w:szCs w:val="26"/>
        </w:rPr>
        <w:t>Gailingen</w:t>
      </w:r>
      <w:r w:rsidRPr="00A21DF7">
        <w:rPr>
          <w:rFonts w:asciiTheme="majorBidi" w:hAnsiTheme="majorBidi" w:cstheme="majorBidi"/>
          <w:sz w:val="26"/>
          <w:szCs w:val="26"/>
          <w:rtl/>
        </w:rPr>
        <w:t>) שבבורגאו.</w:t>
      </w:r>
      <w:r w:rsidRPr="00A21DF7">
        <w:rPr>
          <w:rStyle w:val="ac"/>
          <w:rFonts w:asciiTheme="majorBidi" w:hAnsiTheme="majorBidi" w:cstheme="majorBidi"/>
          <w:sz w:val="26"/>
          <w:szCs w:val="26"/>
          <w:rtl/>
        </w:rPr>
        <w:footnoteReference w:id="43"/>
      </w:r>
    </w:p>
    <w:p w:rsidR="00D830AB" w:rsidRPr="00A21DF7" w:rsidRDefault="004E6C89"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גם </w:t>
      </w:r>
      <w:r w:rsidR="00D830AB" w:rsidRPr="00A21DF7">
        <w:rPr>
          <w:rFonts w:asciiTheme="majorBidi" w:hAnsiTheme="majorBidi" w:cstheme="majorBidi"/>
          <w:sz w:val="26"/>
          <w:szCs w:val="26"/>
          <w:rtl/>
        </w:rPr>
        <w:t>מסמכים</w:t>
      </w:r>
      <w:r w:rsidR="00D830AB" w:rsidRPr="00A21DF7">
        <w:rPr>
          <w:rFonts w:asciiTheme="majorBidi" w:hAnsiTheme="majorBidi" w:cstheme="majorBidi"/>
          <w:sz w:val="26"/>
          <w:szCs w:val="26"/>
        </w:rPr>
        <w:t xml:space="preserve"> </w:t>
      </w:r>
      <w:r w:rsidR="00D830AB" w:rsidRPr="00A21DF7">
        <w:rPr>
          <w:rFonts w:asciiTheme="majorBidi" w:hAnsiTheme="majorBidi" w:cstheme="majorBidi"/>
          <w:sz w:val="26"/>
          <w:szCs w:val="26"/>
          <w:rtl/>
        </w:rPr>
        <w:t xml:space="preserve">מן המאה ה-18 </w:t>
      </w:r>
      <w:r w:rsidRPr="00A21DF7">
        <w:rPr>
          <w:rFonts w:asciiTheme="majorBidi" w:hAnsiTheme="majorBidi" w:cstheme="majorBidi"/>
          <w:sz w:val="26"/>
          <w:szCs w:val="26"/>
          <w:rtl/>
        </w:rPr>
        <w:t xml:space="preserve">שנמצאו </w:t>
      </w:r>
      <w:r w:rsidR="00D830AB" w:rsidRPr="00A21DF7">
        <w:rPr>
          <w:rFonts w:asciiTheme="majorBidi" w:hAnsiTheme="majorBidi" w:cstheme="majorBidi"/>
          <w:sz w:val="26"/>
          <w:szCs w:val="26"/>
          <w:rtl/>
        </w:rPr>
        <w:t>בארכיון נסיכות אוטינגן</w:t>
      </w:r>
      <w:r w:rsidR="00BF3387" w:rsidRPr="00A21DF7">
        <w:rPr>
          <w:rFonts w:asciiTheme="majorBidi" w:hAnsiTheme="majorBidi" w:cstheme="majorBidi"/>
          <w:sz w:val="26"/>
          <w:szCs w:val="26"/>
          <w:rtl/>
        </w:rPr>
        <w:t xml:space="preserve"> </w:t>
      </w:r>
      <w:r w:rsidR="00C4458C" w:rsidRPr="00A21DF7">
        <w:rPr>
          <w:rFonts w:asciiTheme="majorBidi" w:hAnsiTheme="majorBidi" w:cstheme="majorBidi"/>
          <w:sz w:val="26"/>
          <w:szCs w:val="26"/>
          <w:rtl/>
        </w:rPr>
        <w:t xml:space="preserve">מציינים מונח זה </w:t>
      </w:r>
      <w:r w:rsidRPr="00A21DF7">
        <w:rPr>
          <w:rFonts w:asciiTheme="majorBidi" w:hAnsiTheme="majorBidi" w:cstheme="majorBidi"/>
          <w:sz w:val="26"/>
          <w:szCs w:val="26"/>
          <w:rtl/>
        </w:rPr>
        <w:t>בעניין</w:t>
      </w:r>
      <w:r w:rsidR="00D830AB"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ה</w:t>
      </w:r>
      <w:r w:rsidR="00D830AB" w:rsidRPr="00A21DF7">
        <w:rPr>
          <w:rFonts w:asciiTheme="majorBidi" w:hAnsiTheme="majorBidi" w:cstheme="majorBidi"/>
          <w:sz w:val="26"/>
          <w:szCs w:val="26"/>
          <w:rtl/>
        </w:rPr>
        <w:t>עיר ולרשטיין</w:t>
      </w:r>
      <w:r w:rsidR="000F3186"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w:t>
      </w:r>
      <w:r w:rsidR="00D830AB" w:rsidRPr="00A21DF7">
        <w:rPr>
          <w:rFonts w:asciiTheme="majorBidi" w:hAnsiTheme="majorBidi" w:cstheme="majorBidi"/>
          <w:sz w:val="26"/>
          <w:szCs w:val="26"/>
        </w:rPr>
        <w:t>Wallerstein</w:t>
      </w:r>
      <w:r w:rsidR="00D830AB" w:rsidRPr="00A21DF7">
        <w:rPr>
          <w:rFonts w:asciiTheme="majorBidi" w:hAnsiTheme="majorBidi" w:cstheme="majorBidi"/>
          <w:sz w:val="26"/>
          <w:szCs w:val="26"/>
          <w:rtl/>
        </w:rPr>
        <w:t>).</w:t>
      </w:r>
      <w:r w:rsidR="00D830AB" w:rsidRPr="00A21DF7">
        <w:rPr>
          <w:rStyle w:val="ac"/>
          <w:rFonts w:asciiTheme="majorBidi" w:hAnsiTheme="majorBidi" w:cstheme="majorBidi"/>
          <w:sz w:val="26"/>
          <w:szCs w:val="26"/>
          <w:rtl/>
        </w:rPr>
        <w:footnoteReference w:id="44"/>
      </w:r>
      <w:r w:rsidR="00D830AB" w:rsidRPr="00A21DF7">
        <w:rPr>
          <w:rFonts w:asciiTheme="majorBidi" w:hAnsiTheme="majorBidi" w:cstheme="majorBidi"/>
          <w:sz w:val="26"/>
          <w:szCs w:val="26"/>
          <w:rtl/>
        </w:rPr>
        <w:t xml:space="preserve"> מסמך אחד מציין את בקשת היהודים משנת 1786 להתקין כמה </w:t>
      </w:r>
      <w:r w:rsidR="000F3186" w:rsidRPr="00A21DF7">
        <w:rPr>
          <w:rFonts w:asciiTheme="majorBidi" w:hAnsiTheme="majorBidi" w:cstheme="majorBidi"/>
          <w:sz w:val="26"/>
          <w:szCs w:val="26"/>
          <w:rtl/>
        </w:rPr>
        <w:t>שראנקען</w:t>
      </w:r>
      <w:r w:rsidR="00D830AB"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einige Schranken</w:t>
      </w:r>
      <w:r w:rsidR="00D830AB" w:rsidRPr="00A21DF7">
        <w:rPr>
          <w:rFonts w:asciiTheme="majorBidi" w:hAnsiTheme="majorBidi" w:cstheme="majorBidi"/>
          <w:sz w:val="26"/>
          <w:szCs w:val="26"/>
          <w:rtl/>
        </w:rPr>
        <w:t>) בשוק של העיר לפני 'שער היהודים'. מסמך משנת 1787 מציין את ההתחייבות הכספית של הקהילה עבור 'מחסומי-היהודים' (</w:t>
      </w:r>
      <w:r w:rsidR="000F3186" w:rsidRPr="00A21DF7">
        <w:rPr>
          <w:rFonts w:asciiTheme="majorBidi" w:hAnsiTheme="majorBidi" w:cstheme="majorBidi"/>
          <w:sz w:val="26"/>
          <w:szCs w:val="26"/>
        </w:rPr>
        <w:t>der Judenschranken</w:t>
      </w:r>
      <w:r w:rsidR="00D830AB" w:rsidRPr="00A21DF7">
        <w:rPr>
          <w:rFonts w:asciiTheme="majorBidi" w:hAnsiTheme="majorBidi" w:cstheme="majorBidi"/>
          <w:sz w:val="26"/>
          <w:szCs w:val="26"/>
          <w:rtl/>
        </w:rPr>
        <w:t xml:space="preserve">). מסמך משנת 1789 מציין את עלות הפיצויים עבור תיקון </w:t>
      </w:r>
      <w:r w:rsidR="00D830AB" w:rsidRPr="00A21DF7">
        <w:rPr>
          <w:rFonts w:asciiTheme="majorBidi" w:hAnsiTheme="majorBidi" w:cstheme="majorBidi"/>
          <w:sz w:val="26"/>
          <w:szCs w:val="26"/>
          <w:rtl/>
        </w:rPr>
        <w:lastRenderedPageBreak/>
        <w:t>מחסומי</w:t>
      </w:r>
      <w:r w:rsidR="00BF7163" w:rsidRPr="00A21DF7">
        <w:rPr>
          <w:rFonts w:asciiTheme="majorBidi" w:hAnsiTheme="majorBidi" w:cstheme="majorBidi"/>
          <w:sz w:val="26"/>
          <w:szCs w:val="26"/>
          <w:rtl/>
        </w:rPr>
        <w:t>-</w:t>
      </w:r>
      <w:r w:rsidR="00D830AB" w:rsidRPr="00A21DF7">
        <w:rPr>
          <w:rFonts w:asciiTheme="majorBidi" w:hAnsiTheme="majorBidi" w:cstheme="majorBidi"/>
          <w:sz w:val="26"/>
          <w:szCs w:val="26"/>
          <w:rtl/>
        </w:rPr>
        <w:t>שבת (</w:t>
      </w:r>
      <w:r w:rsidR="000F3186" w:rsidRPr="00A21DF7">
        <w:rPr>
          <w:rFonts w:asciiTheme="majorBidi" w:hAnsiTheme="majorBidi" w:cstheme="majorBidi"/>
          <w:sz w:val="26"/>
          <w:szCs w:val="26"/>
        </w:rPr>
        <w:t>Sabbath-Schranken</w:t>
      </w:r>
      <w:r w:rsidR="00D830AB" w:rsidRPr="00A21DF7">
        <w:rPr>
          <w:rFonts w:asciiTheme="majorBidi" w:hAnsiTheme="majorBidi" w:cstheme="majorBidi"/>
          <w:sz w:val="26"/>
          <w:szCs w:val="26"/>
          <w:rtl/>
        </w:rPr>
        <w:t>)</w:t>
      </w:r>
      <w:r w:rsidRPr="00A21DF7">
        <w:rPr>
          <w:rFonts w:asciiTheme="majorBidi" w:hAnsiTheme="majorBidi" w:cstheme="majorBidi"/>
          <w:sz w:val="26"/>
          <w:szCs w:val="26"/>
          <w:rtl/>
        </w:rPr>
        <w:t>,</w:t>
      </w:r>
      <w:r w:rsidR="00D830AB" w:rsidRPr="00A21DF7">
        <w:rPr>
          <w:rFonts w:asciiTheme="majorBidi" w:hAnsiTheme="majorBidi" w:cstheme="majorBidi"/>
          <w:sz w:val="26"/>
          <w:szCs w:val="26"/>
          <w:rtl/>
        </w:rPr>
        <w:t xml:space="preserve"> ומסמך </w:t>
      </w:r>
      <w:r w:rsidRPr="00A21DF7">
        <w:rPr>
          <w:rFonts w:asciiTheme="majorBidi" w:hAnsiTheme="majorBidi" w:cstheme="majorBidi"/>
          <w:sz w:val="26"/>
          <w:szCs w:val="26"/>
          <w:rtl/>
        </w:rPr>
        <w:t>אחר</w:t>
      </w:r>
      <w:r w:rsidR="00D830AB" w:rsidRPr="00A21DF7">
        <w:rPr>
          <w:rFonts w:asciiTheme="majorBidi" w:hAnsiTheme="majorBidi" w:cstheme="majorBidi"/>
          <w:sz w:val="26"/>
          <w:szCs w:val="26"/>
          <w:rtl/>
        </w:rPr>
        <w:t xml:space="preserve"> מאותה שנה מציין אישור להתקנת מחסום נוסף. </w:t>
      </w:r>
      <w:r w:rsidRPr="00A21DF7">
        <w:rPr>
          <w:rFonts w:asciiTheme="majorBidi" w:hAnsiTheme="majorBidi" w:cstheme="majorBidi"/>
          <w:sz w:val="26"/>
          <w:szCs w:val="26"/>
          <w:rtl/>
        </w:rPr>
        <w:t>גם</w:t>
      </w:r>
      <w:r w:rsidR="00D830AB" w:rsidRPr="00A21DF7">
        <w:rPr>
          <w:rFonts w:asciiTheme="majorBidi" w:hAnsiTheme="majorBidi" w:cstheme="majorBidi"/>
          <w:sz w:val="26"/>
          <w:szCs w:val="26"/>
          <w:rtl/>
        </w:rPr>
        <w:t xml:space="preserve"> מסמכים מ</w:t>
      </w:r>
      <w:r w:rsidRPr="00A21DF7">
        <w:rPr>
          <w:rFonts w:asciiTheme="majorBidi" w:hAnsiTheme="majorBidi" w:cstheme="majorBidi"/>
          <w:sz w:val="26"/>
          <w:szCs w:val="26"/>
          <w:rtl/>
        </w:rPr>
        <w:t>-</w:t>
      </w:r>
      <w:r w:rsidR="00D830AB" w:rsidRPr="00A21DF7">
        <w:rPr>
          <w:rFonts w:asciiTheme="majorBidi" w:hAnsiTheme="majorBidi" w:cstheme="majorBidi"/>
          <w:sz w:val="26"/>
          <w:szCs w:val="26"/>
          <w:rtl/>
        </w:rPr>
        <w:t xml:space="preserve">1805-1804, 1815-1814, 1827-1817 </w:t>
      </w:r>
      <w:r w:rsidRPr="00A21DF7">
        <w:rPr>
          <w:rFonts w:asciiTheme="majorBidi" w:hAnsiTheme="majorBidi" w:cstheme="majorBidi"/>
          <w:sz w:val="26"/>
          <w:szCs w:val="26"/>
          <w:rtl/>
        </w:rPr>
        <w:t>ו-</w:t>
      </w:r>
      <w:r w:rsidR="00D830AB" w:rsidRPr="00A21DF7">
        <w:rPr>
          <w:rFonts w:asciiTheme="majorBidi" w:hAnsiTheme="majorBidi" w:cstheme="majorBidi"/>
          <w:sz w:val="26"/>
          <w:szCs w:val="26"/>
          <w:rtl/>
        </w:rPr>
        <w:t xml:space="preserve">1832-1828, עוסקים בתשלום, </w:t>
      </w:r>
      <w:r w:rsidRPr="00A21DF7">
        <w:rPr>
          <w:rFonts w:asciiTheme="majorBidi" w:hAnsiTheme="majorBidi" w:cstheme="majorBidi"/>
          <w:sz w:val="26"/>
          <w:szCs w:val="26"/>
          <w:rtl/>
        </w:rPr>
        <w:t>ב</w:t>
      </w:r>
      <w:r w:rsidR="00D830AB" w:rsidRPr="00A21DF7">
        <w:rPr>
          <w:rFonts w:asciiTheme="majorBidi" w:hAnsiTheme="majorBidi" w:cstheme="majorBidi"/>
          <w:sz w:val="26"/>
          <w:szCs w:val="26"/>
          <w:rtl/>
        </w:rPr>
        <w:t xml:space="preserve">הקמה </w:t>
      </w:r>
      <w:r w:rsidR="00BF3387" w:rsidRPr="00A21DF7">
        <w:rPr>
          <w:rFonts w:asciiTheme="majorBidi" w:hAnsiTheme="majorBidi" w:cstheme="majorBidi"/>
          <w:sz w:val="26"/>
          <w:szCs w:val="26"/>
          <w:rtl/>
        </w:rPr>
        <w:t>ו</w:t>
      </w:r>
      <w:r w:rsidRPr="00A21DF7">
        <w:rPr>
          <w:rFonts w:asciiTheme="majorBidi" w:hAnsiTheme="majorBidi" w:cstheme="majorBidi"/>
          <w:sz w:val="26"/>
          <w:szCs w:val="26"/>
          <w:rtl/>
        </w:rPr>
        <w:t>ב</w:t>
      </w:r>
      <w:r w:rsidR="00BF3387" w:rsidRPr="00A21DF7">
        <w:rPr>
          <w:rFonts w:asciiTheme="majorBidi" w:hAnsiTheme="majorBidi" w:cstheme="majorBidi"/>
          <w:sz w:val="26"/>
          <w:szCs w:val="26"/>
          <w:rtl/>
        </w:rPr>
        <w:t>תחזוק</w:t>
      </w:r>
      <w:r w:rsidR="00D830AB" w:rsidRPr="00A21DF7">
        <w:rPr>
          <w:rFonts w:asciiTheme="majorBidi" w:hAnsiTheme="majorBidi" w:cstheme="majorBidi"/>
          <w:sz w:val="26"/>
          <w:szCs w:val="26"/>
          <w:rtl/>
        </w:rPr>
        <w:t xml:space="preserve"> של ה-</w:t>
      </w:r>
      <w:r w:rsidR="000F3186" w:rsidRPr="00A21DF7">
        <w:rPr>
          <w:rFonts w:asciiTheme="majorBidi" w:hAnsiTheme="majorBidi" w:cstheme="majorBidi"/>
          <w:sz w:val="26"/>
          <w:szCs w:val="26"/>
        </w:rPr>
        <w:t>Judenschranken</w:t>
      </w:r>
      <w:r w:rsidR="00D830AB" w:rsidRPr="00A21DF7">
        <w:rPr>
          <w:rFonts w:asciiTheme="majorBidi" w:hAnsiTheme="majorBidi" w:cstheme="majorBidi"/>
          <w:sz w:val="26"/>
          <w:szCs w:val="26"/>
          <w:rtl/>
        </w:rPr>
        <w:t xml:space="preserve"> בעיר.</w:t>
      </w:r>
      <w:r w:rsidR="00D830AB" w:rsidRPr="00A21DF7">
        <w:rPr>
          <w:rStyle w:val="ac"/>
          <w:rFonts w:asciiTheme="majorBidi" w:hAnsiTheme="majorBidi" w:cstheme="majorBidi"/>
          <w:sz w:val="26"/>
          <w:szCs w:val="26"/>
          <w:rtl/>
        </w:rPr>
        <w:footnoteReference w:id="45"/>
      </w:r>
      <w:r w:rsidR="00C4458C" w:rsidRPr="00A21DF7">
        <w:rPr>
          <w:rFonts w:asciiTheme="majorBidi" w:hAnsiTheme="majorBidi" w:cstheme="majorBidi"/>
          <w:sz w:val="26"/>
          <w:szCs w:val="26"/>
        </w:rPr>
        <w:t xml:space="preserve"> </w:t>
      </w:r>
    </w:p>
    <w:p w:rsidR="00D830AB" w:rsidRPr="00A21DF7" w:rsidRDefault="00D830AB"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כאן במיוחד לא ברור אם מדובר במחסומי</w:t>
      </w:r>
      <w:r w:rsidR="004E6C89"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דרכים</w:t>
      </w:r>
      <w:r w:rsidR="00707780" w:rsidRPr="00A21DF7">
        <w:rPr>
          <w:rFonts w:asciiTheme="majorBidi" w:hAnsiTheme="majorBidi" w:cstheme="majorBidi"/>
          <w:sz w:val="26"/>
          <w:szCs w:val="26"/>
          <w:rtl/>
        </w:rPr>
        <w:t xml:space="preserve"> דווקא</w:t>
      </w:r>
      <w:r w:rsidRPr="00A21DF7">
        <w:rPr>
          <w:rFonts w:asciiTheme="majorBidi" w:hAnsiTheme="majorBidi" w:cstheme="majorBidi"/>
          <w:sz w:val="26"/>
          <w:szCs w:val="26"/>
          <w:rtl/>
        </w:rPr>
        <w:t>. אכן</w:t>
      </w:r>
      <w:r w:rsidR="004E6C89"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w:t>
      </w:r>
      <w:r w:rsidR="004E6C89" w:rsidRPr="00A21DF7">
        <w:rPr>
          <w:rFonts w:asciiTheme="majorBidi" w:hAnsiTheme="majorBidi" w:cstheme="majorBidi"/>
          <w:sz w:val="26"/>
          <w:szCs w:val="26"/>
          <w:rtl/>
        </w:rPr>
        <w:t>כ</w:t>
      </w:r>
      <w:r w:rsidRPr="00A21DF7">
        <w:rPr>
          <w:rFonts w:asciiTheme="majorBidi" w:hAnsiTheme="majorBidi" w:cstheme="majorBidi"/>
          <w:sz w:val="26"/>
          <w:szCs w:val="26"/>
          <w:rtl/>
        </w:rPr>
        <w:t>מ</w:t>
      </w:r>
      <w:r w:rsidR="004E6C89" w:rsidRPr="00A21DF7">
        <w:rPr>
          <w:rFonts w:asciiTheme="majorBidi" w:hAnsiTheme="majorBidi" w:cstheme="majorBidi"/>
          <w:sz w:val="26"/>
          <w:szCs w:val="26"/>
          <w:rtl/>
        </w:rPr>
        <w:t>ה</w:t>
      </w:r>
      <w:r w:rsidRPr="00A21DF7">
        <w:rPr>
          <w:rFonts w:asciiTheme="majorBidi" w:hAnsiTheme="majorBidi" w:cstheme="majorBidi"/>
          <w:sz w:val="26"/>
          <w:szCs w:val="26"/>
          <w:rtl/>
        </w:rPr>
        <w:t xml:space="preserve"> מקורות משתמשים במובהק במונח זה לתיאור מחסומי-דרכים כאלו. בשנת 1731 קיבלה הקהילה היהודית בבורגהאסלאך (</w:t>
      </w:r>
      <w:r w:rsidRPr="00A21DF7">
        <w:rPr>
          <w:rFonts w:asciiTheme="majorBidi" w:hAnsiTheme="majorBidi" w:cstheme="majorBidi"/>
          <w:sz w:val="26"/>
          <w:szCs w:val="26"/>
        </w:rPr>
        <w:t>Burghaslach</w:t>
      </w:r>
      <w:r w:rsidRPr="00A21DF7">
        <w:rPr>
          <w:rFonts w:asciiTheme="majorBidi" w:hAnsiTheme="majorBidi" w:cstheme="majorBidi"/>
          <w:sz w:val="26"/>
          <w:szCs w:val="26"/>
          <w:rtl/>
        </w:rPr>
        <w:t>) שבפרנקוניה התיכונה</w:t>
      </w:r>
      <w:r w:rsidRPr="00A21DF7">
        <w:rPr>
          <w:rStyle w:val="ac"/>
          <w:rFonts w:asciiTheme="majorBidi" w:hAnsiTheme="majorBidi" w:cstheme="majorBidi"/>
          <w:sz w:val="26"/>
          <w:szCs w:val="26"/>
          <w:rtl/>
        </w:rPr>
        <w:footnoteReference w:id="46"/>
      </w:r>
      <w:r w:rsidRPr="00A21DF7">
        <w:rPr>
          <w:rFonts w:asciiTheme="majorBidi" w:hAnsiTheme="majorBidi" w:cstheme="majorBidi"/>
          <w:sz w:val="26"/>
          <w:szCs w:val="26"/>
          <w:rtl/>
        </w:rPr>
        <w:t xml:space="preserve"> אישור מן השלטונות להציב בקצות העיר </w:t>
      </w:r>
      <w:r w:rsidR="002F18C4" w:rsidRPr="00A21DF7">
        <w:rPr>
          <w:rFonts w:asciiTheme="majorBidi" w:hAnsiTheme="majorBidi" w:cstheme="majorBidi"/>
          <w:sz w:val="26"/>
          <w:szCs w:val="26"/>
          <w:rtl/>
        </w:rPr>
        <w:t>ארבעה</w:t>
      </w:r>
      <w:r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Schranken</w:t>
      </w:r>
      <w:r w:rsidRPr="00A21DF7">
        <w:rPr>
          <w:rFonts w:asciiTheme="majorBidi" w:hAnsiTheme="majorBidi" w:cstheme="majorBidi"/>
          <w:sz w:val="26"/>
          <w:szCs w:val="26"/>
          <w:rtl/>
        </w:rPr>
        <w:t xml:space="preserve"> עשויים עץ-אלון ו</w:t>
      </w:r>
      <w:r w:rsidR="004E6C89" w:rsidRPr="00A21DF7">
        <w:rPr>
          <w:rFonts w:asciiTheme="majorBidi" w:hAnsiTheme="majorBidi" w:cstheme="majorBidi"/>
          <w:sz w:val="26"/>
          <w:szCs w:val="26"/>
          <w:rtl/>
        </w:rPr>
        <w:t>להם</w:t>
      </w:r>
      <w:r w:rsidRPr="00A21DF7">
        <w:rPr>
          <w:rFonts w:asciiTheme="majorBidi" w:hAnsiTheme="majorBidi" w:cstheme="majorBidi"/>
          <w:sz w:val="26"/>
          <w:szCs w:val="26"/>
          <w:rtl/>
        </w:rPr>
        <w:t xml:space="preserve"> ב</w:t>
      </w:r>
      <w:r w:rsidR="004E6C89" w:rsidRPr="00A21DF7">
        <w:rPr>
          <w:rFonts w:asciiTheme="majorBidi" w:hAnsiTheme="majorBidi" w:cstheme="majorBidi"/>
          <w:sz w:val="26"/>
          <w:szCs w:val="26"/>
          <w:rtl/>
        </w:rPr>
        <w:t>ו</w:t>
      </w:r>
      <w:r w:rsidRPr="00A21DF7">
        <w:rPr>
          <w:rFonts w:asciiTheme="majorBidi" w:hAnsiTheme="majorBidi" w:cstheme="majorBidi"/>
          <w:sz w:val="26"/>
          <w:szCs w:val="26"/>
          <w:rtl/>
        </w:rPr>
        <w:t>רגי נעילה.</w:t>
      </w:r>
      <w:r w:rsidRPr="00A21DF7">
        <w:rPr>
          <w:rStyle w:val="ac"/>
          <w:rFonts w:asciiTheme="majorBidi" w:hAnsiTheme="majorBidi" w:cstheme="majorBidi"/>
          <w:sz w:val="26"/>
          <w:szCs w:val="26"/>
          <w:rtl/>
        </w:rPr>
        <w:footnoteReference w:id="47"/>
      </w:r>
      <w:r w:rsidRPr="00A21DF7">
        <w:rPr>
          <w:rFonts w:asciiTheme="majorBidi" w:hAnsiTheme="majorBidi" w:cstheme="majorBidi"/>
          <w:sz w:val="26"/>
          <w:szCs w:val="26"/>
          <w:rtl/>
        </w:rPr>
        <w:t xml:space="preserve"> </w:t>
      </w:r>
    </w:p>
    <w:p w:rsidR="00D830AB" w:rsidRPr="00A21DF7" w:rsidRDefault="00D830AB" w:rsidP="002173F7">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דומה שזו גם המציאות המשתקפת מן המסמכים הנוגעים לקהילת פראונקירכן (</w:t>
      </w:r>
      <w:r w:rsidRPr="00A21DF7">
        <w:rPr>
          <w:rFonts w:asciiTheme="majorBidi" w:hAnsiTheme="majorBidi" w:cstheme="majorBidi"/>
          <w:sz w:val="26"/>
          <w:szCs w:val="26"/>
        </w:rPr>
        <w:t>Frauenkirchen</w:t>
      </w:r>
      <w:r w:rsidRPr="00A21DF7">
        <w:rPr>
          <w:rFonts w:asciiTheme="majorBidi" w:hAnsiTheme="majorBidi" w:cstheme="majorBidi"/>
          <w:sz w:val="26"/>
          <w:szCs w:val="26"/>
          <w:rtl/>
        </w:rPr>
        <w:t xml:space="preserve">) שבבורגנלאנד. בשנת 1788 אושר לקהילה היהודית </w:t>
      </w:r>
      <w:r w:rsidR="004E6C89" w:rsidRPr="00A21DF7">
        <w:rPr>
          <w:rFonts w:asciiTheme="majorBidi" w:hAnsiTheme="majorBidi" w:cstheme="majorBidi"/>
          <w:sz w:val="26"/>
          <w:szCs w:val="26"/>
          <w:rtl/>
        </w:rPr>
        <w:t>שם</w:t>
      </w:r>
      <w:r w:rsidRPr="00A21DF7">
        <w:rPr>
          <w:rFonts w:asciiTheme="majorBidi" w:hAnsiTheme="majorBidi" w:cstheme="majorBidi"/>
          <w:sz w:val="26"/>
          <w:szCs w:val="26"/>
          <w:rtl/>
        </w:rPr>
        <w:t>,</w:t>
      </w:r>
      <w:r w:rsidR="000F3186" w:rsidRPr="00A21DF7">
        <w:rPr>
          <w:rFonts w:asciiTheme="majorBidi" w:hAnsiTheme="majorBidi" w:cstheme="majorBidi"/>
          <w:sz w:val="26"/>
          <w:szCs w:val="26"/>
        </w:rPr>
        <w:t xml:space="preserve"> </w:t>
      </w:r>
      <w:r w:rsidRPr="00A21DF7">
        <w:rPr>
          <w:rFonts w:asciiTheme="majorBidi" w:hAnsiTheme="majorBidi" w:cstheme="majorBidi"/>
          <w:sz w:val="26"/>
          <w:szCs w:val="26"/>
          <w:rtl/>
        </w:rPr>
        <w:t>אחת מ'שבע הקהילות' שהוקמו בסוף המאה ה-17 בחסות הנסיכים לבית אסטרהאזי (</w:t>
      </w:r>
      <w:r w:rsidRPr="00A21DF7">
        <w:rPr>
          <w:rFonts w:asciiTheme="majorBidi" w:hAnsiTheme="majorBidi" w:cstheme="majorBidi"/>
          <w:sz w:val="26"/>
          <w:szCs w:val="26"/>
        </w:rPr>
        <w:t>Eszterházy</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48"/>
      </w:r>
      <w:r w:rsidRPr="00A21DF7">
        <w:rPr>
          <w:rFonts w:asciiTheme="majorBidi" w:hAnsiTheme="majorBidi" w:cstheme="majorBidi"/>
          <w:sz w:val="26"/>
          <w:szCs w:val="26"/>
          <w:rtl/>
        </w:rPr>
        <w:t xml:space="preserve"> להתקין מחסומים לצורך העירוב במקום. באישור המכונה 'חוזה-המחסומים' (</w:t>
      </w:r>
      <w:r w:rsidR="000F3186" w:rsidRPr="00A21DF7">
        <w:rPr>
          <w:rFonts w:asciiTheme="majorBidi" w:hAnsiTheme="majorBidi" w:cstheme="majorBidi"/>
          <w:sz w:val="26"/>
          <w:szCs w:val="26"/>
        </w:rPr>
        <w:t>Schrankenbaum-Contract</w:t>
      </w:r>
      <w:r w:rsidRPr="00A21DF7">
        <w:rPr>
          <w:rFonts w:asciiTheme="majorBidi" w:hAnsiTheme="majorBidi" w:cstheme="majorBidi"/>
          <w:sz w:val="26"/>
          <w:szCs w:val="26"/>
          <w:rtl/>
        </w:rPr>
        <w:t>)</w:t>
      </w:r>
      <w:r w:rsidR="000F3186"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נכתב כי הקהילה היהודית מורש</w:t>
      </w:r>
      <w:r w:rsidR="004E6C89" w:rsidRPr="00A21DF7">
        <w:rPr>
          <w:rFonts w:asciiTheme="majorBidi" w:hAnsiTheme="majorBidi" w:cstheme="majorBidi"/>
          <w:sz w:val="26"/>
          <w:szCs w:val="26"/>
          <w:rtl/>
        </w:rPr>
        <w:t>י</w:t>
      </w:r>
      <w:r w:rsidRPr="00A21DF7">
        <w:rPr>
          <w:rFonts w:asciiTheme="majorBidi" w:hAnsiTheme="majorBidi" w:cstheme="majorBidi"/>
          <w:sz w:val="26"/>
          <w:szCs w:val="26"/>
          <w:rtl/>
        </w:rPr>
        <w:t xml:space="preserve">ת להתקין ארבעה </w:t>
      </w:r>
      <w:r w:rsidR="000F3186" w:rsidRPr="00A21DF7">
        <w:rPr>
          <w:rFonts w:asciiTheme="majorBidi" w:hAnsiTheme="majorBidi" w:cstheme="majorBidi"/>
          <w:sz w:val="26"/>
          <w:szCs w:val="26"/>
        </w:rPr>
        <w:t>Schranken</w:t>
      </w:r>
      <w:r w:rsidR="000F3186"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בארבעה מקומות הנדרשים לכך בכניסות וביציאות לשכונה היהודית, כאשר בדרך הפונה לכפר אפטלון </w:t>
      </w:r>
      <w:r w:rsidR="004E6C89" w:rsidRPr="00A21DF7">
        <w:rPr>
          <w:rFonts w:asciiTheme="majorBidi" w:hAnsiTheme="majorBidi" w:cstheme="majorBidi"/>
          <w:sz w:val="26"/>
          <w:szCs w:val="26"/>
          <w:rtl/>
        </w:rPr>
        <w:t>(</w:t>
      </w:r>
      <w:r w:rsidRPr="00A21DF7">
        <w:rPr>
          <w:rFonts w:asciiTheme="majorBidi" w:hAnsiTheme="majorBidi" w:cstheme="majorBidi"/>
          <w:sz w:val="26"/>
          <w:szCs w:val="26"/>
        </w:rPr>
        <w:t>Apetlohn</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49"/>
      </w:r>
      <w:r w:rsidRPr="00A21DF7">
        <w:rPr>
          <w:rFonts w:asciiTheme="majorBidi" w:hAnsiTheme="majorBidi" w:cstheme="majorBidi"/>
          <w:sz w:val="26"/>
          <w:szCs w:val="26"/>
          <w:rtl/>
        </w:rPr>
        <w:t xml:space="preserve"> הם מורשים להניח שני מוטות עם חבל (</w:t>
      </w:r>
      <w:r w:rsidR="000F3186" w:rsidRPr="00A21DF7">
        <w:rPr>
          <w:rFonts w:asciiTheme="majorBidi" w:hAnsiTheme="majorBidi" w:cstheme="majorBidi"/>
          <w:sz w:val="26"/>
          <w:szCs w:val="26"/>
        </w:rPr>
        <w:t>auf zwei Stangen eine Tratt Schnur gezogen</w:t>
      </w:r>
      <w:r w:rsidRPr="00A21DF7">
        <w:rPr>
          <w:rFonts w:asciiTheme="majorBidi" w:hAnsiTheme="majorBidi" w:cstheme="majorBidi"/>
          <w:sz w:val="26"/>
          <w:szCs w:val="26"/>
          <w:rtl/>
        </w:rPr>
        <w:t>),</w:t>
      </w:r>
      <w:r w:rsidRPr="00A21DF7">
        <w:rPr>
          <w:rFonts w:asciiTheme="majorBidi" w:hAnsiTheme="majorBidi" w:cstheme="majorBidi"/>
          <w:sz w:val="26"/>
          <w:szCs w:val="26"/>
        </w:rPr>
        <w:t xml:space="preserve"> </w:t>
      </w:r>
      <w:r w:rsidRPr="00A21DF7">
        <w:rPr>
          <w:rFonts w:asciiTheme="majorBidi" w:hAnsiTheme="majorBidi" w:cstheme="majorBidi"/>
          <w:sz w:val="26"/>
          <w:szCs w:val="26"/>
          <w:rtl/>
        </w:rPr>
        <w:t>מאחר שרוחב הפרצה גדול מדי בשביל התקן של עץ, וכי הקהילה מחויבת עבור פריסת התקני העירוב ותחזוקתם בתשלום חצי</w:t>
      </w:r>
      <w:r w:rsidR="004E6C89" w:rsidRPr="00A21DF7">
        <w:rPr>
          <w:rFonts w:asciiTheme="majorBidi" w:hAnsiTheme="majorBidi" w:cstheme="majorBidi"/>
          <w:sz w:val="26"/>
          <w:szCs w:val="26"/>
          <w:rtl/>
        </w:rPr>
        <w:t>-</w:t>
      </w:r>
      <w:r w:rsidRPr="00A21DF7">
        <w:rPr>
          <w:rFonts w:asciiTheme="majorBidi" w:hAnsiTheme="majorBidi" w:cstheme="majorBidi"/>
          <w:sz w:val="26"/>
          <w:szCs w:val="26"/>
          <w:rtl/>
        </w:rPr>
        <w:t>שנתי של</w:t>
      </w:r>
      <w:r w:rsidR="004E6C89" w:rsidRPr="00A21DF7">
        <w:rPr>
          <w:rFonts w:asciiTheme="majorBidi" w:hAnsiTheme="majorBidi" w:cstheme="majorBidi"/>
          <w:sz w:val="26"/>
          <w:szCs w:val="26"/>
          <w:rtl/>
        </w:rPr>
        <w:t xml:space="preserve"> שני </w:t>
      </w:r>
      <w:r w:rsidR="00C354DD" w:rsidRPr="00A21DF7">
        <w:rPr>
          <w:rFonts w:asciiTheme="majorBidi" w:hAnsiTheme="majorBidi" w:cstheme="majorBidi"/>
          <w:sz w:val="26"/>
          <w:szCs w:val="26"/>
          <w:rtl/>
        </w:rPr>
        <w:t>גולדן</w:t>
      </w:r>
      <w:r w:rsidRPr="00A21DF7">
        <w:rPr>
          <w:rFonts w:asciiTheme="majorBidi" w:hAnsiTheme="majorBidi" w:cstheme="majorBidi"/>
          <w:sz w:val="26"/>
          <w:szCs w:val="26"/>
          <w:rtl/>
        </w:rPr>
        <w:t xml:space="preserve"> ו-</w:t>
      </w:r>
      <w:r w:rsidR="00C354DD" w:rsidRPr="00A21DF7">
        <w:rPr>
          <w:rFonts w:asciiTheme="majorBidi" w:hAnsiTheme="majorBidi" w:cstheme="majorBidi"/>
          <w:sz w:val="26"/>
          <w:szCs w:val="26"/>
          <w:rtl/>
        </w:rPr>
        <w:t>19 קרוזר.</w:t>
      </w:r>
      <w:r w:rsidRPr="00A21DF7">
        <w:rPr>
          <w:rStyle w:val="ac"/>
          <w:rFonts w:asciiTheme="majorBidi" w:hAnsiTheme="majorBidi" w:cstheme="majorBidi"/>
          <w:sz w:val="26"/>
          <w:szCs w:val="26"/>
          <w:rtl/>
        </w:rPr>
        <w:footnoteReference w:id="50"/>
      </w:r>
      <w:r w:rsidRPr="00A21DF7">
        <w:rPr>
          <w:rFonts w:asciiTheme="majorBidi" w:hAnsiTheme="majorBidi" w:cstheme="majorBidi"/>
          <w:sz w:val="26"/>
          <w:szCs w:val="26"/>
          <w:rtl/>
        </w:rPr>
        <w:t xml:space="preserve"> נראה א</w:t>
      </w:r>
      <w:r w:rsidR="004E6C89" w:rsidRPr="00A21DF7">
        <w:rPr>
          <w:rFonts w:asciiTheme="majorBidi" w:hAnsiTheme="majorBidi" w:cstheme="majorBidi"/>
          <w:sz w:val="26"/>
          <w:szCs w:val="26"/>
          <w:rtl/>
        </w:rPr>
        <w:t>פוא</w:t>
      </w:r>
      <w:r w:rsidRPr="00A21DF7">
        <w:rPr>
          <w:rFonts w:asciiTheme="majorBidi" w:hAnsiTheme="majorBidi" w:cstheme="majorBidi"/>
          <w:sz w:val="26"/>
          <w:szCs w:val="26"/>
          <w:rtl/>
        </w:rPr>
        <w:t xml:space="preserve"> שאותם מחסומים דמו למחסומי</w:t>
      </w:r>
      <w:r w:rsidR="004E6C89"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דרכים הנזכרים.</w:t>
      </w:r>
    </w:p>
    <w:p w:rsidR="00D830AB" w:rsidRDefault="00CA1D5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תופעה דומה אנו מוצאים במרחב ההונגרי, באזור סלובקיה. </w:t>
      </w:r>
      <w:r w:rsidR="00D830AB" w:rsidRPr="00A21DF7">
        <w:rPr>
          <w:rFonts w:asciiTheme="majorBidi" w:hAnsiTheme="majorBidi" w:cstheme="majorBidi"/>
          <w:sz w:val="26"/>
          <w:szCs w:val="26"/>
          <w:rtl/>
        </w:rPr>
        <w:t>כך גם תיאר בשליש הראשון של המאה ה-19 הרב יעקב וואליער</w:t>
      </w:r>
      <w:r w:rsidR="004E6C89" w:rsidRPr="00A21DF7">
        <w:rPr>
          <w:rFonts w:asciiTheme="majorBidi" w:hAnsiTheme="majorBidi" w:cstheme="majorBidi"/>
          <w:sz w:val="26"/>
          <w:szCs w:val="26"/>
          <w:rtl/>
        </w:rPr>
        <w:t>,</w:t>
      </w:r>
      <w:r w:rsidR="00D830AB" w:rsidRPr="00A21DF7">
        <w:rPr>
          <w:rFonts w:asciiTheme="majorBidi" w:hAnsiTheme="majorBidi" w:cstheme="majorBidi"/>
          <w:sz w:val="26"/>
          <w:szCs w:val="26"/>
          <w:rtl/>
        </w:rPr>
        <w:t xml:space="preserve"> רבה של ביטשא (</w:t>
      </w:r>
      <w:r w:rsidR="00D830AB" w:rsidRPr="00A21DF7">
        <w:rPr>
          <w:rFonts w:asciiTheme="majorBidi" w:hAnsiTheme="majorBidi" w:cstheme="majorBidi"/>
          <w:sz w:val="26"/>
          <w:szCs w:val="26"/>
        </w:rPr>
        <w:t>Bytča</w:t>
      </w:r>
      <w:r w:rsidR="00D830AB"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Pr>
        <w:t>Nagybittse</w:t>
      </w:r>
      <w:r w:rsidR="00D830AB" w:rsidRPr="00A21DF7">
        <w:rPr>
          <w:rFonts w:asciiTheme="majorBidi" w:hAnsiTheme="majorBidi" w:cstheme="majorBidi"/>
          <w:sz w:val="26"/>
          <w:szCs w:val="26"/>
          <w:rtl/>
        </w:rPr>
        <w:t>) שבסלובקיה את המציאות של אחת הקהילות שם:</w:t>
      </w:r>
    </w:p>
    <w:p w:rsidR="00604F0F" w:rsidRPr="00A21DF7" w:rsidRDefault="00604F0F" w:rsidP="00B35E0E">
      <w:pPr>
        <w:spacing w:after="0" w:line="300" w:lineRule="exact"/>
        <w:jc w:val="both"/>
        <w:rPr>
          <w:rFonts w:asciiTheme="majorBidi" w:hAnsiTheme="majorBidi" w:cstheme="majorBidi"/>
          <w:sz w:val="26"/>
          <w:szCs w:val="26"/>
          <w:rtl/>
        </w:rPr>
      </w:pPr>
    </w:p>
    <w:p w:rsidR="00D830AB" w:rsidRDefault="00D830AB" w:rsidP="00604F0F">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בשאלה א'[חת] שהיתה לפני בתיקון המבואות שהמה יותר מי' בפרצתם ולא היה ביכולת אנשי הקהילה לתקנם בצה"פ</w:t>
      </w:r>
      <w:r w:rsidR="00CA1D53" w:rsidRPr="00A21DF7">
        <w:rPr>
          <w:rFonts w:asciiTheme="majorBidi" w:hAnsiTheme="majorBidi" w:cstheme="majorBidi"/>
          <w:sz w:val="26"/>
          <w:szCs w:val="26"/>
          <w:rtl/>
        </w:rPr>
        <w:t xml:space="preserve"> [בצורת הפתח]</w:t>
      </w:r>
      <w:r w:rsidR="00915A08" w:rsidRPr="00A21DF7">
        <w:rPr>
          <w:rFonts w:asciiTheme="majorBidi" w:hAnsiTheme="majorBidi" w:cstheme="majorBidi"/>
          <w:sz w:val="26"/>
          <w:szCs w:val="26"/>
          <w:rtl/>
        </w:rPr>
        <w:t xml:space="preserve"> [...] </w:t>
      </w:r>
      <w:r w:rsidRPr="00A21DF7">
        <w:rPr>
          <w:rFonts w:asciiTheme="majorBidi" w:hAnsiTheme="majorBidi" w:cstheme="majorBidi"/>
          <w:sz w:val="26"/>
          <w:szCs w:val="26"/>
          <w:rtl/>
        </w:rPr>
        <w:t xml:space="preserve">מאודות שלא הי'[ה] קיום לאותו תיקון כי האינם יהודים היו פוסקים אותו החבל שהוא ע"ג </w:t>
      </w:r>
      <w:r w:rsidR="00CA1D53" w:rsidRPr="00A21DF7">
        <w:rPr>
          <w:rFonts w:asciiTheme="majorBidi" w:hAnsiTheme="majorBidi" w:cstheme="majorBidi"/>
          <w:sz w:val="26"/>
          <w:szCs w:val="26"/>
          <w:rtl/>
        </w:rPr>
        <w:t xml:space="preserve">[על גבי] </w:t>
      </w:r>
      <w:r w:rsidRPr="00A21DF7">
        <w:rPr>
          <w:rFonts w:asciiTheme="majorBidi" w:hAnsiTheme="majorBidi" w:cstheme="majorBidi"/>
          <w:sz w:val="26"/>
          <w:szCs w:val="26"/>
          <w:rtl/>
        </w:rPr>
        <w:t xml:space="preserve">הקנים שמכאן ומכאן ואמנם להכי </w:t>
      </w:r>
      <w:r w:rsidRPr="00A21DF7">
        <w:rPr>
          <w:rFonts w:asciiTheme="majorBidi" w:hAnsiTheme="majorBidi" w:cstheme="majorBidi"/>
          <w:b/>
          <w:bCs/>
          <w:sz w:val="26"/>
          <w:szCs w:val="26"/>
          <w:rtl/>
        </w:rPr>
        <w:t>תיקון להם חכם א'[חד] זה ימים ושנים שעברו לנעוץ קנה בארץ גבוה עשרה טפחים מכאן ומכאן ועל אחד מהן קורה סובב כדלת הסובבת על צירה (בל"א [בלשון אשכנז] נקרא שראנקין) ואותו הקורה הולך על פני כל הפרצה אך שהוא מסובב תדיר לחוץ ונשארת הפרצה פתוחה</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51"/>
      </w:r>
    </w:p>
    <w:p w:rsidR="00604F0F" w:rsidRPr="00A21DF7" w:rsidRDefault="00604F0F" w:rsidP="00B35E0E">
      <w:pPr>
        <w:pStyle w:val="16"/>
        <w:spacing w:line="300" w:lineRule="exact"/>
        <w:ind w:left="0" w:right="0"/>
        <w:rPr>
          <w:rFonts w:asciiTheme="majorBidi" w:hAnsiTheme="majorBidi" w:cstheme="majorBidi"/>
          <w:sz w:val="26"/>
          <w:szCs w:val="26"/>
          <w:rtl/>
        </w:rPr>
      </w:pPr>
    </w:p>
    <w:p w:rsidR="00D830AB" w:rsidRDefault="004E6C89"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ו</w:t>
      </w:r>
      <w:r w:rsidR="00D830AB" w:rsidRPr="00A21DF7">
        <w:rPr>
          <w:rFonts w:asciiTheme="majorBidi" w:hAnsiTheme="majorBidi" w:cstheme="majorBidi"/>
          <w:sz w:val="26"/>
          <w:szCs w:val="26"/>
          <w:rtl/>
        </w:rPr>
        <w:t>כך צ</w:t>
      </w:r>
      <w:r w:rsidR="001F04E8" w:rsidRPr="00A21DF7">
        <w:rPr>
          <w:rFonts w:asciiTheme="majorBidi" w:hAnsiTheme="majorBidi" w:cstheme="majorBidi"/>
          <w:sz w:val="26"/>
          <w:szCs w:val="26"/>
          <w:rtl/>
        </w:rPr>
        <w:t>וי</w:t>
      </w:r>
      <w:r w:rsidR="00D830AB" w:rsidRPr="00A21DF7">
        <w:rPr>
          <w:rFonts w:asciiTheme="majorBidi" w:hAnsiTheme="majorBidi" w:cstheme="majorBidi"/>
          <w:sz w:val="26"/>
          <w:szCs w:val="26"/>
          <w:rtl/>
        </w:rPr>
        <w:t xml:space="preserve">ן </w:t>
      </w:r>
      <w:r w:rsidR="001F04E8" w:rsidRPr="00A21DF7">
        <w:rPr>
          <w:rFonts w:asciiTheme="majorBidi" w:hAnsiTheme="majorBidi" w:cstheme="majorBidi"/>
          <w:sz w:val="26"/>
          <w:szCs w:val="26"/>
          <w:rtl/>
        </w:rPr>
        <w:t xml:space="preserve">בתשובת </w:t>
      </w:r>
      <w:r w:rsidR="00AD610A" w:rsidRPr="00A21DF7">
        <w:rPr>
          <w:rFonts w:asciiTheme="majorBidi" w:hAnsiTheme="majorBidi" w:cstheme="majorBidi"/>
          <w:sz w:val="26"/>
          <w:szCs w:val="26"/>
          <w:rtl/>
        </w:rPr>
        <w:t>הרב</w:t>
      </w:r>
      <w:r w:rsidR="00D830AB" w:rsidRPr="00A21DF7">
        <w:rPr>
          <w:rFonts w:asciiTheme="majorBidi" w:hAnsiTheme="majorBidi" w:cstheme="majorBidi"/>
          <w:sz w:val="26"/>
          <w:szCs w:val="26"/>
          <w:rtl/>
        </w:rPr>
        <w:t xml:space="preserve"> יהודה אסאד לרב דוד כ"ץ</w:t>
      </w:r>
      <w:r w:rsidR="001D01E5" w:rsidRPr="00A21DF7">
        <w:rPr>
          <w:rFonts w:asciiTheme="majorBidi" w:hAnsiTheme="majorBidi" w:cstheme="majorBidi"/>
          <w:sz w:val="26"/>
          <w:szCs w:val="26"/>
          <w:rtl/>
        </w:rPr>
        <w:t>-</w:t>
      </w:r>
      <w:r w:rsidR="00D830AB" w:rsidRPr="00A21DF7">
        <w:rPr>
          <w:rFonts w:asciiTheme="majorBidi" w:hAnsiTheme="majorBidi" w:cstheme="majorBidi"/>
          <w:sz w:val="26"/>
          <w:szCs w:val="26"/>
          <w:rtl/>
        </w:rPr>
        <w:t>ביסטריץ</w:t>
      </w:r>
      <w:r w:rsidR="004541A5" w:rsidRPr="00A21DF7">
        <w:rPr>
          <w:rFonts w:asciiTheme="majorBidi" w:hAnsiTheme="majorBidi" w:cstheme="majorBidi"/>
          <w:sz w:val="26"/>
          <w:szCs w:val="26"/>
          <w:rtl/>
        </w:rPr>
        <w:t>,</w:t>
      </w:r>
      <w:r w:rsidR="00D830AB" w:rsidRPr="00A21DF7">
        <w:rPr>
          <w:rFonts w:asciiTheme="majorBidi" w:hAnsiTheme="majorBidi" w:cstheme="majorBidi"/>
          <w:sz w:val="26"/>
          <w:szCs w:val="26"/>
          <w:rtl/>
        </w:rPr>
        <w:t xml:space="preserve"> רבה של מילכדורף</w:t>
      </w:r>
      <w:r w:rsidR="00BA4CD9" w:rsidRPr="00A21DF7">
        <w:rPr>
          <w:rFonts w:asciiTheme="majorBidi" w:hAnsiTheme="majorBidi" w:cstheme="majorBidi"/>
          <w:sz w:val="26"/>
          <w:szCs w:val="26"/>
          <w:rtl/>
        </w:rPr>
        <w:t xml:space="preserve"> (</w:t>
      </w:r>
      <w:r w:rsidR="00BA4CD9" w:rsidRPr="00A21DF7">
        <w:rPr>
          <w:rFonts w:asciiTheme="majorBidi" w:hAnsiTheme="majorBidi" w:cstheme="majorBidi"/>
          <w:sz w:val="26"/>
          <w:szCs w:val="26"/>
        </w:rPr>
        <w:t>Mliečno,</w:t>
      </w:r>
      <w:r w:rsidRPr="00A21DF7">
        <w:rPr>
          <w:rFonts w:asciiTheme="majorBidi" w:hAnsiTheme="majorBidi" w:cstheme="majorBidi"/>
          <w:sz w:val="26"/>
          <w:szCs w:val="26"/>
        </w:rPr>
        <w:t xml:space="preserve"> </w:t>
      </w:r>
      <w:r w:rsidR="00BA4CD9" w:rsidRPr="00A21DF7">
        <w:rPr>
          <w:rFonts w:asciiTheme="majorBidi" w:hAnsiTheme="majorBidi" w:cstheme="majorBidi"/>
          <w:sz w:val="26"/>
          <w:szCs w:val="26"/>
        </w:rPr>
        <w:t>Milchdorf</w:t>
      </w:r>
      <w:r w:rsidR="00BA4CD9" w:rsidRPr="00A21DF7">
        <w:rPr>
          <w:rFonts w:asciiTheme="majorBidi" w:hAnsiTheme="majorBidi" w:cstheme="majorBidi"/>
          <w:sz w:val="26"/>
          <w:szCs w:val="26"/>
          <w:rtl/>
        </w:rPr>
        <w:t>)</w:t>
      </w:r>
      <w:r w:rsidR="001E3C27" w:rsidRPr="00A21DF7">
        <w:rPr>
          <w:rFonts w:asciiTheme="majorBidi" w:hAnsiTheme="majorBidi" w:cstheme="majorBidi"/>
          <w:sz w:val="26"/>
          <w:szCs w:val="26"/>
          <w:rtl/>
        </w:rPr>
        <w:t xml:space="preserve"> </w:t>
      </w:r>
      <w:r w:rsidR="003027C7" w:rsidRPr="00A21DF7">
        <w:rPr>
          <w:rFonts w:asciiTheme="majorBidi" w:hAnsiTheme="majorBidi" w:cstheme="majorBidi"/>
          <w:sz w:val="26"/>
          <w:szCs w:val="26"/>
          <w:rtl/>
        </w:rPr>
        <w:t>שבסלובקיה</w:t>
      </w:r>
      <w:r w:rsidR="001F04E8" w:rsidRPr="00A21DF7">
        <w:rPr>
          <w:rFonts w:asciiTheme="majorBidi" w:hAnsiTheme="majorBidi" w:cstheme="majorBidi"/>
          <w:sz w:val="26"/>
          <w:szCs w:val="26"/>
          <w:rtl/>
        </w:rPr>
        <w:t xml:space="preserve">: </w:t>
      </w:r>
    </w:p>
    <w:p w:rsidR="00604F0F" w:rsidRPr="00A21DF7" w:rsidRDefault="00604F0F" w:rsidP="00B35E0E">
      <w:pPr>
        <w:spacing w:after="0" w:line="300" w:lineRule="exact"/>
        <w:jc w:val="both"/>
        <w:rPr>
          <w:rFonts w:asciiTheme="majorBidi" w:hAnsiTheme="majorBidi" w:cstheme="majorBidi"/>
          <w:sz w:val="26"/>
          <w:szCs w:val="26"/>
          <w:rtl/>
        </w:rPr>
      </w:pPr>
    </w:p>
    <w:p w:rsidR="001F04E8" w:rsidRDefault="001F04E8" w:rsidP="00604F0F">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שאל כהלכה ע"ד [על דבר] היתר הטלטול בקצת עיירות בשבת ע"י ערובין </w:t>
      </w:r>
      <w:r w:rsidRPr="00A21DF7">
        <w:rPr>
          <w:rFonts w:asciiTheme="majorBidi" w:hAnsiTheme="majorBidi" w:cstheme="majorBidi"/>
          <w:b/>
          <w:bCs/>
          <w:sz w:val="26"/>
          <w:szCs w:val="26"/>
          <w:rtl/>
        </w:rPr>
        <w:t>השראנקען קורה א' גבוה מן האבן כחצי קומת האדם שראוי לנעול בו את רוחב הכניסה לר"ה אעפ"י שהקורה מונחת לארכה וגם פתוחה תמיד</w:t>
      </w:r>
      <w:r w:rsidRPr="00A21DF7">
        <w:rPr>
          <w:rFonts w:asciiTheme="majorBidi" w:hAnsiTheme="majorBidi" w:cstheme="majorBidi"/>
          <w:sz w:val="26"/>
          <w:szCs w:val="26"/>
          <w:rtl/>
        </w:rPr>
        <w:t>.</w:t>
      </w:r>
      <w:r w:rsidR="003027C7" w:rsidRPr="00A21DF7">
        <w:rPr>
          <w:rStyle w:val="ac"/>
          <w:rFonts w:asciiTheme="majorBidi" w:hAnsiTheme="majorBidi" w:cstheme="majorBidi"/>
          <w:sz w:val="26"/>
          <w:szCs w:val="26"/>
          <w:rtl/>
        </w:rPr>
        <w:footnoteReference w:id="52"/>
      </w:r>
    </w:p>
    <w:p w:rsidR="00604F0F" w:rsidRPr="00A21DF7" w:rsidRDefault="00604F0F" w:rsidP="00B35E0E">
      <w:pPr>
        <w:pStyle w:val="16"/>
        <w:spacing w:line="300" w:lineRule="exact"/>
        <w:ind w:left="0" w:right="0"/>
        <w:rPr>
          <w:rFonts w:asciiTheme="majorBidi" w:hAnsiTheme="majorBidi" w:cstheme="majorBidi"/>
          <w:sz w:val="26"/>
          <w:szCs w:val="26"/>
          <w:rtl/>
        </w:rPr>
      </w:pPr>
    </w:p>
    <w:p w:rsidR="00D830AB" w:rsidRPr="00A21DF7" w:rsidRDefault="00D830AB" w:rsidP="0071683A">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אולם נראה שב</w:t>
      </w:r>
      <w:r w:rsidR="004E6C89" w:rsidRPr="00A21DF7">
        <w:rPr>
          <w:rFonts w:asciiTheme="majorBidi" w:hAnsiTheme="majorBidi" w:cstheme="majorBidi"/>
          <w:sz w:val="26"/>
          <w:szCs w:val="26"/>
          <w:rtl/>
        </w:rPr>
        <w:t>כמה</w:t>
      </w:r>
      <w:r w:rsidRPr="00A21DF7">
        <w:rPr>
          <w:rFonts w:asciiTheme="majorBidi" w:hAnsiTheme="majorBidi" w:cstheme="majorBidi"/>
          <w:sz w:val="26"/>
          <w:szCs w:val="26"/>
          <w:rtl/>
        </w:rPr>
        <w:t xml:space="preserve"> מהמקומות שימש המונח </w:t>
      </w:r>
      <w:r w:rsidR="000F3186" w:rsidRPr="00A21DF7">
        <w:rPr>
          <w:rFonts w:asciiTheme="majorBidi" w:hAnsiTheme="majorBidi" w:cstheme="majorBidi"/>
          <w:sz w:val="26"/>
          <w:szCs w:val="26"/>
        </w:rPr>
        <w:t>Schranken</w:t>
      </w:r>
      <w:r w:rsidRPr="00A21DF7">
        <w:rPr>
          <w:rFonts w:asciiTheme="majorBidi" w:hAnsiTheme="majorBidi" w:cstheme="majorBidi"/>
          <w:sz w:val="26"/>
          <w:szCs w:val="26"/>
          <w:rtl/>
        </w:rPr>
        <w:t>, ב</w:t>
      </w:r>
      <w:r w:rsidR="00AD610A"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ודאי בלשון הנכרים, גם לתיאור 'צורת הפתח'. למשל, </w:t>
      </w:r>
      <w:r w:rsidR="004E6C89" w:rsidRPr="00A21DF7">
        <w:rPr>
          <w:rFonts w:asciiTheme="majorBidi" w:hAnsiTheme="majorBidi" w:cstheme="majorBidi"/>
          <w:sz w:val="26"/>
          <w:szCs w:val="26"/>
          <w:rtl/>
        </w:rPr>
        <w:t xml:space="preserve">כך </w:t>
      </w:r>
      <w:r w:rsidRPr="00A21DF7">
        <w:rPr>
          <w:rFonts w:asciiTheme="majorBidi" w:hAnsiTheme="majorBidi" w:cstheme="majorBidi"/>
          <w:sz w:val="26"/>
          <w:szCs w:val="26"/>
          <w:rtl/>
        </w:rPr>
        <w:t>עולה במפורש ממסמך שנחתם בשנת 1756 בין הקהילה היהודית ל</w:t>
      </w:r>
      <w:r w:rsidR="009A774F" w:rsidRPr="00A21DF7">
        <w:rPr>
          <w:rFonts w:asciiTheme="majorBidi" w:hAnsiTheme="majorBidi" w:cstheme="majorBidi"/>
          <w:sz w:val="26"/>
          <w:szCs w:val="26"/>
          <w:rtl/>
        </w:rPr>
        <w:t>מועצת</w:t>
      </w:r>
      <w:r w:rsidRPr="00A21DF7">
        <w:rPr>
          <w:rFonts w:asciiTheme="majorBidi" w:hAnsiTheme="majorBidi" w:cstheme="majorBidi"/>
          <w:sz w:val="26"/>
          <w:szCs w:val="26"/>
          <w:rtl/>
        </w:rPr>
        <w:t xml:space="preserve"> הכפר גיאו</w:t>
      </w:r>
      <w:r w:rsidR="00915542" w:rsidRPr="00A21DF7">
        <w:rPr>
          <w:rFonts w:asciiTheme="majorBidi" w:hAnsiTheme="majorBidi" w:cstheme="majorBidi"/>
          <w:sz w:val="26"/>
          <w:szCs w:val="26"/>
          <w:rtl/>
        </w:rPr>
        <w:t>ר</w:t>
      </w:r>
      <w:r w:rsidRPr="00A21DF7">
        <w:rPr>
          <w:rFonts w:asciiTheme="majorBidi" w:hAnsiTheme="majorBidi" w:cstheme="majorBidi"/>
          <w:sz w:val="26"/>
          <w:szCs w:val="26"/>
          <w:rtl/>
        </w:rPr>
        <w:t>גנסגמונד (</w:t>
      </w:r>
      <w:r w:rsidRPr="00A21DF7">
        <w:rPr>
          <w:rFonts w:asciiTheme="majorBidi" w:hAnsiTheme="majorBidi" w:cstheme="majorBidi"/>
          <w:sz w:val="26"/>
          <w:szCs w:val="26"/>
        </w:rPr>
        <w:t>Georgensgmünd</w:t>
      </w:r>
      <w:r w:rsidRPr="00A21DF7">
        <w:rPr>
          <w:rFonts w:asciiTheme="majorBidi" w:hAnsiTheme="majorBidi" w:cstheme="majorBidi"/>
          <w:sz w:val="26"/>
          <w:szCs w:val="26"/>
          <w:rtl/>
        </w:rPr>
        <w:t>) שבפרנקוניה התיכונה, המציין את התחייבותה של הקהילה היהודית לשלם עבו</w:t>
      </w:r>
      <w:r w:rsidR="000F3186" w:rsidRPr="00A21DF7">
        <w:rPr>
          <w:rFonts w:asciiTheme="majorBidi" w:hAnsiTheme="majorBidi" w:cstheme="majorBidi"/>
          <w:sz w:val="26"/>
          <w:szCs w:val="26"/>
          <w:rtl/>
        </w:rPr>
        <w:t xml:space="preserve">ר </w:t>
      </w:r>
      <w:r w:rsidR="000F3186" w:rsidRPr="00A21DF7">
        <w:rPr>
          <w:rFonts w:asciiTheme="majorBidi" w:hAnsiTheme="majorBidi" w:cstheme="majorBidi"/>
          <w:sz w:val="26"/>
          <w:szCs w:val="26"/>
        </w:rPr>
        <w:t>die Schranken</w:t>
      </w:r>
      <w:r w:rsidR="00915A08" w:rsidRPr="00A21DF7">
        <w:rPr>
          <w:rFonts w:asciiTheme="majorBidi" w:hAnsiTheme="majorBidi" w:cstheme="majorBidi"/>
          <w:sz w:val="26"/>
          <w:szCs w:val="26"/>
        </w:rPr>
        <w:t xml:space="preserve"> […] </w:t>
      </w:r>
      <w:r w:rsidR="000F3186" w:rsidRPr="00A21DF7">
        <w:rPr>
          <w:rFonts w:asciiTheme="majorBidi" w:hAnsiTheme="majorBidi" w:cstheme="majorBidi"/>
          <w:sz w:val="26"/>
          <w:szCs w:val="26"/>
        </w:rPr>
        <w:t>mit Holtz und Droht</w:t>
      </w:r>
      <w:r w:rsidR="000F3186"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('ה</w:t>
      </w:r>
      <w:r w:rsidR="000F3186" w:rsidRPr="00A21DF7">
        <w:rPr>
          <w:rFonts w:asciiTheme="majorBidi" w:hAnsiTheme="majorBidi" w:cstheme="majorBidi"/>
          <w:sz w:val="26"/>
          <w:szCs w:val="26"/>
          <w:rtl/>
        </w:rPr>
        <w:t>שראנקען</w:t>
      </w:r>
      <w:r w:rsidR="00915A08" w:rsidRPr="00A21DF7">
        <w:rPr>
          <w:rFonts w:asciiTheme="majorBidi" w:hAnsiTheme="majorBidi" w:cstheme="majorBidi"/>
          <w:sz w:val="26"/>
          <w:szCs w:val="26"/>
          <w:rtl/>
        </w:rPr>
        <w:t xml:space="preserve"> [...]</w:t>
      </w:r>
      <w:r w:rsidR="004E6C89"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מעץ וחבלים</w:t>
      </w:r>
      <w:r w:rsidR="00AB495D" w:rsidRPr="00A21DF7">
        <w:rPr>
          <w:rFonts w:asciiTheme="majorBidi" w:hAnsiTheme="majorBidi" w:cstheme="majorBidi"/>
          <w:sz w:val="26"/>
          <w:szCs w:val="26"/>
          <w:rtl/>
        </w:rPr>
        <w:t>'</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53"/>
      </w:r>
      <w:r w:rsidRPr="00A21DF7">
        <w:rPr>
          <w:rFonts w:asciiTheme="majorBidi" w:hAnsiTheme="majorBidi" w:cstheme="majorBidi"/>
          <w:sz w:val="26"/>
          <w:szCs w:val="26"/>
          <w:rtl/>
        </w:rPr>
        <w:t xml:space="preserve"> </w:t>
      </w:r>
      <w:r w:rsidR="004E6C89" w:rsidRPr="00A21DF7">
        <w:rPr>
          <w:rFonts w:asciiTheme="majorBidi" w:hAnsiTheme="majorBidi" w:cstheme="majorBidi"/>
          <w:sz w:val="26"/>
          <w:szCs w:val="26"/>
          <w:rtl/>
        </w:rPr>
        <w:t xml:space="preserve">כיוצא בזה </w:t>
      </w:r>
      <w:r w:rsidRPr="00A21DF7">
        <w:rPr>
          <w:rFonts w:asciiTheme="majorBidi" w:hAnsiTheme="majorBidi" w:cstheme="majorBidi"/>
          <w:sz w:val="26"/>
          <w:szCs w:val="26"/>
          <w:rtl/>
        </w:rPr>
        <w:t>ציין מקס פרוידנטאל כי מסמך מארכיון עיריית זוגנהיים (</w:t>
      </w:r>
      <w:r w:rsidRPr="00A21DF7">
        <w:rPr>
          <w:rFonts w:asciiTheme="majorBidi" w:hAnsiTheme="majorBidi" w:cstheme="majorBidi"/>
          <w:sz w:val="26"/>
          <w:szCs w:val="26"/>
        </w:rPr>
        <w:t>Sugenheim</w:t>
      </w:r>
      <w:r w:rsidRPr="00A21DF7">
        <w:rPr>
          <w:rFonts w:asciiTheme="majorBidi" w:hAnsiTheme="majorBidi" w:cstheme="majorBidi"/>
          <w:sz w:val="26"/>
          <w:szCs w:val="26"/>
          <w:rtl/>
        </w:rPr>
        <w:t>) שבפראנקוניה התיכונה</w:t>
      </w:r>
      <w:r w:rsidRPr="00A21DF7">
        <w:rPr>
          <w:rStyle w:val="ac"/>
          <w:rFonts w:asciiTheme="majorBidi" w:hAnsiTheme="majorBidi" w:cstheme="majorBidi"/>
          <w:sz w:val="26"/>
          <w:szCs w:val="26"/>
          <w:rtl/>
        </w:rPr>
        <w:footnoteReference w:id="54"/>
      </w:r>
      <w:r w:rsidR="004541A5" w:rsidRPr="00A21DF7">
        <w:rPr>
          <w:rFonts w:asciiTheme="majorBidi" w:hAnsiTheme="majorBidi" w:cstheme="majorBidi"/>
          <w:sz w:val="26"/>
          <w:szCs w:val="26"/>
          <w:rtl/>
        </w:rPr>
        <w:t xml:space="preserve"> מלמד</w:t>
      </w:r>
      <w:r w:rsidRPr="00A21DF7">
        <w:rPr>
          <w:rFonts w:asciiTheme="majorBidi" w:hAnsiTheme="majorBidi" w:cstheme="majorBidi"/>
          <w:sz w:val="26"/>
          <w:szCs w:val="26"/>
          <w:rtl/>
        </w:rPr>
        <w:t xml:space="preserve"> שב-16 במאי 1755 הושכרה ליהודים במקום, על ידי הברון לבית סקנדורף חלקת קרקע לבניית בית כנסת תמורת </w:t>
      </w:r>
      <w:r w:rsidR="004E6C89" w:rsidRPr="00A21DF7">
        <w:rPr>
          <w:rFonts w:asciiTheme="majorBidi" w:hAnsiTheme="majorBidi" w:cstheme="majorBidi"/>
          <w:sz w:val="26"/>
          <w:szCs w:val="26"/>
          <w:rtl/>
        </w:rPr>
        <w:t>ארבעה</w:t>
      </w:r>
      <w:r w:rsidRPr="00A21DF7">
        <w:rPr>
          <w:rFonts w:asciiTheme="majorBidi" w:hAnsiTheme="majorBidi" w:cstheme="majorBidi"/>
          <w:sz w:val="26"/>
          <w:szCs w:val="26"/>
          <w:rtl/>
        </w:rPr>
        <w:t xml:space="preserve"> רייכסטאלר, וכי שכירות זו כללה גם את 'כסף המחסומים' (</w:t>
      </w:r>
      <w:r w:rsidR="000F3186" w:rsidRPr="00A21DF7">
        <w:rPr>
          <w:rFonts w:asciiTheme="majorBidi" w:hAnsiTheme="majorBidi" w:cstheme="majorBidi"/>
          <w:sz w:val="26"/>
          <w:szCs w:val="26"/>
        </w:rPr>
        <w:t>Schrankengeld</w:t>
      </w:r>
      <w:r w:rsidR="000C622C" w:rsidRPr="00A21DF7">
        <w:rPr>
          <w:rFonts w:asciiTheme="majorBidi" w:hAnsiTheme="majorBidi" w:cstheme="majorBidi"/>
          <w:sz w:val="26"/>
          <w:szCs w:val="26"/>
          <w:rtl/>
        </w:rPr>
        <w:t>), כאשר לדבריו מדובר היה בהיתר</w:t>
      </w:r>
      <w:r w:rsidRPr="00A21DF7">
        <w:rPr>
          <w:rFonts w:asciiTheme="majorBidi" w:hAnsiTheme="majorBidi" w:cstheme="majorBidi"/>
          <w:sz w:val="26"/>
          <w:szCs w:val="26"/>
          <w:rtl/>
        </w:rPr>
        <w:t xml:space="preserve"> </w:t>
      </w:r>
      <w:r w:rsidRPr="00A21DF7">
        <w:rPr>
          <w:rFonts w:asciiTheme="majorBidi" w:hAnsiTheme="majorBidi" w:cstheme="majorBidi"/>
          <w:sz w:val="26"/>
          <w:szCs w:val="26"/>
          <w:rtl/>
        </w:rPr>
        <w:lastRenderedPageBreak/>
        <w:t>להתקין חוטי עירוב במקום.</w:t>
      </w:r>
      <w:r w:rsidRPr="00A21DF7">
        <w:rPr>
          <w:rStyle w:val="ac"/>
          <w:rFonts w:asciiTheme="majorBidi" w:hAnsiTheme="majorBidi" w:cstheme="majorBidi"/>
          <w:sz w:val="26"/>
          <w:szCs w:val="26"/>
          <w:rtl/>
        </w:rPr>
        <w:footnoteReference w:id="55"/>
      </w:r>
      <w:r w:rsidRPr="00A21DF7">
        <w:rPr>
          <w:rFonts w:asciiTheme="majorBidi" w:hAnsiTheme="majorBidi" w:cstheme="majorBidi"/>
          <w:sz w:val="26"/>
          <w:szCs w:val="26"/>
          <w:rtl/>
        </w:rPr>
        <w:t xml:space="preserve"> היינץ ותאה-רות סקייט מוסיפים כי מסמך נוסף מפרט את האישור למשוך חבלים בין ביתו של יצחק לייזר (</w:t>
      </w:r>
      <w:r w:rsidRPr="00A21DF7">
        <w:rPr>
          <w:rFonts w:asciiTheme="majorBidi" w:hAnsiTheme="majorBidi" w:cstheme="majorBidi"/>
          <w:sz w:val="26"/>
          <w:szCs w:val="26"/>
        </w:rPr>
        <w:t>Isaac Loeser</w:t>
      </w:r>
      <w:r w:rsidRPr="00A21DF7">
        <w:rPr>
          <w:rFonts w:asciiTheme="majorBidi" w:hAnsiTheme="majorBidi" w:cstheme="majorBidi"/>
          <w:sz w:val="26"/>
          <w:szCs w:val="26"/>
          <w:rtl/>
        </w:rPr>
        <w:t>, נפטר ב-1757) ולבית שמולו כדי לאפשר לכלל הקהילה היהודית בזוגנהיים לטלטל בחופשיות את ספריהם ואת האוכל בשבת, בתנאי שהרחוב שליד 'חוות הכבשים' יהיה פתוח ופנוי.</w:t>
      </w:r>
      <w:r w:rsidRPr="00A21DF7">
        <w:rPr>
          <w:rStyle w:val="ac"/>
          <w:rFonts w:asciiTheme="majorBidi" w:hAnsiTheme="majorBidi" w:cstheme="majorBidi"/>
          <w:sz w:val="26"/>
          <w:szCs w:val="26"/>
          <w:rtl/>
        </w:rPr>
        <w:footnoteReference w:id="56"/>
      </w:r>
      <w:r w:rsidRPr="00A21DF7">
        <w:rPr>
          <w:rFonts w:asciiTheme="majorBidi" w:hAnsiTheme="majorBidi" w:cstheme="majorBidi"/>
          <w:sz w:val="26"/>
          <w:szCs w:val="26"/>
          <w:rtl/>
        </w:rPr>
        <w:t xml:space="preserve"> לדבריהם, ככל הנרא</w:t>
      </w:r>
      <w:r w:rsidR="000C622C" w:rsidRPr="00A21DF7">
        <w:rPr>
          <w:rFonts w:asciiTheme="majorBidi" w:hAnsiTheme="majorBidi" w:cstheme="majorBidi"/>
          <w:sz w:val="26"/>
          <w:szCs w:val="26"/>
          <w:rtl/>
        </w:rPr>
        <w:t>ה זהו העירוב הנזכר בהיתר</w:t>
      </w:r>
      <w:r w:rsidRPr="00A21DF7">
        <w:rPr>
          <w:rFonts w:asciiTheme="majorBidi" w:hAnsiTheme="majorBidi" w:cstheme="majorBidi"/>
          <w:sz w:val="26"/>
          <w:szCs w:val="26"/>
          <w:rtl/>
        </w:rPr>
        <w:t xml:space="preserve"> שנתן בשנת 1755 הברון לבית סקנדורף.</w:t>
      </w:r>
      <w:r w:rsidR="009A774F" w:rsidRPr="00A21DF7">
        <w:rPr>
          <w:rFonts w:asciiTheme="majorBidi" w:hAnsiTheme="majorBidi" w:cstheme="majorBidi"/>
          <w:sz w:val="26"/>
          <w:szCs w:val="26"/>
          <w:rtl/>
        </w:rPr>
        <w:t xml:space="preserve"> </w:t>
      </w:r>
      <w:r w:rsidR="005B3F58" w:rsidRPr="00A21DF7">
        <w:rPr>
          <w:rFonts w:asciiTheme="majorBidi" w:hAnsiTheme="majorBidi" w:cstheme="majorBidi"/>
          <w:sz w:val="26"/>
          <w:szCs w:val="26"/>
          <w:rtl/>
        </w:rPr>
        <w:t>עוד מ</w:t>
      </w:r>
      <w:r w:rsidR="009A774F" w:rsidRPr="00A21DF7">
        <w:rPr>
          <w:rFonts w:asciiTheme="majorBidi" w:hAnsiTheme="majorBidi" w:cstheme="majorBidi"/>
          <w:sz w:val="26"/>
          <w:szCs w:val="26"/>
          <w:rtl/>
        </w:rPr>
        <w:t>תוארים חוטי</w:t>
      </w:r>
      <w:r w:rsidR="005B3F58" w:rsidRPr="00A21DF7">
        <w:rPr>
          <w:rFonts w:asciiTheme="majorBidi" w:hAnsiTheme="majorBidi" w:cstheme="majorBidi"/>
          <w:sz w:val="26"/>
          <w:szCs w:val="26"/>
          <w:rtl/>
        </w:rPr>
        <w:t xml:space="preserve"> </w:t>
      </w:r>
      <w:r w:rsidR="009A774F" w:rsidRPr="00A21DF7">
        <w:rPr>
          <w:rFonts w:asciiTheme="majorBidi" w:hAnsiTheme="majorBidi" w:cstheme="majorBidi"/>
          <w:sz w:val="26"/>
          <w:szCs w:val="26"/>
          <w:rtl/>
        </w:rPr>
        <w:t>עירוב בכפר קריגסהאבר</w:t>
      </w:r>
      <w:r w:rsidR="001E3C27" w:rsidRPr="00A21DF7">
        <w:rPr>
          <w:rFonts w:asciiTheme="majorBidi" w:hAnsiTheme="majorBidi" w:cstheme="majorBidi"/>
          <w:sz w:val="26"/>
          <w:szCs w:val="26"/>
          <w:rtl/>
        </w:rPr>
        <w:t xml:space="preserve"> </w:t>
      </w:r>
      <w:r w:rsidR="009A774F" w:rsidRPr="00A21DF7">
        <w:rPr>
          <w:rFonts w:asciiTheme="majorBidi" w:hAnsiTheme="majorBidi" w:cstheme="majorBidi"/>
          <w:sz w:val="26"/>
          <w:szCs w:val="26"/>
          <w:rtl/>
        </w:rPr>
        <w:t xml:space="preserve">שבמחוז בורגאו בכינוי </w:t>
      </w:r>
      <w:r w:rsidR="000F3186" w:rsidRPr="00A21DF7">
        <w:rPr>
          <w:rFonts w:asciiTheme="majorBidi" w:hAnsiTheme="majorBidi" w:cstheme="majorBidi"/>
          <w:sz w:val="26"/>
          <w:szCs w:val="26"/>
        </w:rPr>
        <w:t>Schrankenschneider</w:t>
      </w:r>
      <w:r w:rsidR="009A774F" w:rsidRPr="00A21DF7">
        <w:rPr>
          <w:rFonts w:asciiTheme="majorBidi" w:hAnsiTheme="majorBidi" w:cstheme="majorBidi"/>
          <w:sz w:val="26"/>
          <w:szCs w:val="26"/>
          <w:rtl/>
        </w:rPr>
        <w:t>.</w:t>
      </w:r>
      <w:r w:rsidR="009A774F" w:rsidRPr="00A21DF7">
        <w:rPr>
          <w:rStyle w:val="ac"/>
          <w:rFonts w:asciiTheme="majorBidi" w:hAnsiTheme="majorBidi" w:cstheme="majorBidi"/>
          <w:sz w:val="26"/>
          <w:szCs w:val="26"/>
          <w:rtl/>
        </w:rPr>
        <w:footnoteReference w:id="57"/>
      </w:r>
      <w:r w:rsidR="009A774F" w:rsidRPr="00A21DF7">
        <w:rPr>
          <w:rFonts w:asciiTheme="majorBidi" w:hAnsiTheme="majorBidi" w:cstheme="majorBidi"/>
          <w:sz w:val="26"/>
          <w:szCs w:val="26"/>
          <w:rtl/>
        </w:rPr>
        <w:t xml:space="preserve"> </w:t>
      </w:r>
    </w:p>
    <w:p w:rsidR="00D830AB" w:rsidRPr="00A21DF7" w:rsidRDefault="00D830AB" w:rsidP="00270833">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עוד </w:t>
      </w:r>
      <w:r w:rsidR="005B3F58" w:rsidRPr="00A21DF7">
        <w:rPr>
          <w:rFonts w:asciiTheme="majorBidi" w:hAnsiTheme="majorBidi" w:cstheme="majorBidi"/>
          <w:sz w:val="26"/>
          <w:szCs w:val="26"/>
          <w:rtl/>
        </w:rPr>
        <w:t xml:space="preserve">יש </w:t>
      </w:r>
      <w:r w:rsidRPr="00A21DF7">
        <w:rPr>
          <w:rFonts w:asciiTheme="majorBidi" w:hAnsiTheme="majorBidi" w:cstheme="majorBidi"/>
          <w:sz w:val="26"/>
          <w:szCs w:val="26"/>
          <w:rtl/>
        </w:rPr>
        <w:t>לציין שאף שכאמור בהלכ</w:t>
      </w:r>
      <w:r w:rsidR="005B3F58" w:rsidRPr="00A21DF7">
        <w:rPr>
          <w:rFonts w:asciiTheme="majorBidi" w:hAnsiTheme="majorBidi" w:cstheme="majorBidi"/>
          <w:sz w:val="26"/>
          <w:szCs w:val="26"/>
          <w:rtl/>
        </w:rPr>
        <w:t>ה</w:t>
      </w:r>
      <w:r w:rsidRPr="00A21DF7">
        <w:rPr>
          <w:rFonts w:asciiTheme="majorBidi" w:hAnsiTheme="majorBidi" w:cstheme="majorBidi"/>
          <w:sz w:val="26"/>
          <w:szCs w:val="26"/>
          <w:rtl/>
        </w:rPr>
        <w:t xml:space="preserve"> שימש במונח </w:t>
      </w:r>
      <w:r w:rsidR="000F3186" w:rsidRPr="00A21DF7">
        <w:rPr>
          <w:rFonts w:asciiTheme="majorBidi" w:hAnsiTheme="majorBidi" w:cstheme="majorBidi"/>
          <w:sz w:val="26"/>
          <w:szCs w:val="26"/>
          <w:rtl/>
        </w:rPr>
        <w:t>שראנקען</w:t>
      </w:r>
      <w:r w:rsidRPr="00A21DF7">
        <w:rPr>
          <w:rFonts w:asciiTheme="majorBidi" w:hAnsiTheme="majorBidi" w:cstheme="majorBidi"/>
          <w:sz w:val="26"/>
          <w:szCs w:val="26"/>
          <w:rtl/>
        </w:rPr>
        <w:t xml:space="preserve"> </w:t>
      </w:r>
      <w:r w:rsidR="005B3F58" w:rsidRPr="00A21DF7">
        <w:rPr>
          <w:rFonts w:asciiTheme="majorBidi" w:hAnsiTheme="majorBidi" w:cstheme="majorBidi"/>
          <w:sz w:val="26"/>
          <w:szCs w:val="26"/>
          <w:rtl/>
        </w:rPr>
        <w:t>ל</w:t>
      </w:r>
      <w:r w:rsidRPr="00A21DF7">
        <w:rPr>
          <w:rFonts w:asciiTheme="majorBidi" w:hAnsiTheme="majorBidi" w:cstheme="majorBidi"/>
          <w:sz w:val="26"/>
          <w:szCs w:val="26"/>
          <w:rtl/>
        </w:rPr>
        <w:t>תיאור מחסומי</w:t>
      </w:r>
      <w:r w:rsidR="005B3F5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דרכים, </w:t>
      </w:r>
      <w:r w:rsidR="005B3F58" w:rsidRPr="00A21DF7">
        <w:rPr>
          <w:rFonts w:asciiTheme="majorBidi" w:hAnsiTheme="majorBidi" w:cstheme="majorBidi"/>
          <w:sz w:val="26"/>
          <w:szCs w:val="26"/>
          <w:rtl/>
        </w:rPr>
        <w:t xml:space="preserve">הרי אין </w:t>
      </w:r>
      <w:r w:rsidRPr="00A21DF7">
        <w:rPr>
          <w:rFonts w:asciiTheme="majorBidi" w:hAnsiTheme="majorBidi" w:cstheme="majorBidi"/>
          <w:sz w:val="26"/>
          <w:szCs w:val="26"/>
          <w:rtl/>
        </w:rPr>
        <w:t xml:space="preserve">הוא כה נפוץ. </w:t>
      </w:r>
    </w:p>
    <w:p w:rsidR="00D830AB" w:rsidRPr="00A21DF7" w:rsidRDefault="00D830AB" w:rsidP="00270833">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מכל מקום</w:t>
      </w:r>
      <w:r w:rsidR="009F5E48"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כפי שעולה במובהק מ</w:t>
      </w:r>
      <w:r w:rsidR="005B3F58" w:rsidRPr="00A21DF7">
        <w:rPr>
          <w:rFonts w:asciiTheme="majorBidi" w:hAnsiTheme="majorBidi" w:cstheme="majorBidi"/>
          <w:sz w:val="26"/>
          <w:szCs w:val="26"/>
          <w:rtl/>
        </w:rPr>
        <w:t>כמה</w:t>
      </w:r>
      <w:r w:rsidRPr="00A21DF7">
        <w:rPr>
          <w:rFonts w:asciiTheme="majorBidi" w:hAnsiTheme="majorBidi" w:cstheme="majorBidi"/>
          <w:sz w:val="26"/>
          <w:szCs w:val="26"/>
          <w:rtl/>
        </w:rPr>
        <w:t xml:space="preserve"> מן המקורות</w:t>
      </w:r>
      <w:r w:rsidR="00CA1D53" w:rsidRPr="00A21DF7">
        <w:rPr>
          <w:rFonts w:asciiTheme="majorBidi" w:hAnsiTheme="majorBidi" w:cstheme="majorBidi"/>
          <w:sz w:val="26"/>
          <w:szCs w:val="26"/>
          <w:rtl/>
        </w:rPr>
        <w:t xml:space="preserve"> דלעיל</w:t>
      </w:r>
      <w:r w:rsidRPr="00A21DF7">
        <w:rPr>
          <w:rFonts w:asciiTheme="majorBidi" w:hAnsiTheme="majorBidi" w:cstheme="majorBidi"/>
          <w:sz w:val="26"/>
          <w:szCs w:val="26"/>
          <w:rtl/>
        </w:rPr>
        <w:t xml:space="preserve">, וכפי שנראה </w:t>
      </w:r>
      <w:r w:rsidR="00AB495D" w:rsidRPr="00A21DF7">
        <w:rPr>
          <w:rFonts w:asciiTheme="majorBidi" w:hAnsiTheme="majorBidi" w:cstheme="majorBidi"/>
          <w:sz w:val="26"/>
          <w:szCs w:val="26"/>
          <w:rtl/>
        </w:rPr>
        <w:t>עוד</w:t>
      </w:r>
      <w:r w:rsidRPr="00A21DF7">
        <w:rPr>
          <w:rFonts w:asciiTheme="majorBidi" w:hAnsiTheme="majorBidi" w:cstheme="majorBidi"/>
          <w:sz w:val="26"/>
          <w:szCs w:val="26"/>
          <w:rtl/>
        </w:rPr>
        <w:t xml:space="preserve"> להלן, ללא ספק </w:t>
      </w:r>
      <w:r w:rsidR="005B3F58" w:rsidRPr="00A21DF7">
        <w:rPr>
          <w:rFonts w:asciiTheme="majorBidi" w:hAnsiTheme="majorBidi" w:cstheme="majorBidi"/>
          <w:sz w:val="26"/>
          <w:szCs w:val="26"/>
          <w:rtl/>
        </w:rPr>
        <w:t xml:space="preserve">היה </w:t>
      </w:r>
      <w:r w:rsidRPr="00A21DF7">
        <w:rPr>
          <w:rFonts w:asciiTheme="majorBidi" w:hAnsiTheme="majorBidi" w:cstheme="majorBidi"/>
          <w:sz w:val="26"/>
          <w:szCs w:val="26"/>
          <w:rtl/>
        </w:rPr>
        <w:t>שימוש נרחב במחסומי</w:t>
      </w:r>
      <w:r w:rsidR="005B3F5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דרכים כאלו בעירובי</w:t>
      </w:r>
      <w:r w:rsidR="004541A5" w:rsidRPr="00A21DF7">
        <w:rPr>
          <w:rFonts w:asciiTheme="majorBidi" w:hAnsiTheme="majorBidi" w:cstheme="majorBidi"/>
          <w:sz w:val="26"/>
          <w:szCs w:val="26"/>
          <w:rtl/>
        </w:rPr>
        <w:t>ן</w:t>
      </w:r>
      <w:r w:rsidRPr="00A21DF7">
        <w:rPr>
          <w:rFonts w:asciiTheme="majorBidi" w:hAnsiTheme="majorBidi" w:cstheme="majorBidi"/>
          <w:sz w:val="26"/>
          <w:szCs w:val="26"/>
          <w:rtl/>
        </w:rPr>
        <w:t xml:space="preserve"> שתוקנו במערב אירופה</w:t>
      </w:r>
      <w:r w:rsidR="005B3F58" w:rsidRPr="00A21DF7">
        <w:rPr>
          <w:rFonts w:asciiTheme="majorBidi" w:hAnsiTheme="majorBidi" w:cstheme="majorBidi"/>
          <w:sz w:val="26"/>
          <w:szCs w:val="26"/>
          <w:rtl/>
        </w:rPr>
        <w:t xml:space="preserve"> ובמרכזה</w:t>
      </w:r>
      <w:r w:rsidRPr="00A21DF7">
        <w:rPr>
          <w:rFonts w:asciiTheme="majorBidi" w:hAnsiTheme="majorBidi" w:cstheme="majorBidi"/>
          <w:sz w:val="26"/>
          <w:szCs w:val="26"/>
          <w:rtl/>
        </w:rPr>
        <w:t xml:space="preserve">. </w:t>
      </w:r>
    </w:p>
    <w:p w:rsidR="00D830AB" w:rsidRPr="00A21DF7" w:rsidRDefault="00D830AB" w:rsidP="00B35E0E">
      <w:pPr>
        <w:spacing w:after="0" w:line="300" w:lineRule="exact"/>
        <w:jc w:val="both"/>
        <w:rPr>
          <w:rFonts w:asciiTheme="majorBidi" w:hAnsiTheme="majorBidi" w:cstheme="majorBidi"/>
          <w:sz w:val="26"/>
          <w:szCs w:val="26"/>
          <w:rtl/>
        </w:rPr>
      </w:pPr>
    </w:p>
    <w:p w:rsidR="00D830AB" w:rsidRPr="00A21DF7" w:rsidRDefault="00D830AB" w:rsidP="00B35E0E">
      <w:pPr>
        <w:spacing w:after="0" w:line="300" w:lineRule="exact"/>
        <w:jc w:val="both"/>
        <w:rPr>
          <w:rFonts w:asciiTheme="majorBidi" w:hAnsiTheme="majorBidi" w:cstheme="majorBidi"/>
          <w:b/>
          <w:bCs/>
          <w:sz w:val="26"/>
          <w:szCs w:val="26"/>
          <w:rtl/>
        </w:rPr>
      </w:pPr>
      <w:r w:rsidRPr="00A21DF7">
        <w:rPr>
          <w:rFonts w:asciiTheme="majorBidi" w:hAnsiTheme="majorBidi" w:cstheme="majorBidi"/>
          <w:b/>
          <w:bCs/>
          <w:sz w:val="26"/>
          <w:szCs w:val="26"/>
          <w:rtl/>
        </w:rPr>
        <w:t>המבוכה ההלכתית</w:t>
      </w: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השימוש הנפוץ במחסומים הללו להתק</w:t>
      </w:r>
      <w:r w:rsidR="00B77471" w:rsidRPr="00A21DF7">
        <w:rPr>
          <w:rFonts w:asciiTheme="majorBidi" w:hAnsiTheme="majorBidi" w:cstheme="majorBidi"/>
          <w:sz w:val="26"/>
          <w:szCs w:val="26"/>
          <w:rtl/>
        </w:rPr>
        <w:t>נת עירוב</w:t>
      </w:r>
      <w:r w:rsidR="001E3C27" w:rsidRPr="00A21DF7">
        <w:rPr>
          <w:rFonts w:asciiTheme="majorBidi" w:hAnsiTheme="majorBidi" w:cstheme="majorBidi"/>
          <w:sz w:val="26"/>
          <w:szCs w:val="26"/>
          <w:rtl/>
        </w:rPr>
        <w:t xml:space="preserve"> </w:t>
      </w:r>
      <w:r w:rsidR="00B77471" w:rsidRPr="00A21DF7">
        <w:rPr>
          <w:rFonts w:asciiTheme="majorBidi" w:hAnsiTheme="majorBidi" w:cstheme="majorBidi"/>
          <w:sz w:val="26"/>
          <w:szCs w:val="26"/>
          <w:rtl/>
        </w:rPr>
        <w:t>התמיה רבים מן הפוסקים</w:t>
      </w:r>
      <w:r w:rsidRPr="00A21DF7">
        <w:rPr>
          <w:rFonts w:asciiTheme="majorBidi" w:hAnsiTheme="majorBidi" w:cstheme="majorBidi"/>
          <w:sz w:val="26"/>
          <w:szCs w:val="26"/>
          <w:rtl/>
        </w:rPr>
        <w:t>. על פי המקובל בהלכה, קטע פתוח במתחם המעורב, שרוחבו עולה על עשר אמות (כ</w:t>
      </w:r>
      <w:r w:rsidR="00413D45" w:rsidRPr="00A21DF7">
        <w:rPr>
          <w:rFonts w:asciiTheme="majorBidi" w:hAnsiTheme="majorBidi" w:cstheme="majorBidi"/>
          <w:sz w:val="26"/>
          <w:szCs w:val="26"/>
          <w:rtl/>
        </w:rPr>
        <w:t>חמישה</w:t>
      </w:r>
      <w:r w:rsidRPr="00A21DF7">
        <w:rPr>
          <w:rFonts w:asciiTheme="majorBidi" w:hAnsiTheme="majorBidi" w:cstheme="majorBidi"/>
          <w:sz w:val="26"/>
          <w:szCs w:val="26"/>
          <w:rtl/>
        </w:rPr>
        <w:t xml:space="preserve"> מטרים) מצריך הצבת דלת או שער או לפחות 'צורת הפתח'. </w:t>
      </w:r>
      <w:r w:rsidR="00413D45"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כאשר מדובר בדלת או בשער, היו רבים שהקלו להתיר את העירוב גם </w:t>
      </w:r>
      <w:r w:rsidR="006E0346" w:rsidRPr="00A21DF7">
        <w:rPr>
          <w:rFonts w:asciiTheme="majorBidi" w:hAnsiTheme="majorBidi" w:cstheme="majorBidi"/>
          <w:sz w:val="26"/>
          <w:szCs w:val="26"/>
          <w:rtl/>
        </w:rPr>
        <w:t>כאשר הדלת או השער נשארים פתוחים</w:t>
      </w:r>
      <w:r w:rsidRPr="00A21DF7">
        <w:rPr>
          <w:rFonts w:asciiTheme="majorBidi" w:hAnsiTheme="majorBidi" w:cstheme="majorBidi"/>
          <w:sz w:val="26"/>
          <w:szCs w:val="26"/>
          <w:rtl/>
        </w:rPr>
        <w:t>. 'צורת הפתח', שהי</w:t>
      </w:r>
      <w:r w:rsidR="00413D45" w:rsidRPr="00A21DF7">
        <w:rPr>
          <w:rFonts w:asciiTheme="majorBidi" w:hAnsiTheme="majorBidi" w:cstheme="majorBidi"/>
          <w:sz w:val="26"/>
          <w:szCs w:val="26"/>
          <w:rtl/>
        </w:rPr>
        <w:t>א</w:t>
      </w:r>
      <w:r w:rsidRPr="00A21DF7">
        <w:rPr>
          <w:rFonts w:asciiTheme="majorBidi" w:hAnsiTheme="majorBidi" w:cstheme="majorBidi"/>
          <w:sz w:val="26"/>
          <w:szCs w:val="26"/>
          <w:rtl/>
        </w:rPr>
        <w:t xml:space="preserve"> שני עמודים וחבל או קורה מעליהם אך ללא קיומה של דלת, צריכה לעמוד בשני תנאים נוספים כדי שתהיה קבילה:</w:t>
      </w:r>
      <w:r w:rsidR="0042028D" w:rsidRPr="00A21DF7">
        <w:rPr>
          <w:rFonts w:asciiTheme="majorBidi" w:hAnsiTheme="majorBidi" w:cstheme="majorBidi"/>
          <w:sz w:val="26"/>
          <w:szCs w:val="26"/>
          <w:rtl/>
        </w:rPr>
        <w:t xml:space="preserve"> א) על החבל או הקורה לעבור מעל העמודים ולא מצִדיהם</w:t>
      </w:r>
      <w:r w:rsidR="00413D45"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w:t>
      </w:r>
      <w:r w:rsidR="0042028D" w:rsidRPr="00A21DF7">
        <w:rPr>
          <w:rFonts w:asciiTheme="majorBidi" w:hAnsiTheme="majorBidi" w:cstheme="majorBidi"/>
          <w:sz w:val="26"/>
          <w:szCs w:val="26"/>
          <w:rtl/>
        </w:rPr>
        <w:t xml:space="preserve">ב) על החבל או הקורה להיות </w:t>
      </w:r>
      <w:r w:rsidR="00525D9D" w:rsidRPr="00A21DF7">
        <w:rPr>
          <w:rFonts w:asciiTheme="majorBidi" w:hAnsiTheme="majorBidi" w:cstheme="majorBidi"/>
          <w:b/>
          <w:bCs/>
          <w:sz w:val="26"/>
          <w:szCs w:val="26"/>
          <w:rtl/>
        </w:rPr>
        <w:t>קבועים</w:t>
      </w:r>
      <w:r w:rsidR="0042028D" w:rsidRPr="00A21DF7">
        <w:rPr>
          <w:rFonts w:asciiTheme="majorBidi" w:hAnsiTheme="majorBidi" w:cstheme="majorBidi"/>
          <w:sz w:val="26"/>
          <w:szCs w:val="26"/>
          <w:rtl/>
        </w:rPr>
        <w:t xml:space="preserve"> מעל לעמודים</w:t>
      </w:r>
      <w:r w:rsidRPr="00A21DF7">
        <w:rPr>
          <w:rFonts w:asciiTheme="majorBidi" w:hAnsiTheme="majorBidi" w:cstheme="majorBidi"/>
          <w:sz w:val="26"/>
          <w:szCs w:val="26"/>
          <w:rtl/>
        </w:rPr>
        <w:t>.</w:t>
      </w:r>
      <w:r w:rsidR="001A21CA" w:rsidRPr="00A21DF7">
        <w:rPr>
          <w:rStyle w:val="ac"/>
          <w:rFonts w:asciiTheme="majorBidi" w:hAnsiTheme="majorBidi" w:cstheme="majorBidi"/>
          <w:sz w:val="26"/>
          <w:szCs w:val="26"/>
          <w:rtl/>
        </w:rPr>
        <w:footnoteReference w:id="58"/>
      </w:r>
    </w:p>
    <w:p w:rsidR="00D830AB" w:rsidRPr="00A21DF7" w:rsidRDefault="00D830AB" w:rsidP="00270833">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השימוש </w:t>
      </w:r>
      <w:r w:rsidRPr="00A21DF7">
        <w:rPr>
          <w:rFonts w:asciiTheme="majorBidi" w:hAnsiTheme="majorBidi" w:cstheme="majorBidi"/>
          <w:color w:val="000000"/>
          <w:sz w:val="26"/>
          <w:szCs w:val="26"/>
          <w:shd w:val="clear" w:color="auto" w:fill="FFFFFF"/>
          <w:rtl/>
        </w:rPr>
        <w:t>במחסומים</w:t>
      </w:r>
      <w:r w:rsidRPr="00A21DF7">
        <w:rPr>
          <w:rFonts w:asciiTheme="majorBidi" w:hAnsiTheme="majorBidi" w:cstheme="majorBidi"/>
          <w:sz w:val="26"/>
          <w:szCs w:val="26"/>
          <w:rtl/>
        </w:rPr>
        <w:t xml:space="preserve"> הנזכרים העמיד ממילא במבוכה את הפוסקים, משום שמחסומים אלו לא עמדו לכאורה בקריטריונים ההלכתיים לא של דלת ולא של 'צורת הפתח'. הם</w:t>
      </w:r>
      <w:r w:rsidR="001E3C27"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לא היו סתומים כדלת או שער של ממש ולא עמדו לכאורה גם בהגדרת 'צורת הפתח' כיו</w:t>
      </w:r>
      <w:r w:rsidR="00413D45"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ן שהיו בדרך כלל פתוחים, </w:t>
      </w:r>
      <w:r w:rsidR="00413D45" w:rsidRPr="00A21DF7">
        <w:rPr>
          <w:rFonts w:asciiTheme="majorBidi" w:hAnsiTheme="majorBidi" w:cstheme="majorBidi"/>
          <w:sz w:val="26"/>
          <w:szCs w:val="26"/>
          <w:rtl/>
        </w:rPr>
        <w:t xml:space="preserve">והקורות </w:t>
      </w:r>
      <w:r w:rsidRPr="00A21DF7">
        <w:rPr>
          <w:rFonts w:asciiTheme="majorBidi" w:hAnsiTheme="majorBidi" w:cstheme="majorBidi"/>
          <w:sz w:val="26"/>
          <w:szCs w:val="26"/>
          <w:rtl/>
        </w:rPr>
        <w:t>העליונות היו בדרך כלל מוטות הצ</w:t>
      </w:r>
      <w:r w:rsidR="00413D45" w:rsidRPr="00A21DF7">
        <w:rPr>
          <w:rFonts w:asciiTheme="majorBidi" w:hAnsiTheme="majorBidi" w:cstheme="majorBidi"/>
          <w:sz w:val="26"/>
          <w:szCs w:val="26"/>
          <w:rtl/>
        </w:rPr>
        <w:t>ִ</w:t>
      </w:r>
      <w:r w:rsidRPr="00A21DF7">
        <w:rPr>
          <w:rFonts w:asciiTheme="majorBidi" w:hAnsiTheme="majorBidi" w:cstheme="majorBidi"/>
          <w:sz w:val="26"/>
          <w:szCs w:val="26"/>
          <w:rtl/>
        </w:rPr>
        <w:t>דה.</w:t>
      </w:r>
      <w:r w:rsidRPr="00A21DF7">
        <w:rPr>
          <w:rStyle w:val="ac"/>
          <w:rFonts w:asciiTheme="majorBidi" w:hAnsiTheme="majorBidi" w:cstheme="majorBidi"/>
          <w:sz w:val="26"/>
          <w:szCs w:val="26"/>
          <w:rtl/>
        </w:rPr>
        <w:footnoteReference w:id="59"/>
      </w:r>
      <w:r w:rsidRPr="00A21DF7">
        <w:rPr>
          <w:rFonts w:asciiTheme="majorBidi" w:hAnsiTheme="majorBidi" w:cstheme="majorBidi"/>
          <w:sz w:val="26"/>
          <w:szCs w:val="26"/>
          <w:rtl/>
        </w:rPr>
        <w:t xml:space="preserve"> פעמים </w:t>
      </w:r>
      <w:r w:rsidRPr="00A21DF7">
        <w:rPr>
          <w:rFonts w:asciiTheme="majorBidi" w:hAnsiTheme="majorBidi" w:cstheme="majorBidi"/>
          <w:sz w:val="26"/>
          <w:szCs w:val="26"/>
          <w:rtl/>
        </w:rPr>
        <w:lastRenderedPageBreak/>
        <w:t xml:space="preserve">רבות </w:t>
      </w:r>
      <w:r w:rsidR="00413D45" w:rsidRPr="00A21DF7">
        <w:rPr>
          <w:rFonts w:asciiTheme="majorBidi" w:hAnsiTheme="majorBidi" w:cstheme="majorBidi"/>
          <w:sz w:val="26"/>
          <w:szCs w:val="26"/>
          <w:rtl/>
        </w:rPr>
        <w:t xml:space="preserve">אף </w:t>
      </w:r>
      <w:r w:rsidRPr="00A21DF7">
        <w:rPr>
          <w:rFonts w:asciiTheme="majorBidi" w:hAnsiTheme="majorBidi" w:cstheme="majorBidi"/>
          <w:sz w:val="26"/>
          <w:szCs w:val="26"/>
          <w:rtl/>
        </w:rPr>
        <w:t>הורכבו הקורות מצד העמודים ולא על גביהם</w:t>
      </w:r>
      <w:r w:rsidR="00413D45"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ולעתים הקורות אף לא הוגבהו עשרה טפחים מן הקרקע </w:t>
      </w:r>
      <w:r w:rsidR="00413D45" w:rsidRPr="00A21DF7">
        <w:rPr>
          <w:rFonts w:asciiTheme="majorBidi" w:hAnsiTheme="majorBidi" w:cstheme="majorBidi"/>
          <w:sz w:val="26"/>
          <w:szCs w:val="26"/>
          <w:rtl/>
        </w:rPr>
        <w:t>וכך הם</w:t>
      </w:r>
      <w:r w:rsidRPr="00A21DF7">
        <w:rPr>
          <w:rFonts w:asciiTheme="majorBidi" w:hAnsiTheme="majorBidi" w:cstheme="majorBidi"/>
          <w:sz w:val="26"/>
          <w:szCs w:val="26"/>
          <w:rtl/>
        </w:rPr>
        <w:t xml:space="preserve"> </w:t>
      </w:r>
      <w:r w:rsidR="00413D45" w:rsidRPr="00A21DF7">
        <w:rPr>
          <w:rFonts w:asciiTheme="majorBidi" w:hAnsiTheme="majorBidi" w:cstheme="majorBidi"/>
          <w:sz w:val="26"/>
          <w:szCs w:val="26"/>
          <w:rtl/>
        </w:rPr>
        <w:t>נ</w:t>
      </w:r>
      <w:r w:rsidRPr="00A21DF7">
        <w:rPr>
          <w:rFonts w:asciiTheme="majorBidi" w:hAnsiTheme="majorBidi" w:cstheme="majorBidi"/>
          <w:sz w:val="26"/>
          <w:szCs w:val="26"/>
          <w:rtl/>
        </w:rPr>
        <w:t>פסל</w:t>
      </w:r>
      <w:r w:rsidR="00413D45" w:rsidRPr="00A21DF7">
        <w:rPr>
          <w:rFonts w:asciiTheme="majorBidi" w:hAnsiTheme="majorBidi" w:cstheme="majorBidi"/>
          <w:sz w:val="26"/>
          <w:szCs w:val="26"/>
          <w:rtl/>
        </w:rPr>
        <w:t>ים</w:t>
      </w:r>
      <w:r w:rsidRPr="00A21DF7">
        <w:rPr>
          <w:rFonts w:asciiTheme="majorBidi" w:hAnsiTheme="majorBidi" w:cstheme="majorBidi"/>
          <w:sz w:val="26"/>
          <w:szCs w:val="26"/>
          <w:rtl/>
        </w:rPr>
        <w:t xml:space="preserve"> </w:t>
      </w:r>
      <w:r w:rsidR="0042028D" w:rsidRPr="00A21DF7">
        <w:rPr>
          <w:rFonts w:asciiTheme="majorBidi" w:hAnsiTheme="majorBidi" w:cstheme="majorBidi"/>
          <w:sz w:val="26"/>
          <w:szCs w:val="26"/>
          <w:rtl/>
        </w:rPr>
        <w:t xml:space="preserve">לכאורה </w:t>
      </w:r>
      <w:r w:rsidRPr="00A21DF7">
        <w:rPr>
          <w:rFonts w:asciiTheme="majorBidi" w:hAnsiTheme="majorBidi" w:cstheme="majorBidi"/>
          <w:sz w:val="26"/>
          <w:szCs w:val="26"/>
          <w:rtl/>
        </w:rPr>
        <w:t>מלשמש 'צורת הפתח'.</w:t>
      </w:r>
    </w:p>
    <w:p w:rsidR="00D830AB" w:rsidRDefault="00D830AB" w:rsidP="00270833">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המציאות הרווחת ומולה המבוכה ההלכתית בעניין עולים יפה</w:t>
      </w:r>
      <w:r w:rsidR="002F18C4" w:rsidRPr="00A21DF7">
        <w:rPr>
          <w:rFonts w:asciiTheme="majorBidi" w:hAnsiTheme="majorBidi" w:cstheme="majorBidi"/>
          <w:sz w:val="26"/>
          <w:szCs w:val="26"/>
          <w:rtl/>
        </w:rPr>
        <w:t>, אולי לראשונה,</w:t>
      </w:r>
      <w:r w:rsidRPr="00A21DF7">
        <w:rPr>
          <w:rFonts w:asciiTheme="majorBidi" w:hAnsiTheme="majorBidi" w:cstheme="majorBidi"/>
          <w:sz w:val="26"/>
          <w:szCs w:val="26"/>
          <w:rtl/>
        </w:rPr>
        <w:t xml:space="preserve"> בשאלתו של חכם </w:t>
      </w:r>
      <w:r w:rsidR="00413D45" w:rsidRPr="00A21DF7">
        <w:rPr>
          <w:rFonts w:asciiTheme="majorBidi" w:hAnsiTheme="majorBidi" w:cstheme="majorBidi"/>
          <w:sz w:val="26"/>
          <w:szCs w:val="26"/>
          <w:rtl/>
        </w:rPr>
        <w:t>ש</w:t>
      </w:r>
      <w:r w:rsidRPr="00A21DF7">
        <w:rPr>
          <w:rFonts w:asciiTheme="majorBidi" w:hAnsiTheme="majorBidi" w:cstheme="majorBidi"/>
          <w:sz w:val="26"/>
          <w:szCs w:val="26"/>
          <w:rtl/>
        </w:rPr>
        <w:t>ש</w:t>
      </w:r>
      <w:r w:rsidR="00413D45" w:rsidRPr="00A21DF7">
        <w:rPr>
          <w:rFonts w:asciiTheme="majorBidi" w:hAnsiTheme="majorBidi" w:cstheme="majorBidi"/>
          <w:sz w:val="26"/>
          <w:szCs w:val="26"/>
          <w:rtl/>
        </w:rPr>
        <w:t>מו</w:t>
      </w:r>
      <w:r w:rsidRPr="00A21DF7">
        <w:rPr>
          <w:rFonts w:asciiTheme="majorBidi" w:hAnsiTheme="majorBidi" w:cstheme="majorBidi"/>
          <w:sz w:val="26"/>
          <w:szCs w:val="26"/>
          <w:rtl/>
        </w:rPr>
        <w:t xml:space="preserve"> ר' אהרן, שפנה בעניין בשנת ת"ע (1710) לרב דוד אופנהיים, יליד וורמייזא, ששימש רבה של פראג ומדינת בוהמיה:</w:t>
      </w:r>
    </w:p>
    <w:p w:rsidR="00270833" w:rsidRPr="00A21DF7" w:rsidRDefault="00270833" w:rsidP="00270833">
      <w:pPr>
        <w:spacing w:after="0" w:line="300" w:lineRule="exact"/>
        <w:ind w:firstLine="282"/>
        <w:jc w:val="both"/>
        <w:rPr>
          <w:rFonts w:asciiTheme="majorBidi" w:hAnsiTheme="majorBidi" w:cstheme="majorBidi"/>
          <w:sz w:val="26"/>
          <w:szCs w:val="26"/>
          <w:rtl/>
        </w:rPr>
      </w:pPr>
    </w:p>
    <w:p w:rsidR="00D830AB" w:rsidRDefault="00D830AB" w:rsidP="006D48C4">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לדעת על מה זה ועל מה זה ומה ראו על ככה</w:t>
      </w:r>
      <w:r w:rsidR="00915A08" w:rsidRPr="00A21DF7">
        <w:rPr>
          <w:rFonts w:asciiTheme="majorBidi" w:hAnsiTheme="majorBidi" w:cstheme="majorBidi"/>
          <w:sz w:val="26"/>
          <w:szCs w:val="26"/>
          <w:rtl/>
        </w:rPr>
        <w:t xml:space="preserve"> [...]</w:t>
      </w:r>
      <w:r w:rsidR="00413D45"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לתקן ערי הפרזי מדינה ומדינה </w:t>
      </w:r>
      <w:r w:rsidRPr="00A21DF7">
        <w:rPr>
          <w:rFonts w:asciiTheme="majorBidi" w:hAnsiTheme="majorBidi" w:cstheme="majorBidi"/>
          <w:b/>
          <w:bCs/>
          <w:sz w:val="26"/>
          <w:szCs w:val="26"/>
          <w:rtl/>
        </w:rPr>
        <w:t>ע"י קורה שקורין בל"א [בלשון אשכנז] שלק-בוים</w:t>
      </w:r>
      <w:r w:rsidRPr="00A21DF7">
        <w:rPr>
          <w:rFonts w:asciiTheme="majorBidi" w:hAnsiTheme="majorBidi" w:cstheme="majorBidi"/>
          <w:sz w:val="26"/>
          <w:szCs w:val="26"/>
          <w:rtl/>
        </w:rPr>
        <w:t>, על מה סמכו</w:t>
      </w:r>
      <w:r w:rsidR="00915A08" w:rsidRPr="00A21DF7">
        <w:rPr>
          <w:rFonts w:asciiTheme="majorBidi" w:hAnsiTheme="majorBidi" w:cstheme="majorBidi"/>
          <w:sz w:val="26"/>
          <w:szCs w:val="26"/>
          <w:rtl/>
        </w:rPr>
        <w:t xml:space="preserve"> [...]</w:t>
      </w:r>
      <w:r w:rsidR="00413D45"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רבנים שבדור למצוא היתר טלטול שבת עי"ז [על ידי זה], כי טול קורה בעיניך </w:t>
      </w:r>
      <w:r w:rsidRPr="00A21DF7">
        <w:rPr>
          <w:rFonts w:asciiTheme="majorBidi" w:hAnsiTheme="majorBidi" w:cstheme="majorBidi"/>
          <w:b/>
          <w:bCs/>
          <w:sz w:val="26"/>
          <w:szCs w:val="26"/>
          <w:rtl/>
        </w:rPr>
        <w:t>במה נדיינוהו אם בפתח או צורת הפתח, אם כפתח הלא הוא פרוץ מרובה על העומד וגבוה מעל הארץ י' טפחים ויותר ועל הרוב לא יסגר יום ולילה ופתח פתוח מצאתי, ואם כצורת הפתח הלא אינו מכוון ע"פ [על פי] הדין כדאיתא בש"ע [בשולחן ערוך]</w:t>
      </w:r>
      <w:r w:rsidR="00915A08" w:rsidRPr="00A21DF7">
        <w:rPr>
          <w:rFonts w:asciiTheme="majorBidi" w:hAnsiTheme="majorBidi" w:cstheme="majorBidi"/>
          <w:b/>
          <w:bCs/>
          <w:sz w:val="26"/>
          <w:szCs w:val="26"/>
          <w:rtl/>
        </w:rPr>
        <w:t xml:space="preserve"> [...] </w:t>
      </w:r>
      <w:r w:rsidRPr="00A21DF7">
        <w:rPr>
          <w:rFonts w:asciiTheme="majorBidi" w:hAnsiTheme="majorBidi" w:cstheme="majorBidi"/>
          <w:b/>
          <w:bCs/>
          <w:sz w:val="26"/>
          <w:szCs w:val="26"/>
          <w:rtl/>
        </w:rPr>
        <w:t>מן הצד לא מהני</w:t>
      </w:r>
      <w:r w:rsidRPr="00A21DF7">
        <w:rPr>
          <w:rFonts w:asciiTheme="majorBidi" w:hAnsiTheme="majorBidi" w:cstheme="majorBidi"/>
          <w:sz w:val="26"/>
          <w:szCs w:val="26"/>
          <w:rtl/>
        </w:rPr>
        <w:t xml:space="preserve"> עיי"ש [עיין שם], </w:t>
      </w:r>
      <w:r w:rsidRPr="00A21DF7">
        <w:rPr>
          <w:rFonts w:asciiTheme="majorBidi" w:hAnsiTheme="majorBidi" w:cstheme="majorBidi"/>
          <w:b/>
          <w:bCs/>
          <w:sz w:val="26"/>
          <w:szCs w:val="26"/>
          <w:rtl/>
        </w:rPr>
        <w:t xml:space="preserve">וחזי מה עמא דבר שנוהגין היתר טלטול </w:t>
      </w:r>
      <w:r w:rsidRPr="00A21DF7">
        <w:rPr>
          <w:rFonts w:asciiTheme="majorBidi" w:hAnsiTheme="majorBidi" w:cstheme="majorBidi"/>
          <w:sz w:val="26"/>
          <w:szCs w:val="26"/>
          <w:rtl/>
        </w:rPr>
        <w:t>אם יש תקון מקורה שקורין שלק-בוים</w:t>
      </w:r>
      <w:r w:rsidR="00915A08" w:rsidRPr="00A21DF7">
        <w:rPr>
          <w:rFonts w:asciiTheme="majorBidi" w:hAnsiTheme="majorBidi" w:cstheme="majorBidi"/>
          <w:sz w:val="26"/>
          <w:szCs w:val="26"/>
          <w:rtl/>
        </w:rPr>
        <w:t xml:space="preserve"> [...]</w:t>
      </w:r>
      <w:r w:rsidR="00413D45"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ודאי יש להם על מה שיסמוכו, ילמדנו מור</w:t>
      </w:r>
      <w:r w:rsidR="00CE1DF8" w:rsidRPr="00A21DF7">
        <w:rPr>
          <w:rFonts w:asciiTheme="majorBidi" w:hAnsiTheme="majorBidi" w:cstheme="majorBidi"/>
          <w:sz w:val="26"/>
          <w:szCs w:val="26"/>
          <w:rtl/>
        </w:rPr>
        <w:t>ינו ורבינו מאין יצא להם היתר זה</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60"/>
      </w:r>
    </w:p>
    <w:p w:rsidR="00270833" w:rsidRPr="00A21DF7" w:rsidRDefault="00270833" w:rsidP="00B35E0E">
      <w:pPr>
        <w:pStyle w:val="16"/>
        <w:spacing w:line="300" w:lineRule="exact"/>
        <w:ind w:left="0" w:right="0"/>
        <w:rPr>
          <w:rFonts w:asciiTheme="majorBidi" w:hAnsiTheme="majorBidi" w:cstheme="majorBidi"/>
          <w:sz w:val="26"/>
          <w:szCs w:val="26"/>
          <w:rtl/>
        </w:rPr>
      </w:pPr>
    </w:p>
    <w:p w:rsidR="00D830AB"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אף כמאה שנים אחר כך יציג אחד מרבני גרמניה מבוכה דומה בפני רבו: </w:t>
      </w:r>
    </w:p>
    <w:p w:rsidR="006D48C4" w:rsidRPr="00A21DF7" w:rsidRDefault="006D48C4" w:rsidP="00B35E0E">
      <w:pPr>
        <w:spacing w:after="0" w:line="300" w:lineRule="exact"/>
        <w:jc w:val="both"/>
        <w:rPr>
          <w:rFonts w:asciiTheme="majorBidi" w:hAnsiTheme="majorBidi" w:cstheme="majorBidi"/>
          <w:sz w:val="26"/>
          <w:szCs w:val="26"/>
          <w:rtl/>
        </w:rPr>
      </w:pPr>
    </w:p>
    <w:p w:rsidR="00D830AB" w:rsidRPr="00A21DF7" w:rsidRDefault="00D830AB" w:rsidP="006D48C4">
      <w:pPr>
        <w:pStyle w:val="16"/>
        <w:spacing w:line="300" w:lineRule="exact"/>
        <w:ind w:left="566" w:right="0"/>
        <w:rPr>
          <w:rFonts w:asciiTheme="majorBidi" w:hAnsiTheme="majorBidi" w:cstheme="majorBidi"/>
          <w:sz w:val="26"/>
          <w:szCs w:val="26"/>
          <w:shd w:val="clear" w:color="auto" w:fill="FFFFFF"/>
          <w:rtl/>
        </w:rPr>
      </w:pPr>
      <w:r w:rsidRPr="00A21DF7">
        <w:rPr>
          <w:rFonts w:asciiTheme="majorBidi" w:hAnsiTheme="majorBidi" w:cstheme="majorBidi"/>
          <w:sz w:val="26"/>
          <w:szCs w:val="26"/>
          <w:rtl/>
        </w:rPr>
        <w:t>על השלאג-ביימע הנהגים(!) ברוב ערי ישראל</w:t>
      </w:r>
      <w:r w:rsidR="00915A08" w:rsidRPr="00A21DF7">
        <w:rPr>
          <w:rFonts w:asciiTheme="majorBidi" w:hAnsiTheme="majorBidi" w:cstheme="majorBidi"/>
          <w:sz w:val="26"/>
          <w:szCs w:val="26"/>
          <w:rtl/>
        </w:rPr>
        <w:t xml:space="preserve"> [...]</w:t>
      </w:r>
      <w:r w:rsidR="00413D45"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שהם עשוין בדמות כזה קורה מכאן וקורה מכאן ולא קורה ע"ג [על גביהם] ורק הקורה שצריך להיות ע"ג הוא נסמוך(!) לכותל ומדובק לכותל בכל עת אך העליון מלמעלה הוא מחובר לקורה אחד בציר ולקורה השני אינו מחובר כלל וגם בקורה השני נחתך בו שיכול לנעול ולתחוב בו הקורה העליון, אך מעולם לא ניתחב ולא הונח ע"ג ב' מקומות הללו</w:t>
      </w:r>
      <w:r w:rsidR="00915A08" w:rsidRPr="00A21DF7">
        <w:rPr>
          <w:rFonts w:asciiTheme="majorBidi" w:hAnsiTheme="majorBidi" w:cstheme="majorBidi"/>
          <w:sz w:val="26"/>
          <w:szCs w:val="26"/>
          <w:rtl/>
        </w:rPr>
        <w:t xml:space="preserve"> [...]</w:t>
      </w:r>
      <w:r w:rsidR="00413D45" w:rsidRPr="00A21DF7">
        <w:rPr>
          <w:rFonts w:asciiTheme="majorBidi" w:hAnsiTheme="majorBidi" w:cstheme="majorBidi"/>
          <w:b/>
          <w:bCs/>
          <w:sz w:val="26"/>
          <w:szCs w:val="26"/>
          <w:rtl/>
        </w:rPr>
        <w:t xml:space="preserve"> </w:t>
      </w:r>
      <w:r w:rsidRPr="00A21DF7">
        <w:rPr>
          <w:rFonts w:asciiTheme="majorBidi" w:hAnsiTheme="majorBidi" w:cstheme="majorBidi"/>
          <w:b/>
          <w:bCs/>
          <w:sz w:val="26"/>
          <w:szCs w:val="26"/>
          <w:rtl/>
        </w:rPr>
        <w:t>וזה ודאי יקרא צה"פ [צורת הפתח] שיש מהצד הוא, ובזה לא מצאנו לאחד מן הראשונים והאחרונים</w:t>
      </w:r>
      <w:r w:rsidRPr="00A21DF7">
        <w:rPr>
          <w:rFonts w:asciiTheme="majorBidi" w:hAnsiTheme="majorBidi" w:cstheme="majorBidi"/>
          <w:b/>
          <w:bCs/>
          <w:color w:val="000000"/>
          <w:sz w:val="26"/>
          <w:szCs w:val="26"/>
          <w:shd w:val="clear" w:color="auto" w:fill="FFFFFF"/>
          <w:rtl/>
        </w:rPr>
        <w:t xml:space="preserve"> לא להקל ולא להתיר, והאב"ד דה"פ [והאב-בית-דין דהאצפעלד]</w:t>
      </w:r>
      <w:r w:rsidRPr="00A21DF7">
        <w:rPr>
          <w:rStyle w:val="ac"/>
          <w:rFonts w:asciiTheme="majorBidi" w:hAnsiTheme="majorBidi" w:cstheme="majorBidi"/>
          <w:color w:val="000000"/>
          <w:sz w:val="26"/>
          <w:szCs w:val="26"/>
          <w:shd w:val="clear" w:color="auto" w:fill="FFFFFF"/>
          <w:rtl/>
        </w:rPr>
        <w:footnoteReference w:id="61"/>
      </w:r>
      <w:r w:rsidRPr="00A21DF7">
        <w:rPr>
          <w:rFonts w:asciiTheme="majorBidi" w:hAnsiTheme="majorBidi" w:cstheme="majorBidi"/>
          <w:b/>
          <w:bCs/>
          <w:color w:val="000000"/>
          <w:sz w:val="26"/>
          <w:szCs w:val="26"/>
          <w:shd w:val="clear" w:color="auto" w:fill="FFFFFF"/>
          <w:rtl/>
        </w:rPr>
        <w:t xml:space="preserve"> אסר אתהן במדינתינו,</w:t>
      </w:r>
      <w:r w:rsidRPr="00A21DF7">
        <w:rPr>
          <w:rFonts w:asciiTheme="majorBidi" w:hAnsiTheme="majorBidi" w:cstheme="majorBidi"/>
          <w:color w:val="000000"/>
          <w:sz w:val="26"/>
          <w:szCs w:val="26"/>
          <w:shd w:val="clear" w:color="auto" w:fill="FFFFFF"/>
          <w:rtl/>
        </w:rPr>
        <w:t xml:space="preserve"> ואני בעניי צערתי מאוד ומעי </w:t>
      </w:r>
      <w:r w:rsidRPr="00A21DF7">
        <w:rPr>
          <w:rFonts w:asciiTheme="majorBidi" w:hAnsiTheme="majorBidi" w:cstheme="majorBidi"/>
          <w:color w:val="000000"/>
          <w:sz w:val="26"/>
          <w:szCs w:val="26"/>
          <w:shd w:val="clear" w:color="auto" w:fill="FFFFFF"/>
          <w:rtl/>
        </w:rPr>
        <w:lastRenderedPageBreak/>
        <w:t xml:space="preserve">מעי אחילה </w:t>
      </w:r>
      <w:r w:rsidRPr="00A21DF7">
        <w:rPr>
          <w:rFonts w:asciiTheme="majorBidi" w:hAnsiTheme="majorBidi" w:cstheme="majorBidi"/>
          <w:b/>
          <w:bCs/>
          <w:color w:val="000000"/>
          <w:sz w:val="26"/>
          <w:szCs w:val="26"/>
          <w:shd w:val="clear" w:color="auto" w:fill="FFFFFF"/>
          <w:rtl/>
        </w:rPr>
        <w:t>על מנהג ק"ק פיורדא ושאר ערי גדולי ישראל, שמאז ינהגו כן,</w:t>
      </w:r>
      <w:r w:rsidRPr="00A21DF7">
        <w:rPr>
          <w:rFonts w:asciiTheme="majorBidi" w:hAnsiTheme="majorBidi" w:cstheme="majorBidi"/>
          <w:color w:val="000000"/>
          <w:sz w:val="26"/>
          <w:szCs w:val="26"/>
          <w:shd w:val="clear" w:color="auto" w:fill="FFFFFF"/>
          <w:rtl/>
        </w:rPr>
        <w:t xml:space="preserve"> ותמהתי מאוד שמעולם יוציאו בשבת באיסור גמור אף כי גדלה(!) הארץ שוכני'[ם] בקרבם</w:t>
      </w:r>
      <w:r w:rsidR="00915A08" w:rsidRPr="00A21DF7">
        <w:rPr>
          <w:rFonts w:asciiTheme="majorBidi" w:hAnsiTheme="majorBidi" w:cstheme="majorBidi"/>
          <w:color w:val="000000"/>
          <w:sz w:val="26"/>
          <w:szCs w:val="26"/>
          <w:shd w:val="clear" w:color="auto" w:fill="FFFFFF"/>
          <w:rtl/>
        </w:rPr>
        <w:t xml:space="preserve"> [...]</w:t>
      </w:r>
      <w:r w:rsidR="00413D45" w:rsidRPr="00A21DF7">
        <w:rPr>
          <w:rFonts w:asciiTheme="majorBidi" w:hAnsiTheme="majorBidi" w:cstheme="majorBidi"/>
          <w:color w:val="000000"/>
          <w:sz w:val="26"/>
          <w:szCs w:val="26"/>
          <w:shd w:val="clear" w:color="auto" w:fill="FFFFFF"/>
          <w:rtl/>
        </w:rPr>
        <w:t xml:space="preserve"> </w:t>
      </w:r>
      <w:r w:rsidRPr="00A21DF7">
        <w:rPr>
          <w:rFonts w:asciiTheme="majorBidi" w:hAnsiTheme="majorBidi" w:cstheme="majorBidi"/>
          <w:color w:val="000000"/>
          <w:sz w:val="26"/>
          <w:szCs w:val="26"/>
          <w:shd w:val="clear" w:color="auto" w:fill="FFFFFF"/>
          <w:rtl/>
        </w:rPr>
        <w:t>כבר כתבתי לאמו"ר נ"י [לאדוני מורי ורבי נרו יאיר] באריכות</w:t>
      </w:r>
      <w:r w:rsidR="00915A08" w:rsidRPr="00A21DF7">
        <w:rPr>
          <w:rFonts w:asciiTheme="majorBidi" w:hAnsiTheme="majorBidi" w:cstheme="majorBidi"/>
          <w:color w:val="000000"/>
          <w:sz w:val="26"/>
          <w:szCs w:val="26"/>
          <w:shd w:val="clear" w:color="auto" w:fill="FFFFFF"/>
          <w:rtl/>
        </w:rPr>
        <w:t xml:space="preserve"> [...]</w:t>
      </w:r>
      <w:r w:rsidR="00413D45" w:rsidRPr="00A21DF7">
        <w:rPr>
          <w:rFonts w:asciiTheme="majorBidi" w:hAnsiTheme="majorBidi" w:cstheme="majorBidi"/>
          <w:color w:val="000000"/>
          <w:sz w:val="26"/>
          <w:szCs w:val="26"/>
          <w:shd w:val="clear" w:color="auto" w:fill="FFFFFF"/>
          <w:rtl/>
        </w:rPr>
        <w:t xml:space="preserve"> </w:t>
      </w:r>
      <w:r w:rsidRPr="00A21DF7">
        <w:rPr>
          <w:rFonts w:asciiTheme="majorBidi" w:hAnsiTheme="majorBidi" w:cstheme="majorBidi"/>
          <w:color w:val="000000"/>
          <w:sz w:val="26"/>
          <w:szCs w:val="26"/>
          <w:shd w:val="clear" w:color="auto" w:fill="FFFFFF"/>
          <w:rtl/>
        </w:rPr>
        <w:t>ע"כ יצאתי לקראתו ואקוד אפיים ארץ ואבקש מלפניו להשיב לי באריכות את דעתו הגדולה אשר רבים מעמינו מימיו שתו וגדולי הארץ כמו טל יקוו למען לא ילכו ב"י [בני ישראל] אחורנית ושלא יעשו אי</w:t>
      </w:r>
      <w:r w:rsidR="00CE1DF8" w:rsidRPr="00A21DF7">
        <w:rPr>
          <w:rFonts w:asciiTheme="majorBidi" w:hAnsiTheme="majorBidi" w:cstheme="majorBidi"/>
          <w:color w:val="000000"/>
          <w:sz w:val="26"/>
          <w:szCs w:val="26"/>
          <w:shd w:val="clear" w:color="auto" w:fill="FFFFFF"/>
          <w:rtl/>
        </w:rPr>
        <w:t>סור בהוציא משא מבתיהם ביום השבת</w:t>
      </w:r>
      <w:r w:rsidRPr="00A21DF7">
        <w:rPr>
          <w:rFonts w:asciiTheme="majorBidi" w:hAnsiTheme="majorBidi" w:cstheme="majorBidi"/>
          <w:color w:val="000000"/>
          <w:sz w:val="26"/>
          <w:szCs w:val="26"/>
          <w:shd w:val="clear" w:color="auto" w:fill="FFFFFF"/>
          <w:rtl/>
        </w:rPr>
        <w:t>.</w:t>
      </w:r>
      <w:r w:rsidRPr="00A21DF7">
        <w:rPr>
          <w:rStyle w:val="ac"/>
          <w:rFonts w:asciiTheme="majorBidi" w:hAnsiTheme="majorBidi" w:cstheme="majorBidi"/>
          <w:sz w:val="26"/>
          <w:szCs w:val="26"/>
          <w:rtl/>
        </w:rPr>
        <w:footnoteReference w:id="62"/>
      </w:r>
    </w:p>
    <w:p w:rsidR="00ED5A9E"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באופן דומה ניסח את המבוכה בעניין באותה </w:t>
      </w:r>
      <w:r w:rsidR="003F5087" w:rsidRPr="00A21DF7">
        <w:rPr>
          <w:rFonts w:asciiTheme="majorBidi" w:hAnsiTheme="majorBidi" w:cstheme="majorBidi"/>
          <w:sz w:val="26"/>
          <w:szCs w:val="26"/>
          <w:rtl/>
        </w:rPr>
        <w:t>ה</w:t>
      </w:r>
      <w:r w:rsidRPr="00A21DF7">
        <w:rPr>
          <w:rFonts w:asciiTheme="majorBidi" w:hAnsiTheme="majorBidi" w:cstheme="majorBidi"/>
          <w:sz w:val="26"/>
          <w:szCs w:val="26"/>
          <w:rtl/>
        </w:rPr>
        <w:t>תקופה רבה של פיר</w:t>
      </w:r>
      <w:r w:rsidR="00413D45" w:rsidRPr="00A21DF7">
        <w:rPr>
          <w:rFonts w:asciiTheme="majorBidi" w:hAnsiTheme="majorBidi" w:cstheme="majorBidi"/>
          <w:sz w:val="26"/>
          <w:szCs w:val="26"/>
          <w:rtl/>
        </w:rPr>
        <w:t>ת</w:t>
      </w:r>
      <w:r w:rsidRPr="00A21DF7">
        <w:rPr>
          <w:rFonts w:asciiTheme="majorBidi" w:hAnsiTheme="majorBidi" w:cstheme="majorBidi"/>
          <w:sz w:val="26"/>
          <w:szCs w:val="26"/>
          <w:rtl/>
        </w:rPr>
        <w:t xml:space="preserve">, הרב בנימין וולף המבורג: </w:t>
      </w:r>
    </w:p>
    <w:p w:rsidR="003B7AF1" w:rsidRPr="00A21DF7" w:rsidRDefault="003B7AF1" w:rsidP="00B35E0E">
      <w:pPr>
        <w:spacing w:after="0" w:line="300" w:lineRule="exact"/>
        <w:jc w:val="both"/>
        <w:rPr>
          <w:rFonts w:asciiTheme="majorBidi" w:hAnsiTheme="majorBidi" w:cstheme="majorBidi"/>
          <w:sz w:val="26"/>
          <w:szCs w:val="26"/>
          <w:rtl/>
        </w:rPr>
      </w:pPr>
    </w:p>
    <w:p w:rsidR="000F3186" w:rsidRPr="00A21DF7" w:rsidRDefault="00E235BB" w:rsidP="003B7AF1">
      <w:pPr>
        <w:pStyle w:val="16"/>
        <w:spacing w:line="300" w:lineRule="exact"/>
        <w:ind w:left="566" w:right="0"/>
        <w:rPr>
          <w:rFonts w:asciiTheme="majorBidi" w:hAnsiTheme="majorBidi" w:cstheme="majorBidi"/>
          <w:sz w:val="26"/>
          <w:szCs w:val="26"/>
          <w:shd w:val="clear" w:color="auto" w:fill="FFFFFF"/>
          <w:rtl/>
        </w:rPr>
      </w:pPr>
      <w:r w:rsidRPr="00A21DF7">
        <w:rPr>
          <w:rFonts w:asciiTheme="majorBidi" w:hAnsiTheme="majorBidi" w:cstheme="majorBidi"/>
          <w:color w:val="000000"/>
          <w:sz w:val="26"/>
          <w:szCs w:val="26"/>
          <w:shd w:val="clear" w:color="auto" w:fill="FFFFFF"/>
          <w:rtl/>
        </w:rPr>
        <w:t>שרוב מקומות אנשי ישראל עושין שראַנקן דהיינו שלאַקבאֶלקען</w:t>
      </w:r>
      <w:r w:rsidRPr="00A21DF7">
        <w:rPr>
          <w:rStyle w:val="ac"/>
          <w:rFonts w:asciiTheme="majorBidi" w:hAnsiTheme="majorBidi" w:cstheme="majorBidi"/>
          <w:color w:val="000000"/>
          <w:sz w:val="26"/>
          <w:szCs w:val="26"/>
          <w:shd w:val="clear" w:color="auto" w:fill="FFFFFF"/>
          <w:rtl/>
        </w:rPr>
        <w:footnoteReference w:id="63"/>
      </w:r>
      <w:r w:rsidR="000F3186" w:rsidRPr="00A21DF7">
        <w:rPr>
          <w:rFonts w:asciiTheme="majorBidi" w:hAnsiTheme="majorBidi" w:cstheme="majorBidi"/>
          <w:color w:val="000000"/>
          <w:sz w:val="26"/>
          <w:szCs w:val="26"/>
          <w:shd w:val="clear" w:color="auto" w:fill="FFFFFF"/>
          <w:rtl/>
        </w:rPr>
        <w:t xml:space="preserve"> והוא אינו לא צה"פ [צורת הפתח] לא לחי ולא מחיצה.</w:t>
      </w:r>
      <w:r w:rsidRPr="00A21DF7">
        <w:rPr>
          <w:rStyle w:val="ac"/>
          <w:rFonts w:asciiTheme="majorBidi" w:hAnsiTheme="majorBidi" w:cstheme="majorBidi"/>
          <w:color w:val="000000"/>
          <w:sz w:val="26"/>
          <w:szCs w:val="26"/>
          <w:shd w:val="clear" w:color="auto" w:fill="FFFFFF"/>
          <w:rtl/>
        </w:rPr>
        <w:footnoteReference w:id="64"/>
      </w:r>
      <w:r w:rsidR="00D830AB" w:rsidRPr="00A21DF7">
        <w:rPr>
          <w:rFonts w:asciiTheme="majorBidi" w:hAnsiTheme="majorBidi" w:cstheme="majorBidi"/>
          <w:color w:val="000000"/>
          <w:sz w:val="26"/>
          <w:szCs w:val="26"/>
          <w:shd w:val="clear" w:color="auto" w:fill="FFFFFF"/>
          <w:rtl/>
        </w:rPr>
        <w:t xml:space="preserve"> </w:t>
      </w:r>
    </w:p>
    <w:p w:rsidR="003B7AF1" w:rsidRDefault="003B7AF1" w:rsidP="00B35E0E">
      <w:pPr>
        <w:spacing w:after="0" w:line="300" w:lineRule="exact"/>
        <w:jc w:val="both"/>
        <w:rPr>
          <w:rFonts w:asciiTheme="majorBidi" w:hAnsiTheme="majorBidi" w:cstheme="majorBidi"/>
          <w:sz w:val="26"/>
          <w:szCs w:val="26"/>
          <w:rtl/>
        </w:rPr>
      </w:pPr>
    </w:p>
    <w:p w:rsidR="00D830AB"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בעקבות קשיים אלו </w:t>
      </w:r>
      <w:r w:rsidR="00413D45" w:rsidRPr="00A21DF7">
        <w:rPr>
          <w:rFonts w:asciiTheme="majorBidi" w:hAnsiTheme="majorBidi" w:cstheme="majorBidi"/>
          <w:sz w:val="26"/>
          <w:szCs w:val="26"/>
          <w:rtl/>
        </w:rPr>
        <w:t xml:space="preserve">אכן </w:t>
      </w:r>
      <w:r w:rsidRPr="00A21DF7">
        <w:rPr>
          <w:rFonts w:asciiTheme="majorBidi" w:hAnsiTheme="majorBidi" w:cstheme="majorBidi"/>
          <w:sz w:val="26"/>
          <w:szCs w:val="26"/>
          <w:rtl/>
        </w:rPr>
        <w:t xml:space="preserve">היו פוסקים שאסרו את השימוש במחסומים אלו. כך סבר </w:t>
      </w:r>
      <w:r w:rsidRPr="00A21DF7">
        <w:rPr>
          <w:rFonts w:asciiTheme="majorBidi" w:hAnsiTheme="majorBidi" w:cstheme="majorBidi"/>
          <w:color w:val="000000"/>
          <w:sz w:val="26"/>
          <w:szCs w:val="26"/>
          <w:shd w:val="clear" w:color="auto" w:fill="FFFFFF"/>
          <w:rtl/>
        </w:rPr>
        <w:t>למשל</w:t>
      </w:r>
      <w:r w:rsidRPr="00A21DF7">
        <w:rPr>
          <w:rFonts w:asciiTheme="majorBidi" w:hAnsiTheme="majorBidi" w:cstheme="majorBidi"/>
          <w:sz w:val="26"/>
          <w:szCs w:val="26"/>
          <w:rtl/>
        </w:rPr>
        <w:t xml:space="preserve"> הרב נתן הכהן אדלר מפרנקפורט (נפטר בשנת תק"ס, 1800):</w:t>
      </w:r>
    </w:p>
    <w:p w:rsidR="003B7AF1" w:rsidRPr="00A21DF7" w:rsidRDefault="003B7AF1" w:rsidP="00B35E0E">
      <w:pPr>
        <w:spacing w:after="0" w:line="300" w:lineRule="exact"/>
        <w:jc w:val="both"/>
        <w:rPr>
          <w:rFonts w:asciiTheme="majorBidi" w:hAnsiTheme="majorBidi" w:cstheme="majorBidi"/>
          <w:sz w:val="26"/>
          <w:szCs w:val="26"/>
          <w:rtl/>
        </w:rPr>
      </w:pPr>
    </w:p>
    <w:p w:rsidR="00D830AB" w:rsidRDefault="00D830AB" w:rsidP="003B7AF1">
      <w:pPr>
        <w:pStyle w:val="16"/>
        <w:spacing w:line="300" w:lineRule="exact"/>
        <w:ind w:left="566" w:right="0"/>
        <w:rPr>
          <w:rFonts w:asciiTheme="majorBidi" w:hAnsiTheme="majorBidi" w:cstheme="majorBidi"/>
          <w:sz w:val="26"/>
          <w:szCs w:val="26"/>
          <w:shd w:val="clear" w:color="auto" w:fill="FFFFFF"/>
          <w:rtl/>
        </w:rPr>
      </w:pPr>
      <w:r w:rsidRPr="00A21DF7">
        <w:rPr>
          <w:rFonts w:asciiTheme="majorBidi" w:hAnsiTheme="majorBidi" w:cstheme="majorBidi"/>
          <w:color w:val="000000"/>
          <w:sz w:val="26"/>
          <w:szCs w:val="26"/>
          <w:shd w:val="clear" w:color="auto" w:fill="FFFFFF"/>
          <w:rtl/>
        </w:rPr>
        <w:t>מחיצת שבת</w:t>
      </w:r>
      <w:r w:rsidR="00915A08" w:rsidRPr="00A21DF7">
        <w:rPr>
          <w:rFonts w:asciiTheme="majorBidi" w:hAnsiTheme="majorBidi" w:cstheme="majorBidi"/>
          <w:color w:val="000000"/>
          <w:sz w:val="26"/>
          <w:szCs w:val="26"/>
          <w:shd w:val="clear" w:color="auto" w:fill="FFFFFF"/>
          <w:rtl/>
        </w:rPr>
        <w:t xml:space="preserve"> [...]</w:t>
      </w:r>
      <w:r w:rsidR="00CE1DF8" w:rsidRPr="00A21DF7">
        <w:rPr>
          <w:rFonts w:asciiTheme="majorBidi" w:hAnsiTheme="majorBidi" w:cstheme="majorBidi"/>
          <w:color w:val="000000"/>
          <w:sz w:val="26"/>
          <w:szCs w:val="26"/>
          <w:shd w:val="clear" w:color="auto" w:fill="FFFFFF"/>
          <w:rtl/>
        </w:rPr>
        <w:t xml:space="preserve"> </w:t>
      </w:r>
      <w:r w:rsidRPr="00A21DF7">
        <w:rPr>
          <w:rFonts w:asciiTheme="majorBidi" w:hAnsiTheme="majorBidi" w:cstheme="majorBidi"/>
          <w:color w:val="000000"/>
          <w:sz w:val="26"/>
          <w:szCs w:val="26"/>
          <w:shd w:val="clear" w:color="auto" w:fill="FFFFFF"/>
          <w:rtl/>
        </w:rPr>
        <w:t>שקורין בל"א [בלשון אשכנז] שלאגבוים שאם פתוח אין שום מחיצה גם יש שאין גבוהים יו"ד</w:t>
      </w:r>
      <w:r w:rsidR="004679F2" w:rsidRPr="00A21DF7">
        <w:rPr>
          <w:rFonts w:asciiTheme="majorBidi" w:hAnsiTheme="majorBidi" w:cstheme="majorBidi"/>
          <w:color w:val="000000"/>
          <w:sz w:val="26"/>
          <w:szCs w:val="26"/>
          <w:shd w:val="clear" w:color="auto" w:fill="FFFFFF"/>
          <w:rtl/>
        </w:rPr>
        <w:t xml:space="preserve"> </w:t>
      </w:r>
      <w:r w:rsidR="00915A08" w:rsidRPr="00A21DF7">
        <w:rPr>
          <w:rFonts w:asciiTheme="majorBidi" w:hAnsiTheme="majorBidi" w:cstheme="majorBidi"/>
          <w:color w:val="000000"/>
          <w:sz w:val="26"/>
          <w:szCs w:val="26"/>
          <w:shd w:val="clear" w:color="auto" w:fill="FFFFFF"/>
          <w:rtl/>
        </w:rPr>
        <w:t>[...]</w:t>
      </w:r>
      <w:r w:rsidR="00CE1DF8" w:rsidRPr="00A21DF7">
        <w:rPr>
          <w:rFonts w:asciiTheme="majorBidi" w:hAnsiTheme="majorBidi" w:cstheme="majorBidi"/>
          <w:color w:val="000000"/>
          <w:sz w:val="26"/>
          <w:szCs w:val="26"/>
          <w:shd w:val="clear" w:color="auto" w:fill="FFFFFF"/>
          <w:rtl/>
        </w:rPr>
        <w:t xml:space="preserve"> </w:t>
      </w:r>
      <w:r w:rsidRPr="00A21DF7">
        <w:rPr>
          <w:rFonts w:asciiTheme="majorBidi" w:hAnsiTheme="majorBidi" w:cstheme="majorBidi"/>
          <w:color w:val="000000"/>
          <w:sz w:val="26"/>
          <w:szCs w:val="26"/>
          <w:shd w:val="clear" w:color="auto" w:fill="FFFFFF"/>
          <w:rtl/>
        </w:rPr>
        <w:t>הדין פשוט כביעותא בכותחא היכא דליתנהו עתה מחיצות אף שראוי'[ם] לעשות בקל אינם מועילים.</w:t>
      </w:r>
      <w:r w:rsidRPr="00A21DF7">
        <w:rPr>
          <w:rStyle w:val="ac"/>
          <w:rFonts w:asciiTheme="majorBidi" w:hAnsiTheme="majorBidi" w:cstheme="majorBidi"/>
          <w:color w:val="000000"/>
          <w:sz w:val="26"/>
          <w:szCs w:val="26"/>
          <w:shd w:val="clear" w:color="auto" w:fill="FFFFFF"/>
          <w:rtl/>
        </w:rPr>
        <w:footnoteReference w:id="65"/>
      </w:r>
      <w:r w:rsidRPr="00A21DF7">
        <w:rPr>
          <w:rFonts w:asciiTheme="majorBidi" w:hAnsiTheme="majorBidi" w:cstheme="majorBidi"/>
          <w:color w:val="000000"/>
          <w:sz w:val="26"/>
          <w:szCs w:val="26"/>
          <w:shd w:val="clear" w:color="auto" w:fill="FFFFFF"/>
          <w:rtl/>
        </w:rPr>
        <w:t xml:space="preserve"> </w:t>
      </w:r>
    </w:p>
    <w:p w:rsidR="003B7AF1" w:rsidRPr="00A21DF7" w:rsidRDefault="003B7AF1" w:rsidP="00B35E0E">
      <w:pPr>
        <w:pStyle w:val="16"/>
        <w:spacing w:line="300" w:lineRule="exact"/>
        <w:ind w:left="0" w:right="0"/>
        <w:rPr>
          <w:rFonts w:asciiTheme="majorBidi" w:hAnsiTheme="majorBidi" w:cstheme="majorBidi"/>
          <w:sz w:val="26"/>
          <w:szCs w:val="26"/>
          <w:shd w:val="clear" w:color="auto" w:fill="FFFFFF"/>
          <w:rtl/>
        </w:rPr>
      </w:pPr>
    </w:p>
    <w:p w:rsidR="00D830AB"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עוד הוא ציין שם שכן נקט למעשה רבה של פרנקפורט, הרב פנחס הלוי הורוויץ: </w:t>
      </w:r>
    </w:p>
    <w:p w:rsidR="003B7AF1" w:rsidRPr="00A21DF7" w:rsidRDefault="003B7AF1" w:rsidP="00B35E0E">
      <w:pPr>
        <w:spacing w:after="0" w:line="300" w:lineRule="exact"/>
        <w:jc w:val="both"/>
        <w:rPr>
          <w:rFonts w:asciiTheme="majorBidi" w:hAnsiTheme="majorBidi" w:cstheme="majorBidi"/>
          <w:sz w:val="26"/>
          <w:szCs w:val="26"/>
          <w:rtl/>
        </w:rPr>
      </w:pPr>
    </w:p>
    <w:p w:rsidR="00D830AB" w:rsidRDefault="00D830AB" w:rsidP="003B7AF1">
      <w:pPr>
        <w:pStyle w:val="16"/>
        <w:spacing w:line="300" w:lineRule="exact"/>
        <w:ind w:left="566" w:right="0"/>
        <w:rPr>
          <w:rFonts w:asciiTheme="majorBidi" w:hAnsiTheme="majorBidi" w:cstheme="majorBidi"/>
          <w:sz w:val="26"/>
          <w:szCs w:val="26"/>
          <w:shd w:val="clear" w:color="auto" w:fill="FFFFFF"/>
          <w:rtl/>
        </w:rPr>
      </w:pPr>
      <w:r w:rsidRPr="00A21DF7">
        <w:rPr>
          <w:rFonts w:asciiTheme="majorBidi" w:hAnsiTheme="majorBidi" w:cstheme="majorBidi"/>
          <w:sz w:val="26"/>
          <w:szCs w:val="26"/>
          <w:rtl/>
        </w:rPr>
        <w:t>וכן פסק אדמ"ו הגאב"ד [אדוני</w:t>
      </w:r>
      <w:r w:rsidRPr="00A21DF7">
        <w:rPr>
          <w:rFonts w:asciiTheme="majorBidi" w:hAnsiTheme="majorBidi" w:cstheme="majorBidi"/>
          <w:color w:val="000000"/>
          <w:sz w:val="26"/>
          <w:szCs w:val="26"/>
          <w:shd w:val="clear" w:color="auto" w:fill="FFFFFF"/>
          <w:rtl/>
        </w:rPr>
        <w:t xml:space="preserve"> מורי ורבי הגאון אב בית דין] כאן נר"ו הלכה למעשה בבוקנהיים</w:t>
      </w:r>
      <w:r w:rsidRPr="00A21DF7">
        <w:rPr>
          <w:rStyle w:val="ac"/>
          <w:rFonts w:asciiTheme="majorBidi" w:hAnsiTheme="majorBidi" w:cstheme="majorBidi"/>
          <w:sz w:val="26"/>
          <w:szCs w:val="26"/>
          <w:rtl/>
        </w:rPr>
        <w:footnoteReference w:id="66"/>
      </w:r>
      <w:r w:rsidRPr="00A21DF7">
        <w:rPr>
          <w:rFonts w:asciiTheme="majorBidi" w:hAnsiTheme="majorBidi" w:cstheme="majorBidi"/>
          <w:sz w:val="26"/>
          <w:szCs w:val="26"/>
          <w:rtl/>
        </w:rPr>
        <w:t xml:space="preserve"> </w:t>
      </w:r>
      <w:r w:rsidRPr="00A21DF7">
        <w:rPr>
          <w:rFonts w:asciiTheme="majorBidi" w:hAnsiTheme="majorBidi" w:cstheme="majorBidi"/>
          <w:color w:val="000000"/>
          <w:sz w:val="26"/>
          <w:szCs w:val="26"/>
          <w:shd w:val="clear" w:color="auto" w:fill="FFFFFF"/>
          <w:rtl/>
        </w:rPr>
        <w:t xml:space="preserve">ואסר להם לטלטל עד שהשתדלו אצל השררה לעשות צה"פ [צורת הפתח] </w:t>
      </w:r>
      <w:r w:rsidR="00CE1DF8" w:rsidRPr="00A21DF7">
        <w:rPr>
          <w:rFonts w:asciiTheme="majorBidi" w:hAnsiTheme="majorBidi" w:cstheme="majorBidi"/>
          <w:color w:val="000000"/>
          <w:sz w:val="26"/>
          <w:szCs w:val="26"/>
          <w:shd w:val="clear" w:color="auto" w:fill="FFFFFF"/>
          <w:rtl/>
        </w:rPr>
        <w:t>כהוגן</w:t>
      </w:r>
      <w:r w:rsidRPr="00A21DF7">
        <w:rPr>
          <w:rFonts w:asciiTheme="majorBidi" w:hAnsiTheme="majorBidi" w:cstheme="majorBidi"/>
          <w:color w:val="000000"/>
          <w:sz w:val="26"/>
          <w:szCs w:val="26"/>
          <w:shd w:val="clear" w:color="auto" w:fill="FFFFFF"/>
          <w:rtl/>
        </w:rPr>
        <w:t xml:space="preserve">. </w:t>
      </w:r>
    </w:p>
    <w:p w:rsidR="003B7AF1" w:rsidRPr="00A21DF7" w:rsidRDefault="003B7AF1" w:rsidP="00B35E0E">
      <w:pPr>
        <w:pStyle w:val="16"/>
        <w:spacing w:line="300" w:lineRule="exact"/>
        <w:ind w:left="0" w:right="0"/>
        <w:rPr>
          <w:rFonts w:asciiTheme="majorBidi" w:hAnsiTheme="majorBidi" w:cstheme="majorBidi"/>
          <w:sz w:val="26"/>
          <w:szCs w:val="26"/>
          <w:shd w:val="clear" w:color="auto" w:fill="FFFFFF"/>
          <w:rtl/>
        </w:rPr>
      </w:pP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color w:val="000000"/>
          <w:sz w:val="26"/>
          <w:szCs w:val="26"/>
          <w:shd w:val="clear" w:color="auto" w:fill="FFFFFF"/>
          <w:rtl/>
        </w:rPr>
        <w:t>כך נקטו גם ר' יחזקאל לנדא מפראג</w:t>
      </w:r>
      <w:r w:rsidRPr="00A21DF7">
        <w:rPr>
          <w:rStyle w:val="ac"/>
          <w:rFonts w:asciiTheme="majorBidi" w:hAnsiTheme="majorBidi" w:cstheme="majorBidi"/>
          <w:color w:val="000000"/>
          <w:sz w:val="26"/>
          <w:szCs w:val="26"/>
          <w:shd w:val="clear" w:color="auto" w:fill="FFFFFF"/>
          <w:rtl/>
        </w:rPr>
        <w:footnoteReference w:id="67"/>
      </w:r>
      <w:r w:rsidRPr="00A21DF7">
        <w:rPr>
          <w:rFonts w:asciiTheme="majorBidi" w:hAnsiTheme="majorBidi" w:cstheme="majorBidi"/>
          <w:color w:val="000000"/>
          <w:sz w:val="26"/>
          <w:szCs w:val="26"/>
          <w:shd w:val="clear" w:color="auto" w:fill="FFFFFF"/>
          <w:rtl/>
        </w:rPr>
        <w:t xml:space="preserve"> ור' מאיר פוזנר משוטלנד-דנציג,</w:t>
      </w:r>
      <w:r w:rsidRPr="00A21DF7">
        <w:rPr>
          <w:rStyle w:val="ac"/>
          <w:rFonts w:asciiTheme="majorBidi" w:hAnsiTheme="majorBidi" w:cstheme="majorBidi"/>
          <w:color w:val="000000"/>
          <w:sz w:val="26"/>
          <w:szCs w:val="26"/>
          <w:shd w:val="clear" w:color="auto" w:fill="FFFFFF"/>
          <w:rtl/>
        </w:rPr>
        <w:footnoteReference w:id="68"/>
      </w:r>
      <w:r w:rsidRPr="00A21DF7">
        <w:rPr>
          <w:rFonts w:asciiTheme="majorBidi" w:hAnsiTheme="majorBidi" w:cstheme="majorBidi"/>
          <w:color w:val="000000"/>
          <w:sz w:val="26"/>
          <w:szCs w:val="26"/>
          <w:shd w:val="clear" w:color="auto" w:fill="FFFFFF"/>
          <w:rtl/>
        </w:rPr>
        <w:t xml:space="preserve"> וכך פסקו בראשית המאה ה-19 </w:t>
      </w:r>
      <w:r w:rsidRPr="00A21DF7">
        <w:rPr>
          <w:rFonts w:asciiTheme="majorBidi" w:hAnsiTheme="majorBidi" w:cstheme="majorBidi"/>
          <w:sz w:val="26"/>
          <w:szCs w:val="26"/>
          <w:rtl/>
        </w:rPr>
        <w:t>הרב אברהם הלוי בינג והחת</w:t>
      </w:r>
      <w:r w:rsidR="00413D45"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ם סופר, שניהם תלמידים מובהקים </w:t>
      </w:r>
      <w:r w:rsidRPr="00A21DF7">
        <w:rPr>
          <w:rFonts w:asciiTheme="majorBidi" w:hAnsiTheme="majorBidi" w:cstheme="majorBidi"/>
          <w:sz w:val="26"/>
          <w:szCs w:val="26"/>
          <w:rtl/>
        </w:rPr>
        <w:lastRenderedPageBreak/>
        <w:t>של הרב אדלר,</w:t>
      </w:r>
      <w:r w:rsidRPr="00A21DF7">
        <w:rPr>
          <w:rStyle w:val="ac"/>
          <w:rFonts w:asciiTheme="majorBidi" w:hAnsiTheme="majorBidi" w:cstheme="majorBidi"/>
          <w:sz w:val="26"/>
          <w:szCs w:val="26"/>
          <w:rtl/>
        </w:rPr>
        <w:footnoteReference w:id="69"/>
      </w:r>
      <w:r w:rsidRPr="00A21DF7">
        <w:rPr>
          <w:rFonts w:asciiTheme="majorBidi" w:hAnsiTheme="majorBidi" w:cstheme="majorBidi"/>
          <w:sz w:val="26"/>
          <w:szCs w:val="26"/>
          <w:rtl/>
        </w:rPr>
        <w:t xml:space="preserve"> והרב שלום חריף אולמ</w:t>
      </w:r>
      <w:r w:rsidR="00812EE6" w:rsidRPr="00A21DF7">
        <w:rPr>
          <w:rFonts w:asciiTheme="majorBidi" w:hAnsiTheme="majorBidi" w:cstheme="majorBidi"/>
          <w:sz w:val="26"/>
          <w:szCs w:val="26"/>
          <w:rtl/>
        </w:rPr>
        <w:t>א</w:t>
      </w:r>
      <w:r w:rsidRPr="00A21DF7">
        <w:rPr>
          <w:rFonts w:asciiTheme="majorBidi" w:hAnsiTheme="majorBidi" w:cstheme="majorBidi"/>
          <w:sz w:val="26"/>
          <w:szCs w:val="26"/>
          <w:rtl/>
        </w:rPr>
        <w:t>ן, תלמיד מובהק של הרב פנחס הלוי הורוויץ.</w:t>
      </w:r>
      <w:r w:rsidRPr="00A21DF7">
        <w:rPr>
          <w:rStyle w:val="ac"/>
          <w:rFonts w:asciiTheme="majorBidi" w:hAnsiTheme="majorBidi" w:cstheme="majorBidi"/>
          <w:sz w:val="26"/>
          <w:szCs w:val="26"/>
          <w:rtl/>
        </w:rPr>
        <w:footnoteReference w:id="70"/>
      </w:r>
      <w:r w:rsidRPr="00A21DF7">
        <w:rPr>
          <w:rFonts w:asciiTheme="majorBidi" w:hAnsiTheme="majorBidi" w:cstheme="majorBidi"/>
          <w:sz w:val="26"/>
          <w:szCs w:val="26"/>
          <w:rtl/>
        </w:rPr>
        <w:t xml:space="preserve"> </w:t>
      </w:r>
    </w:p>
    <w:p w:rsidR="00D830AB" w:rsidRPr="00A21DF7" w:rsidRDefault="00D830AB" w:rsidP="003B7AF1">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היו שציינו שבמקום שרוחב הפרצה קטן מעשר אמות ועמודי המחסומים סמוכים פחות משלשה טפחים לקיר או למחיצה ניתן לראות בהם ממילא שתי לח</w:t>
      </w:r>
      <w:r w:rsidR="00413D45" w:rsidRPr="00A21DF7">
        <w:rPr>
          <w:rFonts w:asciiTheme="majorBidi" w:hAnsiTheme="majorBidi" w:cstheme="majorBidi"/>
          <w:sz w:val="26"/>
          <w:szCs w:val="26"/>
          <w:rtl/>
        </w:rPr>
        <w:t>ַ</w:t>
      </w:r>
      <w:r w:rsidRPr="00A21DF7">
        <w:rPr>
          <w:rFonts w:asciiTheme="majorBidi" w:hAnsiTheme="majorBidi" w:cstheme="majorBidi"/>
          <w:sz w:val="26"/>
          <w:szCs w:val="26"/>
          <w:rtl/>
        </w:rPr>
        <w:t>י</w:t>
      </w:r>
      <w:r w:rsidR="00413D45" w:rsidRPr="00A21DF7">
        <w:rPr>
          <w:rFonts w:asciiTheme="majorBidi" w:hAnsiTheme="majorBidi" w:cstheme="majorBidi"/>
          <w:sz w:val="26"/>
          <w:szCs w:val="26"/>
          <w:rtl/>
        </w:rPr>
        <w:t>ַּ</w:t>
      </w:r>
      <w:r w:rsidRPr="00A21DF7">
        <w:rPr>
          <w:rFonts w:asciiTheme="majorBidi" w:hAnsiTheme="majorBidi" w:cstheme="majorBidi"/>
          <w:sz w:val="26"/>
          <w:szCs w:val="26"/>
          <w:rtl/>
        </w:rPr>
        <w:t>ים</w:t>
      </w:r>
      <w:r w:rsidRPr="00A21DF7">
        <w:rPr>
          <w:rStyle w:val="ac"/>
          <w:rFonts w:asciiTheme="majorBidi" w:hAnsiTheme="majorBidi" w:cstheme="majorBidi"/>
          <w:sz w:val="26"/>
          <w:szCs w:val="26"/>
          <w:rtl/>
        </w:rPr>
        <w:footnoteReference w:id="71"/>
      </w:r>
      <w:r w:rsidRPr="00A21DF7">
        <w:rPr>
          <w:rFonts w:asciiTheme="majorBidi" w:hAnsiTheme="majorBidi" w:cstheme="majorBidi"/>
          <w:sz w:val="26"/>
          <w:szCs w:val="26"/>
          <w:rtl/>
        </w:rPr>
        <w:t xml:space="preserve"> או אף לחי אחת שניתן להסתפק בה.</w:t>
      </w:r>
      <w:r w:rsidRPr="00A21DF7">
        <w:rPr>
          <w:rStyle w:val="ac"/>
          <w:rFonts w:asciiTheme="majorBidi" w:hAnsiTheme="majorBidi" w:cstheme="majorBidi"/>
          <w:sz w:val="26"/>
          <w:szCs w:val="26"/>
          <w:rtl/>
        </w:rPr>
        <w:footnoteReference w:id="72"/>
      </w:r>
      <w:r w:rsidRPr="00A21DF7">
        <w:rPr>
          <w:rFonts w:asciiTheme="majorBidi" w:hAnsiTheme="majorBidi" w:cstheme="majorBidi"/>
          <w:sz w:val="26"/>
          <w:szCs w:val="26"/>
          <w:rtl/>
        </w:rPr>
        <w:t xml:space="preserve"> אך במציאות אחרת אין לסמוך על מחסומים אלו.</w:t>
      </w:r>
    </w:p>
    <w:p w:rsidR="00D830AB" w:rsidRPr="00A21DF7" w:rsidRDefault="00D830AB" w:rsidP="003B7AF1">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color w:val="000000"/>
          <w:sz w:val="26"/>
          <w:szCs w:val="26"/>
          <w:shd w:val="clear" w:color="auto" w:fill="FFFFFF"/>
          <w:rtl/>
        </w:rPr>
        <w:t xml:space="preserve">הגישות </w:t>
      </w:r>
      <w:r w:rsidR="00B44457" w:rsidRPr="00A21DF7">
        <w:rPr>
          <w:rFonts w:asciiTheme="majorBidi" w:hAnsiTheme="majorBidi" w:cstheme="majorBidi"/>
          <w:color w:val="000000"/>
          <w:sz w:val="26"/>
          <w:szCs w:val="26"/>
          <w:shd w:val="clear" w:color="auto" w:fill="FFFFFF"/>
          <w:rtl/>
        </w:rPr>
        <w:t>המחמירות</w:t>
      </w:r>
      <w:r w:rsidRPr="00A21DF7">
        <w:rPr>
          <w:rFonts w:asciiTheme="majorBidi" w:hAnsiTheme="majorBidi" w:cstheme="majorBidi"/>
          <w:color w:val="000000"/>
          <w:sz w:val="26"/>
          <w:szCs w:val="26"/>
          <w:shd w:val="clear" w:color="auto" w:fill="FFFFFF"/>
          <w:rtl/>
        </w:rPr>
        <w:t xml:space="preserve"> הובילו כנראה ב</w:t>
      </w:r>
      <w:r w:rsidR="00413D45" w:rsidRPr="00A21DF7">
        <w:rPr>
          <w:rFonts w:asciiTheme="majorBidi" w:hAnsiTheme="majorBidi" w:cstheme="majorBidi"/>
          <w:color w:val="000000"/>
          <w:sz w:val="26"/>
          <w:szCs w:val="26"/>
          <w:shd w:val="clear" w:color="auto" w:fill="FFFFFF"/>
          <w:rtl/>
        </w:rPr>
        <w:t>כמה</w:t>
      </w:r>
      <w:r w:rsidRPr="00A21DF7">
        <w:rPr>
          <w:rFonts w:asciiTheme="majorBidi" w:hAnsiTheme="majorBidi" w:cstheme="majorBidi"/>
          <w:color w:val="000000"/>
          <w:sz w:val="26"/>
          <w:szCs w:val="26"/>
          <w:shd w:val="clear" w:color="auto" w:fill="FFFFFF"/>
          <w:rtl/>
        </w:rPr>
        <w:t xml:space="preserve"> מקומות לניסיונות להמיר את המחסומים הללו ב</w:t>
      </w:r>
      <w:r w:rsidR="00B44457" w:rsidRPr="00A21DF7">
        <w:rPr>
          <w:rFonts w:asciiTheme="majorBidi" w:hAnsiTheme="majorBidi" w:cstheme="majorBidi"/>
          <w:color w:val="000000"/>
          <w:sz w:val="26"/>
          <w:szCs w:val="26"/>
          <w:shd w:val="clear" w:color="auto" w:fill="FFFFFF"/>
          <w:rtl/>
        </w:rPr>
        <w:t>מ</w:t>
      </w:r>
      <w:r w:rsidR="004541A5" w:rsidRPr="00A21DF7">
        <w:rPr>
          <w:rFonts w:asciiTheme="majorBidi" w:hAnsiTheme="majorBidi" w:cstheme="majorBidi"/>
          <w:color w:val="000000"/>
          <w:sz w:val="26"/>
          <w:szCs w:val="26"/>
          <w:shd w:val="clear" w:color="auto" w:fill="FFFFFF"/>
          <w:rtl/>
        </w:rPr>
        <w:t>חסומים דמויי</w:t>
      </w:r>
      <w:r w:rsidR="00413D45" w:rsidRPr="00A21DF7">
        <w:rPr>
          <w:rFonts w:asciiTheme="majorBidi" w:hAnsiTheme="majorBidi" w:cstheme="majorBidi"/>
          <w:color w:val="000000"/>
          <w:sz w:val="26"/>
          <w:szCs w:val="26"/>
          <w:shd w:val="clear" w:color="auto" w:fill="FFFFFF"/>
          <w:rtl/>
        </w:rPr>
        <w:t xml:space="preserve"> </w:t>
      </w:r>
      <w:r w:rsidR="00B44457" w:rsidRPr="00A21DF7">
        <w:rPr>
          <w:rFonts w:asciiTheme="majorBidi" w:hAnsiTheme="majorBidi" w:cstheme="majorBidi"/>
          <w:color w:val="000000"/>
          <w:sz w:val="26"/>
          <w:szCs w:val="26"/>
          <w:shd w:val="clear" w:color="auto" w:fill="FFFFFF"/>
          <w:rtl/>
        </w:rPr>
        <w:t>שערים</w:t>
      </w:r>
      <w:r w:rsidRPr="00A21DF7">
        <w:rPr>
          <w:rFonts w:asciiTheme="majorBidi" w:hAnsiTheme="majorBidi" w:cstheme="majorBidi"/>
          <w:color w:val="000000"/>
          <w:sz w:val="26"/>
          <w:szCs w:val="26"/>
          <w:shd w:val="clear" w:color="auto" w:fill="FFFFFF"/>
          <w:rtl/>
        </w:rPr>
        <w:t xml:space="preserve"> אף ללא מסגרת של 'צורת הפתח'</w:t>
      </w:r>
      <w:r w:rsidR="004B5E6C" w:rsidRPr="00A21DF7">
        <w:rPr>
          <w:rFonts w:asciiTheme="majorBidi" w:hAnsiTheme="majorBidi" w:cstheme="majorBidi"/>
          <w:color w:val="000000"/>
          <w:sz w:val="26"/>
          <w:szCs w:val="26"/>
          <w:shd w:val="clear" w:color="auto" w:fill="FFFFFF"/>
          <w:rtl/>
        </w:rPr>
        <w:t xml:space="preserve"> (</w:t>
      </w:r>
      <w:r w:rsidRPr="00A21DF7">
        <w:rPr>
          <w:rFonts w:asciiTheme="majorBidi" w:hAnsiTheme="majorBidi" w:cstheme="majorBidi"/>
          <w:color w:val="000000"/>
          <w:sz w:val="26"/>
          <w:szCs w:val="26"/>
          <w:shd w:val="clear" w:color="auto" w:fill="FFFFFF"/>
          <w:rtl/>
        </w:rPr>
        <w:t xml:space="preserve">אף שגם </w:t>
      </w:r>
      <w:r w:rsidR="004B5E6C" w:rsidRPr="00A21DF7">
        <w:rPr>
          <w:rFonts w:asciiTheme="majorBidi" w:hAnsiTheme="majorBidi" w:cstheme="majorBidi"/>
          <w:color w:val="000000"/>
          <w:sz w:val="26"/>
          <w:szCs w:val="26"/>
          <w:shd w:val="clear" w:color="auto" w:fill="FFFFFF"/>
          <w:rtl/>
        </w:rPr>
        <w:t>על פתרון זה היו עוררין ש</w:t>
      </w:r>
      <w:r w:rsidRPr="00A21DF7">
        <w:rPr>
          <w:rFonts w:asciiTheme="majorBidi" w:hAnsiTheme="majorBidi" w:cstheme="majorBidi"/>
          <w:color w:val="000000"/>
          <w:sz w:val="26"/>
          <w:szCs w:val="26"/>
          <w:shd w:val="clear" w:color="auto" w:fill="FFFFFF"/>
          <w:rtl/>
        </w:rPr>
        <w:t>סברו שאין להכשיר דלת פתוחה ללא 'צורת הפתח'</w:t>
      </w:r>
      <w:r w:rsidRPr="00A21DF7">
        <w:rPr>
          <w:rStyle w:val="ac"/>
          <w:rFonts w:asciiTheme="majorBidi" w:hAnsiTheme="majorBidi" w:cstheme="majorBidi"/>
          <w:color w:val="000000"/>
          <w:sz w:val="26"/>
          <w:szCs w:val="26"/>
          <w:shd w:val="clear" w:color="auto" w:fill="FFFFFF"/>
          <w:rtl/>
        </w:rPr>
        <w:footnoteReference w:id="73"/>
      </w:r>
      <w:r w:rsidR="004B5E6C" w:rsidRPr="00A21DF7">
        <w:rPr>
          <w:rFonts w:asciiTheme="majorBidi" w:hAnsiTheme="majorBidi" w:cstheme="majorBidi"/>
          <w:color w:val="000000"/>
          <w:sz w:val="26"/>
          <w:szCs w:val="26"/>
          <w:shd w:val="clear" w:color="auto" w:fill="FFFFFF"/>
          <w:rtl/>
        </w:rPr>
        <w:t>)</w:t>
      </w:r>
      <w:r w:rsidRPr="00A21DF7">
        <w:rPr>
          <w:rFonts w:asciiTheme="majorBidi" w:hAnsiTheme="majorBidi" w:cstheme="majorBidi"/>
          <w:color w:val="000000"/>
          <w:sz w:val="26"/>
          <w:szCs w:val="26"/>
          <w:shd w:val="clear" w:color="auto" w:fill="FFFFFF"/>
          <w:rtl/>
        </w:rPr>
        <w:t xml:space="preserve"> או להתקנת חבל על המחסום</w:t>
      </w:r>
      <w:r w:rsidR="00413D45" w:rsidRPr="00A21DF7">
        <w:rPr>
          <w:rFonts w:asciiTheme="majorBidi" w:hAnsiTheme="majorBidi" w:cstheme="majorBidi"/>
          <w:color w:val="000000"/>
          <w:sz w:val="26"/>
          <w:szCs w:val="26"/>
          <w:shd w:val="clear" w:color="auto" w:fill="FFFFFF"/>
          <w:rtl/>
        </w:rPr>
        <w:t>,</w:t>
      </w:r>
      <w:r w:rsidRPr="00A21DF7">
        <w:rPr>
          <w:rFonts w:asciiTheme="majorBidi" w:hAnsiTheme="majorBidi" w:cstheme="majorBidi"/>
          <w:color w:val="000000"/>
          <w:sz w:val="26"/>
          <w:szCs w:val="26"/>
          <w:shd w:val="clear" w:color="auto" w:fill="FFFFFF"/>
          <w:rtl/>
        </w:rPr>
        <w:t xml:space="preserve"> </w:t>
      </w:r>
      <w:r w:rsidR="00413D45" w:rsidRPr="00A21DF7">
        <w:rPr>
          <w:rFonts w:asciiTheme="majorBidi" w:hAnsiTheme="majorBidi" w:cstheme="majorBidi"/>
          <w:color w:val="000000"/>
          <w:sz w:val="26"/>
          <w:szCs w:val="26"/>
          <w:shd w:val="clear" w:color="auto" w:fill="FFFFFF"/>
          <w:rtl/>
        </w:rPr>
        <w:t>ו</w:t>
      </w:r>
      <w:r w:rsidRPr="00A21DF7">
        <w:rPr>
          <w:rFonts w:asciiTheme="majorBidi" w:hAnsiTheme="majorBidi" w:cstheme="majorBidi"/>
          <w:color w:val="000000"/>
          <w:sz w:val="26"/>
          <w:szCs w:val="26"/>
          <w:shd w:val="clear" w:color="auto" w:fill="FFFFFF"/>
          <w:rtl/>
        </w:rPr>
        <w:t>כך גם בשעת פתיחתו תיווצר 'צורת הפתח'.</w:t>
      </w:r>
      <w:r w:rsidRPr="00A21DF7">
        <w:rPr>
          <w:rStyle w:val="ac"/>
          <w:rFonts w:asciiTheme="majorBidi" w:hAnsiTheme="majorBidi" w:cstheme="majorBidi"/>
          <w:color w:val="000000"/>
          <w:sz w:val="26"/>
          <w:szCs w:val="26"/>
          <w:shd w:val="clear" w:color="auto" w:fill="FFFFFF"/>
          <w:rtl/>
        </w:rPr>
        <w:footnoteReference w:id="74"/>
      </w:r>
      <w:r w:rsidRPr="00A21DF7">
        <w:rPr>
          <w:rFonts w:asciiTheme="majorBidi" w:hAnsiTheme="majorBidi" w:cstheme="majorBidi"/>
          <w:color w:val="000000"/>
          <w:sz w:val="26"/>
          <w:szCs w:val="26"/>
          <w:shd w:val="clear" w:color="auto" w:fill="FFFFFF"/>
          <w:rtl/>
        </w:rPr>
        <w:t xml:space="preserve"> אולם כאמור</w:t>
      </w:r>
      <w:r w:rsidR="00413D45" w:rsidRPr="00A21DF7">
        <w:rPr>
          <w:rFonts w:asciiTheme="majorBidi" w:hAnsiTheme="majorBidi" w:cstheme="majorBidi"/>
          <w:color w:val="000000"/>
          <w:sz w:val="26"/>
          <w:szCs w:val="26"/>
          <w:shd w:val="clear" w:color="auto" w:fill="FFFFFF"/>
          <w:rtl/>
        </w:rPr>
        <w:t>,</w:t>
      </w:r>
      <w:r w:rsidRPr="00A21DF7">
        <w:rPr>
          <w:rFonts w:asciiTheme="majorBidi" w:hAnsiTheme="majorBidi" w:cstheme="majorBidi"/>
          <w:color w:val="000000"/>
          <w:sz w:val="26"/>
          <w:szCs w:val="26"/>
          <w:shd w:val="clear" w:color="auto" w:fill="FFFFFF"/>
          <w:rtl/>
        </w:rPr>
        <w:t xml:space="preserve"> במקומות רבים </w:t>
      </w:r>
      <w:r w:rsidRPr="00A21DF7">
        <w:rPr>
          <w:rFonts w:asciiTheme="majorBidi" w:hAnsiTheme="majorBidi" w:cstheme="majorBidi"/>
          <w:color w:val="000000"/>
          <w:sz w:val="26"/>
          <w:szCs w:val="26"/>
          <w:shd w:val="clear" w:color="auto" w:fill="FFFFFF"/>
          <w:rtl/>
        </w:rPr>
        <w:lastRenderedPageBreak/>
        <w:t>מא</w:t>
      </w:r>
      <w:r w:rsidR="00413D45" w:rsidRPr="00A21DF7">
        <w:rPr>
          <w:rFonts w:asciiTheme="majorBidi" w:hAnsiTheme="majorBidi" w:cstheme="majorBidi"/>
          <w:color w:val="000000"/>
          <w:sz w:val="26"/>
          <w:szCs w:val="26"/>
          <w:shd w:val="clear" w:color="auto" w:fill="FFFFFF"/>
          <w:rtl/>
        </w:rPr>
        <w:t>ו</w:t>
      </w:r>
      <w:r w:rsidRPr="00A21DF7">
        <w:rPr>
          <w:rFonts w:asciiTheme="majorBidi" w:hAnsiTheme="majorBidi" w:cstheme="majorBidi"/>
          <w:color w:val="000000"/>
          <w:sz w:val="26"/>
          <w:szCs w:val="26"/>
          <w:shd w:val="clear" w:color="auto" w:fill="FFFFFF"/>
          <w:rtl/>
        </w:rPr>
        <w:t xml:space="preserve">ד בכל רחבי מערב אירופה </w:t>
      </w:r>
      <w:r w:rsidR="00413D45" w:rsidRPr="00A21DF7">
        <w:rPr>
          <w:rFonts w:asciiTheme="majorBidi" w:hAnsiTheme="majorBidi" w:cstheme="majorBidi"/>
          <w:color w:val="000000"/>
          <w:sz w:val="26"/>
          <w:szCs w:val="26"/>
          <w:shd w:val="clear" w:color="auto" w:fill="FFFFFF"/>
          <w:rtl/>
        </w:rPr>
        <w:t xml:space="preserve">ומרכזה </w:t>
      </w:r>
      <w:r w:rsidRPr="00A21DF7">
        <w:rPr>
          <w:rFonts w:asciiTheme="majorBidi" w:hAnsiTheme="majorBidi" w:cstheme="majorBidi"/>
          <w:color w:val="000000"/>
          <w:sz w:val="26"/>
          <w:szCs w:val="26"/>
          <w:shd w:val="clear" w:color="auto" w:fill="FFFFFF"/>
          <w:rtl/>
        </w:rPr>
        <w:t>המשיכו</w:t>
      </w:r>
      <w:r w:rsidR="00B44457" w:rsidRPr="00A21DF7">
        <w:rPr>
          <w:rFonts w:asciiTheme="majorBidi" w:hAnsiTheme="majorBidi" w:cstheme="majorBidi"/>
          <w:color w:val="000000"/>
          <w:sz w:val="26"/>
          <w:szCs w:val="26"/>
          <w:shd w:val="clear" w:color="auto" w:fill="FFFFFF"/>
          <w:rtl/>
        </w:rPr>
        <w:t xml:space="preserve"> המחסומים הללו להוות </w:t>
      </w:r>
      <w:r w:rsidR="009F5E48" w:rsidRPr="00A21DF7">
        <w:rPr>
          <w:rFonts w:asciiTheme="majorBidi" w:hAnsiTheme="majorBidi" w:cstheme="majorBidi"/>
          <w:color w:val="000000"/>
          <w:sz w:val="26"/>
          <w:szCs w:val="26"/>
          <w:shd w:val="clear" w:color="auto" w:fill="FFFFFF"/>
          <w:rtl/>
        </w:rPr>
        <w:t>מרכיב</w:t>
      </w:r>
      <w:r w:rsidR="00B44457" w:rsidRPr="00A21DF7">
        <w:rPr>
          <w:rFonts w:asciiTheme="majorBidi" w:hAnsiTheme="majorBidi" w:cstheme="majorBidi"/>
          <w:color w:val="000000"/>
          <w:sz w:val="26"/>
          <w:szCs w:val="26"/>
          <w:shd w:val="clear" w:color="auto" w:fill="FFFFFF"/>
          <w:rtl/>
        </w:rPr>
        <w:t xml:space="preserve"> עיקרי </w:t>
      </w:r>
      <w:r w:rsidR="009F5E48" w:rsidRPr="00A21DF7">
        <w:rPr>
          <w:rFonts w:asciiTheme="majorBidi" w:hAnsiTheme="majorBidi" w:cstheme="majorBidi"/>
          <w:color w:val="000000"/>
          <w:sz w:val="26"/>
          <w:szCs w:val="26"/>
          <w:shd w:val="clear" w:color="auto" w:fill="FFFFFF"/>
          <w:rtl/>
        </w:rPr>
        <w:t>ב</w:t>
      </w:r>
      <w:r w:rsidRPr="00A21DF7">
        <w:rPr>
          <w:rFonts w:asciiTheme="majorBidi" w:hAnsiTheme="majorBidi" w:cstheme="majorBidi"/>
          <w:color w:val="000000"/>
          <w:sz w:val="26"/>
          <w:szCs w:val="26"/>
          <w:shd w:val="clear" w:color="auto" w:fill="FFFFFF"/>
          <w:rtl/>
        </w:rPr>
        <w:t>תשתית העירוב</w:t>
      </w:r>
      <w:r w:rsidR="00B44457" w:rsidRPr="00A21DF7">
        <w:rPr>
          <w:rFonts w:asciiTheme="majorBidi" w:hAnsiTheme="majorBidi" w:cstheme="majorBidi"/>
          <w:color w:val="000000"/>
          <w:sz w:val="26"/>
          <w:szCs w:val="26"/>
          <w:shd w:val="clear" w:color="auto" w:fill="FFFFFF"/>
          <w:rtl/>
        </w:rPr>
        <w:t>.</w:t>
      </w:r>
      <w:r w:rsidRPr="00A21DF7">
        <w:rPr>
          <w:rFonts w:asciiTheme="majorBidi" w:hAnsiTheme="majorBidi" w:cstheme="majorBidi"/>
          <w:color w:val="000000"/>
          <w:sz w:val="26"/>
          <w:szCs w:val="26"/>
          <w:shd w:val="clear" w:color="auto" w:fill="FFFFFF"/>
          <w:rtl/>
        </w:rPr>
        <w:t xml:space="preserve"> למשל</w:t>
      </w:r>
      <w:r w:rsidR="00413D45" w:rsidRPr="00A21DF7">
        <w:rPr>
          <w:rFonts w:asciiTheme="majorBidi" w:hAnsiTheme="majorBidi" w:cstheme="majorBidi"/>
          <w:color w:val="000000"/>
          <w:sz w:val="26"/>
          <w:szCs w:val="26"/>
          <w:shd w:val="clear" w:color="auto" w:fill="FFFFFF"/>
          <w:rtl/>
        </w:rPr>
        <w:t>,</w:t>
      </w:r>
      <w:r w:rsidRPr="00A21DF7">
        <w:rPr>
          <w:rFonts w:asciiTheme="majorBidi" w:hAnsiTheme="majorBidi" w:cstheme="majorBidi"/>
          <w:color w:val="000000"/>
          <w:sz w:val="26"/>
          <w:szCs w:val="26"/>
          <w:shd w:val="clear" w:color="auto" w:fill="FFFFFF"/>
          <w:rtl/>
        </w:rPr>
        <w:t xml:space="preserve"> בשנת תקפ"ד (1824)</w:t>
      </w:r>
      <w:r w:rsidR="00413D45" w:rsidRPr="00A21DF7">
        <w:rPr>
          <w:rFonts w:asciiTheme="majorBidi" w:hAnsiTheme="majorBidi" w:cstheme="majorBidi"/>
          <w:color w:val="000000"/>
          <w:sz w:val="26"/>
          <w:szCs w:val="26"/>
          <w:shd w:val="clear" w:color="auto" w:fill="FFFFFF"/>
          <w:rtl/>
        </w:rPr>
        <w:t xml:space="preserve"> ציין בצער</w:t>
      </w:r>
      <w:r w:rsidRPr="00A21DF7">
        <w:rPr>
          <w:rFonts w:asciiTheme="majorBidi" w:hAnsiTheme="majorBidi" w:cstheme="majorBidi"/>
          <w:color w:val="000000"/>
          <w:sz w:val="26"/>
          <w:szCs w:val="26"/>
          <w:shd w:val="clear" w:color="auto" w:fill="FFFFFF"/>
          <w:rtl/>
        </w:rPr>
        <w:t xml:space="preserve"> תלמידו של הרב אדלר, </w:t>
      </w:r>
      <w:r w:rsidR="00413D45" w:rsidRPr="00A21DF7">
        <w:rPr>
          <w:rFonts w:asciiTheme="majorBidi" w:hAnsiTheme="majorBidi" w:cstheme="majorBidi"/>
          <w:color w:val="000000"/>
          <w:sz w:val="26"/>
          <w:szCs w:val="26"/>
          <w:shd w:val="clear" w:color="auto" w:fill="FFFFFF"/>
          <w:rtl/>
        </w:rPr>
        <w:t>החת"ם</w:t>
      </w:r>
      <w:r w:rsidRPr="00A21DF7">
        <w:rPr>
          <w:rFonts w:asciiTheme="majorBidi" w:hAnsiTheme="majorBidi" w:cstheme="majorBidi"/>
          <w:color w:val="000000"/>
          <w:sz w:val="26"/>
          <w:szCs w:val="26"/>
          <w:shd w:val="clear" w:color="auto" w:fill="FFFFFF"/>
          <w:rtl/>
        </w:rPr>
        <w:t xml:space="preserve"> סופר, רבה של פרשבורג שבסלובקיה, בתשובה לשואל:</w:t>
      </w:r>
      <w:r w:rsidR="00CE1DF8" w:rsidRPr="00A21DF7">
        <w:rPr>
          <w:rFonts w:asciiTheme="majorBidi" w:hAnsiTheme="majorBidi" w:cstheme="majorBidi"/>
          <w:sz w:val="26"/>
          <w:szCs w:val="26"/>
          <w:rtl/>
        </w:rPr>
        <w:t xml:space="preserve"> "</w:t>
      </w:r>
      <w:r w:rsidRPr="00A21DF7">
        <w:rPr>
          <w:rFonts w:asciiTheme="majorBidi" w:hAnsiTheme="majorBidi" w:cstheme="majorBidi"/>
          <w:color w:val="000000"/>
          <w:sz w:val="26"/>
          <w:szCs w:val="26"/>
          <w:shd w:val="clear" w:color="auto" w:fill="FFFFFF"/>
          <w:rtl/>
        </w:rPr>
        <w:t xml:space="preserve">מה שפקפק על שארי פרצים שבעיר שמתירים ע"י שראנקין יפה כתב, והמכשלה הזאת ברוב קהלות הגר וכבר נשאלתי מזה מרבני דמדינה ואין בידם </w:t>
      </w:r>
      <w:r w:rsidR="00CE1DF8" w:rsidRPr="00A21DF7">
        <w:rPr>
          <w:rFonts w:asciiTheme="majorBidi" w:hAnsiTheme="majorBidi" w:cstheme="majorBidi"/>
          <w:color w:val="000000"/>
          <w:sz w:val="26"/>
          <w:szCs w:val="26"/>
          <w:shd w:val="clear" w:color="auto" w:fill="FFFFFF"/>
          <w:rtl/>
        </w:rPr>
        <w:t>לתקן</w:t>
      </w:r>
      <w:r w:rsidR="00CD06C5" w:rsidRPr="00A21DF7">
        <w:rPr>
          <w:rFonts w:asciiTheme="majorBidi" w:hAnsiTheme="majorBidi" w:cstheme="majorBidi"/>
          <w:color w:val="000000"/>
          <w:sz w:val="26"/>
          <w:szCs w:val="26"/>
          <w:shd w:val="clear" w:color="auto" w:fill="FFFFFF"/>
          <w:rtl/>
        </w:rPr>
        <w:t>"</w:t>
      </w:r>
      <w:r w:rsidRPr="00A21DF7">
        <w:rPr>
          <w:rFonts w:asciiTheme="majorBidi" w:hAnsiTheme="majorBidi" w:cstheme="majorBidi"/>
          <w:color w:val="000000"/>
          <w:sz w:val="26"/>
          <w:szCs w:val="26"/>
          <w:shd w:val="clear" w:color="auto" w:fill="FFFFFF"/>
          <w:rtl/>
        </w:rPr>
        <w:t>.</w:t>
      </w:r>
      <w:r w:rsidRPr="00A21DF7">
        <w:rPr>
          <w:rStyle w:val="ac"/>
          <w:rFonts w:asciiTheme="majorBidi" w:hAnsiTheme="majorBidi" w:cstheme="majorBidi"/>
          <w:sz w:val="26"/>
          <w:szCs w:val="26"/>
          <w:rtl/>
        </w:rPr>
        <w:footnoteReference w:id="75"/>
      </w:r>
    </w:p>
    <w:p w:rsidR="00D830AB" w:rsidRPr="00A21DF7" w:rsidRDefault="00D830AB" w:rsidP="003B7AF1">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מנגד היו פוסקים שמצאו הצדקה מלאה או חלקית לנוהג זה. שיקול </w:t>
      </w:r>
      <w:r w:rsidR="00CD06C5" w:rsidRPr="00A21DF7">
        <w:rPr>
          <w:rFonts w:asciiTheme="majorBidi" w:hAnsiTheme="majorBidi" w:cstheme="majorBidi"/>
          <w:sz w:val="26"/>
          <w:szCs w:val="26"/>
          <w:rtl/>
        </w:rPr>
        <w:t>עיקרי</w:t>
      </w:r>
      <w:r w:rsidRPr="00A21DF7">
        <w:rPr>
          <w:rFonts w:asciiTheme="majorBidi" w:hAnsiTheme="majorBidi" w:cstheme="majorBidi"/>
          <w:sz w:val="26"/>
          <w:szCs w:val="26"/>
          <w:rtl/>
        </w:rPr>
        <w:t xml:space="preserve"> היה שלא להוציא לעז על 'דורות הראשונים' שנהגו כך. כך פתח למשל הרב דוד אופנהיים את תשובתו משנת ת"ע (1710) בעניין: </w:t>
      </w:r>
      <w:r w:rsidR="00CE1DF8" w:rsidRPr="00A21DF7">
        <w:rPr>
          <w:rFonts w:asciiTheme="majorBidi" w:hAnsiTheme="majorBidi" w:cstheme="majorBidi"/>
          <w:sz w:val="26"/>
          <w:szCs w:val="26"/>
          <w:rtl/>
        </w:rPr>
        <w:t>"</w:t>
      </w:r>
      <w:r w:rsidRPr="00A21DF7">
        <w:rPr>
          <w:rFonts w:asciiTheme="majorBidi" w:hAnsiTheme="majorBidi" w:cstheme="majorBidi"/>
          <w:color w:val="000000"/>
          <w:sz w:val="26"/>
          <w:szCs w:val="26"/>
          <w:shd w:val="clear" w:color="auto" w:fill="FFFFFF"/>
          <w:rtl/>
        </w:rPr>
        <w:t>שראוי</w:t>
      </w:r>
      <w:r w:rsidRPr="00A21DF7">
        <w:rPr>
          <w:rFonts w:asciiTheme="majorBidi" w:hAnsiTheme="majorBidi" w:cstheme="majorBidi"/>
          <w:sz w:val="26"/>
          <w:szCs w:val="26"/>
          <w:rtl/>
        </w:rPr>
        <w:t xml:space="preserve"> לילך בעקבות ראשונים ולא להרהר אחר מדתן של ת"ח [תלמידי חכמים] וחוששין לכבודן של ראשונים שלא להוציא לעז</w:t>
      </w:r>
      <w:r w:rsidR="00CE1DF8" w:rsidRPr="00A21DF7">
        <w:rPr>
          <w:rFonts w:asciiTheme="majorBidi" w:hAnsiTheme="majorBidi" w:cstheme="majorBidi"/>
          <w:sz w:val="26"/>
          <w:szCs w:val="26"/>
          <w:rtl/>
        </w:rPr>
        <w:t>"</w:t>
      </w:r>
      <w:r w:rsidRPr="00A21DF7">
        <w:rPr>
          <w:rFonts w:asciiTheme="majorBidi" w:hAnsiTheme="majorBidi" w:cstheme="majorBidi"/>
          <w:sz w:val="26"/>
          <w:szCs w:val="26"/>
          <w:rtl/>
        </w:rPr>
        <w:t>.</w:t>
      </w:r>
      <w:r w:rsidR="00CD06C5"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הוא גם חתם את תשובתו בסנגוריה דומה: "ובפרט כאשר חקרתי שהוא מנהג שנתפשט בקהלות הרבה וכבר כתבתי בשם ת"ה </w:t>
      </w:r>
      <w:r w:rsidR="00915A08" w:rsidRPr="00A21DF7">
        <w:rPr>
          <w:rFonts w:asciiTheme="majorBidi" w:hAnsiTheme="majorBidi" w:cstheme="majorBidi"/>
          <w:sz w:val="26"/>
          <w:szCs w:val="26"/>
          <w:rtl/>
        </w:rPr>
        <w:t>[</w:t>
      </w:r>
      <w:r w:rsidRPr="00A21DF7">
        <w:rPr>
          <w:rFonts w:asciiTheme="majorBidi" w:hAnsiTheme="majorBidi" w:cstheme="majorBidi"/>
          <w:sz w:val="26"/>
          <w:szCs w:val="26"/>
          <w:rtl/>
        </w:rPr>
        <w:t>תרומת הדשן]</w:t>
      </w:r>
      <w:r w:rsidR="003158D7" w:rsidRPr="00A21DF7">
        <w:rPr>
          <w:rStyle w:val="ac"/>
          <w:rFonts w:asciiTheme="majorBidi" w:hAnsiTheme="majorBidi" w:cstheme="majorBidi"/>
          <w:sz w:val="26"/>
          <w:szCs w:val="26"/>
          <w:rtl/>
        </w:rPr>
        <w:footnoteReference w:id="76"/>
      </w:r>
      <w:r w:rsidRPr="00A21DF7">
        <w:rPr>
          <w:rFonts w:asciiTheme="majorBidi" w:hAnsiTheme="majorBidi" w:cstheme="majorBidi"/>
          <w:sz w:val="26"/>
          <w:szCs w:val="26"/>
          <w:rtl/>
        </w:rPr>
        <w:t xml:space="preserve"> שאין לשנות בזה מנהגן של ראשונים". נימוק זה חוזר בכמה וכמה תשובות.</w:t>
      </w:r>
      <w:r w:rsidRPr="00A21DF7">
        <w:rPr>
          <w:rStyle w:val="ac"/>
          <w:rFonts w:asciiTheme="majorBidi" w:hAnsiTheme="majorBidi" w:cstheme="majorBidi"/>
          <w:sz w:val="26"/>
          <w:szCs w:val="26"/>
          <w:rtl/>
        </w:rPr>
        <w:footnoteReference w:id="77"/>
      </w:r>
      <w:r w:rsidRPr="00A21DF7">
        <w:rPr>
          <w:rFonts w:asciiTheme="majorBidi" w:hAnsiTheme="majorBidi" w:cstheme="majorBidi"/>
          <w:sz w:val="26"/>
          <w:szCs w:val="26"/>
          <w:rtl/>
        </w:rPr>
        <w:t xml:space="preserve"> </w:t>
      </w:r>
    </w:p>
    <w:p w:rsidR="00D830AB" w:rsidRPr="00A21DF7" w:rsidRDefault="00D830AB" w:rsidP="003B7AF1">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יש לציין למשל, שאף שכאמור הרב אברהם הלוי בינג, רב מדינת </w:t>
      </w:r>
      <w:r w:rsidR="00A816BE" w:rsidRPr="00A21DF7">
        <w:rPr>
          <w:rFonts w:asciiTheme="majorBidi" w:hAnsiTheme="majorBidi" w:cstheme="majorBidi"/>
          <w:sz w:val="26"/>
          <w:szCs w:val="26"/>
          <w:rtl/>
        </w:rPr>
        <w:t>ווירצבורג</w:t>
      </w:r>
      <w:r w:rsidRPr="00A21DF7">
        <w:rPr>
          <w:rFonts w:asciiTheme="majorBidi" w:hAnsiTheme="majorBidi" w:cstheme="majorBidi"/>
          <w:sz w:val="26"/>
          <w:szCs w:val="26"/>
          <w:rtl/>
        </w:rPr>
        <w:t xml:space="preserve">, אסר </w:t>
      </w:r>
      <w:r w:rsidR="001A21CA" w:rsidRPr="00A21DF7">
        <w:rPr>
          <w:rFonts w:asciiTheme="majorBidi" w:hAnsiTheme="majorBidi" w:cstheme="majorBidi"/>
          <w:sz w:val="26"/>
          <w:szCs w:val="26"/>
          <w:rtl/>
        </w:rPr>
        <w:t xml:space="preserve">בשלהי המאה ה-18 </w:t>
      </w:r>
      <w:r w:rsidRPr="00A21DF7">
        <w:rPr>
          <w:rFonts w:asciiTheme="majorBidi" w:hAnsiTheme="majorBidi" w:cstheme="majorBidi"/>
          <w:sz w:val="26"/>
          <w:szCs w:val="26"/>
          <w:rtl/>
        </w:rPr>
        <w:t xml:space="preserve">את השימוש במחסומים אלו, נראה שרבנים שקדמו לו </w:t>
      </w:r>
      <w:r w:rsidR="00CD06C5" w:rsidRPr="00A21DF7">
        <w:rPr>
          <w:rFonts w:asciiTheme="majorBidi" w:hAnsiTheme="majorBidi" w:cstheme="majorBidi"/>
          <w:sz w:val="26"/>
          <w:szCs w:val="26"/>
          <w:rtl/>
        </w:rPr>
        <w:t xml:space="preserve">התירו </w:t>
      </w:r>
      <w:r w:rsidRPr="00A21DF7">
        <w:rPr>
          <w:rFonts w:asciiTheme="majorBidi" w:hAnsiTheme="majorBidi" w:cstheme="majorBidi"/>
          <w:sz w:val="26"/>
          <w:szCs w:val="26"/>
          <w:rtl/>
        </w:rPr>
        <w:t>שימוש בהם. כך עולה ממכתבו של ראש הקהילה היהודית בכפר ברקאך</w:t>
      </w:r>
      <w:r w:rsidR="00B44457" w:rsidRPr="00A21DF7">
        <w:rPr>
          <w:rFonts w:asciiTheme="majorBidi" w:hAnsiTheme="majorBidi" w:cstheme="majorBidi"/>
          <w:sz w:val="26"/>
          <w:szCs w:val="26"/>
          <w:rtl/>
        </w:rPr>
        <w:t xml:space="preserve"> שבחבל תורינגיה </w:t>
      </w:r>
      <w:r w:rsidR="00B44457" w:rsidRPr="00A21DF7">
        <w:rPr>
          <w:rFonts w:asciiTheme="majorBidi" w:hAnsiTheme="majorBidi" w:cstheme="majorBidi"/>
          <w:sz w:val="26"/>
          <w:szCs w:val="26"/>
          <w:rtl/>
        </w:rPr>
        <w:lastRenderedPageBreak/>
        <w:t>(</w:t>
      </w:r>
      <w:r w:rsidR="00B44457" w:rsidRPr="00A21DF7">
        <w:rPr>
          <w:rFonts w:asciiTheme="majorBidi" w:hAnsiTheme="majorBidi" w:cstheme="majorBidi"/>
          <w:color w:val="000000"/>
          <w:sz w:val="26"/>
          <w:szCs w:val="26"/>
          <w:shd w:val="clear" w:color="auto" w:fill="FFFFFF"/>
        </w:rPr>
        <w:t>Thüringen</w:t>
      </w:r>
      <w:r w:rsidR="00B44457"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מינואר 1752, שציין בפני הרשויות שהדרישה להקמת מחסומים כאלו, המקובלים בכל מושבות היהודים, ניתנה להם </w:t>
      </w:r>
      <w:r w:rsidR="00CD06C5" w:rsidRPr="00A21DF7">
        <w:rPr>
          <w:rFonts w:asciiTheme="majorBidi" w:hAnsiTheme="majorBidi" w:cstheme="majorBidi"/>
          <w:sz w:val="26"/>
          <w:szCs w:val="26"/>
          <w:rtl/>
        </w:rPr>
        <w:t>מ</w:t>
      </w:r>
      <w:r w:rsidRPr="00A21DF7">
        <w:rPr>
          <w:rFonts w:asciiTheme="majorBidi" w:hAnsiTheme="majorBidi" w:cstheme="majorBidi"/>
          <w:sz w:val="26"/>
          <w:szCs w:val="26"/>
          <w:rtl/>
        </w:rPr>
        <w:t>'רב האצולה' (</w:t>
      </w:r>
      <w:r w:rsidR="000F3186" w:rsidRPr="00A21DF7">
        <w:rPr>
          <w:rFonts w:asciiTheme="majorBidi" w:hAnsiTheme="majorBidi" w:cstheme="majorBidi"/>
          <w:sz w:val="26"/>
          <w:szCs w:val="26"/>
          <w:lang w:val="de-DE"/>
        </w:rPr>
        <w:t>Ritterschäfftlichen Rabiner</w:t>
      </w:r>
      <w:r w:rsidRPr="00A21DF7">
        <w:rPr>
          <w:rFonts w:asciiTheme="majorBidi" w:hAnsiTheme="majorBidi" w:cstheme="majorBidi"/>
          <w:sz w:val="26"/>
          <w:szCs w:val="26"/>
          <w:rtl/>
        </w:rPr>
        <w:t>)</w:t>
      </w:r>
      <w:r w:rsidR="00CD06C5"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w:t>
      </w:r>
      <w:r w:rsidR="00A1033F" w:rsidRPr="00A21DF7">
        <w:rPr>
          <w:rFonts w:asciiTheme="majorBidi" w:hAnsiTheme="majorBidi" w:cstheme="majorBidi"/>
          <w:sz w:val="26"/>
          <w:szCs w:val="26"/>
          <w:rtl/>
        </w:rPr>
        <w:t>ככל הנראה ה</w:t>
      </w:r>
      <w:r w:rsidRPr="00A21DF7">
        <w:rPr>
          <w:rFonts w:asciiTheme="majorBidi" w:hAnsiTheme="majorBidi" w:cstheme="majorBidi"/>
          <w:sz w:val="26"/>
          <w:szCs w:val="26"/>
          <w:rtl/>
        </w:rPr>
        <w:t>רב אריה</w:t>
      </w:r>
      <w:r w:rsidR="00CD06C5"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לייב הכהן רפפורט, ששימש רב מדינת </w:t>
      </w:r>
      <w:r w:rsidR="00A816BE" w:rsidRPr="00A21DF7">
        <w:rPr>
          <w:rFonts w:asciiTheme="majorBidi" w:hAnsiTheme="majorBidi" w:cstheme="majorBidi"/>
          <w:sz w:val="26"/>
          <w:szCs w:val="26"/>
          <w:rtl/>
        </w:rPr>
        <w:t>ווירצבורג</w:t>
      </w:r>
      <w:r w:rsidRPr="00A21DF7">
        <w:rPr>
          <w:rFonts w:asciiTheme="majorBidi" w:hAnsiTheme="majorBidi" w:cstheme="majorBidi"/>
          <w:sz w:val="26"/>
          <w:szCs w:val="26"/>
          <w:rtl/>
        </w:rPr>
        <w:t xml:space="preserve"> בין </w:t>
      </w:r>
      <w:r w:rsidR="00CD06C5" w:rsidRPr="00A21DF7">
        <w:rPr>
          <w:rFonts w:asciiTheme="majorBidi" w:hAnsiTheme="majorBidi" w:cstheme="majorBidi"/>
          <w:sz w:val="26"/>
          <w:szCs w:val="26"/>
          <w:rtl/>
        </w:rPr>
        <w:t>שנת</w:t>
      </w:r>
      <w:r w:rsidRPr="00A21DF7">
        <w:rPr>
          <w:rFonts w:asciiTheme="majorBidi" w:hAnsiTheme="majorBidi" w:cstheme="majorBidi"/>
          <w:sz w:val="26"/>
          <w:szCs w:val="26"/>
          <w:rtl/>
        </w:rPr>
        <w:t xml:space="preserve"> תק"א</w:t>
      </w:r>
      <w:r w:rsidR="00CD06C5" w:rsidRPr="00A21DF7">
        <w:rPr>
          <w:rFonts w:asciiTheme="majorBidi" w:hAnsiTheme="majorBidi" w:cstheme="majorBidi"/>
          <w:sz w:val="26"/>
          <w:szCs w:val="26"/>
          <w:rtl/>
        </w:rPr>
        <w:t xml:space="preserve"> לשנת </w:t>
      </w:r>
      <w:r w:rsidRPr="00A21DF7">
        <w:rPr>
          <w:rFonts w:asciiTheme="majorBidi" w:hAnsiTheme="majorBidi" w:cstheme="majorBidi"/>
          <w:sz w:val="26"/>
          <w:szCs w:val="26"/>
          <w:rtl/>
        </w:rPr>
        <w:t>תק"מ (1780-1741).</w:t>
      </w:r>
      <w:r w:rsidR="00E569E5" w:rsidRPr="00A21DF7">
        <w:rPr>
          <w:rStyle w:val="ac"/>
          <w:rFonts w:asciiTheme="majorBidi" w:hAnsiTheme="majorBidi" w:cstheme="majorBidi"/>
          <w:sz w:val="26"/>
          <w:szCs w:val="26"/>
          <w:rtl/>
        </w:rPr>
        <w:footnoteReference w:id="78"/>
      </w:r>
    </w:p>
    <w:p w:rsidR="00D830AB" w:rsidRPr="00A21DF7" w:rsidRDefault="00D830AB" w:rsidP="003B7AF1">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יתר על כן, גם לאחר זמנו של הרב בינג המשי</w:t>
      </w:r>
      <w:r w:rsidR="00CD06C5" w:rsidRPr="00A21DF7">
        <w:rPr>
          <w:rFonts w:asciiTheme="majorBidi" w:hAnsiTheme="majorBidi" w:cstheme="majorBidi"/>
          <w:sz w:val="26"/>
          <w:szCs w:val="26"/>
          <w:rtl/>
        </w:rPr>
        <w:t>כה שיטה זו</w:t>
      </w:r>
      <w:r w:rsidRPr="00A21DF7">
        <w:rPr>
          <w:rFonts w:asciiTheme="majorBidi" w:hAnsiTheme="majorBidi" w:cstheme="majorBidi"/>
          <w:sz w:val="26"/>
          <w:szCs w:val="26"/>
          <w:rtl/>
        </w:rPr>
        <w:t xml:space="preserve"> להיות נפו</w:t>
      </w:r>
      <w:r w:rsidR="00CD06C5" w:rsidRPr="00A21DF7">
        <w:rPr>
          <w:rFonts w:asciiTheme="majorBidi" w:hAnsiTheme="majorBidi" w:cstheme="majorBidi"/>
          <w:sz w:val="26"/>
          <w:szCs w:val="26"/>
          <w:rtl/>
        </w:rPr>
        <w:t>צה</w:t>
      </w:r>
      <w:r w:rsidRPr="00A21DF7">
        <w:rPr>
          <w:rFonts w:asciiTheme="majorBidi" w:hAnsiTheme="majorBidi" w:cstheme="majorBidi"/>
          <w:sz w:val="26"/>
          <w:szCs w:val="26"/>
          <w:rtl/>
        </w:rPr>
        <w:t xml:space="preserve"> באזור </w:t>
      </w:r>
      <w:r w:rsidR="00A816BE" w:rsidRPr="00A21DF7">
        <w:rPr>
          <w:rFonts w:asciiTheme="majorBidi" w:hAnsiTheme="majorBidi" w:cstheme="majorBidi"/>
          <w:sz w:val="26"/>
          <w:szCs w:val="26"/>
          <w:rtl/>
        </w:rPr>
        <w:t>ווירצבורג</w:t>
      </w:r>
      <w:r w:rsidRPr="00A21DF7">
        <w:rPr>
          <w:rFonts w:asciiTheme="majorBidi" w:hAnsiTheme="majorBidi" w:cstheme="majorBidi"/>
          <w:sz w:val="26"/>
          <w:szCs w:val="26"/>
          <w:rtl/>
        </w:rPr>
        <w:t>. כפי שציין בתשובה מהמחצית הראשונה של המאה ה-19 רבה של פיר</w:t>
      </w:r>
      <w:r w:rsidR="00CD06C5" w:rsidRPr="00A21DF7">
        <w:rPr>
          <w:rFonts w:asciiTheme="majorBidi" w:hAnsiTheme="majorBidi" w:cstheme="majorBidi"/>
          <w:sz w:val="26"/>
          <w:szCs w:val="26"/>
          <w:rtl/>
        </w:rPr>
        <w:t>ת</w:t>
      </w:r>
      <w:r w:rsidRPr="00A21DF7">
        <w:rPr>
          <w:rFonts w:asciiTheme="majorBidi" w:hAnsiTheme="majorBidi" w:cstheme="majorBidi"/>
          <w:sz w:val="26"/>
          <w:szCs w:val="26"/>
          <w:rtl/>
        </w:rPr>
        <w:t xml:space="preserve">, הרב </w:t>
      </w:r>
      <w:r w:rsidR="00FE2984" w:rsidRPr="00A21DF7">
        <w:rPr>
          <w:rFonts w:asciiTheme="majorBidi" w:hAnsiTheme="majorBidi" w:cstheme="majorBidi"/>
          <w:sz w:val="26"/>
          <w:szCs w:val="26"/>
          <w:rtl/>
        </w:rPr>
        <w:t xml:space="preserve">אברהם </w:t>
      </w:r>
      <w:r w:rsidRPr="00A21DF7">
        <w:rPr>
          <w:rFonts w:asciiTheme="majorBidi" w:hAnsiTheme="majorBidi" w:cstheme="majorBidi"/>
          <w:sz w:val="26"/>
          <w:szCs w:val="26"/>
          <w:rtl/>
        </w:rPr>
        <w:t>בנימין וולף המבורג</w:t>
      </w:r>
      <w:r w:rsidR="004541A5"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לתלמידו הרב יצחק דב הלוי במברגר, רבה של </w:t>
      </w:r>
      <w:r w:rsidR="00A816BE" w:rsidRPr="00A21DF7">
        <w:rPr>
          <w:rFonts w:asciiTheme="majorBidi" w:hAnsiTheme="majorBidi" w:cstheme="majorBidi"/>
          <w:sz w:val="26"/>
          <w:szCs w:val="26"/>
          <w:rtl/>
        </w:rPr>
        <w:t>ווירצבורג</w:t>
      </w:r>
      <w:r w:rsidRPr="00A21DF7">
        <w:rPr>
          <w:rFonts w:asciiTheme="majorBidi" w:hAnsiTheme="majorBidi" w:cstheme="majorBidi"/>
          <w:sz w:val="26"/>
          <w:szCs w:val="26"/>
          <w:rtl/>
        </w:rPr>
        <w:t xml:space="preserve"> באותה עת: </w:t>
      </w:r>
      <w:r w:rsidR="00CE1DF8" w:rsidRPr="00A21DF7">
        <w:rPr>
          <w:rFonts w:asciiTheme="majorBidi" w:hAnsiTheme="majorBidi" w:cstheme="majorBidi"/>
          <w:sz w:val="26"/>
          <w:szCs w:val="26"/>
          <w:rtl/>
        </w:rPr>
        <w:t>"</w:t>
      </w:r>
      <w:r w:rsidRPr="00A21DF7">
        <w:rPr>
          <w:rFonts w:asciiTheme="majorBidi" w:hAnsiTheme="majorBidi" w:cstheme="majorBidi"/>
          <w:sz w:val="26"/>
          <w:szCs w:val="26"/>
          <w:rtl/>
        </w:rPr>
        <w:t>בגין השראנקען הנהוג בהרבה מקומות בישראל כדי לטלטל במבואותיהן וגם במבואותיהן וגם במקומו ובסביבה שם כן".</w:t>
      </w:r>
      <w:r w:rsidRPr="00A21DF7">
        <w:rPr>
          <w:rStyle w:val="ac"/>
          <w:rFonts w:asciiTheme="majorBidi" w:hAnsiTheme="majorBidi" w:cstheme="majorBidi"/>
          <w:sz w:val="26"/>
          <w:szCs w:val="26"/>
          <w:rtl/>
        </w:rPr>
        <w:footnoteReference w:id="79"/>
      </w:r>
      <w:r w:rsidRPr="00A21DF7">
        <w:rPr>
          <w:rFonts w:asciiTheme="majorBidi" w:hAnsiTheme="majorBidi" w:cstheme="majorBidi"/>
          <w:sz w:val="26"/>
          <w:szCs w:val="26"/>
          <w:rtl/>
        </w:rPr>
        <w:t xml:space="preserve"> </w:t>
      </w:r>
    </w:p>
    <w:p w:rsidR="00D830AB"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לגופו של עניין נקט הרב אופנהיים פרשנות מרחיבה בהגדרת 'צורת הפתח' או דלת:</w:t>
      </w:r>
    </w:p>
    <w:p w:rsidR="003B7AF1" w:rsidRPr="00A21DF7" w:rsidRDefault="003B7AF1" w:rsidP="00B35E0E">
      <w:pPr>
        <w:spacing w:after="0" w:line="300" w:lineRule="exact"/>
        <w:jc w:val="both"/>
        <w:rPr>
          <w:rFonts w:asciiTheme="majorBidi" w:hAnsiTheme="majorBidi" w:cstheme="majorBidi"/>
          <w:sz w:val="26"/>
          <w:szCs w:val="26"/>
          <w:rtl/>
        </w:rPr>
      </w:pPr>
    </w:p>
    <w:p w:rsidR="00D830AB" w:rsidRDefault="00D830AB" w:rsidP="003B7AF1">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דהא עיקר טעם הקורה משום היכר, </w:t>
      </w:r>
      <w:r w:rsidRPr="00A21DF7">
        <w:rPr>
          <w:rFonts w:asciiTheme="majorBidi" w:hAnsiTheme="majorBidi" w:cstheme="majorBidi"/>
          <w:b/>
          <w:bCs/>
          <w:sz w:val="26"/>
          <w:szCs w:val="26"/>
          <w:rtl/>
        </w:rPr>
        <w:t>ואין היכר ציר ופתח גדול מזה, דהרי רוב עיירות וכפרים נשמרים ע"י פתח ובית השער כזה</w:t>
      </w:r>
      <w:r w:rsidRPr="00A21DF7">
        <w:rPr>
          <w:rFonts w:asciiTheme="majorBidi" w:hAnsiTheme="majorBidi" w:cstheme="majorBidi"/>
          <w:sz w:val="26"/>
          <w:szCs w:val="26"/>
          <w:rtl/>
        </w:rPr>
        <w:t xml:space="preserve">, ואף שהגדיים בוקעין בו </w:t>
      </w:r>
      <w:r w:rsidRPr="00A21DF7">
        <w:rPr>
          <w:rFonts w:asciiTheme="majorBidi" w:hAnsiTheme="majorBidi" w:cstheme="majorBidi"/>
          <w:sz w:val="26"/>
          <w:szCs w:val="26"/>
          <w:rtl/>
        </w:rPr>
        <w:lastRenderedPageBreak/>
        <w:t>מה בכך דלא מצינו רק לענין מחיצה נאמר דבר זה משא"כ [מה שאין כן] לענין תיקון מבוי דסגי בצורת פתח כל דהוא, ומכ"ש [ומכל שכן] בפתח זה שהוא בית השער גמור שאהני וזה הוא דרך מבוא העיר</w:t>
      </w:r>
      <w:r w:rsidR="00915A08" w:rsidRPr="00A21DF7">
        <w:rPr>
          <w:rFonts w:asciiTheme="majorBidi" w:hAnsiTheme="majorBidi" w:cstheme="majorBidi"/>
          <w:sz w:val="26"/>
          <w:szCs w:val="26"/>
          <w:rtl/>
        </w:rPr>
        <w:t xml:space="preserve"> [...]</w:t>
      </w:r>
      <w:r w:rsidR="00CE1DF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גם [מה] שמפקפק מכ"ת [מעלת כבוד תורתו] כיון שאין ננעלות על פי הרוב ביום ובלילה</w:t>
      </w:r>
      <w:r w:rsidR="00915A08" w:rsidRPr="00A21DF7">
        <w:rPr>
          <w:rFonts w:asciiTheme="majorBidi" w:hAnsiTheme="majorBidi" w:cstheme="majorBidi"/>
          <w:sz w:val="26"/>
          <w:szCs w:val="26"/>
          <w:rtl/>
        </w:rPr>
        <w:t xml:space="preserve"> [...]</w:t>
      </w:r>
      <w:r w:rsidR="00CE1DF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דוקא בר"ה </w:t>
      </w:r>
      <w:r w:rsidR="00915A08" w:rsidRPr="00A21DF7">
        <w:rPr>
          <w:rFonts w:asciiTheme="majorBidi" w:hAnsiTheme="majorBidi" w:cstheme="majorBidi"/>
          <w:sz w:val="26"/>
          <w:szCs w:val="26"/>
          <w:rtl/>
        </w:rPr>
        <w:t>[</w:t>
      </w:r>
      <w:r w:rsidR="009110F0" w:rsidRPr="00A21DF7">
        <w:rPr>
          <w:rFonts w:asciiTheme="majorBidi" w:hAnsiTheme="majorBidi" w:cstheme="majorBidi"/>
          <w:sz w:val="26"/>
          <w:szCs w:val="26"/>
          <w:rtl/>
        </w:rPr>
        <w:t xml:space="preserve">ברשות הרבים] </w:t>
      </w:r>
      <w:r w:rsidRPr="00A21DF7">
        <w:rPr>
          <w:rFonts w:asciiTheme="majorBidi" w:hAnsiTheme="majorBidi" w:cstheme="majorBidi"/>
          <w:sz w:val="26"/>
          <w:szCs w:val="26"/>
          <w:rtl/>
        </w:rPr>
        <w:t>גמור בעינן דלתות נעולות</w:t>
      </w:r>
      <w:r w:rsidR="00915A0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 וא"כ </w:t>
      </w:r>
      <w:r w:rsidR="00915A08"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ואם כן] לדידן דלית לן ר"ה גמור ודאי דדי בתיקון </w:t>
      </w:r>
      <w:r w:rsidR="00CE1DF8" w:rsidRPr="00A21DF7">
        <w:rPr>
          <w:rFonts w:asciiTheme="majorBidi" w:hAnsiTheme="majorBidi" w:cstheme="majorBidi"/>
          <w:sz w:val="26"/>
          <w:szCs w:val="26"/>
          <w:rtl/>
        </w:rPr>
        <w:t>כזה והנח להם לבני ישראל</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80"/>
      </w:r>
    </w:p>
    <w:p w:rsidR="003B7AF1" w:rsidRPr="00A21DF7" w:rsidRDefault="003B7AF1" w:rsidP="00B35E0E">
      <w:pPr>
        <w:pStyle w:val="16"/>
        <w:spacing w:line="300" w:lineRule="exact"/>
        <w:ind w:left="0" w:right="0"/>
        <w:rPr>
          <w:rFonts w:asciiTheme="majorBidi" w:hAnsiTheme="majorBidi" w:cstheme="majorBidi"/>
          <w:sz w:val="26"/>
          <w:szCs w:val="26"/>
          <w:rtl/>
        </w:rPr>
      </w:pPr>
    </w:p>
    <w:p w:rsidR="00D830AB" w:rsidRPr="00A21DF7" w:rsidRDefault="00D830AB" w:rsidP="003B7AF1">
      <w:pPr>
        <w:spacing w:after="0" w:line="300" w:lineRule="exact"/>
        <w:ind w:hanging="1"/>
        <w:jc w:val="both"/>
        <w:rPr>
          <w:rFonts w:asciiTheme="majorBidi" w:hAnsiTheme="majorBidi" w:cstheme="majorBidi"/>
          <w:sz w:val="26"/>
          <w:szCs w:val="26"/>
          <w:rtl/>
        </w:rPr>
      </w:pPr>
      <w:r w:rsidRPr="00A21DF7">
        <w:rPr>
          <w:rFonts w:asciiTheme="majorBidi" w:hAnsiTheme="majorBidi" w:cstheme="majorBidi"/>
          <w:sz w:val="26"/>
          <w:szCs w:val="26"/>
          <w:rtl/>
        </w:rPr>
        <w:t>לדעת הרב אופנהיים, חכמים הצריכו להתקין 'צורת הפתח' או דלת כדי להגדיר את הקטע המתוקן כ'פתח'</w:t>
      </w:r>
      <w:r w:rsidR="003158D7" w:rsidRPr="00A21DF7">
        <w:rPr>
          <w:rFonts w:asciiTheme="majorBidi" w:hAnsiTheme="majorBidi" w:cstheme="majorBidi"/>
          <w:sz w:val="26"/>
          <w:szCs w:val="26"/>
          <w:rtl/>
        </w:rPr>
        <w:t xml:space="preserve"> ולא כ'פ</w:t>
      </w:r>
      <w:r w:rsidR="00ED4E90" w:rsidRPr="00A21DF7">
        <w:rPr>
          <w:rFonts w:asciiTheme="majorBidi" w:hAnsiTheme="majorBidi" w:cstheme="majorBidi"/>
          <w:sz w:val="26"/>
          <w:szCs w:val="26"/>
          <w:rtl/>
        </w:rPr>
        <w:t>ִ</w:t>
      </w:r>
      <w:r w:rsidR="003158D7" w:rsidRPr="00A21DF7">
        <w:rPr>
          <w:rFonts w:asciiTheme="majorBidi" w:hAnsiTheme="majorBidi" w:cstheme="majorBidi"/>
          <w:sz w:val="26"/>
          <w:szCs w:val="26"/>
          <w:rtl/>
        </w:rPr>
        <w:t xml:space="preserve">רצה' אך לא כמחיצה ממש, ולכן חכמים הסתפקו בהצבת </w:t>
      </w:r>
      <w:r w:rsidR="009F5E48" w:rsidRPr="00A21DF7">
        <w:rPr>
          <w:rFonts w:asciiTheme="majorBidi" w:hAnsiTheme="majorBidi" w:cstheme="majorBidi"/>
          <w:sz w:val="26"/>
          <w:szCs w:val="26"/>
          <w:rtl/>
        </w:rPr>
        <w:t>'</w:t>
      </w:r>
      <w:r w:rsidR="003158D7" w:rsidRPr="00A21DF7">
        <w:rPr>
          <w:rFonts w:asciiTheme="majorBidi" w:hAnsiTheme="majorBidi" w:cstheme="majorBidi"/>
          <w:sz w:val="26"/>
          <w:szCs w:val="26"/>
          <w:rtl/>
        </w:rPr>
        <w:t>צורת הפתח</w:t>
      </w:r>
      <w:r w:rsidR="009F5E48" w:rsidRPr="00A21DF7">
        <w:rPr>
          <w:rFonts w:asciiTheme="majorBidi" w:hAnsiTheme="majorBidi" w:cstheme="majorBidi"/>
          <w:sz w:val="26"/>
          <w:szCs w:val="26"/>
          <w:rtl/>
        </w:rPr>
        <w:t>'</w:t>
      </w:r>
      <w:r w:rsidR="003158D7" w:rsidRPr="00A21DF7">
        <w:rPr>
          <w:rFonts w:asciiTheme="majorBidi" w:hAnsiTheme="majorBidi" w:cstheme="majorBidi"/>
          <w:sz w:val="26"/>
          <w:szCs w:val="26"/>
          <w:rtl/>
        </w:rPr>
        <w:t xml:space="preserve"> או דלת פתוחה בפתחו של מבוי.</w:t>
      </w:r>
      <w:r w:rsidRPr="00A21DF7">
        <w:rPr>
          <w:rFonts w:asciiTheme="majorBidi" w:hAnsiTheme="majorBidi" w:cstheme="majorBidi"/>
          <w:sz w:val="26"/>
          <w:szCs w:val="26"/>
          <w:rtl/>
        </w:rPr>
        <w:t xml:space="preserve"> ממילא ממלאים המחסומים הנ"ל פונקציה זו 'דהרי רוב עיירות וכפרים נשמרים ע"י פתח ובית השער כזה', ואדרבה</w:t>
      </w:r>
      <w:r w:rsidR="00ED4E90"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'אין היכר ציר ופתח גדול מזה'.</w:t>
      </w:r>
    </w:p>
    <w:p w:rsidR="00D830AB" w:rsidRPr="00A21DF7" w:rsidRDefault="003158D7" w:rsidP="003B7AF1">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פוסקים </w:t>
      </w:r>
      <w:r w:rsidR="00D830AB" w:rsidRPr="00A21DF7">
        <w:rPr>
          <w:rFonts w:asciiTheme="majorBidi" w:hAnsiTheme="majorBidi" w:cstheme="majorBidi"/>
          <w:sz w:val="26"/>
          <w:szCs w:val="26"/>
          <w:rtl/>
        </w:rPr>
        <w:t>מק</w:t>
      </w:r>
      <w:r w:rsidR="00ED4E90" w:rsidRPr="00A21DF7">
        <w:rPr>
          <w:rFonts w:asciiTheme="majorBidi" w:hAnsiTheme="majorBidi" w:cstheme="majorBidi"/>
          <w:sz w:val="26"/>
          <w:szCs w:val="26"/>
          <w:rtl/>
        </w:rPr>
        <w:t>ִ</w:t>
      </w:r>
      <w:r w:rsidR="00D830AB" w:rsidRPr="00A21DF7">
        <w:rPr>
          <w:rFonts w:asciiTheme="majorBidi" w:hAnsiTheme="majorBidi" w:cstheme="majorBidi"/>
          <w:sz w:val="26"/>
          <w:szCs w:val="26"/>
          <w:rtl/>
        </w:rPr>
        <w:t xml:space="preserve">לים </w:t>
      </w:r>
      <w:r w:rsidRPr="00A21DF7">
        <w:rPr>
          <w:rFonts w:asciiTheme="majorBidi" w:hAnsiTheme="majorBidi" w:cstheme="majorBidi"/>
          <w:sz w:val="26"/>
          <w:szCs w:val="26"/>
          <w:rtl/>
        </w:rPr>
        <w:t xml:space="preserve">אחרים ניסו </w:t>
      </w:r>
      <w:r w:rsidR="00D830AB" w:rsidRPr="00A21DF7">
        <w:rPr>
          <w:rFonts w:asciiTheme="majorBidi" w:hAnsiTheme="majorBidi" w:cstheme="majorBidi"/>
          <w:sz w:val="26"/>
          <w:szCs w:val="26"/>
          <w:rtl/>
        </w:rPr>
        <w:t xml:space="preserve">להתאים את גדרי המחסומים האלו גם לגדרים הפורמליים של 'צורת הפתח' או דלת. היו שסברו שאם אכן הקורה העליונה מחוברת מעל שני העמודים ניתן לראות </w:t>
      </w:r>
      <w:r w:rsidR="00ED4E90" w:rsidRPr="00A21DF7">
        <w:rPr>
          <w:rFonts w:asciiTheme="majorBidi" w:hAnsiTheme="majorBidi" w:cstheme="majorBidi"/>
          <w:sz w:val="26"/>
          <w:szCs w:val="26"/>
          <w:rtl/>
        </w:rPr>
        <w:t>בזה</w:t>
      </w:r>
      <w:r w:rsidR="00D830AB" w:rsidRPr="00A21DF7">
        <w:rPr>
          <w:rFonts w:asciiTheme="majorBidi" w:hAnsiTheme="majorBidi" w:cstheme="majorBidi"/>
          <w:sz w:val="26"/>
          <w:szCs w:val="26"/>
          <w:rtl/>
        </w:rPr>
        <w:t xml:space="preserve"> 'צורת הפתח' גם כאשר המחסום פתוח! מאחר שניתן לסגרו כ'צורת פתח'.</w:t>
      </w:r>
      <w:r w:rsidR="00D830AB" w:rsidRPr="00A21DF7">
        <w:rPr>
          <w:rStyle w:val="ac"/>
          <w:rFonts w:asciiTheme="majorBidi" w:hAnsiTheme="majorBidi" w:cstheme="majorBidi"/>
          <w:sz w:val="26"/>
          <w:szCs w:val="26"/>
          <w:rtl/>
        </w:rPr>
        <w:footnoteReference w:id="81"/>
      </w:r>
      <w:r w:rsidR="00D830AB" w:rsidRPr="00A21DF7">
        <w:rPr>
          <w:rFonts w:asciiTheme="majorBidi" w:hAnsiTheme="majorBidi" w:cstheme="majorBidi"/>
          <w:sz w:val="26"/>
          <w:szCs w:val="26"/>
          <w:rtl/>
        </w:rPr>
        <w:t xml:space="preserve"> </w:t>
      </w:r>
      <w:r w:rsidR="00ED4E90" w:rsidRPr="00A21DF7">
        <w:rPr>
          <w:rFonts w:asciiTheme="majorBidi" w:hAnsiTheme="majorBidi" w:cstheme="majorBidi"/>
          <w:sz w:val="26"/>
          <w:szCs w:val="26"/>
          <w:rtl/>
        </w:rPr>
        <w:t xml:space="preserve">אמנם </w:t>
      </w:r>
      <w:r w:rsidR="00D830AB" w:rsidRPr="00A21DF7">
        <w:rPr>
          <w:rFonts w:asciiTheme="majorBidi" w:hAnsiTheme="majorBidi" w:cstheme="majorBidi"/>
          <w:sz w:val="26"/>
          <w:szCs w:val="26"/>
          <w:rtl/>
        </w:rPr>
        <w:t>פוסקים רבים שללו גישה כזו וסברו ממילא שאין לראות במחסומים פתוחים 'צורת הפתח', אך טענו שניתן לראות בהם דלת, המותרת גם כשהיא פתוחה.</w:t>
      </w:r>
      <w:r w:rsidR="00D830AB" w:rsidRPr="00A21DF7">
        <w:rPr>
          <w:rStyle w:val="ac"/>
          <w:rFonts w:asciiTheme="majorBidi" w:hAnsiTheme="majorBidi" w:cstheme="majorBidi"/>
          <w:sz w:val="26"/>
          <w:szCs w:val="26"/>
          <w:rtl/>
        </w:rPr>
        <w:footnoteReference w:id="82"/>
      </w:r>
      <w:r w:rsidR="00D830AB" w:rsidRPr="00A21DF7">
        <w:rPr>
          <w:rFonts w:asciiTheme="majorBidi" w:hAnsiTheme="majorBidi" w:cstheme="majorBidi"/>
          <w:sz w:val="26"/>
          <w:szCs w:val="26"/>
          <w:rtl/>
        </w:rPr>
        <w:t xml:space="preserve"> היה אף מי שהעלה את הסברה שמחסומים אלו במקום </w:t>
      </w:r>
      <w:r w:rsidR="007B23B0" w:rsidRPr="00A21DF7">
        <w:rPr>
          <w:rFonts w:asciiTheme="majorBidi" w:hAnsiTheme="majorBidi" w:cstheme="majorBidi"/>
          <w:sz w:val="26"/>
          <w:szCs w:val="26"/>
          <w:rtl/>
        </w:rPr>
        <w:t xml:space="preserve">שימשו במקום </w:t>
      </w:r>
      <w:r w:rsidR="00D830AB" w:rsidRPr="00A21DF7">
        <w:rPr>
          <w:rFonts w:asciiTheme="majorBidi" w:hAnsiTheme="majorBidi" w:cstheme="majorBidi"/>
          <w:sz w:val="26"/>
          <w:szCs w:val="26"/>
          <w:rtl/>
        </w:rPr>
        <w:t>'צורת הפתח' משום חומרה הלכתית, ו'גדר גדול גדרו הראשונים'! משום ש'צורת הפתח' אינה מועילה ברשות הרבים</w:t>
      </w:r>
      <w:r w:rsidR="007B23B0" w:rsidRPr="00A21DF7">
        <w:rPr>
          <w:rFonts w:asciiTheme="majorBidi" w:hAnsiTheme="majorBidi" w:cstheme="majorBidi"/>
          <w:sz w:val="26"/>
          <w:szCs w:val="26"/>
          <w:rtl/>
        </w:rPr>
        <w:t>,</w:t>
      </w:r>
      <w:r w:rsidR="00D830AB" w:rsidRPr="00A21DF7">
        <w:rPr>
          <w:rFonts w:asciiTheme="majorBidi" w:hAnsiTheme="majorBidi" w:cstheme="majorBidi"/>
          <w:sz w:val="26"/>
          <w:szCs w:val="26"/>
          <w:rtl/>
        </w:rPr>
        <w:t xml:space="preserve"> ושימוש בה מצריך להסתמך על דעת רש"י ותוספות, שהם מיעוט הפוסקים, הסוברים שאין בזמן הזה רשות הרבים, ואילו דלת, ובכלל זה לדעתו גם מחסומים אלו, מועילה לכולי-עלמא.</w:t>
      </w:r>
      <w:r w:rsidR="00D830AB" w:rsidRPr="00A21DF7">
        <w:rPr>
          <w:rStyle w:val="ac"/>
          <w:rFonts w:asciiTheme="majorBidi" w:hAnsiTheme="majorBidi" w:cstheme="majorBidi"/>
          <w:sz w:val="26"/>
          <w:szCs w:val="26"/>
          <w:rtl/>
        </w:rPr>
        <w:footnoteReference w:id="83"/>
      </w:r>
      <w:r w:rsidR="00D830AB" w:rsidRPr="00A21DF7">
        <w:rPr>
          <w:rFonts w:asciiTheme="majorBidi" w:hAnsiTheme="majorBidi" w:cstheme="majorBidi"/>
          <w:sz w:val="26"/>
          <w:szCs w:val="26"/>
          <w:rtl/>
        </w:rPr>
        <w:t xml:space="preserve"> </w:t>
      </w:r>
      <w:r w:rsidR="007B23B0" w:rsidRPr="00A21DF7">
        <w:rPr>
          <w:rFonts w:asciiTheme="majorBidi" w:hAnsiTheme="majorBidi" w:cstheme="majorBidi"/>
          <w:sz w:val="26"/>
          <w:szCs w:val="26"/>
          <w:rtl/>
        </w:rPr>
        <w:t>ו</w:t>
      </w:r>
      <w:r w:rsidR="00D830AB" w:rsidRPr="00A21DF7">
        <w:rPr>
          <w:rFonts w:asciiTheme="majorBidi" w:hAnsiTheme="majorBidi" w:cstheme="majorBidi"/>
          <w:sz w:val="26"/>
          <w:szCs w:val="26"/>
          <w:rtl/>
        </w:rPr>
        <w:t xml:space="preserve">היו שניסו לטעון שמחסומים אלו מועילים כ'אמלתרא', מונח </w:t>
      </w:r>
      <w:r w:rsidR="009F5E48" w:rsidRPr="00A21DF7">
        <w:rPr>
          <w:rFonts w:asciiTheme="majorBidi" w:hAnsiTheme="majorBidi" w:cstheme="majorBidi"/>
          <w:sz w:val="26"/>
          <w:szCs w:val="26"/>
          <w:rtl/>
        </w:rPr>
        <w:t>תַּנָּאִי</w:t>
      </w:r>
      <w:r w:rsidR="00D830AB" w:rsidRPr="00A21DF7">
        <w:rPr>
          <w:rFonts w:asciiTheme="majorBidi" w:hAnsiTheme="majorBidi" w:cstheme="majorBidi"/>
          <w:sz w:val="26"/>
          <w:szCs w:val="26"/>
          <w:rtl/>
        </w:rPr>
        <w:t xml:space="preserve"> המציין בהקשר זה קורה מיוחדת שלא חלות עליה ההגבלות הרגילות של גדרי קורה.</w:t>
      </w:r>
      <w:r w:rsidR="00D830AB" w:rsidRPr="00A21DF7">
        <w:rPr>
          <w:rStyle w:val="ac"/>
          <w:rFonts w:asciiTheme="majorBidi" w:hAnsiTheme="majorBidi" w:cstheme="majorBidi"/>
          <w:sz w:val="26"/>
          <w:szCs w:val="26"/>
          <w:rtl/>
        </w:rPr>
        <w:footnoteReference w:id="84"/>
      </w:r>
    </w:p>
    <w:p w:rsidR="00D830AB" w:rsidRPr="00A21DF7" w:rsidRDefault="00D830AB" w:rsidP="00B35E0E">
      <w:pPr>
        <w:pStyle w:val="13"/>
        <w:spacing w:line="300" w:lineRule="exact"/>
        <w:ind w:left="0" w:right="0"/>
        <w:rPr>
          <w:rFonts w:asciiTheme="majorBidi" w:hAnsiTheme="majorBidi" w:cstheme="majorBidi"/>
          <w:sz w:val="26"/>
          <w:szCs w:val="26"/>
          <w:rtl/>
        </w:rPr>
      </w:pPr>
    </w:p>
    <w:p w:rsidR="00D830AB" w:rsidRPr="00A21DF7" w:rsidRDefault="00733FDB" w:rsidP="00B35E0E">
      <w:pPr>
        <w:spacing w:after="0" w:line="300" w:lineRule="exact"/>
        <w:jc w:val="both"/>
        <w:rPr>
          <w:rFonts w:asciiTheme="majorBidi" w:hAnsiTheme="majorBidi" w:cstheme="majorBidi"/>
          <w:b/>
          <w:bCs/>
          <w:sz w:val="26"/>
          <w:szCs w:val="26"/>
          <w:rtl/>
        </w:rPr>
      </w:pPr>
      <w:r w:rsidRPr="00A21DF7">
        <w:rPr>
          <w:rFonts w:asciiTheme="majorBidi" w:hAnsiTheme="majorBidi" w:cstheme="majorBidi"/>
          <w:b/>
          <w:bCs/>
          <w:sz w:val="26"/>
          <w:szCs w:val="26"/>
          <w:rtl/>
        </w:rPr>
        <w:t>הרקע לשימוש במחסומים אלו</w:t>
      </w: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lastRenderedPageBreak/>
        <w:t xml:space="preserve">השימוש במחסומים אלו מעלה </w:t>
      </w:r>
      <w:r w:rsidR="00D26046" w:rsidRPr="00A21DF7">
        <w:rPr>
          <w:rFonts w:asciiTheme="majorBidi" w:hAnsiTheme="majorBidi" w:cstheme="majorBidi"/>
          <w:sz w:val="26"/>
          <w:szCs w:val="26"/>
          <w:rtl/>
        </w:rPr>
        <w:t>שתי</w:t>
      </w:r>
      <w:r w:rsidRPr="00A21DF7">
        <w:rPr>
          <w:rFonts w:asciiTheme="majorBidi" w:hAnsiTheme="majorBidi" w:cstheme="majorBidi"/>
          <w:sz w:val="26"/>
          <w:szCs w:val="26"/>
          <w:rtl/>
        </w:rPr>
        <w:t xml:space="preserve"> שאלות</w:t>
      </w:r>
      <w:r w:rsidR="0070714A" w:rsidRPr="00A21DF7">
        <w:rPr>
          <w:rFonts w:asciiTheme="majorBidi" w:hAnsiTheme="majorBidi" w:cstheme="majorBidi"/>
          <w:sz w:val="26"/>
          <w:szCs w:val="26"/>
          <w:rtl/>
        </w:rPr>
        <w:t xml:space="preserve"> </w:t>
      </w:r>
      <w:r w:rsidR="005127CE" w:rsidRPr="00A21DF7">
        <w:rPr>
          <w:rFonts w:asciiTheme="majorBidi" w:hAnsiTheme="majorBidi" w:cstheme="majorBidi"/>
          <w:sz w:val="26"/>
          <w:szCs w:val="26"/>
          <w:rtl/>
        </w:rPr>
        <w:t>חשובות</w:t>
      </w:r>
      <w:r w:rsidRPr="00A21DF7">
        <w:rPr>
          <w:rFonts w:asciiTheme="majorBidi" w:hAnsiTheme="majorBidi" w:cstheme="majorBidi"/>
          <w:sz w:val="26"/>
          <w:szCs w:val="26"/>
          <w:rtl/>
        </w:rPr>
        <w:t>:</w:t>
      </w:r>
    </w:p>
    <w:p w:rsidR="000F3186" w:rsidRPr="00A21DF7" w:rsidRDefault="00D830AB" w:rsidP="003B7AF1">
      <w:pPr>
        <w:pStyle w:val="ab"/>
        <w:numPr>
          <w:ilvl w:val="0"/>
          <w:numId w:val="8"/>
        </w:numPr>
        <w:spacing w:after="0" w:line="300" w:lineRule="exact"/>
        <w:ind w:left="282"/>
        <w:jc w:val="both"/>
        <w:rPr>
          <w:rFonts w:asciiTheme="majorBidi" w:hAnsiTheme="majorBidi" w:cstheme="majorBidi"/>
          <w:sz w:val="26"/>
          <w:szCs w:val="26"/>
          <w:rtl/>
        </w:rPr>
      </w:pPr>
      <w:r w:rsidRPr="00A21DF7">
        <w:rPr>
          <w:rFonts w:asciiTheme="majorBidi" w:hAnsiTheme="majorBidi" w:cstheme="majorBidi"/>
          <w:sz w:val="26"/>
          <w:szCs w:val="26"/>
          <w:rtl/>
        </w:rPr>
        <w:t>מדוע השימוש במחסומים אלו היה כה נפוץ</w:t>
      </w:r>
      <w:r w:rsidR="000C622C" w:rsidRPr="00A21DF7">
        <w:rPr>
          <w:rFonts w:asciiTheme="majorBidi" w:hAnsiTheme="majorBidi" w:cstheme="majorBidi"/>
          <w:sz w:val="26"/>
          <w:szCs w:val="26"/>
          <w:rtl/>
        </w:rPr>
        <w:t xml:space="preserve"> למרות הספקות ההלכתיים בהיתר</w:t>
      </w:r>
      <w:r w:rsidRPr="00A21DF7">
        <w:rPr>
          <w:rFonts w:asciiTheme="majorBidi" w:hAnsiTheme="majorBidi" w:cstheme="majorBidi"/>
          <w:sz w:val="26"/>
          <w:szCs w:val="26"/>
          <w:rtl/>
        </w:rPr>
        <w:t xml:space="preserve"> להשתמש ב</w:t>
      </w:r>
      <w:r w:rsidR="005127CE" w:rsidRPr="00A21DF7">
        <w:rPr>
          <w:rFonts w:asciiTheme="majorBidi" w:hAnsiTheme="majorBidi" w:cstheme="majorBidi"/>
          <w:sz w:val="26"/>
          <w:szCs w:val="26"/>
          <w:rtl/>
        </w:rPr>
        <w:t>הם</w:t>
      </w:r>
      <w:r w:rsidRPr="00A21DF7">
        <w:rPr>
          <w:rFonts w:asciiTheme="majorBidi" w:hAnsiTheme="majorBidi" w:cstheme="majorBidi"/>
          <w:sz w:val="26"/>
          <w:szCs w:val="26"/>
          <w:rtl/>
        </w:rPr>
        <w:t>?</w:t>
      </w:r>
    </w:p>
    <w:p w:rsidR="000F3186" w:rsidRPr="00A21DF7" w:rsidRDefault="00D830AB" w:rsidP="003B7AF1">
      <w:pPr>
        <w:pStyle w:val="ab"/>
        <w:numPr>
          <w:ilvl w:val="0"/>
          <w:numId w:val="8"/>
        </w:numPr>
        <w:spacing w:after="0" w:line="300" w:lineRule="exact"/>
        <w:ind w:left="282"/>
        <w:jc w:val="both"/>
        <w:rPr>
          <w:rFonts w:asciiTheme="majorBidi" w:hAnsiTheme="majorBidi" w:cstheme="majorBidi"/>
          <w:sz w:val="26"/>
          <w:szCs w:val="26"/>
        </w:rPr>
      </w:pPr>
      <w:r w:rsidRPr="00A21DF7">
        <w:rPr>
          <w:rFonts w:asciiTheme="majorBidi" w:hAnsiTheme="majorBidi" w:cstheme="majorBidi"/>
          <w:sz w:val="26"/>
          <w:szCs w:val="26"/>
          <w:rtl/>
        </w:rPr>
        <w:t xml:space="preserve">מדוע שומעים על השימוש </w:t>
      </w:r>
      <w:r w:rsidR="0023154B" w:rsidRPr="00A21DF7">
        <w:rPr>
          <w:rFonts w:asciiTheme="majorBidi" w:hAnsiTheme="majorBidi" w:cstheme="majorBidi"/>
          <w:sz w:val="26"/>
          <w:szCs w:val="26"/>
          <w:rtl/>
        </w:rPr>
        <w:t xml:space="preserve">בהם </w:t>
      </w:r>
      <w:r w:rsidRPr="00A21DF7">
        <w:rPr>
          <w:rFonts w:asciiTheme="majorBidi" w:hAnsiTheme="majorBidi" w:cstheme="majorBidi"/>
          <w:sz w:val="26"/>
          <w:szCs w:val="26"/>
          <w:rtl/>
        </w:rPr>
        <w:t>רק מסוף המאה ה-17 ואילך</w:t>
      </w:r>
      <w:r w:rsidR="009110F0" w:rsidRPr="00A21DF7">
        <w:rPr>
          <w:rFonts w:asciiTheme="majorBidi" w:hAnsiTheme="majorBidi" w:cstheme="majorBidi"/>
          <w:sz w:val="26"/>
          <w:szCs w:val="26"/>
          <w:rtl/>
        </w:rPr>
        <w:t>, ב</w:t>
      </w:r>
      <w:r w:rsidR="005B3F58" w:rsidRPr="00A21DF7">
        <w:rPr>
          <w:rFonts w:asciiTheme="majorBidi" w:hAnsiTheme="majorBidi" w:cstheme="majorBidi"/>
          <w:sz w:val="26"/>
          <w:szCs w:val="26"/>
          <w:rtl/>
        </w:rPr>
        <w:t>י</w:t>
      </w:r>
      <w:r w:rsidR="00B7554C" w:rsidRPr="00A21DF7">
        <w:rPr>
          <w:rFonts w:asciiTheme="majorBidi" w:hAnsiTheme="majorBidi" w:cstheme="majorBidi"/>
          <w:sz w:val="26"/>
          <w:szCs w:val="26"/>
          <w:rtl/>
        </w:rPr>
        <w:t>יח</w:t>
      </w:r>
      <w:r w:rsidR="005B3F58" w:rsidRPr="00A21DF7">
        <w:rPr>
          <w:rFonts w:asciiTheme="majorBidi" w:hAnsiTheme="majorBidi" w:cstheme="majorBidi"/>
          <w:sz w:val="26"/>
          <w:szCs w:val="26"/>
          <w:rtl/>
        </w:rPr>
        <w:t>ו</w:t>
      </w:r>
      <w:r w:rsidR="00B7554C" w:rsidRPr="00A21DF7">
        <w:rPr>
          <w:rFonts w:asciiTheme="majorBidi" w:hAnsiTheme="majorBidi" w:cstheme="majorBidi"/>
          <w:sz w:val="26"/>
          <w:szCs w:val="26"/>
          <w:rtl/>
        </w:rPr>
        <w:t>ד</w:t>
      </w:r>
      <w:r w:rsidR="009110F0" w:rsidRPr="00A21DF7">
        <w:rPr>
          <w:rFonts w:asciiTheme="majorBidi" w:hAnsiTheme="majorBidi" w:cstheme="majorBidi"/>
          <w:sz w:val="26"/>
          <w:szCs w:val="26"/>
          <w:rtl/>
        </w:rPr>
        <w:t xml:space="preserve"> בגלילות גרמניה</w:t>
      </w:r>
      <w:r w:rsidRPr="00A21DF7">
        <w:rPr>
          <w:rFonts w:asciiTheme="majorBidi" w:hAnsiTheme="majorBidi" w:cstheme="majorBidi"/>
          <w:sz w:val="26"/>
          <w:szCs w:val="26"/>
          <w:rtl/>
        </w:rPr>
        <w:t>?</w:t>
      </w: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דומה ש</w:t>
      </w:r>
      <w:r w:rsidR="009110F0" w:rsidRPr="00A21DF7">
        <w:rPr>
          <w:rFonts w:asciiTheme="majorBidi" w:hAnsiTheme="majorBidi" w:cstheme="majorBidi"/>
          <w:sz w:val="26"/>
          <w:szCs w:val="26"/>
          <w:rtl/>
        </w:rPr>
        <w:t>ה</w:t>
      </w:r>
      <w:r w:rsidRPr="00A21DF7">
        <w:rPr>
          <w:rFonts w:asciiTheme="majorBidi" w:hAnsiTheme="majorBidi" w:cstheme="majorBidi"/>
          <w:sz w:val="26"/>
          <w:szCs w:val="26"/>
          <w:rtl/>
        </w:rPr>
        <w:t xml:space="preserve">תלכדותם </w:t>
      </w:r>
      <w:r w:rsidR="001A21CA" w:rsidRPr="00A21DF7">
        <w:rPr>
          <w:rFonts w:asciiTheme="majorBidi" w:hAnsiTheme="majorBidi" w:cstheme="majorBidi"/>
          <w:sz w:val="26"/>
          <w:szCs w:val="26"/>
          <w:rtl/>
        </w:rPr>
        <w:t>של שני מרכיבים הובילה</w:t>
      </w:r>
      <w:r w:rsidRPr="00A21DF7">
        <w:rPr>
          <w:rFonts w:asciiTheme="majorBidi" w:hAnsiTheme="majorBidi" w:cstheme="majorBidi"/>
          <w:sz w:val="26"/>
          <w:szCs w:val="26"/>
          <w:rtl/>
        </w:rPr>
        <w:t xml:space="preserve"> לצמיחתו של נוהג זה ול</w:t>
      </w:r>
      <w:r w:rsidR="009110F0" w:rsidRPr="00A21DF7">
        <w:rPr>
          <w:rFonts w:asciiTheme="majorBidi" w:hAnsiTheme="majorBidi" w:cstheme="majorBidi"/>
          <w:sz w:val="26"/>
          <w:szCs w:val="26"/>
          <w:rtl/>
        </w:rPr>
        <w:t>שכיחותו הרבה,</w:t>
      </w:r>
      <w:r w:rsidRPr="00A21DF7">
        <w:rPr>
          <w:rFonts w:asciiTheme="majorBidi" w:hAnsiTheme="majorBidi" w:cstheme="majorBidi"/>
          <w:sz w:val="26"/>
          <w:szCs w:val="26"/>
          <w:rtl/>
        </w:rPr>
        <w:t xml:space="preserve"> וזהו השילוב בין המעבר </w:t>
      </w:r>
      <w:r w:rsidR="009F5E48" w:rsidRPr="00A21DF7">
        <w:rPr>
          <w:rFonts w:asciiTheme="majorBidi" w:hAnsiTheme="majorBidi" w:cstheme="majorBidi"/>
          <w:sz w:val="26"/>
          <w:szCs w:val="26"/>
          <w:rtl/>
        </w:rPr>
        <w:t xml:space="preserve">מעירוב מצומצם </w:t>
      </w:r>
      <w:r w:rsidRPr="00A21DF7">
        <w:rPr>
          <w:rFonts w:asciiTheme="majorBidi" w:hAnsiTheme="majorBidi" w:cstheme="majorBidi"/>
          <w:sz w:val="26"/>
          <w:szCs w:val="26"/>
          <w:rtl/>
        </w:rPr>
        <w:t>לעירוב של כלל הי</w:t>
      </w:r>
      <w:r w:rsidR="005127CE" w:rsidRPr="00A21DF7">
        <w:rPr>
          <w:rFonts w:asciiTheme="majorBidi" w:hAnsiTheme="majorBidi" w:cstheme="majorBidi"/>
          <w:sz w:val="26"/>
          <w:szCs w:val="26"/>
          <w:rtl/>
        </w:rPr>
        <w:t>י</w:t>
      </w:r>
      <w:r w:rsidRPr="00A21DF7">
        <w:rPr>
          <w:rFonts w:asciiTheme="majorBidi" w:hAnsiTheme="majorBidi" w:cstheme="majorBidi"/>
          <w:sz w:val="26"/>
          <w:szCs w:val="26"/>
          <w:rtl/>
        </w:rPr>
        <w:t xml:space="preserve">שוב ולאופי ההתיישבות הכפרי שאפיין במיוחד את יהדות גרמניה החל מן המאה ה-17. </w:t>
      </w: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נעמוד בקצרה על טיבם של שני מאפיינים אלו:</w:t>
      </w:r>
    </w:p>
    <w:p w:rsidR="00D830AB" w:rsidRPr="00A21DF7" w:rsidRDefault="00D830AB" w:rsidP="003B7AF1">
      <w:pPr>
        <w:pStyle w:val="3"/>
        <w:numPr>
          <w:ilvl w:val="0"/>
          <w:numId w:val="18"/>
        </w:numPr>
        <w:spacing w:before="0" w:after="0" w:line="300" w:lineRule="exact"/>
        <w:jc w:val="both"/>
        <w:rPr>
          <w:rFonts w:asciiTheme="majorBidi" w:hAnsiTheme="majorBidi" w:cstheme="majorBidi"/>
        </w:rPr>
      </w:pPr>
      <w:bookmarkStart w:id="4" w:name="_Toc332233564"/>
      <w:bookmarkStart w:id="5" w:name="_Toc344191711"/>
      <w:bookmarkStart w:id="6" w:name="_Toc358044697"/>
      <w:r w:rsidRPr="00A21DF7">
        <w:rPr>
          <w:rFonts w:asciiTheme="majorBidi" w:hAnsiTheme="majorBidi" w:cstheme="majorBidi"/>
          <w:rtl/>
        </w:rPr>
        <w:t>ההתיישבות היהודית</w:t>
      </w:r>
      <w:bookmarkEnd w:id="4"/>
      <w:bookmarkEnd w:id="5"/>
      <w:bookmarkEnd w:id="6"/>
      <w:r w:rsidRPr="00A21DF7">
        <w:rPr>
          <w:rFonts w:asciiTheme="majorBidi" w:hAnsiTheme="majorBidi" w:cstheme="majorBidi"/>
          <w:rtl/>
        </w:rPr>
        <w:t xml:space="preserve"> </w:t>
      </w: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ההתיישבות היהודית</w:t>
      </w:r>
      <w:r w:rsidR="00E334B2"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באשכנז עברה תמורות רבות, בפרט בעקבות המגפה השחורה במאה ה-14 ובשל גז</w:t>
      </w:r>
      <w:r w:rsidR="005127CE" w:rsidRPr="00A21DF7">
        <w:rPr>
          <w:rFonts w:asciiTheme="majorBidi" w:hAnsiTheme="majorBidi" w:cstheme="majorBidi"/>
          <w:sz w:val="26"/>
          <w:szCs w:val="26"/>
          <w:rtl/>
        </w:rPr>
        <w:t>ֵ</w:t>
      </w:r>
      <w:r w:rsidRPr="00A21DF7">
        <w:rPr>
          <w:rFonts w:asciiTheme="majorBidi" w:hAnsiTheme="majorBidi" w:cstheme="majorBidi"/>
          <w:sz w:val="26"/>
          <w:szCs w:val="26"/>
          <w:rtl/>
        </w:rPr>
        <w:t>רות הגירוש הרבות מערי גרמניה במאה ה-15 ואף ה-16. תהליך מידרדר זה התמיד עד סוף מלחמת שלושים השנים</w:t>
      </w:r>
      <w:r w:rsidR="00320314"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בשנת 1648. בערים </w:t>
      </w:r>
      <w:r w:rsidR="005127CE" w:rsidRPr="00A21DF7">
        <w:rPr>
          <w:rFonts w:asciiTheme="majorBidi" w:hAnsiTheme="majorBidi" w:cstheme="majorBidi"/>
          <w:sz w:val="26"/>
          <w:szCs w:val="26"/>
          <w:rtl/>
        </w:rPr>
        <w:t>אחדות</w:t>
      </w:r>
      <w:r w:rsidRPr="00A21DF7">
        <w:rPr>
          <w:rFonts w:asciiTheme="majorBidi" w:hAnsiTheme="majorBidi" w:cstheme="majorBidi"/>
          <w:sz w:val="26"/>
          <w:szCs w:val="26"/>
          <w:rtl/>
        </w:rPr>
        <w:t xml:space="preserve"> היו קהילות גדולות, והבולטות שבהן הן פרנקפורט דמיין, </w:t>
      </w:r>
      <w:r w:rsidR="005127CE" w:rsidRPr="00A21DF7">
        <w:rPr>
          <w:rFonts w:asciiTheme="majorBidi" w:hAnsiTheme="majorBidi" w:cstheme="majorBidi"/>
          <w:sz w:val="26"/>
          <w:szCs w:val="26"/>
          <w:rtl/>
        </w:rPr>
        <w:t>ש</w:t>
      </w:r>
      <w:r w:rsidRPr="00A21DF7">
        <w:rPr>
          <w:rFonts w:asciiTheme="majorBidi" w:hAnsiTheme="majorBidi" w:cstheme="majorBidi"/>
          <w:sz w:val="26"/>
          <w:szCs w:val="26"/>
          <w:rtl/>
        </w:rPr>
        <w:t>בה אולצו היהודים לדור בגטו, וקהילת וורמייזא.</w:t>
      </w:r>
      <w:r w:rsidRPr="00A21DF7">
        <w:rPr>
          <w:rStyle w:val="ac"/>
          <w:rFonts w:asciiTheme="majorBidi" w:hAnsiTheme="majorBidi" w:cstheme="majorBidi"/>
          <w:sz w:val="26"/>
          <w:szCs w:val="26"/>
          <w:rtl/>
        </w:rPr>
        <w:footnoteReference w:id="85"/>
      </w:r>
      <w:r w:rsidRPr="00A21DF7">
        <w:rPr>
          <w:rFonts w:asciiTheme="majorBidi" w:hAnsiTheme="majorBidi" w:cstheme="majorBidi"/>
          <w:sz w:val="26"/>
          <w:szCs w:val="26"/>
          <w:rtl/>
        </w:rPr>
        <w:t xml:space="preserve"> תנאי החיים הקשים </w:t>
      </w:r>
      <w:r w:rsidR="005127CE" w:rsidRPr="00A21DF7">
        <w:rPr>
          <w:rFonts w:asciiTheme="majorBidi" w:hAnsiTheme="majorBidi" w:cstheme="majorBidi"/>
          <w:sz w:val="26"/>
          <w:szCs w:val="26"/>
          <w:rtl/>
        </w:rPr>
        <w:t xml:space="preserve">הביאו </w:t>
      </w:r>
      <w:r w:rsidRPr="00A21DF7">
        <w:rPr>
          <w:rFonts w:asciiTheme="majorBidi" w:hAnsiTheme="majorBidi" w:cstheme="majorBidi"/>
          <w:sz w:val="26"/>
          <w:szCs w:val="26"/>
          <w:rtl/>
        </w:rPr>
        <w:t>לבריחה גדלה והולכת של יהודים</w:t>
      </w:r>
      <w:r w:rsidR="004541A5" w:rsidRPr="00A21DF7">
        <w:rPr>
          <w:rFonts w:asciiTheme="majorBidi" w:hAnsiTheme="majorBidi" w:cstheme="majorBidi"/>
          <w:sz w:val="26"/>
          <w:szCs w:val="26"/>
          <w:rtl/>
        </w:rPr>
        <w:t xml:space="preserve"> מגלילות אשכנז,</w:t>
      </w:r>
      <w:r w:rsidRPr="00A21DF7">
        <w:rPr>
          <w:rFonts w:asciiTheme="majorBidi" w:hAnsiTheme="majorBidi" w:cstheme="majorBidi"/>
          <w:sz w:val="26"/>
          <w:szCs w:val="26"/>
          <w:rtl/>
        </w:rPr>
        <w:t xml:space="preserve"> ובכללם רבים מן הרבנים ולומדי התורה, 'עד שבאמצע המאה הט"ז לא נמצאו עוד בגרמניה מרבית חכמי אשכנז'.</w:t>
      </w:r>
      <w:r w:rsidRPr="00A21DF7">
        <w:rPr>
          <w:rStyle w:val="ac"/>
          <w:rFonts w:asciiTheme="majorBidi" w:hAnsiTheme="majorBidi" w:cstheme="majorBidi"/>
          <w:sz w:val="26"/>
          <w:szCs w:val="26"/>
          <w:rtl/>
        </w:rPr>
        <w:footnoteReference w:id="86"/>
      </w:r>
      <w:r w:rsidRPr="00A21DF7">
        <w:rPr>
          <w:rFonts w:asciiTheme="majorBidi" w:hAnsiTheme="majorBidi" w:cstheme="majorBidi"/>
          <w:sz w:val="26"/>
          <w:szCs w:val="26"/>
          <w:rtl/>
        </w:rPr>
        <w:t xml:space="preserve"> </w:t>
      </w:r>
    </w:p>
    <w:p w:rsidR="00D830AB" w:rsidRPr="00A21DF7" w:rsidRDefault="00D830AB" w:rsidP="003B7AF1">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לעומת זאת לאחר מלחמת שלושים השנים ובעקבות פרעות ת"ח-ת"ט חלה התאוששות בקהילות גרמניה, בפרט בשל הגירה של יהודים רבים אליה מפולין.</w:t>
      </w:r>
      <w:r w:rsidRPr="00A21DF7">
        <w:rPr>
          <w:rStyle w:val="ac"/>
          <w:rFonts w:asciiTheme="majorBidi" w:hAnsiTheme="majorBidi" w:cstheme="majorBidi"/>
          <w:sz w:val="26"/>
          <w:szCs w:val="26"/>
          <w:rtl/>
        </w:rPr>
        <w:footnoteReference w:id="87"/>
      </w:r>
      <w:r w:rsidRPr="00A21DF7">
        <w:rPr>
          <w:rFonts w:asciiTheme="majorBidi" w:hAnsiTheme="majorBidi" w:cstheme="majorBidi"/>
          <w:sz w:val="26"/>
          <w:szCs w:val="26"/>
          <w:rtl/>
        </w:rPr>
        <w:t xml:space="preserve"> שינויים אלו מצאו את ביטוים גם במישור הפסיקה ההלכתית. מ</w:t>
      </w:r>
      <w:r w:rsidR="009F5E48" w:rsidRPr="00A21DF7">
        <w:rPr>
          <w:rFonts w:asciiTheme="majorBidi" w:hAnsiTheme="majorBidi" w:cstheme="majorBidi"/>
          <w:sz w:val="26"/>
          <w:szCs w:val="26"/>
          <w:rtl/>
        </w:rPr>
        <w:t>ַ</w:t>
      </w:r>
      <w:r w:rsidRPr="00A21DF7">
        <w:rPr>
          <w:rFonts w:asciiTheme="majorBidi" w:hAnsiTheme="majorBidi" w:cstheme="majorBidi"/>
          <w:sz w:val="26"/>
          <w:szCs w:val="26"/>
          <w:rtl/>
        </w:rPr>
        <w:t>עבר המרכז התורני מאשכנז לפולין נתן את אותותיו באשכנז גם בשל חדירתם של ספרי חכמי פולין לאשכנז</w:t>
      </w:r>
      <w:r w:rsidR="000F3186" w:rsidRPr="00A21DF7">
        <w:rPr>
          <w:rStyle w:val="ac"/>
          <w:rFonts w:asciiTheme="majorBidi" w:hAnsiTheme="majorBidi" w:cstheme="majorBidi"/>
          <w:sz w:val="26"/>
          <w:szCs w:val="26"/>
          <w:rtl/>
        </w:rPr>
        <w:footnoteReference w:id="88"/>
      </w:r>
      <w:r w:rsidR="000F3186"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וגם משום ש'חלק ניכר מן הרבנים שכיהנו באותה תקופה ברבנות בקהילות הגדולות או הקטנות בגרמניה למדו בעצמם בישיבות פולין</w:t>
      </w:r>
      <w:r w:rsidR="00915A08" w:rsidRPr="00A21DF7">
        <w:rPr>
          <w:rFonts w:asciiTheme="majorBidi" w:hAnsiTheme="majorBidi" w:cstheme="majorBidi"/>
          <w:sz w:val="26"/>
          <w:szCs w:val="26"/>
          <w:rtl/>
        </w:rPr>
        <w:t xml:space="preserve"> [...]</w:t>
      </w:r>
      <w:r w:rsidR="005127CE"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והם הביאו עמם את מסורות התורה וההלכה של פולין'.</w:t>
      </w:r>
      <w:r w:rsidR="000F3186" w:rsidRPr="00A21DF7">
        <w:rPr>
          <w:rStyle w:val="ac"/>
          <w:rFonts w:asciiTheme="majorBidi" w:hAnsiTheme="majorBidi" w:cstheme="majorBidi"/>
          <w:sz w:val="26"/>
          <w:szCs w:val="26"/>
          <w:rtl/>
        </w:rPr>
        <w:footnoteReference w:id="89"/>
      </w:r>
    </w:p>
    <w:p w:rsidR="00D830AB" w:rsidRDefault="00D830AB" w:rsidP="003B7AF1">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במחצית המאה ה-18 מנו היהודים בגרמניה כמה עשרות אלפי </w:t>
      </w:r>
      <w:r w:rsidR="005127CE" w:rsidRPr="00A21DF7">
        <w:rPr>
          <w:rFonts w:asciiTheme="majorBidi" w:hAnsiTheme="majorBidi" w:cstheme="majorBidi"/>
          <w:sz w:val="26"/>
          <w:szCs w:val="26"/>
          <w:rtl/>
        </w:rPr>
        <w:t>אנשים</w:t>
      </w:r>
      <w:r w:rsidRPr="00A21DF7">
        <w:rPr>
          <w:rFonts w:asciiTheme="majorBidi" w:hAnsiTheme="majorBidi" w:cstheme="majorBidi"/>
          <w:sz w:val="26"/>
          <w:szCs w:val="26"/>
          <w:rtl/>
        </w:rPr>
        <w:t>, כשליש האחוז מכלל ה</w:t>
      </w:r>
      <w:r w:rsidR="005127CE" w:rsidRPr="00A21DF7">
        <w:rPr>
          <w:rFonts w:asciiTheme="majorBidi" w:hAnsiTheme="majorBidi" w:cstheme="majorBidi"/>
          <w:sz w:val="26"/>
          <w:szCs w:val="26"/>
          <w:rtl/>
        </w:rPr>
        <w:t>תושבים</w:t>
      </w:r>
      <w:r w:rsidRPr="00A21DF7">
        <w:rPr>
          <w:rFonts w:asciiTheme="majorBidi" w:hAnsiTheme="majorBidi" w:cstheme="majorBidi"/>
          <w:sz w:val="26"/>
          <w:szCs w:val="26"/>
          <w:rtl/>
        </w:rPr>
        <w:t xml:space="preserve">, </w:t>
      </w:r>
      <w:r w:rsidR="005127CE" w:rsidRPr="00A21DF7">
        <w:rPr>
          <w:rFonts w:asciiTheme="majorBidi" w:hAnsiTheme="majorBidi" w:cstheme="majorBidi"/>
          <w:sz w:val="26"/>
          <w:szCs w:val="26"/>
          <w:rtl/>
        </w:rPr>
        <w:t>וע</w:t>
      </w:r>
      <w:r w:rsidRPr="00A21DF7">
        <w:rPr>
          <w:rFonts w:asciiTheme="majorBidi" w:hAnsiTheme="majorBidi" w:cstheme="majorBidi"/>
          <w:sz w:val="26"/>
          <w:szCs w:val="26"/>
          <w:rtl/>
        </w:rPr>
        <w:t>קב ההגבלות על זכויות המגורים של היהודים התיישבו רוב</w:t>
      </w:r>
      <w:r w:rsidR="005127CE" w:rsidRPr="00A21DF7">
        <w:rPr>
          <w:rFonts w:asciiTheme="majorBidi" w:hAnsiTheme="majorBidi" w:cstheme="majorBidi"/>
          <w:sz w:val="26"/>
          <w:szCs w:val="26"/>
          <w:rtl/>
        </w:rPr>
        <w:t>ם</w:t>
      </w:r>
      <w:r w:rsidRPr="00A21DF7">
        <w:rPr>
          <w:rFonts w:asciiTheme="majorBidi" w:hAnsiTheme="majorBidi" w:cstheme="majorBidi"/>
          <w:sz w:val="26"/>
          <w:szCs w:val="26"/>
          <w:rtl/>
        </w:rPr>
        <w:t xml:space="preserve"> באזורים כפריים, בכמה מאות קהילות קטנות וזעירות</w:t>
      </w:r>
      <w:r w:rsidR="009F5E48"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90"/>
      </w:r>
      <w:r w:rsidR="001E3C27" w:rsidRPr="00A21DF7">
        <w:rPr>
          <w:rFonts w:asciiTheme="majorBidi" w:hAnsiTheme="majorBidi" w:cstheme="majorBidi"/>
          <w:sz w:val="26"/>
          <w:szCs w:val="26"/>
          <w:rtl/>
        </w:rPr>
        <w:t xml:space="preserve"> </w:t>
      </w:r>
      <w:r w:rsidR="005127CE" w:rsidRPr="00A21DF7">
        <w:rPr>
          <w:rFonts w:asciiTheme="majorBidi" w:hAnsiTheme="majorBidi" w:cstheme="majorBidi"/>
          <w:sz w:val="26"/>
          <w:szCs w:val="26"/>
          <w:rtl/>
        </w:rPr>
        <w:t>ו</w:t>
      </w:r>
      <w:r w:rsidR="008C5CB1" w:rsidRPr="00A21DF7">
        <w:rPr>
          <w:rFonts w:asciiTheme="majorBidi" w:hAnsiTheme="majorBidi" w:cstheme="majorBidi"/>
          <w:sz w:val="26"/>
          <w:szCs w:val="26"/>
          <w:rtl/>
        </w:rPr>
        <w:t>בכל אחת מהן</w:t>
      </w:r>
      <w:r w:rsidRPr="00A21DF7">
        <w:rPr>
          <w:rFonts w:asciiTheme="majorBidi" w:hAnsiTheme="majorBidi" w:cstheme="majorBidi"/>
          <w:sz w:val="26"/>
          <w:szCs w:val="26"/>
          <w:rtl/>
        </w:rPr>
        <w:t xml:space="preserve"> כמה עשרות או מאות יהודים בלבד.</w:t>
      </w:r>
      <w:r w:rsidRPr="00A21DF7">
        <w:rPr>
          <w:rStyle w:val="ac"/>
          <w:rFonts w:asciiTheme="majorBidi" w:hAnsiTheme="majorBidi" w:cstheme="majorBidi"/>
          <w:sz w:val="26"/>
          <w:szCs w:val="26"/>
          <w:rtl/>
        </w:rPr>
        <w:footnoteReference w:id="91"/>
      </w:r>
      <w:r w:rsidRPr="00A21DF7">
        <w:rPr>
          <w:rFonts w:asciiTheme="majorBidi" w:hAnsiTheme="majorBidi" w:cstheme="majorBidi"/>
          <w:sz w:val="26"/>
          <w:szCs w:val="26"/>
          <w:rtl/>
        </w:rPr>
        <w:t xml:space="preserve"> ההתיישבות היהודית </w:t>
      </w:r>
      <w:r w:rsidR="005127CE" w:rsidRPr="00A21DF7">
        <w:rPr>
          <w:rFonts w:asciiTheme="majorBidi" w:hAnsiTheme="majorBidi" w:cstheme="majorBidi"/>
          <w:sz w:val="26"/>
          <w:szCs w:val="26"/>
          <w:rtl/>
        </w:rPr>
        <w:t>התקיימה</w:t>
      </w:r>
      <w:r w:rsidRPr="00A21DF7">
        <w:rPr>
          <w:rFonts w:asciiTheme="majorBidi" w:hAnsiTheme="majorBidi" w:cstheme="majorBidi"/>
          <w:sz w:val="26"/>
          <w:szCs w:val="26"/>
          <w:rtl/>
        </w:rPr>
        <w:t xml:space="preserve"> על ס</w:t>
      </w:r>
      <w:r w:rsidR="005127CE" w:rsidRPr="00A21DF7">
        <w:rPr>
          <w:rFonts w:asciiTheme="majorBidi" w:hAnsiTheme="majorBidi" w:cstheme="majorBidi"/>
          <w:sz w:val="26"/>
          <w:szCs w:val="26"/>
          <w:rtl/>
        </w:rPr>
        <w:t>מך</w:t>
      </w:r>
      <w:r w:rsidRPr="00A21DF7">
        <w:rPr>
          <w:rFonts w:asciiTheme="majorBidi" w:hAnsiTheme="majorBidi" w:cstheme="majorBidi"/>
          <w:sz w:val="26"/>
          <w:szCs w:val="26"/>
          <w:rtl/>
        </w:rPr>
        <w:t xml:space="preserve"> רצונם של שליטי המקום, שהיו מעוניינים בנוכחותם של היהודים לשיקום היישובים </w:t>
      </w:r>
      <w:r w:rsidR="005127CE" w:rsidRPr="00A21DF7">
        <w:rPr>
          <w:rFonts w:asciiTheme="majorBidi" w:hAnsiTheme="majorBidi" w:cstheme="majorBidi"/>
          <w:sz w:val="26"/>
          <w:szCs w:val="26"/>
          <w:rtl/>
        </w:rPr>
        <w:t>ולצמיחתם</w:t>
      </w:r>
      <w:r w:rsidRPr="00A21DF7">
        <w:rPr>
          <w:rFonts w:asciiTheme="majorBidi" w:hAnsiTheme="majorBidi" w:cstheme="majorBidi"/>
          <w:sz w:val="26"/>
          <w:szCs w:val="26"/>
          <w:rtl/>
        </w:rPr>
        <w:t>. מנגד הייתה עיניהם של התושבים המקומיים צרה פעמים רבות בשכניהם היהודים הן בשל התחרות הכלכלי</w:t>
      </w:r>
      <w:r w:rsidR="00FE2984" w:rsidRPr="00A21DF7">
        <w:rPr>
          <w:rFonts w:asciiTheme="majorBidi" w:hAnsiTheme="majorBidi" w:cstheme="majorBidi"/>
          <w:sz w:val="26"/>
          <w:szCs w:val="26"/>
          <w:rtl/>
        </w:rPr>
        <w:t>ת</w:t>
      </w:r>
      <w:r w:rsidRPr="00A21DF7">
        <w:rPr>
          <w:rFonts w:asciiTheme="majorBidi" w:hAnsiTheme="majorBidi" w:cstheme="majorBidi"/>
          <w:sz w:val="26"/>
          <w:szCs w:val="26"/>
          <w:rtl/>
        </w:rPr>
        <w:t xml:space="preserve"> והן </w:t>
      </w:r>
      <w:r w:rsidR="00FE2984" w:rsidRPr="00A21DF7">
        <w:rPr>
          <w:rFonts w:asciiTheme="majorBidi" w:hAnsiTheme="majorBidi" w:cstheme="majorBidi"/>
          <w:sz w:val="26"/>
          <w:szCs w:val="26"/>
          <w:rtl/>
        </w:rPr>
        <w:t>מסיבות אתניות ודתיות</w:t>
      </w:r>
      <w:r w:rsidRPr="00A21DF7">
        <w:rPr>
          <w:rFonts w:asciiTheme="majorBidi" w:hAnsiTheme="majorBidi" w:cstheme="majorBidi"/>
          <w:sz w:val="26"/>
          <w:szCs w:val="26"/>
          <w:rtl/>
        </w:rPr>
        <w:t>.</w:t>
      </w:r>
    </w:p>
    <w:p w:rsidR="00F3697E" w:rsidRPr="00A21DF7" w:rsidRDefault="00F3697E" w:rsidP="003B7AF1">
      <w:pPr>
        <w:spacing w:after="0" w:line="300" w:lineRule="exact"/>
        <w:ind w:firstLine="282"/>
        <w:jc w:val="both"/>
        <w:rPr>
          <w:rFonts w:asciiTheme="majorBidi" w:hAnsiTheme="majorBidi" w:cstheme="majorBidi"/>
          <w:sz w:val="26"/>
          <w:szCs w:val="26"/>
        </w:rPr>
      </w:pPr>
    </w:p>
    <w:p w:rsidR="00D830AB" w:rsidRPr="00A21DF7" w:rsidRDefault="00D830AB" w:rsidP="003B7AF1">
      <w:pPr>
        <w:pStyle w:val="3"/>
        <w:numPr>
          <w:ilvl w:val="0"/>
          <w:numId w:val="19"/>
        </w:numPr>
        <w:spacing w:before="0" w:after="0" w:line="300" w:lineRule="exact"/>
        <w:ind w:left="282" w:hanging="283"/>
        <w:jc w:val="both"/>
        <w:rPr>
          <w:rFonts w:asciiTheme="majorBidi" w:hAnsiTheme="majorBidi" w:cstheme="majorBidi"/>
        </w:rPr>
      </w:pPr>
      <w:r w:rsidRPr="00A21DF7">
        <w:rPr>
          <w:rFonts w:asciiTheme="majorBidi" w:hAnsiTheme="majorBidi" w:cstheme="majorBidi"/>
          <w:rtl/>
        </w:rPr>
        <w:lastRenderedPageBreak/>
        <w:t>תחום העירוב</w:t>
      </w:r>
    </w:p>
    <w:p w:rsidR="00DA4066" w:rsidRPr="00A21DF7" w:rsidRDefault="00D830AB" w:rsidP="00B35E0E">
      <w:pPr>
        <w:pStyle w:val="ab"/>
        <w:spacing w:after="0" w:line="300" w:lineRule="exact"/>
        <w:ind w:left="0"/>
        <w:jc w:val="both"/>
        <w:rPr>
          <w:rFonts w:asciiTheme="majorBidi" w:hAnsiTheme="majorBidi" w:cstheme="majorBidi"/>
          <w:sz w:val="26"/>
          <w:szCs w:val="26"/>
          <w:rtl/>
        </w:rPr>
      </w:pPr>
      <w:r w:rsidRPr="00A21DF7">
        <w:rPr>
          <w:rFonts w:asciiTheme="majorBidi" w:hAnsiTheme="majorBidi" w:cstheme="majorBidi"/>
          <w:sz w:val="26"/>
          <w:szCs w:val="26"/>
          <w:rtl/>
        </w:rPr>
        <w:t xml:space="preserve">בימי הביניים לא היה מקובל כלל </w:t>
      </w:r>
      <w:r w:rsidR="009110F0" w:rsidRPr="00A21DF7">
        <w:rPr>
          <w:rFonts w:asciiTheme="majorBidi" w:hAnsiTheme="majorBidi" w:cstheme="majorBidi"/>
          <w:sz w:val="26"/>
          <w:szCs w:val="26"/>
          <w:rtl/>
        </w:rPr>
        <w:t>ב</w:t>
      </w:r>
      <w:r w:rsidR="00A37DB9" w:rsidRPr="00A21DF7">
        <w:rPr>
          <w:rFonts w:asciiTheme="majorBidi" w:hAnsiTheme="majorBidi" w:cstheme="majorBidi"/>
          <w:sz w:val="26"/>
          <w:szCs w:val="26"/>
          <w:rtl/>
        </w:rPr>
        <w:t xml:space="preserve">גלילות </w:t>
      </w:r>
      <w:r w:rsidR="009110F0" w:rsidRPr="00A21DF7">
        <w:rPr>
          <w:rFonts w:asciiTheme="majorBidi" w:hAnsiTheme="majorBidi" w:cstheme="majorBidi"/>
          <w:sz w:val="26"/>
          <w:szCs w:val="26"/>
          <w:rtl/>
        </w:rPr>
        <w:t xml:space="preserve">אשכנז </w:t>
      </w:r>
      <w:r w:rsidRPr="00A21DF7">
        <w:rPr>
          <w:rFonts w:asciiTheme="majorBidi" w:hAnsiTheme="majorBidi" w:cstheme="majorBidi"/>
          <w:sz w:val="26"/>
          <w:szCs w:val="26"/>
          <w:rtl/>
        </w:rPr>
        <w:t xml:space="preserve">לערב יישוב </w:t>
      </w:r>
      <w:r w:rsidR="009110F0" w:rsidRPr="00A21DF7">
        <w:rPr>
          <w:rFonts w:asciiTheme="majorBidi" w:hAnsiTheme="majorBidi" w:cstheme="majorBidi"/>
          <w:sz w:val="26"/>
          <w:szCs w:val="26"/>
          <w:rtl/>
        </w:rPr>
        <w:t>שלם, ולא נהג בקהילות אשכנז אלא עירוב שכונתי בלבד.</w:t>
      </w:r>
      <w:r w:rsidRPr="00A21DF7">
        <w:rPr>
          <w:rFonts w:asciiTheme="majorBidi" w:hAnsiTheme="majorBidi" w:cstheme="majorBidi"/>
          <w:sz w:val="26"/>
          <w:szCs w:val="26"/>
          <w:rtl/>
        </w:rPr>
        <w:t xml:space="preserve"> הדבר נבע מכמה סיבות</w:t>
      </w:r>
      <w:r w:rsidR="005127CE"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העיקרית שבהן הייתה הצורך ההלכתי לשכור באופן סמלי את רשותם של בעלי הבתים הנ</w:t>
      </w:r>
      <w:r w:rsidR="005127CE" w:rsidRPr="00A21DF7">
        <w:rPr>
          <w:rFonts w:asciiTheme="majorBidi" w:hAnsiTheme="majorBidi" w:cstheme="majorBidi"/>
          <w:sz w:val="26"/>
          <w:szCs w:val="26"/>
          <w:rtl/>
        </w:rPr>
        <w:t>ו</w:t>
      </w:r>
      <w:r w:rsidRPr="00A21DF7">
        <w:rPr>
          <w:rFonts w:asciiTheme="majorBidi" w:hAnsiTheme="majorBidi" w:cstheme="majorBidi"/>
          <w:sz w:val="26"/>
          <w:szCs w:val="26"/>
          <w:rtl/>
        </w:rPr>
        <w:t>כרים שגרו בעיר.</w:t>
      </w:r>
      <w:r w:rsidR="00FE2984" w:rsidRPr="00A21DF7">
        <w:rPr>
          <w:rStyle w:val="ac"/>
          <w:rFonts w:asciiTheme="majorBidi" w:hAnsiTheme="majorBidi" w:cstheme="majorBidi"/>
          <w:sz w:val="26"/>
          <w:szCs w:val="26"/>
          <w:rtl/>
        </w:rPr>
        <w:footnoteReference w:id="92"/>
      </w:r>
      <w:r w:rsidRPr="00A21DF7">
        <w:rPr>
          <w:rFonts w:asciiTheme="majorBidi" w:hAnsiTheme="majorBidi" w:cstheme="majorBidi"/>
          <w:sz w:val="26"/>
          <w:szCs w:val="26"/>
          <w:rtl/>
        </w:rPr>
        <w:t xml:space="preserve"> </w:t>
      </w:r>
      <w:r w:rsidR="005127CE" w:rsidRPr="00A21DF7">
        <w:rPr>
          <w:rFonts w:asciiTheme="majorBidi" w:hAnsiTheme="majorBidi" w:cstheme="majorBidi"/>
          <w:sz w:val="26"/>
          <w:szCs w:val="26"/>
          <w:rtl/>
        </w:rPr>
        <w:t xml:space="preserve">וממילא כלל </w:t>
      </w:r>
      <w:r w:rsidR="00DA4066" w:rsidRPr="00A21DF7">
        <w:rPr>
          <w:rFonts w:asciiTheme="majorBidi" w:hAnsiTheme="majorBidi" w:cstheme="majorBidi"/>
          <w:sz w:val="26"/>
          <w:szCs w:val="26"/>
          <w:rtl/>
        </w:rPr>
        <w:t xml:space="preserve">העירוב בדרך כלל את תחומי השכונה היהודית או רובה בלבד. המתחם המעורב </w:t>
      </w:r>
      <w:r w:rsidR="005127CE" w:rsidRPr="00A21DF7">
        <w:rPr>
          <w:rFonts w:asciiTheme="majorBidi" w:hAnsiTheme="majorBidi" w:cstheme="majorBidi"/>
          <w:sz w:val="26"/>
          <w:szCs w:val="26"/>
          <w:rtl/>
        </w:rPr>
        <w:t xml:space="preserve">תוחַם </w:t>
      </w:r>
      <w:r w:rsidR="00DA4066" w:rsidRPr="00A21DF7">
        <w:rPr>
          <w:rFonts w:asciiTheme="majorBidi" w:hAnsiTheme="majorBidi" w:cstheme="majorBidi"/>
          <w:sz w:val="26"/>
          <w:szCs w:val="26"/>
          <w:rtl/>
        </w:rPr>
        <w:t>בדרך כלל על ידי הוספת קורות עץ וחבלים לפתחי השכונה כדי ליצור 'לחי</w:t>
      </w:r>
      <w:r w:rsidR="005127CE" w:rsidRPr="00A21DF7">
        <w:rPr>
          <w:rFonts w:asciiTheme="majorBidi" w:hAnsiTheme="majorBidi" w:cstheme="majorBidi"/>
          <w:sz w:val="26"/>
          <w:szCs w:val="26"/>
          <w:rtl/>
        </w:rPr>
        <w:t>ַ</w:t>
      </w:r>
      <w:r w:rsidR="00DA4066" w:rsidRPr="00A21DF7">
        <w:rPr>
          <w:rFonts w:asciiTheme="majorBidi" w:hAnsiTheme="majorBidi" w:cstheme="majorBidi"/>
          <w:sz w:val="26"/>
          <w:szCs w:val="26"/>
          <w:rtl/>
        </w:rPr>
        <w:t>ים' או 'צורת הפתח'. בשלהי ימי הביניים נפוץ היה בגלילות אשכנז הנוהג למרוח 'סיד מחוי' בפתחי המתחם המעורב כחלק מהתקן העירוב בי</w:t>
      </w:r>
      <w:r w:rsidR="005127CE" w:rsidRPr="00A21DF7">
        <w:rPr>
          <w:rFonts w:asciiTheme="majorBidi" w:hAnsiTheme="majorBidi" w:cstheme="majorBidi"/>
          <w:sz w:val="26"/>
          <w:szCs w:val="26"/>
          <w:rtl/>
        </w:rPr>
        <w:t>ָ</w:t>
      </w:r>
      <w:r w:rsidR="00DA4066" w:rsidRPr="00A21DF7">
        <w:rPr>
          <w:rFonts w:asciiTheme="majorBidi" w:hAnsiTheme="majorBidi" w:cstheme="majorBidi"/>
          <w:sz w:val="26"/>
          <w:szCs w:val="26"/>
          <w:rtl/>
        </w:rPr>
        <w:t xml:space="preserve">זמת מהר"ם מרוטנבורג בשל </w:t>
      </w:r>
      <w:r w:rsidR="001A21CA" w:rsidRPr="00A21DF7">
        <w:rPr>
          <w:rFonts w:asciiTheme="majorBidi" w:hAnsiTheme="majorBidi" w:cstheme="majorBidi"/>
          <w:sz w:val="26"/>
          <w:szCs w:val="26"/>
          <w:rtl/>
        </w:rPr>
        <w:t>הפגיעה בקורות העירוב בזדון או בשוגג</w:t>
      </w:r>
      <w:r w:rsidR="00760ED2" w:rsidRPr="00A21DF7">
        <w:rPr>
          <w:rFonts w:asciiTheme="majorBidi" w:hAnsiTheme="majorBidi" w:cstheme="majorBidi"/>
          <w:sz w:val="26"/>
          <w:szCs w:val="26"/>
          <w:rtl/>
        </w:rPr>
        <w:t>.</w:t>
      </w:r>
      <w:r w:rsidR="00DA4066" w:rsidRPr="00A21DF7">
        <w:rPr>
          <w:rStyle w:val="ac"/>
          <w:rFonts w:asciiTheme="majorBidi" w:hAnsiTheme="majorBidi" w:cstheme="majorBidi"/>
          <w:sz w:val="26"/>
          <w:szCs w:val="26"/>
          <w:rtl/>
        </w:rPr>
        <w:footnoteReference w:id="93"/>
      </w:r>
      <w:r w:rsidR="00DA4066" w:rsidRPr="00A21DF7">
        <w:rPr>
          <w:rFonts w:asciiTheme="majorBidi" w:hAnsiTheme="majorBidi" w:cstheme="majorBidi"/>
          <w:sz w:val="26"/>
          <w:szCs w:val="26"/>
          <w:rtl/>
        </w:rPr>
        <w:t xml:space="preserve"> </w:t>
      </w:r>
    </w:p>
    <w:p w:rsidR="00D830AB" w:rsidRPr="00A21DF7" w:rsidRDefault="00D830AB" w:rsidP="00A75552">
      <w:pPr>
        <w:pStyle w:val="ab"/>
        <w:spacing w:after="0" w:line="300" w:lineRule="exact"/>
        <w:ind w:left="0"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בשלהי ימי הביניים חלה מהפכה בנושא </w:t>
      </w:r>
      <w:r w:rsidR="00DA4066" w:rsidRPr="00A21DF7">
        <w:rPr>
          <w:rFonts w:asciiTheme="majorBidi" w:hAnsiTheme="majorBidi" w:cstheme="majorBidi"/>
          <w:sz w:val="26"/>
          <w:szCs w:val="26"/>
          <w:rtl/>
        </w:rPr>
        <w:t>העירוב</w:t>
      </w:r>
      <w:r w:rsidRPr="00A21DF7">
        <w:rPr>
          <w:rFonts w:asciiTheme="majorBidi" w:hAnsiTheme="majorBidi" w:cstheme="majorBidi"/>
          <w:sz w:val="26"/>
          <w:szCs w:val="26"/>
          <w:rtl/>
        </w:rPr>
        <w:t xml:space="preserve"> בספרד והחל להתפשט שם נוהג לשכור את הרשות מהשלטונות </w:t>
      </w:r>
      <w:r w:rsidR="00FE2984" w:rsidRPr="00A21DF7">
        <w:rPr>
          <w:rFonts w:asciiTheme="majorBidi" w:hAnsiTheme="majorBidi" w:cstheme="majorBidi"/>
          <w:sz w:val="26"/>
          <w:szCs w:val="26"/>
          <w:rtl/>
        </w:rPr>
        <w:t>ולא מכל בעל בית גוי</w:t>
      </w:r>
      <w:r w:rsidR="00A431EF" w:rsidRPr="00A21DF7">
        <w:rPr>
          <w:rFonts w:asciiTheme="majorBidi" w:hAnsiTheme="majorBidi" w:cstheme="majorBidi"/>
          <w:sz w:val="26"/>
          <w:szCs w:val="26"/>
          <w:rtl/>
        </w:rPr>
        <w:t xml:space="preserve">, </w:t>
      </w:r>
      <w:r w:rsidR="005127CE" w:rsidRPr="00A21DF7">
        <w:rPr>
          <w:rFonts w:asciiTheme="majorBidi" w:hAnsiTheme="majorBidi" w:cstheme="majorBidi"/>
          <w:sz w:val="26"/>
          <w:szCs w:val="26"/>
          <w:rtl/>
        </w:rPr>
        <w:t>וכך</w:t>
      </w:r>
      <w:r w:rsidR="00A431EF" w:rsidRPr="00A21DF7">
        <w:rPr>
          <w:rFonts w:asciiTheme="majorBidi" w:hAnsiTheme="majorBidi" w:cstheme="majorBidi"/>
          <w:sz w:val="26"/>
          <w:szCs w:val="26"/>
          <w:rtl/>
        </w:rPr>
        <w:t xml:space="preserve"> ה</w:t>
      </w:r>
      <w:r w:rsidR="005127CE" w:rsidRPr="00A21DF7">
        <w:rPr>
          <w:rFonts w:asciiTheme="majorBidi" w:hAnsiTheme="majorBidi" w:cstheme="majorBidi"/>
          <w:sz w:val="26"/>
          <w:szCs w:val="26"/>
          <w:rtl/>
        </w:rPr>
        <w:t>ו</w:t>
      </w:r>
      <w:r w:rsidR="00A431EF" w:rsidRPr="00A21DF7">
        <w:rPr>
          <w:rFonts w:asciiTheme="majorBidi" w:hAnsiTheme="majorBidi" w:cstheme="majorBidi"/>
          <w:sz w:val="26"/>
          <w:szCs w:val="26"/>
          <w:rtl/>
        </w:rPr>
        <w:t>חל העירוב על כלל העיר או על חלקים גדולים ממנה</w:t>
      </w:r>
      <w:r w:rsidR="00D26046" w:rsidRPr="00A21DF7">
        <w:rPr>
          <w:rFonts w:asciiTheme="majorBidi" w:hAnsiTheme="majorBidi" w:cstheme="majorBidi"/>
          <w:sz w:val="26"/>
          <w:szCs w:val="26"/>
          <w:rtl/>
        </w:rPr>
        <w:t xml:space="preserve">. פרוצדורה </w:t>
      </w:r>
      <w:r w:rsidRPr="00A21DF7">
        <w:rPr>
          <w:rFonts w:asciiTheme="majorBidi" w:hAnsiTheme="majorBidi" w:cstheme="majorBidi"/>
          <w:sz w:val="26"/>
          <w:szCs w:val="26"/>
          <w:rtl/>
        </w:rPr>
        <w:t xml:space="preserve">זו לא הייתה מקובלת כלל </w:t>
      </w:r>
      <w:r w:rsidR="00FE2984" w:rsidRPr="00A21DF7">
        <w:rPr>
          <w:rFonts w:asciiTheme="majorBidi" w:hAnsiTheme="majorBidi" w:cstheme="majorBidi"/>
          <w:sz w:val="26"/>
          <w:szCs w:val="26"/>
          <w:rtl/>
        </w:rPr>
        <w:t xml:space="preserve">באותה העת </w:t>
      </w:r>
      <w:r w:rsidRPr="00A21DF7">
        <w:rPr>
          <w:rFonts w:asciiTheme="majorBidi" w:hAnsiTheme="majorBidi" w:cstheme="majorBidi"/>
          <w:sz w:val="26"/>
          <w:szCs w:val="26"/>
          <w:rtl/>
        </w:rPr>
        <w:t>באשכנז</w:t>
      </w:r>
      <w:r w:rsidR="005127CE"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w:t>
      </w:r>
      <w:r w:rsidR="005127CE" w:rsidRPr="00A21DF7">
        <w:rPr>
          <w:rFonts w:asciiTheme="majorBidi" w:hAnsiTheme="majorBidi" w:cstheme="majorBidi"/>
          <w:sz w:val="26"/>
          <w:szCs w:val="26"/>
          <w:rtl/>
        </w:rPr>
        <w:t>ו</w:t>
      </w:r>
      <w:r w:rsidRPr="00A21DF7">
        <w:rPr>
          <w:rFonts w:asciiTheme="majorBidi" w:hAnsiTheme="majorBidi" w:cstheme="majorBidi"/>
          <w:sz w:val="26"/>
          <w:szCs w:val="26"/>
          <w:rtl/>
        </w:rPr>
        <w:t>מהר"ם מרוטנבורג</w:t>
      </w:r>
      <w:r w:rsidR="005127CE" w:rsidRPr="00A21DF7">
        <w:rPr>
          <w:rFonts w:asciiTheme="majorBidi" w:hAnsiTheme="majorBidi" w:cstheme="majorBidi"/>
          <w:sz w:val="26"/>
          <w:szCs w:val="26"/>
          <w:rtl/>
        </w:rPr>
        <w:t xml:space="preserve"> אף שלל אותה</w:t>
      </w:r>
      <w:r w:rsidRPr="00A21DF7">
        <w:rPr>
          <w:rFonts w:asciiTheme="majorBidi" w:hAnsiTheme="majorBidi" w:cstheme="majorBidi"/>
          <w:sz w:val="26"/>
          <w:szCs w:val="26"/>
          <w:rtl/>
        </w:rPr>
        <w:t>, ודבריו נפסקו להלכה גם בטור</w:t>
      </w:r>
      <w:r w:rsidR="005127CE"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אולם במאה ה-16 קבע ר' יוסף קארו בספרו שולחן ערוך את </w:t>
      </w:r>
      <w:r w:rsidR="000C622C" w:rsidRPr="00A21DF7">
        <w:rPr>
          <w:rFonts w:asciiTheme="majorBidi" w:hAnsiTheme="majorBidi" w:cstheme="majorBidi"/>
          <w:sz w:val="26"/>
          <w:szCs w:val="26"/>
          <w:rtl/>
        </w:rPr>
        <w:t>היתר</w:t>
      </w:r>
      <w:r w:rsidRPr="00A21DF7">
        <w:rPr>
          <w:rFonts w:asciiTheme="majorBidi" w:hAnsiTheme="majorBidi" w:cstheme="majorBidi"/>
          <w:sz w:val="26"/>
          <w:szCs w:val="26"/>
          <w:rtl/>
        </w:rPr>
        <w:t>ם של חכמי ספרד</w:t>
      </w:r>
      <w:r w:rsidR="005127CE"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והוא נתקבל להלכה גם על ידי ר' משה איס</w:t>
      </w:r>
      <w:r w:rsidR="009110F0" w:rsidRPr="00A21DF7">
        <w:rPr>
          <w:rFonts w:asciiTheme="majorBidi" w:hAnsiTheme="majorBidi" w:cstheme="majorBidi"/>
          <w:sz w:val="26"/>
          <w:szCs w:val="26"/>
          <w:rtl/>
        </w:rPr>
        <w:t>ר</w:t>
      </w:r>
      <w:r w:rsidRPr="00A21DF7">
        <w:rPr>
          <w:rFonts w:asciiTheme="majorBidi" w:hAnsiTheme="majorBidi" w:cstheme="majorBidi"/>
          <w:sz w:val="26"/>
          <w:szCs w:val="26"/>
          <w:rtl/>
        </w:rPr>
        <w:t>ליש, הרמ"א.</w:t>
      </w:r>
      <w:r w:rsidR="00FE2984" w:rsidRPr="00A21DF7">
        <w:rPr>
          <w:rStyle w:val="ac"/>
          <w:rFonts w:asciiTheme="majorBidi" w:hAnsiTheme="majorBidi" w:cstheme="majorBidi"/>
          <w:sz w:val="26"/>
          <w:szCs w:val="26"/>
          <w:rtl/>
        </w:rPr>
        <w:footnoteReference w:id="94"/>
      </w:r>
      <w:r w:rsidR="001E3C27"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פסיק</w:t>
      </w:r>
      <w:r w:rsidR="009110F0" w:rsidRPr="00A21DF7">
        <w:rPr>
          <w:rFonts w:asciiTheme="majorBidi" w:hAnsiTheme="majorBidi" w:cstheme="majorBidi"/>
          <w:sz w:val="26"/>
          <w:szCs w:val="26"/>
          <w:rtl/>
        </w:rPr>
        <w:t>ת השולחן ערוך והרמ"א,</w:t>
      </w:r>
      <w:r w:rsidRPr="00A21DF7">
        <w:rPr>
          <w:rFonts w:asciiTheme="majorBidi" w:hAnsiTheme="majorBidi" w:cstheme="majorBidi"/>
          <w:sz w:val="26"/>
          <w:szCs w:val="26"/>
          <w:rtl/>
        </w:rPr>
        <w:t xml:space="preserve"> שחדרה במהירות לאשכנז, חוללה מפנה גם </w:t>
      </w:r>
      <w:r w:rsidR="009110F0" w:rsidRPr="00A21DF7">
        <w:rPr>
          <w:rFonts w:asciiTheme="majorBidi" w:hAnsiTheme="majorBidi" w:cstheme="majorBidi"/>
          <w:sz w:val="26"/>
          <w:szCs w:val="26"/>
          <w:rtl/>
        </w:rPr>
        <w:t xml:space="preserve">בנושא זה </w:t>
      </w:r>
      <w:r w:rsidRPr="00A21DF7">
        <w:rPr>
          <w:rFonts w:asciiTheme="majorBidi" w:hAnsiTheme="majorBidi" w:cstheme="majorBidi"/>
          <w:sz w:val="26"/>
          <w:szCs w:val="26"/>
          <w:rtl/>
        </w:rPr>
        <w:t>בגלילות אשכנז ב</w:t>
      </w:r>
      <w:r w:rsidR="005127CE" w:rsidRPr="00A21DF7">
        <w:rPr>
          <w:rFonts w:asciiTheme="majorBidi" w:hAnsiTheme="majorBidi" w:cstheme="majorBidi"/>
          <w:sz w:val="26"/>
          <w:szCs w:val="26"/>
          <w:rtl/>
        </w:rPr>
        <w:t>ה</w:t>
      </w:r>
      <w:r w:rsidRPr="00A21DF7">
        <w:rPr>
          <w:rFonts w:asciiTheme="majorBidi" w:hAnsiTheme="majorBidi" w:cstheme="majorBidi"/>
          <w:sz w:val="26"/>
          <w:szCs w:val="26"/>
          <w:rtl/>
        </w:rPr>
        <w:t>דרג</w:t>
      </w:r>
      <w:r w:rsidR="005127CE" w:rsidRPr="00A21DF7">
        <w:rPr>
          <w:rFonts w:asciiTheme="majorBidi" w:hAnsiTheme="majorBidi" w:cstheme="majorBidi"/>
          <w:sz w:val="26"/>
          <w:szCs w:val="26"/>
          <w:rtl/>
        </w:rPr>
        <w:t>ה</w:t>
      </w:r>
      <w:r w:rsidRPr="00A21DF7">
        <w:rPr>
          <w:rFonts w:asciiTheme="majorBidi" w:hAnsiTheme="majorBidi" w:cstheme="majorBidi"/>
          <w:sz w:val="26"/>
          <w:szCs w:val="26"/>
          <w:rtl/>
        </w:rPr>
        <w:t xml:space="preserve">. </w:t>
      </w:r>
    </w:p>
    <w:p w:rsidR="00D830AB" w:rsidRDefault="00561F21" w:rsidP="00A75552">
      <w:pPr>
        <w:pStyle w:val="ab"/>
        <w:spacing w:after="0" w:line="300" w:lineRule="exact"/>
        <w:ind w:left="0" w:firstLine="282"/>
        <w:jc w:val="both"/>
        <w:rPr>
          <w:rFonts w:asciiTheme="majorBidi" w:hAnsiTheme="majorBidi" w:cstheme="majorBidi"/>
          <w:b/>
          <w:bCs/>
          <w:sz w:val="26"/>
          <w:szCs w:val="26"/>
          <w:rtl/>
        </w:rPr>
      </w:pPr>
      <w:r w:rsidRPr="00A21DF7">
        <w:rPr>
          <w:rFonts w:asciiTheme="majorBidi" w:hAnsiTheme="majorBidi" w:cstheme="majorBidi"/>
          <w:sz w:val="26"/>
          <w:szCs w:val="26"/>
          <w:rtl/>
        </w:rPr>
        <w:t xml:space="preserve">כאמור, </w:t>
      </w:r>
      <w:r w:rsidR="00D830AB" w:rsidRPr="00A21DF7">
        <w:rPr>
          <w:rFonts w:asciiTheme="majorBidi" w:hAnsiTheme="majorBidi" w:cstheme="majorBidi"/>
          <w:sz w:val="26"/>
          <w:szCs w:val="26"/>
          <w:rtl/>
        </w:rPr>
        <w:t>במאה ה-16 ע</w:t>
      </w:r>
      <w:r w:rsidR="001E572A" w:rsidRPr="00A21DF7">
        <w:rPr>
          <w:rFonts w:asciiTheme="majorBidi" w:hAnsiTheme="majorBidi" w:cstheme="majorBidi"/>
          <w:sz w:val="26"/>
          <w:szCs w:val="26"/>
          <w:rtl/>
        </w:rPr>
        <w:t>דיין</w:t>
      </w:r>
      <w:r w:rsidR="00D830AB" w:rsidRPr="00A21DF7">
        <w:rPr>
          <w:rFonts w:asciiTheme="majorBidi" w:hAnsiTheme="majorBidi" w:cstheme="majorBidi"/>
          <w:sz w:val="26"/>
          <w:szCs w:val="26"/>
          <w:rtl/>
        </w:rPr>
        <w:t xml:space="preserve"> לא היה מקובל בגרמניה לערב יישוב שלם. ביטוי מובהק למציאות זו אנו מוצאים בתשובת ר' יצחק מזיא, ששימש רב בכמה קהילות קטנות בדרום גרמניה בסביבות השנים ש"כ-ש"ס (1600-1560), </w:t>
      </w:r>
      <w:r w:rsidRPr="00A21DF7">
        <w:rPr>
          <w:rFonts w:asciiTheme="majorBidi" w:hAnsiTheme="majorBidi" w:cstheme="majorBidi"/>
          <w:sz w:val="26"/>
          <w:szCs w:val="26"/>
          <w:rtl/>
        </w:rPr>
        <w:t>ו</w:t>
      </w:r>
      <w:r w:rsidR="00D830AB" w:rsidRPr="00A21DF7">
        <w:rPr>
          <w:rFonts w:asciiTheme="majorBidi" w:hAnsiTheme="majorBidi" w:cstheme="majorBidi"/>
          <w:sz w:val="26"/>
          <w:szCs w:val="26"/>
          <w:rtl/>
        </w:rPr>
        <w:t xml:space="preserve">דן באפשרות לערב עיר שלמה: </w:t>
      </w:r>
    </w:p>
    <w:p w:rsidR="00A75552" w:rsidRPr="00A21DF7" w:rsidRDefault="00A75552" w:rsidP="00A75552">
      <w:pPr>
        <w:pStyle w:val="ab"/>
        <w:spacing w:after="0" w:line="300" w:lineRule="exact"/>
        <w:ind w:left="0" w:firstLine="282"/>
        <w:jc w:val="both"/>
        <w:rPr>
          <w:rFonts w:asciiTheme="majorBidi" w:hAnsiTheme="majorBidi" w:cstheme="majorBidi"/>
          <w:b/>
          <w:bCs/>
          <w:sz w:val="26"/>
          <w:szCs w:val="26"/>
          <w:rtl/>
        </w:rPr>
      </w:pPr>
    </w:p>
    <w:p w:rsidR="009B728A" w:rsidRPr="00A21DF7" w:rsidRDefault="00D830AB" w:rsidP="00A75552">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נ"ל </w:t>
      </w:r>
      <w:r w:rsidRPr="00A21DF7">
        <w:rPr>
          <w:rFonts w:asciiTheme="majorBidi" w:hAnsiTheme="majorBidi" w:cstheme="majorBidi"/>
          <w:b/>
          <w:bCs/>
          <w:sz w:val="26"/>
          <w:szCs w:val="26"/>
          <w:rtl/>
        </w:rPr>
        <w:t>דלפי שאינו שכיח כלל לא הורגלו בזה</w:t>
      </w:r>
      <w:r w:rsidRPr="00A21DF7">
        <w:rPr>
          <w:rFonts w:asciiTheme="majorBidi" w:hAnsiTheme="majorBidi" w:cstheme="majorBidi"/>
          <w:sz w:val="26"/>
          <w:szCs w:val="26"/>
          <w:rtl/>
        </w:rPr>
        <w:t>.</w:t>
      </w:r>
      <w:r w:rsidR="00915A08" w:rsidRPr="00A21DF7">
        <w:rPr>
          <w:rFonts w:asciiTheme="majorBidi" w:hAnsiTheme="majorBidi" w:cstheme="majorBidi"/>
          <w:sz w:val="26"/>
          <w:szCs w:val="26"/>
          <w:rtl/>
        </w:rPr>
        <w:t xml:space="preserve"> [...] </w:t>
      </w:r>
      <w:r w:rsidRPr="00A21DF7">
        <w:rPr>
          <w:rFonts w:asciiTheme="majorBidi" w:hAnsiTheme="majorBidi" w:cstheme="majorBidi"/>
          <w:sz w:val="26"/>
          <w:szCs w:val="26"/>
          <w:rtl/>
        </w:rPr>
        <w:t xml:space="preserve">וגם צריך לשכור מכל בתי הגוים כולם, </w:t>
      </w:r>
      <w:r w:rsidRPr="00A21DF7">
        <w:rPr>
          <w:rFonts w:asciiTheme="majorBidi" w:hAnsiTheme="majorBidi" w:cstheme="majorBidi"/>
          <w:b/>
          <w:bCs/>
          <w:sz w:val="26"/>
          <w:szCs w:val="26"/>
          <w:rtl/>
        </w:rPr>
        <w:t xml:space="preserve">אע"ג דרוב פוסקים ס"ל </w:t>
      </w:r>
      <w:r w:rsidR="00915A08" w:rsidRPr="00A21DF7">
        <w:rPr>
          <w:rFonts w:asciiTheme="majorBidi" w:hAnsiTheme="majorBidi" w:cstheme="majorBidi"/>
          <w:b/>
          <w:bCs/>
          <w:sz w:val="26"/>
          <w:szCs w:val="26"/>
          <w:rtl/>
        </w:rPr>
        <w:t>[</w:t>
      </w:r>
      <w:r w:rsidRPr="00A21DF7">
        <w:rPr>
          <w:rFonts w:asciiTheme="majorBidi" w:hAnsiTheme="majorBidi" w:cstheme="majorBidi"/>
          <w:b/>
          <w:bCs/>
          <w:sz w:val="26"/>
          <w:szCs w:val="26"/>
          <w:rtl/>
        </w:rPr>
        <w:t>סבירא להו] דשוכרין משר העיר.</w:t>
      </w:r>
      <w:r w:rsidRPr="00A21DF7">
        <w:rPr>
          <w:rFonts w:asciiTheme="majorBidi" w:hAnsiTheme="majorBidi" w:cstheme="majorBidi"/>
          <w:sz w:val="26"/>
          <w:szCs w:val="26"/>
          <w:rtl/>
        </w:rPr>
        <w:t xml:space="preserve"> אבל לפי שיש הרבה חלוקים בזה מה חזקה צריך לאדון העיר להיות לו על הבתים שבעיר עד שיהיו רשאין לשכור ממנו, ואין הכל בקיאים בזה </w:t>
      </w:r>
      <w:r w:rsidRPr="00A21DF7">
        <w:rPr>
          <w:rFonts w:asciiTheme="majorBidi" w:hAnsiTheme="majorBidi" w:cstheme="majorBidi"/>
          <w:b/>
          <w:bCs/>
          <w:sz w:val="26"/>
          <w:szCs w:val="26"/>
          <w:rtl/>
        </w:rPr>
        <w:t>הלכך מפורסם בפי כל לשכור מבעלי הבתים גופייהו או משכיר</w:t>
      </w:r>
      <w:r w:rsidRPr="00A21DF7">
        <w:rPr>
          <w:rFonts w:asciiTheme="majorBidi" w:hAnsiTheme="majorBidi" w:cstheme="majorBidi"/>
          <w:sz w:val="26"/>
          <w:szCs w:val="26"/>
          <w:rtl/>
        </w:rPr>
        <w:t xml:space="preserve">ו כנזכר בגמרא [סד, א] והפוסקים, </w:t>
      </w:r>
      <w:r w:rsidRPr="00A21DF7">
        <w:rPr>
          <w:rFonts w:asciiTheme="majorBidi" w:hAnsiTheme="majorBidi" w:cstheme="majorBidi"/>
          <w:b/>
          <w:bCs/>
          <w:sz w:val="26"/>
          <w:szCs w:val="26"/>
          <w:rtl/>
        </w:rPr>
        <w:t>וכל זה לא שכיח כלל</w:t>
      </w:r>
      <w:r w:rsidRPr="00A21DF7">
        <w:rPr>
          <w:rFonts w:asciiTheme="majorBidi" w:hAnsiTheme="majorBidi" w:cstheme="majorBidi"/>
          <w:sz w:val="26"/>
          <w:szCs w:val="26"/>
          <w:rtl/>
        </w:rPr>
        <w:t>.</w:t>
      </w:r>
      <w:r w:rsidR="002330EF" w:rsidRPr="00A21DF7">
        <w:rPr>
          <w:rStyle w:val="ac"/>
          <w:rFonts w:asciiTheme="majorBidi" w:hAnsiTheme="majorBidi" w:cstheme="majorBidi"/>
          <w:sz w:val="26"/>
          <w:szCs w:val="26"/>
          <w:rtl/>
        </w:rPr>
        <w:footnoteReference w:id="95"/>
      </w:r>
      <w:r w:rsidRPr="00A21DF7">
        <w:rPr>
          <w:rFonts w:asciiTheme="majorBidi" w:hAnsiTheme="majorBidi" w:cstheme="majorBidi"/>
          <w:sz w:val="26"/>
          <w:szCs w:val="26"/>
          <w:rtl/>
        </w:rPr>
        <w:t xml:space="preserve"> </w:t>
      </w:r>
    </w:p>
    <w:p w:rsidR="00A75552" w:rsidRDefault="00A75552" w:rsidP="00B35E0E">
      <w:pPr>
        <w:pStyle w:val="ab"/>
        <w:spacing w:after="0" w:line="300" w:lineRule="exact"/>
        <w:ind w:left="0"/>
        <w:jc w:val="both"/>
        <w:rPr>
          <w:rFonts w:asciiTheme="majorBidi" w:hAnsiTheme="majorBidi" w:cstheme="majorBidi"/>
          <w:sz w:val="26"/>
          <w:szCs w:val="26"/>
          <w:rtl/>
        </w:rPr>
      </w:pPr>
    </w:p>
    <w:p w:rsidR="00D830AB" w:rsidRPr="00A21DF7" w:rsidRDefault="00D830AB" w:rsidP="00B35E0E">
      <w:pPr>
        <w:pStyle w:val="ab"/>
        <w:spacing w:after="0" w:line="300" w:lineRule="exact"/>
        <w:ind w:left="0"/>
        <w:jc w:val="both"/>
        <w:rPr>
          <w:rFonts w:asciiTheme="majorBidi" w:hAnsiTheme="majorBidi" w:cstheme="majorBidi"/>
          <w:sz w:val="26"/>
          <w:szCs w:val="26"/>
          <w:rtl/>
        </w:rPr>
      </w:pPr>
      <w:r w:rsidRPr="00A21DF7">
        <w:rPr>
          <w:rFonts w:asciiTheme="majorBidi" w:hAnsiTheme="majorBidi" w:cstheme="majorBidi"/>
          <w:sz w:val="26"/>
          <w:szCs w:val="26"/>
          <w:rtl/>
        </w:rPr>
        <w:t xml:space="preserve">הוא הוסיף עוד שמאחר שבמקומות </w:t>
      </w:r>
      <w:r w:rsidR="00561F21" w:rsidRPr="00A21DF7">
        <w:rPr>
          <w:rFonts w:asciiTheme="majorBidi" w:hAnsiTheme="majorBidi" w:cstheme="majorBidi"/>
          <w:sz w:val="26"/>
          <w:szCs w:val="26"/>
          <w:rtl/>
        </w:rPr>
        <w:t>ש</w:t>
      </w:r>
      <w:r w:rsidRPr="00A21DF7">
        <w:rPr>
          <w:rFonts w:asciiTheme="majorBidi" w:hAnsiTheme="majorBidi" w:cstheme="majorBidi"/>
          <w:sz w:val="26"/>
          <w:szCs w:val="26"/>
          <w:rtl/>
        </w:rPr>
        <w:t>בהם אין חומה ממילא יש צורך ב'תיקון בצורת הפתח או שאר תיקונין לכך בחרו באותן תיקונין דשוה בכל עיר</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w:t>
      </w:r>
    </w:p>
    <w:p w:rsidR="000F3186" w:rsidRPr="00A21DF7" w:rsidRDefault="00D830AB" w:rsidP="00A75552">
      <w:pPr>
        <w:pStyle w:val="ab"/>
        <w:spacing w:after="0" w:line="300" w:lineRule="exact"/>
        <w:ind w:left="0"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אם כן, </w:t>
      </w:r>
      <w:r w:rsidR="00561F21" w:rsidRPr="00A21DF7">
        <w:rPr>
          <w:rFonts w:asciiTheme="majorBidi" w:hAnsiTheme="majorBidi" w:cstheme="majorBidi"/>
          <w:sz w:val="26"/>
          <w:szCs w:val="26"/>
          <w:rtl/>
        </w:rPr>
        <w:t>שלא כדעת</w:t>
      </w:r>
      <w:r w:rsidRPr="00A21DF7">
        <w:rPr>
          <w:rFonts w:asciiTheme="majorBidi" w:hAnsiTheme="majorBidi" w:cstheme="majorBidi"/>
          <w:sz w:val="26"/>
          <w:szCs w:val="26"/>
          <w:rtl/>
        </w:rPr>
        <w:t xml:space="preserve"> מהר"ם ששללה שכירות משר העיר, הרב מזיא קיבל להלכה את עמדת השולחן ערוך והרמ"א, אך מדבריו עולה שלמעשה נהוג היה המנהג הישן שהרב </w:t>
      </w:r>
      <w:r w:rsidRPr="00A21DF7">
        <w:rPr>
          <w:rFonts w:asciiTheme="majorBidi" w:hAnsiTheme="majorBidi" w:cstheme="majorBidi"/>
          <w:sz w:val="26"/>
          <w:szCs w:val="26"/>
          <w:rtl/>
        </w:rPr>
        <w:lastRenderedPageBreak/>
        <w:t>מזיא ניסה להצדיק.</w:t>
      </w:r>
      <w:r w:rsidR="00561F21"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לעומת זאת בשלהי המאה ה-17 תיאר ר' חיים יאיר בכרך, רבה של וורמייזא, מציאות שונה ומורכבת: </w:t>
      </w:r>
    </w:p>
    <w:p w:rsidR="00A75552" w:rsidRDefault="00A75552" w:rsidP="00B35E0E">
      <w:pPr>
        <w:pStyle w:val="16"/>
        <w:spacing w:line="300" w:lineRule="exact"/>
        <w:ind w:left="0" w:right="0"/>
        <w:rPr>
          <w:rFonts w:asciiTheme="majorBidi" w:hAnsiTheme="majorBidi" w:cstheme="majorBidi"/>
          <w:sz w:val="26"/>
          <w:szCs w:val="26"/>
          <w:rtl/>
        </w:rPr>
      </w:pPr>
    </w:p>
    <w:p w:rsidR="00D830AB" w:rsidRDefault="00D830AB" w:rsidP="00A75552">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בענין הקהילות שהם בעיירות המוקפות חומה שיש להם רחוב מיוחד נסגרת בלילה ונהגו היתר טלטול ברחוב ואיסור חוצה לו במקום ובכל העיר, </w:t>
      </w:r>
      <w:r w:rsidRPr="00A21DF7">
        <w:rPr>
          <w:rFonts w:asciiTheme="majorBidi" w:hAnsiTheme="majorBidi" w:cstheme="majorBidi"/>
          <w:b/>
          <w:bCs/>
          <w:sz w:val="26"/>
          <w:szCs w:val="26"/>
          <w:rtl/>
        </w:rPr>
        <w:t>כמו פה ק"ק</w:t>
      </w:r>
      <w:r w:rsidRPr="00A21DF7">
        <w:rPr>
          <w:rStyle w:val="ac"/>
          <w:rFonts w:asciiTheme="majorBidi" w:hAnsiTheme="majorBidi" w:cstheme="majorBidi"/>
          <w:b/>
          <w:bCs/>
          <w:sz w:val="26"/>
          <w:szCs w:val="26"/>
          <w:rtl/>
        </w:rPr>
        <w:footnoteReference w:id="96"/>
      </w:r>
      <w:r w:rsidRPr="00A21DF7">
        <w:rPr>
          <w:rFonts w:asciiTheme="majorBidi" w:hAnsiTheme="majorBidi" w:cstheme="majorBidi"/>
          <w:b/>
          <w:bCs/>
          <w:sz w:val="26"/>
          <w:szCs w:val="26"/>
          <w:rtl/>
        </w:rPr>
        <w:t xml:space="preserve"> וק"ק פרנקפורט הענא</w:t>
      </w:r>
      <w:r w:rsidRPr="00A21DF7">
        <w:rPr>
          <w:rStyle w:val="ac"/>
          <w:rFonts w:asciiTheme="majorBidi" w:hAnsiTheme="majorBidi" w:cstheme="majorBidi"/>
          <w:b/>
          <w:bCs/>
          <w:sz w:val="26"/>
          <w:szCs w:val="26"/>
          <w:rtl/>
        </w:rPr>
        <w:footnoteReference w:id="97"/>
      </w:r>
      <w:r w:rsidRPr="00A21DF7">
        <w:rPr>
          <w:rFonts w:asciiTheme="majorBidi" w:hAnsiTheme="majorBidi" w:cstheme="majorBidi"/>
          <w:b/>
          <w:bCs/>
          <w:sz w:val="26"/>
          <w:szCs w:val="26"/>
          <w:rtl/>
        </w:rPr>
        <w:t xml:space="preserve"> ומקום משכן כבוד מעלתו ק"ק מיץ,</w:t>
      </w:r>
      <w:r w:rsidRPr="00A21DF7">
        <w:rPr>
          <w:rStyle w:val="ac"/>
          <w:rFonts w:asciiTheme="majorBidi" w:hAnsiTheme="majorBidi" w:cstheme="majorBidi"/>
          <w:sz w:val="26"/>
          <w:szCs w:val="26"/>
          <w:rtl/>
        </w:rPr>
        <w:footnoteReference w:id="98"/>
      </w:r>
      <w:r w:rsidRPr="00A21DF7">
        <w:rPr>
          <w:rFonts w:asciiTheme="majorBidi" w:hAnsiTheme="majorBidi" w:cstheme="majorBidi"/>
          <w:sz w:val="26"/>
          <w:szCs w:val="26"/>
          <w:rtl/>
        </w:rPr>
        <w:t xml:space="preserve"> ובמקומות שאין להם רחוב כגון ק"ק טריר</w:t>
      </w:r>
      <w:r w:rsidRPr="00A21DF7">
        <w:rPr>
          <w:rStyle w:val="ac"/>
          <w:rFonts w:asciiTheme="majorBidi" w:hAnsiTheme="majorBidi" w:cstheme="majorBidi"/>
          <w:sz w:val="26"/>
          <w:szCs w:val="26"/>
          <w:rtl/>
        </w:rPr>
        <w:footnoteReference w:id="99"/>
      </w:r>
      <w:r w:rsidRPr="00A21DF7">
        <w:rPr>
          <w:rFonts w:asciiTheme="majorBidi" w:hAnsiTheme="majorBidi" w:cstheme="majorBidi"/>
          <w:sz w:val="26"/>
          <w:szCs w:val="26"/>
          <w:rtl/>
        </w:rPr>
        <w:t xml:space="preserve"> קובלענץ</w:t>
      </w:r>
      <w:r w:rsidRPr="00A21DF7">
        <w:rPr>
          <w:rStyle w:val="ac"/>
          <w:rFonts w:asciiTheme="majorBidi" w:hAnsiTheme="majorBidi" w:cstheme="majorBidi"/>
          <w:sz w:val="26"/>
          <w:szCs w:val="26"/>
          <w:rtl/>
        </w:rPr>
        <w:footnoteReference w:id="100"/>
      </w:r>
      <w:r w:rsidRPr="00A21DF7">
        <w:rPr>
          <w:rFonts w:asciiTheme="majorBidi" w:hAnsiTheme="majorBidi" w:cstheme="majorBidi"/>
          <w:sz w:val="26"/>
          <w:szCs w:val="26"/>
          <w:rtl/>
        </w:rPr>
        <w:t xml:space="preserve"> מנהיים</w:t>
      </w:r>
      <w:r w:rsidRPr="00A21DF7">
        <w:rPr>
          <w:rStyle w:val="ac"/>
          <w:rFonts w:asciiTheme="majorBidi" w:hAnsiTheme="majorBidi" w:cstheme="majorBidi"/>
          <w:sz w:val="26"/>
          <w:szCs w:val="26"/>
          <w:rtl/>
        </w:rPr>
        <w:footnoteReference w:id="101"/>
      </w:r>
      <w:r w:rsidRPr="00A21DF7">
        <w:rPr>
          <w:rFonts w:asciiTheme="majorBidi" w:hAnsiTheme="majorBidi" w:cstheme="majorBidi"/>
          <w:sz w:val="26"/>
          <w:szCs w:val="26"/>
          <w:rtl/>
        </w:rPr>
        <w:t xml:space="preserve"> היידלבורג</w:t>
      </w:r>
      <w:r w:rsidRPr="00A21DF7">
        <w:rPr>
          <w:rStyle w:val="ac"/>
          <w:rFonts w:asciiTheme="majorBidi" w:hAnsiTheme="majorBidi" w:cstheme="majorBidi"/>
          <w:sz w:val="26"/>
          <w:szCs w:val="26"/>
          <w:rtl/>
        </w:rPr>
        <w:footnoteReference w:id="102"/>
      </w:r>
      <w:r w:rsidRPr="00A21DF7">
        <w:rPr>
          <w:rFonts w:asciiTheme="majorBidi" w:hAnsiTheme="majorBidi" w:cstheme="majorBidi"/>
          <w:sz w:val="26"/>
          <w:szCs w:val="26"/>
          <w:rtl/>
        </w:rPr>
        <w:t xml:space="preserve"> </w:t>
      </w:r>
      <w:r w:rsidRPr="00A21DF7">
        <w:rPr>
          <w:rFonts w:asciiTheme="majorBidi" w:hAnsiTheme="majorBidi" w:cstheme="majorBidi"/>
          <w:b/>
          <w:bCs/>
          <w:sz w:val="26"/>
          <w:szCs w:val="26"/>
          <w:rtl/>
        </w:rPr>
        <w:t>נוהגים היתר טלטול בכל העיר</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103"/>
      </w:r>
      <w:r w:rsidRPr="00A21DF7">
        <w:rPr>
          <w:rFonts w:asciiTheme="majorBidi" w:hAnsiTheme="majorBidi" w:cstheme="majorBidi"/>
          <w:sz w:val="26"/>
          <w:szCs w:val="26"/>
          <w:rtl/>
        </w:rPr>
        <w:t xml:space="preserve"> </w:t>
      </w:r>
    </w:p>
    <w:p w:rsidR="001F5722" w:rsidRPr="00A21DF7" w:rsidRDefault="001F5722" w:rsidP="00A75552">
      <w:pPr>
        <w:pStyle w:val="16"/>
        <w:spacing w:line="300" w:lineRule="exact"/>
        <w:ind w:left="566" w:right="0"/>
        <w:rPr>
          <w:rFonts w:asciiTheme="majorBidi" w:hAnsiTheme="majorBidi" w:cstheme="majorBidi"/>
          <w:sz w:val="26"/>
          <w:szCs w:val="26"/>
          <w:rtl/>
        </w:rPr>
      </w:pP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מעניין </w:t>
      </w:r>
      <w:r w:rsidR="00561F21" w:rsidRPr="00A21DF7">
        <w:rPr>
          <w:rFonts w:asciiTheme="majorBidi" w:hAnsiTheme="majorBidi" w:cstheme="majorBidi"/>
          <w:sz w:val="26"/>
          <w:szCs w:val="26"/>
          <w:rtl/>
        </w:rPr>
        <w:t>הוא</w:t>
      </w:r>
      <w:r w:rsidRPr="00A21DF7">
        <w:rPr>
          <w:rFonts w:asciiTheme="majorBidi" w:hAnsiTheme="majorBidi" w:cstheme="majorBidi"/>
          <w:sz w:val="26"/>
          <w:szCs w:val="26"/>
          <w:rtl/>
        </w:rPr>
        <w:t xml:space="preserve"> תיאור דומה של </w:t>
      </w:r>
      <w:r w:rsidR="00760ED2" w:rsidRPr="00A21DF7">
        <w:rPr>
          <w:rFonts w:asciiTheme="majorBidi" w:hAnsiTheme="majorBidi" w:cstheme="majorBidi"/>
          <w:sz w:val="26"/>
          <w:szCs w:val="26"/>
          <w:rtl/>
        </w:rPr>
        <w:t>עירוב מקומי</w:t>
      </w:r>
      <w:r w:rsidRPr="00A21DF7">
        <w:rPr>
          <w:rFonts w:asciiTheme="majorBidi" w:hAnsiTheme="majorBidi" w:cstheme="majorBidi"/>
          <w:sz w:val="26"/>
          <w:szCs w:val="26"/>
          <w:rtl/>
        </w:rPr>
        <w:t xml:space="preserve"> בספרו של התיאולוג והמזרחן הנוצרי יוהאן יעקב שודט (</w:t>
      </w:r>
      <w:r w:rsidRPr="00A21DF7">
        <w:rPr>
          <w:rFonts w:asciiTheme="majorBidi" w:hAnsiTheme="majorBidi" w:cstheme="majorBidi"/>
          <w:sz w:val="26"/>
          <w:szCs w:val="26"/>
        </w:rPr>
        <w:t>Johann Jakob Schudt</w:t>
      </w:r>
      <w:r w:rsidRPr="00A21DF7">
        <w:rPr>
          <w:rFonts w:asciiTheme="majorBidi" w:hAnsiTheme="majorBidi" w:cstheme="majorBidi"/>
          <w:sz w:val="26"/>
          <w:szCs w:val="26"/>
          <w:rtl/>
        </w:rPr>
        <w:t xml:space="preserve">), איש פרנקפורט, בספרו </w:t>
      </w:r>
      <w:r w:rsidR="000F3186" w:rsidRPr="00A21DF7">
        <w:rPr>
          <w:rFonts w:asciiTheme="majorBidi" w:hAnsiTheme="majorBidi" w:cstheme="majorBidi"/>
          <w:sz w:val="26"/>
          <w:szCs w:val="26"/>
        </w:rPr>
        <w:t>Jüdische Merkwürdigkeiten</w:t>
      </w:r>
      <w:r w:rsidRPr="00A21DF7">
        <w:rPr>
          <w:rFonts w:asciiTheme="majorBidi" w:hAnsiTheme="majorBidi" w:cstheme="majorBidi"/>
          <w:sz w:val="26"/>
          <w:szCs w:val="26"/>
          <w:rtl/>
        </w:rPr>
        <w:t xml:space="preserve"> ('מוזרויות יהודיות'), בכרך שיצא לאור בשנת 1714: </w:t>
      </w:r>
    </w:p>
    <w:p w:rsidR="00D830AB"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[בתרגום חופשי]</w:t>
      </w:r>
      <w:r w:rsidR="00561F21" w:rsidRPr="00A21DF7">
        <w:rPr>
          <w:rFonts w:asciiTheme="majorBidi" w:hAnsiTheme="majorBidi" w:cstheme="majorBidi"/>
          <w:sz w:val="26"/>
          <w:szCs w:val="26"/>
          <w:rtl/>
        </w:rPr>
        <w:t>:</w:t>
      </w:r>
    </w:p>
    <w:p w:rsidR="00A75552" w:rsidRPr="00A21DF7" w:rsidRDefault="00A75552" w:rsidP="00B35E0E">
      <w:pPr>
        <w:spacing w:after="0" w:line="300" w:lineRule="exact"/>
        <w:jc w:val="both"/>
        <w:rPr>
          <w:rFonts w:asciiTheme="majorBidi" w:hAnsiTheme="majorBidi" w:cstheme="majorBidi"/>
          <w:sz w:val="26"/>
          <w:szCs w:val="26"/>
          <w:rtl/>
        </w:rPr>
      </w:pPr>
    </w:p>
    <w:p w:rsidR="00D830AB" w:rsidRDefault="00D830AB" w:rsidP="00A75552">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כאשר היהודים בונים בית כנסת הם מעדיפים שהמקום יהיה סגור ושמור לפחות מבחינה סמלית כמו </w:t>
      </w:r>
      <w:r w:rsidRPr="00A21DF7">
        <w:rPr>
          <w:rFonts w:asciiTheme="majorBidi" w:hAnsiTheme="majorBidi" w:cstheme="majorBidi"/>
          <w:b/>
          <w:bCs/>
          <w:sz w:val="26"/>
          <w:szCs w:val="26"/>
          <w:rtl/>
        </w:rPr>
        <w:t xml:space="preserve">באלטונה </w:t>
      </w:r>
      <w:r w:rsidRPr="00A21DF7">
        <w:rPr>
          <w:rFonts w:asciiTheme="majorBidi" w:hAnsiTheme="majorBidi" w:cstheme="majorBidi"/>
          <w:sz w:val="26"/>
          <w:szCs w:val="26"/>
          <w:rtl/>
        </w:rPr>
        <w:t>(</w:t>
      </w:r>
      <w:r w:rsidR="000F3186" w:rsidRPr="00A21DF7">
        <w:rPr>
          <w:rFonts w:asciiTheme="majorBidi" w:hAnsiTheme="majorBidi" w:cstheme="majorBidi"/>
          <w:sz w:val="26"/>
          <w:szCs w:val="26"/>
        </w:rPr>
        <w:t>Altona</w:t>
      </w:r>
      <w:r w:rsidRPr="00A21DF7">
        <w:rPr>
          <w:rFonts w:asciiTheme="majorBidi" w:hAnsiTheme="majorBidi" w:cstheme="majorBidi"/>
          <w:sz w:val="26"/>
          <w:szCs w:val="26"/>
          <w:rtl/>
        </w:rPr>
        <w:t xml:space="preserve">), שהם הניחו שם על חשבונם קורות וקרשים וכניסות למקום, שניתן לעבור דרכם בקלות, וזאת משום שמקום שאינו נעול או שלא נחסמת גישה חופשית אליו בלילה, הרי שהיהודים, לפי תקנת הרבנים, לא ישאו בשבת כל חפץ או כלי וכל דבר, ספרים, ממחטות אף, ואפילו תינוקות לברית־מילה לא יקחו מבתיהם להביא לבית הכנסת ומשם בחזרה לבית, כמו שזה </w:t>
      </w:r>
      <w:r w:rsidR="00913F2A" w:rsidRPr="00A21DF7">
        <w:rPr>
          <w:rFonts w:asciiTheme="majorBidi" w:hAnsiTheme="majorBidi" w:cstheme="majorBidi"/>
          <w:sz w:val="26"/>
          <w:szCs w:val="26"/>
          <w:rtl/>
        </w:rPr>
        <w:t xml:space="preserve">בפירת </w:t>
      </w:r>
      <w:r w:rsidRPr="00A21DF7">
        <w:rPr>
          <w:rFonts w:asciiTheme="majorBidi" w:hAnsiTheme="majorBidi" w:cstheme="majorBidi"/>
          <w:sz w:val="26"/>
          <w:szCs w:val="26"/>
          <w:rtl/>
        </w:rPr>
        <w:t>(</w:t>
      </w:r>
      <w:r w:rsidR="000F3186" w:rsidRPr="00A21DF7">
        <w:rPr>
          <w:rFonts w:asciiTheme="majorBidi" w:hAnsiTheme="majorBidi" w:cstheme="majorBidi"/>
          <w:sz w:val="26"/>
          <w:szCs w:val="26"/>
        </w:rPr>
        <w:t>Fürth</w:t>
      </w:r>
      <w:r w:rsidRPr="00A21DF7">
        <w:rPr>
          <w:rFonts w:asciiTheme="majorBidi" w:hAnsiTheme="majorBidi" w:cstheme="majorBidi"/>
          <w:sz w:val="26"/>
          <w:szCs w:val="26"/>
          <w:rtl/>
        </w:rPr>
        <w:t>) שהוא מקום פתוח הקרוב לנירנברג (</w:t>
      </w:r>
      <w:r w:rsidR="000F3186" w:rsidRPr="00A21DF7">
        <w:rPr>
          <w:rFonts w:asciiTheme="majorBidi" w:hAnsiTheme="majorBidi" w:cstheme="majorBidi"/>
          <w:sz w:val="26"/>
          <w:szCs w:val="26"/>
        </w:rPr>
        <w:t>Nürenberg</w:t>
      </w:r>
      <w:r w:rsidRPr="00A21DF7">
        <w:rPr>
          <w:rFonts w:asciiTheme="majorBidi" w:hAnsiTheme="majorBidi" w:cstheme="majorBidi"/>
          <w:sz w:val="26"/>
          <w:szCs w:val="26"/>
          <w:rtl/>
        </w:rPr>
        <w:t xml:space="preserve">) שם גרים הרבה יהודים, שאף אחד מהם לא יקח ספר לבית הכנסת ובחזרה, אפילו לא </w:t>
      </w:r>
      <w:r w:rsidRPr="00A21DF7">
        <w:rPr>
          <w:rFonts w:asciiTheme="majorBidi" w:hAnsiTheme="majorBidi" w:cstheme="majorBidi"/>
          <w:sz w:val="26"/>
          <w:szCs w:val="26"/>
          <w:rtl/>
        </w:rPr>
        <w:lastRenderedPageBreak/>
        <w:t xml:space="preserve">ממחטת־אף בכיס, אלא כשתופרים אותה עם חוט למעיל או למלבוּש, כך שהיא תחשב כחלק של המלבוש, וגם תינוק יובא לבית הכנסת ובחזרה הביתה רק על ידי נוצרי, שכך זה מותר להם. </w:t>
      </w:r>
      <w:r w:rsidRPr="00A21DF7">
        <w:rPr>
          <w:rFonts w:asciiTheme="majorBidi" w:hAnsiTheme="majorBidi" w:cstheme="majorBidi"/>
          <w:b/>
          <w:bCs/>
          <w:sz w:val="26"/>
          <w:szCs w:val="26"/>
          <w:rtl/>
        </w:rPr>
        <w:t xml:space="preserve">אכן היהודים מעדיפים לגור בסמטאות משלהם כמו בפרנקפורט </w:t>
      </w:r>
      <w:r w:rsidRPr="00A21DF7">
        <w:rPr>
          <w:rFonts w:asciiTheme="majorBidi" w:hAnsiTheme="majorBidi" w:cstheme="majorBidi"/>
          <w:sz w:val="26"/>
          <w:szCs w:val="26"/>
          <w:rtl/>
        </w:rPr>
        <w:t>(</w:t>
      </w:r>
      <w:r w:rsidR="000F3186" w:rsidRPr="00A21DF7">
        <w:rPr>
          <w:rFonts w:asciiTheme="majorBidi" w:hAnsiTheme="majorBidi" w:cstheme="majorBidi"/>
          <w:sz w:val="26"/>
          <w:szCs w:val="26"/>
        </w:rPr>
        <w:t>Franckfurt</w:t>
      </w:r>
      <w:r w:rsidRPr="00A21DF7">
        <w:rPr>
          <w:rFonts w:asciiTheme="majorBidi" w:hAnsiTheme="majorBidi" w:cstheme="majorBidi"/>
          <w:sz w:val="26"/>
          <w:szCs w:val="26"/>
          <w:rtl/>
        </w:rPr>
        <w:t>)</w:t>
      </w:r>
      <w:r w:rsidRPr="00A21DF7">
        <w:rPr>
          <w:rFonts w:asciiTheme="majorBidi" w:hAnsiTheme="majorBidi" w:cstheme="majorBidi"/>
          <w:b/>
          <w:bCs/>
          <w:sz w:val="26"/>
          <w:szCs w:val="26"/>
          <w:rtl/>
        </w:rPr>
        <w:t xml:space="preserve">, מיינץ </w:t>
      </w:r>
      <w:r w:rsidRPr="00A21DF7">
        <w:rPr>
          <w:rFonts w:asciiTheme="majorBidi" w:hAnsiTheme="majorBidi" w:cstheme="majorBidi"/>
          <w:sz w:val="26"/>
          <w:szCs w:val="26"/>
          <w:rtl/>
        </w:rPr>
        <w:t>(</w:t>
      </w:r>
      <w:r w:rsidR="000F3186" w:rsidRPr="00A21DF7">
        <w:rPr>
          <w:rFonts w:asciiTheme="majorBidi" w:hAnsiTheme="majorBidi" w:cstheme="majorBidi"/>
          <w:sz w:val="26"/>
          <w:szCs w:val="26"/>
        </w:rPr>
        <w:t>Mayntz</w:t>
      </w:r>
      <w:r w:rsidRPr="00A21DF7">
        <w:rPr>
          <w:rFonts w:asciiTheme="majorBidi" w:hAnsiTheme="majorBidi" w:cstheme="majorBidi"/>
          <w:sz w:val="26"/>
          <w:szCs w:val="26"/>
          <w:rtl/>
        </w:rPr>
        <w:t>)</w:t>
      </w:r>
      <w:r w:rsidRPr="00A21DF7">
        <w:rPr>
          <w:rFonts w:asciiTheme="majorBidi" w:hAnsiTheme="majorBidi" w:cstheme="majorBidi"/>
          <w:b/>
          <w:bCs/>
          <w:sz w:val="26"/>
          <w:szCs w:val="26"/>
          <w:rtl/>
        </w:rPr>
        <w:t xml:space="preserve">, האנאוּ </w:t>
      </w:r>
      <w:r w:rsidRPr="00A21DF7">
        <w:rPr>
          <w:rFonts w:asciiTheme="majorBidi" w:hAnsiTheme="majorBidi" w:cstheme="majorBidi"/>
          <w:sz w:val="26"/>
          <w:szCs w:val="26"/>
          <w:rtl/>
        </w:rPr>
        <w:t>(</w:t>
      </w:r>
      <w:r w:rsidR="000F3186" w:rsidRPr="00A21DF7">
        <w:rPr>
          <w:rFonts w:asciiTheme="majorBidi" w:hAnsiTheme="majorBidi" w:cstheme="majorBidi"/>
          <w:sz w:val="26"/>
          <w:szCs w:val="26"/>
        </w:rPr>
        <w:t>Hanau</w:t>
      </w:r>
      <w:r w:rsidRPr="00A21DF7">
        <w:rPr>
          <w:rFonts w:asciiTheme="majorBidi" w:hAnsiTheme="majorBidi" w:cstheme="majorBidi"/>
          <w:sz w:val="26"/>
          <w:szCs w:val="26"/>
          <w:rtl/>
        </w:rPr>
        <w:t>)</w:t>
      </w:r>
      <w:r w:rsidRPr="00A21DF7">
        <w:rPr>
          <w:rFonts w:asciiTheme="majorBidi" w:hAnsiTheme="majorBidi" w:cstheme="majorBidi"/>
          <w:b/>
          <w:bCs/>
          <w:sz w:val="26"/>
          <w:szCs w:val="26"/>
          <w:rtl/>
        </w:rPr>
        <w:t xml:space="preserve">, פרידברג </w:t>
      </w:r>
      <w:r w:rsidRPr="00A21DF7">
        <w:rPr>
          <w:rFonts w:asciiTheme="majorBidi" w:hAnsiTheme="majorBidi" w:cstheme="majorBidi"/>
          <w:sz w:val="26"/>
          <w:szCs w:val="26"/>
          <w:rtl/>
        </w:rPr>
        <w:t>(</w:t>
      </w:r>
      <w:r w:rsidR="000F3186" w:rsidRPr="00A21DF7">
        <w:rPr>
          <w:rFonts w:asciiTheme="majorBidi" w:hAnsiTheme="majorBidi" w:cstheme="majorBidi"/>
          <w:sz w:val="26"/>
          <w:szCs w:val="26"/>
        </w:rPr>
        <w:t>Friedberg</w:t>
      </w:r>
      <w:r w:rsidRPr="00A21DF7">
        <w:rPr>
          <w:rFonts w:asciiTheme="majorBidi" w:hAnsiTheme="majorBidi" w:cstheme="majorBidi"/>
          <w:sz w:val="26"/>
          <w:szCs w:val="26"/>
          <w:rtl/>
        </w:rPr>
        <w:t>)</w:t>
      </w:r>
      <w:r w:rsidRPr="00A21DF7">
        <w:rPr>
          <w:rFonts w:asciiTheme="majorBidi" w:hAnsiTheme="majorBidi" w:cstheme="majorBidi"/>
          <w:b/>
          <w:bCs/>
          <w:sz w:val="26"/>
          <w:szCs w:val="26"/>
          <w:rtl/>
        </w:rPr>
        <w:t xml:space="preserve"> ובמקומות אחרים, כי הם רואים במקומות אלה למעשה ערים שלהם, כמו שגרים בבית סגור</w:t>
      </w:r>
      <w:r w:rsidR="00915A08"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 </w:t>
      </w:r>
      <w:r w:rsidRPr="00A21DF7">
        <w:rPr>
          <w:rFonts w:asciiTheme="majorBidi" w:hAnsiTheme="majorBidi" w:cstheme="majorBidi"/>
          <w:b/>
          <w:bCs/>
          <w:sz w:val="26"/>
          <w:szCs w:val="26"/>
          <w:rtl/>
        </w:rPr>
        <w:t>ובמקומות פתוחים הם שמים עמודים ומותחים מאחד לשני כבלים</w:t>
      </w:r>
      <w:r w:rsidRPr="00A21DF7">
        <w:rPr>
          <w:rFonts w:asciiTheme="majorBidi" w:hAnsiTheme="majorBidi" w:cstheme="majorBidi"/>
          <w:sz w:val="26"/>
          <w:szCs w:val="26"/>
          <w:rtl/>
        </w:rPr>
        <w:t xml:space="preserve"> כך שלפי דמיונם זה קיר של בית. ואת זה הם מכנים </w:t>
      </w:r>
      <w:r w:rsidR="000F3186" w:rsidRPr="00A21DF7">
        <w:rPr>
          <w:rFonts w:asciiTheme="majorBidi" w:hAnsiTheme="majorBidi" w:cstheme="majorBidi"/>
          <w:sz w:val="26"/>
          <w:szCs w:val="26"/>
          <w:rtl/>
        </w:rPr>
        <w:t>שתוף מבואות</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104"/>
      </w:r>
      <w:r w:rsidRPr="00A21DF7">
        <w:rPr>
          <w:rFonts w:asciiTheme="majorBidi" w:hAnsiTheme="majorBidi" w:cstheme="majorBidi"/>
          <w:sz w:val="26"/>
          <w:szCs w:val="26"/>
          <w:rtl/>
        </w:rPr>
        <w:t xml:space="preserve"> יצירת שותפות בסמטאות.</w:t>
      </w:r>
      <w:r w:rsidRPr="00A21DF7">
        <w:rPr>
          <w:rStyle w:val="ac"/>
          <w:rFonts w:asciiTheme="majorBidi" w:hAnsiTheme="majorBidi" w:cstheme="majorBidi"/>
          <w:sz w:val="26"/>
          <w:szCs w:val="26"/>
          <w:rtl/>
        </w:rPr>
        <w:footnoteReference w:id="105"/>
      </w:r>
    </w:p>
    <w:p w:rsidR="00A75552" w:rsidRPr="00A21DF7" w:rsidRDefault="00A75552" w:rsidP="00B35E0E">
      <w:pPr>
        <w:pStyle w:val="16"/>
        <w:spacing w:line="300" w:lineRule="exact"/>
        <w:ind w:left="0" w:right="0"/>
        <w:rPr>
          <w:rFonts w:asciiTheme="majorBidi" w:hAnsiTheme="majorBidi" w:cstheme="majorBidi"/>
          <w:sz w:val="26"/>
          <w:szCs w:val="26"/>
          <w:rtl/>
        </w:rPr>
      </w:pP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אמנם </w:t>
      </w:r>
      <w:r w:rsidR="00561F21" w:rsidRPr="00A21DF7">
        <w:rPr>
          <w:rFonts w:asciiTheme="majorBidi" w:hAnsiTheme="majorBidi" w:cstheme="majorBidi"/>
          <w:sz w:val="26"/>
          <w:szCs w:val="26"/>
          <w:rtl/>
        </w:rPr>
        <w:t xml:space="preserve">שודט </w:t>
      </w:r>
      <w:r w:rsidRPr="00A21DF7">
        <w:rPr>
          <w:rFonts w:asciiTheme="majorBidi" w:hAnsiTheme="majorBidi" w:cstheme="majorBidi"/>
          <w:sz w:val="26"/>
          <w:szCs w:val="26"/>
          <w:rtl/>
        </w:rPr>
        <w:t>לא ה</w:t>
      </w:r>
      <w:r w:rsidR="00561F21" w:rsidRPr="00A21DF7">
        <w:rPr>
          <w:rFonts w:asciiTheme="majorBidi" w:hAnsiTheme="majorBidi" w:cstheme="majorBidi"/>
          <w:sz w:val="26"/>
          <w:szCs w:val="26"/>
          <w:rtl/>
        </w:rPr>
        <w:t xml:space="preserve">זכיר </w:t>
      </w:r>
      <w:r w:rsidRPr="00A21DF7">
        <w:rPr>
          <w:rFonts w:asciiTheme="majorBidi" w:hAnsiTheme="majorBidi" w:cstheme="majorBidi"/>
          <w:sz w:val="26"/>
          <w:szCs w:val="26"/>
          <w:rtl/>
        </w:rPr>
        <w:t>מציאו</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ת של עירוב כל העיר, ודומה שגם לא </w:t>
      </w:r>
      <w:r w:rsidR="00561F21" w:rsidRPr="00A21DF7">
        <w:rPr>
          <w:rFonts w:asciiTheme="majorBidi" w:hAnsiTheme="majorBidi" w:cstheme="majorBidi"/>
          <w:sz w:val="26"/>
          <w:szCs w:val="26"/>
          <w:rtl/>
        </w:rPr>
        <w:t>י</w:t>
      </w:r>
      <w:r w:rsidRPr="00A21DF7">
        <w:rPr>
          <w:rFonts w:asciiTheme="majorBidi" w:hAnsiTheme="majorBidi" w:cstheme="majorBidi"/>
          <w:sz w:val="26"/>
          <w:szCs w:val="26"/>
          <w:rtl/>
        </w:rPr>
        <w:t xml:space="preserve">דע כלל </w:t>
      </w:r>
      <w:r w:rsidR="00561F21" w:rsidRPr="00A21DF7">
        <w:rPr>
          <w:rFonts w:asciiTheme="majorBidi" w:hAnsiTheme="majorBidi" w:cstheme="majorBidi"/>
          <w:sz w:val="26"/>
          <w:szCs w:val="26"/>
          <w:rtl/>
        </w:rPr>
        <w:t xml:space="preserve">את </w:t>
      </w:r>
      <w:r w:rsidRPr="00A21DF7">
        <w:rPr>
          <w:rFonts w:asciiTheme="majorBidi" w:hAnsiTheme="majorBidi" w:cstheme="majorBidi"/>
          <w:sz w:val="26"/>
          <w:szCs w:val="26"/>
          <w:rtl/>
        </w:rPr>
        <w:t xml:space="preserve">סוגיית השכירות מן השלטונות, אולם הוא ציין שבמקומות </w:t>
      </w:r>
      <w:r w:rsidR="00561F21" w:rsidRPr="00A21DF7">
        <w:rPr>
          <w:rFonts w:asciiTheme="majorBidi" w:hAnsiTheme="majorBidi" w:cstheme="majorBidi"/>
          <w:sz w:val="26"/>
          <w:szCs w:val="26"/>
          <w:rtl/>
        </w:rPr>
        <w:t>ש</w:t>
      </w:r>
      <w:r w:rsidRPr="00A21DF7">
        <w:rPr>
          <w:rFonts w:asciiTheme="majorBidi" w:hAnsiTheme="majorBidi" w:cstheme="majorBidi"/>
          <w:sz w:val="26"/>
          <w:szCs w:val="26"/>
          <w:rtl/>
        </w:rPr>
        <w:t>בהם יש רובע יהודי נפרד מדובר בעירוב שכונתי בלבד.</w:t>
      </w:r>
    </w:p>
    <w:p w:rsidR="00D830AB" w:rsidRPr="00A21DF7" w:rsidRDefault="00D830AB" w:rsidP="00A75552">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על פי תיאורים אלו בקהילות שבה</w:t>
      </w:r>
      <w:r w:rsidR="00561F21" w:rsidRPr="00A21DF7">
        <w:rPr>
          <w:rFonts w:asciiTheme="majorBidi" w:hAnsiTheme="majorBidi" w:cstheme="majorBidi"/>
          <w:sz w:val="26"/>
          <w:szCs w:val="26"/>
          <w:rtl/>
        </w:rPr>
        <w:t>ן</w:t>
      </w:r>
      <w:r w:rsidRPr="00A21DF7">
        <w:rPr>
          <w:rFonts w:asciiTheme="majorBidi" w:hAnsiTheme="majorBidi" w:cstheme="majorBidi"/>
          <w:sz w:val="26"/>
          <w:szCs w:val="26"/>
          <w:rtl/>
        </w:rPr>
        <w:t xml:space="preserve"> התגוררו היהודים בשכונה משלהם נהגו לערב את השכונה היהודית בלבד בהתבסס על שערי השכונה או על 'חבל משוך חוץ לרחוב'</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w:t>
      </w:r>
      <w:r w:rsidR="0030064E" w:rsidRPr="00A21DF7">
        <w:rPr>
          <w:rFonts w:asciiTheme="majorBidi" w:hAnsiTheme="majorBidi" w:cstheme="majorBidi"/>
          <w:sz w:val="26"/>
          <w:szCs w:val="26"/>
          <w:rtl/>
        </w:rPr>
        <w:t>במקומות פרוזים נאלצו להשתמש ב'עמודים וכבלים' בין בתיהם, ואילו במקומות מוקפים 'שאין להם רחוב'</w:t>
      </w:r>
      <w:r w:rsidR="001E3C27" w:rsidRPr="00A21DF7">
        <w:rPr>
          <w:rFonts w:asciiTheme="majorBidi" w:hAnsiTheme="majorBidi" w:cstheme="majorBidi"/>
          <w:sz w:val="26"/>
          <w:szCs w:val="26"/>
          <w:rtl/>
        </w:rPr>
        <w:t xml:space="preserve"> </w:t>
      </w:r>
      <w:r w:rsidR="000C622C" w:rsidRPr="00A21DF7">
        <w:rPr>
          <w:rFonts w:asciiTheme="majorBidi" w:hAnsiTheme="majorBidi" w:cstheme="majorBidi"/>
          <w:sz w:val="26"/>
          <w:szCs w:val="26"/>
          <w:rtl/>
        </w:rPr>
        <w:t>החלו לנהוג היתר</w:t>
      </w:r>
      <w:r w:rsidR="0030064E" w:rsidRPr="00A21DF7">
        <w:rPr>
          <w:rFonts w:asciiTheme="majorBidi" w:hAnsiTheme="majorBidi" w:cstheme="majorBidi"/>
          <w:sz w:val="26"/>
          <w:szCs w:val="26"/>
          <w:rtl/>
        </w:rPr>
        <w:t xml:space="preserve"> טלטול בכל העיר כולה.</w:t>
      </w:r>
    </w:p>
    <w:p w:rsidR="00D830AB" w:rsidRPr="00A21DF7" w:rsidRDefault="00D830AB"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אם כן</w:t>
      </w:r>
      <w:r w:rsidR="00AB495D"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במקומות </w:t>
      </w:r>
      <w:r w:rsidR="00561F21" w:rsidRPr="00A21DF7">
        <w:rPr>
          <w:rFonts w:asciiTheme="majorBidi" w:hAnsiTheme="majorBidi" w:cstheme="majorBidi"/>
          <w:sz w:val="26"/>
          <w:szCs w:val="26"/>
          <w:rtl/>
        </w:rPr>
        <w:t>ש</w:t>
      </w:r>
      <w:r w:rsidRPr="00A21DF7">
        <w:rPr>
          <w:rFonts w:asciiTheme="majorBidi" w:hAnsiTheme="majorBidi" w:cstheme="majorBidi"/>
          <w:sz w:val="26"/>
          <w:szCs w:val="26"/>
          <w:rtl/>
        </w:rPr>
        <w:t xml:space="preserve">בהם היו היהודים מפוזרים </w:t>
      </w:r>
      <w:r w:rsidR="0030064E" w:rsidRPr="00A21DF7">
        <w:rPr>
          <w:rFonts w:asciiTheme="majorBidi" w:hAnsiTheme="majorBidi" w:cstheme="majorBidi"/>
          <w:sz w:val="26"/>
          <w:szCs w:val="26"/>
          <w:rtl/>
        </w:rPr>
        <w:t xml:space="preserve">אך יכלו לערב את כלל המקום </w:t>
      </w:r>
      <w:r w:rsidR="00AB495D" w:rsidRPr="00A21DF7">
        <w:rPr>
          <w:rFonts w:asciiTheme="majorBidi" w:hAnsiTheme="majorBidi" w:cstheme="majorBidi"/>
          <w:sz w:val="26"/>
          <w:szCs w:val="26"/>
          <w:rtl/>
        </w:rPr>
        <w:t>החלו להשתמש ב</w:t>
      </w:r>
      <w:r w:rsidR="000C622C" w:rsidRPr="00A21DF7">
        <w:rPr>
          <w:rFonts w:asciiTheme="majorBidi" w:hAnsiTheme="majorBidi" w:cstheme="majorBidi"/>
          <w:sz w:val="26"/>
          <w:szCs w:val="26"/>
          <w:rtl/>
        </w:rPr>
        <w:t>היתר</w:t>
      </w:r>
      <w:r w:rsidRPr="00A21DF7">
        <w:rPr>
          <w:rFonts w:asciiTheme="majorBidi" w:hAnsiTheme="majorBidi" w:cstheme="majorBidi"/>
          <w:sz w:val="26"/>
          <w:szCs w:val="26"/>
          <w:rtl/>
        </w:rPr>
        <w:t xml:space="preserve"> המחודש המופיע בשולחן ערוך לשכור </w:t>
      </w:r>
      <w:r w:rsidR="00561F21" w:rsidRPr="00A21DF7">
        <w:rPr>
          <w:rFonts w:asciiTheme="majorBidi" w:hAnsiTheme="majorBidi" w:cstheme="majorBidi"/>
          <w:sz w:val="26"/>
          <w:szCs w:val="26"/>
          <w:rtl/>
        </w:rPr>
        <w:t xml:space="preserve">את </w:t>
      </w:r>
      <w:r w:rsidRPr="00A21DF7">
        <w:rPr>
          <w:rFonts w:asciiTheme="majorBidi" w:hAnsiTheme="majorBidi" w:cstheme="majorBidi"/>
          <w:sz w:val="26"/>
          <w:szCs w:val="26"/>
          <w:rtl/>
        </w:rPr>
        <w:t>הרשות מפ</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רנ</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סי המקום, </w:t>
      </w:r>
      <w:r w:rsidR="00561F21" w:rsidRPr="00A21DF7">
        <w:rPr>
          <w:rFonts w:asciiTheme="majorBidi" w:hAnsiTheme="majorBidi" w:cstheme="majorBidi"/>
          <w:sz w:val="26"/>
          <w:szCs w:val="26"/>
          <w:rtl/>
        </w:rPr>
        <w:t xml:space="preserve">אך </w:t>
      </w:r>
      <w:r w:rsidRPr="00A21DF7">
        <w:rPr>
          <w:rFonts w:asciiTheme="majorBidi" w:hAnsiTheme="majorBidi" w:cstheme="majorBidi"/>
          <w:sz w:val="26"/>
          <w:szCs w:val="26"/>
          <w:rtl/>
        </w:rPr>
        <w:t xml:space="preserve">במקומות רבים </w:t>
      </w:r>
      <w:r w:rsidR="00561F21" w:rsidRPr="00A21DF7">
        <w:rPr>
          <w:rFonts w:asciiTheme="majorBidi" w:hAnsiTheme="majorBidi" w:cstheme="majorBidi"/>
          <w:sz w:val="26"/>
          <w:szCs w:val="26"/>
          <w:rtl/>
        </w:rPr>
        <w:t>ש</w:t>
      </w:r>
      <w:r w:rsidRPr="00A21DF7">
        <w:rPr>
          <w:rFonts w:asciiTheme="majorBidi" w:hAnsiTheme="majorBidi" w:cstheme="majorBidi"/>
          <w:sz w:val="26"/>
          <w:szCs w:val="26"/>
          <w:rtl/>
        </w:rPr>
        <w:t>בהם עדיין דרו היהודים בנפרד המשיכו את המנהג הקדום לערב את השכונה בלבד ללא שכירות מ'שר העיר'</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וכפי שציין הרב בכרך </w:t>
      </w:r>
      <w:r w:rsidR="00561F21" w:rsidRPr="00A21DF7">
        <w:rPr>
          <w:rFonts w:asciiTheme="majorBidi" w:hAnsiTheme="majorBidi" w:cstheme="majorBidi"/>
          <w:sz w:val="26"/>
          <w:szCs w:val="26"/>
          <w:rtl/>
        </w:rPr>
        <w:t>ע</w:t>
      </w:r>
      <w:r w:rsidRPr="00A21DF7">
        <w:rPr>
          <w:rFonts w:asciiTheme="majorBidi" w:hAnsiTheme="majorBidi" w:cstheme="majorBidi"/>
          <w:sz w:val="26"/>
          <w:szCs w:val="26"/>
          <w:rtl/>
        </w:rPr>
        <w:t>ל</w:t>
      </w:r>
      <w:r w:rsidR="00561F21"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קהילתו: </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שלא שמעתי פה ק"ק </w:t>
      </w:r>
      <w:r w:rsidR="00915A08" w:rsidRPr="00A21DF7">
        <w:rPr>
          <w:rFonts w:asciiTheme="majorBidi" w:hAnsiTheme="majorBidi" w:cstheme="majorBidi"/>
          <w:sz w:val="26"/>
          <w:szCs w:val="26"/>
          <w:rtl/>
        </w:rPr>
        <w:t>[</w:t>
      </w:r>
      <w:r w:rsidRPr="00A21DF7">
        <w:rPr>
          <w:rFonts w:asciiTheme="majorBidi" w:hAnsiTheme="majorBidi" w:cstheme="majorBidi"/>
          <w:sz w:val="26"/>
          <w:szCs w:val="26"/>
          <w:rtl/>
        </w:rPr>
        <w:t>קהילת קודש] שכירות זה שלושים שנה</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w:t>
      </w:r>
    </w:p>
    <w:p w:rsidR="00D830AB" w:rsidRPr="00A21DF7" w:rsidRDefault="00D830AB"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השפעת פסק השולחן ערוך בולטת בדבריו של הרב בכרך, עד שהוא תמה על המנהג באותם מקומות שנהגו לערב רק את השכונה היהודית: </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למה לא ישכירו המקום מן השררות להצילם מצער איסור הטלטול</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106"/>
      </w:r>
      <w:r w:rsidRPr="00A21DF7">
        <w:rPr>
          <w:rFonts w:asciiTheme="majorBidi" w:hAnsiTheme="majorBidi" w:cstheme="majorBidi"/>
          <w:sz w:val="26"/>
          <w:szCs w:val="26"/>
          <w:rtl/>
        </w:rPr>
        <w:t xml:space="preserve"> </w:t>
      </w: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יתר על כן, התפשטות ה</w:t>
      </w:r>
      <w:r w:rsidR="000C622C" w:rsidRPr="00A21DF7">
        <w:rPr>
          <w:rFonts w:asciiTheme="majorBidi" w:hAnsiTheme="majorBidi" w:cstheme="majorBidi"/>
          <w:sz w:val="26"/>
          <w:szCs w:val="26"/>
          <w:rtl/>
        </w:rPr>
        <w:t>היתר</w:t>
      </w:r>
      <w:r w:rsidRPr="00A21DF7">
        <w:rPr>
          <w:rFonts w:asciiTheme="majorBidi" w:hAnsiTheme="majorBidi" w:cstheme="majorBidi"/>
          <w:sz w:val="26"/>
          <w:szCs w:val="26"/>
          <w:rtl/>
        </w:rPr>
        <w:t xml:space="preserve"> מצאה את ביטויה גם במקומות </w:t>
      </w:r>
      <w:r w:rsidR="00561F21" w:rsidRPr="00A21DF7">
        <w:rPr>
          <w:rFonts w:asciiTheme="majorBidi" w:hAnsiTheme="majorBidi" w:cstheme="majorBidi"/>
          <w:sz w:val="26"/>
          <w:szCs w:val="26"/>
          <w:rtl/>
        </w:rPr>
        <w:t>ש</w:t>
      </w:r>
      <w:r w:rsidRPr="00A21DF7">
        <w:rPr>
          <w:rFonts w:asciiTheme="majorBidi" w:hAnsiTheme="majorBidi" w:cstheme="majorBidi"/>
          <w:sz w:val="26"/>
          <w:szCs w:val="26"/>
          <w:rtl/>
        </w:rPr>
        <w:t xml:space="preserve">בהם התרכזו היהודים בשכונה משלהם, </w:t>
      </w:r>
      <w:r w:rsidR="00561F21" w:rsidRPr="00A21DF7">
        <w:rPr>
          <w:rFonts w:asciiTheme="majorBidi" w:hAnsiTheme="majorBidi" w:cstheme="majorBidi"/>
          <w:sz w:val="26"/>
          <w:szCs w:val="26"/>
          <w:rtl/>
        </w:rPr>
        <w:t>כפי</w:t>
      </w:r>
      <w:r w:rsidRPr="00A21DF7">
        <w:rPr>
          <w:rFonts w:asciiTheme="majorBidi" w:hAnsiTheme="majorBidi" w:cstheme="majorBidi"/>
          <w:sz w:val="26"/>
          <w:szCs w:val="26"/>
          <w:rtl/>
        </w:rPr>
        <w:t xml:space="preserve"> </w:t>
      </w:r>
      <w:r w:rsidR="00561F21" w:rsidRPr="00A21DF7">
        <w:rPr>
          <w:rFonts w:asciiTheme="majorBidi" w:hAnsiTheme="majorBidi" w:cstheme="majorBidi"/>
          <w:sz w:val="26"/>
          <w:szCs w:val="26"/>
          <w:rtl/>
        </w:rPr>
        <w:t>ש</w:t>
      </w:r>
      <w:r w:rsidRPr="00A21DF7">
        <w:rPr>
          <w:rFonts w:asciiTheme="majorBidi" w:hAnsiTheme="majorBidi" w:cstheme="majorBidi"/>
          <w:sz w:val="26"/>
          <w:szCs w:val="26"/>
          <w:rtl/>
        </w:rPr>
        <w:t>עולה מן הנעשה בעיר מץ (</w:t>
      </w:r>
      <w:r w:rsidRPr="00A21DF7">
        <w:rPr>
          <w:rFonts w:asciiTheme="majorBidi" w:hAnsiTheme="majorBidi" w:cstheme="majorBidi"/>
          <w:sz w:val="26"/>
          <w:szCs w:val="26"/>
        </w:rPr>
        <w:t>Metz</w:t>
      </w:r>
      <w:r w:rsidRPr="00A21DF7">
        <w:rPr>
          <w:rFonts w:asciiTheme="majorBidi" w:hAnsiTheme="majorBidi" w:cstheme="majorBidi"/>
          <w:sz w:val="26"/>
          <w:szCs w:val="26"/>
          <w:rtl/>
        </w:rPr>
        <w:t xml:space="preserve">) שבחבל לורן. אם בתשובתו ציין הרב בכרך שבמץ מערבים רק את השכונה היהודית, הרי כשלושים שנה אחר כך יציין ר' יעקב ריישר, שכיהן אז </w:t>
      </w:r>
      <w:r w:rsidR="00561F21" w:rsidRPr="00A21DF7">
        <w:rPr>
          <w:rFonts w:asciiTheme="majorBidi" w:hAnsiTheme="majorBidi" w:cstheme="majorBidi"/>
          <w:sz w:val="26"/>
          <w:szCs w:val="26"/>
          <w:rtl/>
        </w:rPr>
        <w:t xml:space="preserve">בתפקיד </w:t>
      </w:r>
      <w:r w:rsidRPr="00A21DF7">
        <w:rPr>
          <w:rFonts w:asciiTheme="majorBidi" w:hAnsiTheme="majorBidi" w:cstheme="majorBidi"/>
          <w:sz w:val="26"/>
          <w:szCs w:val="26"/>
          <w:rtl/>
        </w:rPr>
        <w:t xml:space="preserve">רבה של מץ, מציאות </w:t>
      </w:r>
      <w:r w:rsidR="00561F21" w:rsidRPr="00A21DF7">
        <w:rPr>
          <w:rFonts w:asciiTheme="majorBidi" w:hAnsiTheme="majorBidi" w:cstheme="majorBidi"/>
          <w:sz w:val="26"/>
          <w:szCs w:val="26"/>
          <w:rtl/>
        </w:rPr>
        <w:t>אחרת</w:t>
      </w:r>
      <w:r w:rsidRPr="00A21DF7">
        <w:rPr>
          <w:rFonts w:asciiTheme="majorBidi" w:hAnsiTheme="majorBidi" w:cstheme="majorBidi"/>
          <w:sz w:val="26"/>
          <w:szCs w:val="26"/>
          <w:rtl/>
        </w:rPr>
        <w:t>:</w:t>
      </w:r>
      <w:r w:rsidRPr="00A21DF7">
        <w:rPr>
          <w:rFonts w:asciiTheme="majorBidi" w:hAnsiTheme="majorBidi" w:cstheme="majorBidi"/>
          <w:sz w:val="26"/>
          <w:szCs w:val="26"/>
        </w:rPr>
        <w:t xml:space="preserve"> </w:t>
      </w:r>
    </w:p>
    <w:p w:rsidR="006810FB" w:rsidRDefault="006810FB" w:rsidP="00B35E0E">
      <w:pPr>
        <w:pStyle w:val="16"/>
        <w:spacing w:line="300" w:lineRule="exact"/>
        <w:ind w:left="0" w:right="0"/>
        <w:rPr>
          <w:rFonts w:asciiTheme="majorBidi" w:hAnsiTheme="majorBidi" w:cstheme="majorBidi"/>
          <w:sz w:val="26"/>
          <w:szCs w:val="26"/>
          <w:rtl/>
        </w:rPr>
      </w:pPr>
    </w:p>
    <w:p w:rsidR="00D830AB" w:rsidRPr="00A21DF7" w:rsidRDefault="00D830AB" w:rsidP="006810FB">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דודאי אם המקום סגור ומסוגר מכל צד ונשכר או נקנה מן המלך ע"י שכירו ולקיטו ע"י אחד מיועציו כנהוג ודאי דמותר לטלטל בכל העיר אפילו ברחוב הגוים וא"צ לשום אדם לבטל רשות </w:t>
      </w:r>
      <w:r w:rsidRPr="00A21DF7">
        <w:rPr>
          <w:rFonts w:asciiTheme="majorBidi" w:hAnsiTheme="majorBidi" w:cstheme="majorBidi"/>
          <w:b/>
          <w:bCs/>
          <w:sz w:val="26"/>
          <w:szCs w:val="26"/>
          <w:rtl/>
        </w:rPr>
        <w:t>וכן נתפשט המנהג פה ק"ק מיץ לטלטל בכל העיר בלי שום בטול רשות וכן נהיגי מעולם משנים קדמוניות בלי שום מוחה</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107"/>
      </w:r>
    </w:p>
    <w:p w:rsidR="006810FB" w:rsidRDefault="006810FB" w:rsidP="00B35E0E">
      <w:pPr>
        <w:spacing w:after="0" w:line="300" w:lineRule="exact"/>
        <w:jc w:val="both"/>
        <w:rPr>
          <w:rFonts w:asciiTheme="majorBidi" w:hAnsiTheme="majorBidi" w:cstheme="majorBidi"/>
          <w:sz w:val="26"/>
          <w:szCs w:val="26"/>
          <w:rtl/>
        </w:rPr>
      </w:pPr>
    </w:p>
    <w:p w:rsidR="00D830AB" w:rsidRPr="00A21DF7" w:rsidRDefault="00D830A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lastRenderedPageBreak/>
        <w:t>אם כן</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השינוי הגדול חל בעירובין בערי </w:t>
      </w:r>
      <w:r w:rsidR="00BB4ABE" w:rsidRPr="00A21DF7">
        <w:rPr>
          <w:rFonts w:asciiTheme="majorBidi" w:hAnsiTheme="majorBidi" w:cstheme="majorBidi"/>
          <w:sz w:val="26"/>
          <w:szCs w:val="26"/>
          <w:rtl/>
        </w:rPr>
        <w:t>אשכנז</w:t>
      </w:r>
      <w:r w:rsidRPr="00A21DF7">
        <w:rPr>
          <w:rFonts w:asciiTheme="majorBidi" w:hAnsiTheme="majorBidi" w:cstheme="majorBidi"/>
          <w:sz w:val="26"/>
          <w:szCs w:val="26"/>
          <w:rtl/>
        </w:rPr>
        <w:t xml:space="preserve"> בהשפעת דברי השולחן ערוך והרמ"א, ש</w:t>
      </w:r>
      <w:r w:rsidR="00561F21" w:rsidRPr="00A21DF7">
        <w:rPr>
          <w:rFonts w:asciiTheme="majorBidi" w:hAnsiTheme="majorBidi" w:cstheme="majorBidi"/>
          <w:sz w:val="26"/>
          <w:szCs w:val="26"/>
          <w:rtl/>
        </w:rPr>
        <w:t>נעשו</w:t>
      </w:r>
      <w:r w:rsidRPr="00A21DF7">
        <w:rPr>
          <w:rFonts w:asciiTheme="majorBidi" w:hAnsiTheme="majorBidi" w:cstheme="majorBidi"/>
          <w:sz w:val="26"/>
          <w:szCs w:val="26"/>
          <w:rtl/>
        </w:rPr>
        <w:t xml:space="preserve"> ב</w:t>
      </w:r>
      <w:r w:rsidR="00561F21" w:rsidRPr="00A21DF7">
        <w:rPr>
          <w:rFonts w:asciiTheme="majorBidi" w:hAnsiTheme="majorBidi" w:cstheme="majorBidi"/>
          <w:sz w:val="26"/>
          <w:szCs w:val="26"/>
          <w:rtl/>
        </w:rPr>
        <w:t>נ</w:t>
      </w:r>
      <w:r w:rsidRPr="00A21DF7">
        <w:rPr>
          <w:rFonts w:asciiTheme="majorBidi" w:hAnsiTheme="majorBidi" w:cstheme="majorBidi"/>
          <w:sz w:val="26"/>
          <w:szCs w:val="26"/>
          <w:rtl/>
        </w:rPr>
        <w:t>י סמכא אף באשכנז.</w:t>
      </w:r>
      <w:r w:rsidRPr="00A21DF7">
        <w:rPr>
          <w:rStyle w:val="ac"/>
          <w:rFonts w:asciiTheme="majorBidi" w:hAnsiTheme="majorBidi" w:cstheme="majorBidi"/>
          <w:sz w:val="26"/>
          <w:szCs w:val="26"/>
          <w:rtl/>
        </w:rPr>
        <w:footnoteReference w:id="108"/>
      </w:r>
    </w:p>
    <w:p w:rsidR="00D830AB" w:rsidRPr="00A21DF7" w:rsidRDefault="00D830AB"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כפי שציין שודט, התקנת עירוב במקומות סגורים הייתה קלה הרבה מבמקומות פתוחים ותרמה לרצונם של היהודים לדור בשכונות סגורות</w:t>
      </w:r>
      <w:r w:rsidR="00561F21"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התיישבותם של יהודים ביישובים </w:t>
      </w:r>
      <w:r w:rsidR="000F3186" w:rsidRPr="00A21DF7">
        <w:rPr>
          <w:rFonts w:asciiTheme="majorBidi" w:hAnsiTheme="majorBidi" w:cstheme="majorBidi"/>
          <w:sz w:val="26"/>
          <w:szCs w:val="26"/>
          <w:rtl/>
        </w:rPr>
        <w:t>פרוזים הצריכה הצבת תיקוני עירוב רבים ויצרה קושי.</w:t>
      </w:r>
      <w:r w:rsidR="00733FDB" w:rsidRPr="00A21DF7">
        <w:rPr>
          <w:rStyle w:val="ac"/>
          <w:rFonts w:asciiTheme="majorBidi" w:hAnsiTheme="majorBidi" w:cstheme="majorBidi"/>
          <w:sz w:val="26"/>
          <w:szCs w:val="26"/>
          <w:rtl/>
        </w:rPr>
        <w:footnoteReference w:id="109"/>
      </w:r>
      <w:r w:rsidR="000F3186" w:rsidRPr="00A21DF7">
        <w:rPr>
          <w:rFonts w:asciiTheme="majorBidi" w:hAnsiTheme="majorBidi" w:cstheme="majorBidi"/>
          <w:sz w:val="26"/>
          <w:szCs w:val="26"/>
          <w:rtl/>
        </w:rPr>
        <w:t xml:space="preserve"> ביטוי מובהק לכך נמצא בפי</w:t>
      </w:r>
      <w:r w:rsidR="006D0F7D" w:rsidRPr="00A21DF7">
        <w:rPr>
          <w:rFonts w:asciiTheme="majorBidi" w:hAnsiTheme="majorBidi" w:cstheme="majorBidi"/>
          <w:sz w:val="26"/>
          <w:szCs w:val="26"/>
          <w:rtl/>
        </w:rPr>
        <w:t>רת</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w:t>
      </w:r>
      <w:r w:rsidR="00561F21" w:rsidRPr="00A21DF7">
        <w:rPr>
          <w:rFonts w:asciiTheme="majorBidi" w:hAnsiTheme="majorBidi" w:cstheme="majorBidi"/>
          <w:sz w:val="26"/>
          <w:szCs w:val="26"/>
          <w:rtl/>
        </w:rPr>
        <w:t>שבה</w:t>
      </w:r>
      <w:r w:rsidRPr="00A21DF7">
        <w:rPr>
          <w:rFonts w:asciiTheme="majorBidi" w:hAnsiTheme="majorBidi" w:cstheme="majorBidi"/>
          <w:sz w:val="26"/>
          <w:szCs w:val="26"/>
          <w:rtl/>
        </w:rPr>
        <w:t xml:space="preserve"> ישבה קהילה יהודית גדולה,</w:t>
      </w:r>
      <w:r w:rsidRPr="00A21DF7">
        <w:rPr>
          <w:rStyle w:val="ac"/>
          <w:rFonts w:asciiTheme="majorBidi" w:hAnsiTheme="majorBidi" w:cstheme="majorBidi"/>
          <w:sz w:val="26"/>
          <w:szCs w:val="26"/>
          <w:rtl/>
        </w:rPr>
        <w:footnoteReference w:id="110"/>
      </w:r>
      <w:r w:rsidRPr="00A21DF7">
        <w:rPr>
          <w:rFonts w:asciiTheme="majorBidi" w:hAnsiTheme="majorBidi" w:cstheme="majorBidi"/>
          <w:sz w:val="26"/>
          <w:szCs w:val="26"/>
          <w:rtl/>
        </w:rPr>
        <w:t xml:space="preserve"> אולם בשל היותה של העיר פרוזה נוצר קושי להתקין בה עירוב. כאמור</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שודט ציין </w:t>
      </w:r>
      <w:r w:rsidR="00913F2A" w:rsidRPr="00A21DF7">
        <w:rPr>
          <w:rFonts w:asciiTheme="majorBidi" w:hAnsiTheme="majorBidi" w:cstheme="majorBidi"/>
          <w:sz w:val="26"/>
          <w:szCs w:val="26"/>
          <w:rtl/>
        </w:rPr>
        <w:t xml:space="preserve">שבפירת </w:t>
      </w:r>
      <w:r w:rsidRPr="00A21DF7">
        <w:rPr>
          <w:rFonts w:asciiTheme="majorBidi" w:hAnsiTheme="majorBidi" w:cstheme="majorBidi"/>
          <w:sz w:val="26"/>
          <w:szCs w:val="26"/>
          <w:rtl/>
        </w:rPr>
        <w:t xml:space="preserve">היהודים אינם מטלטלים לבית הכנסת </w:t>
      </w:r>
      <w:r w:rsidR="00561F21" w:rsidRPr="00A21DF7">
        <w:rPr>
          <w:rFonts w:asciiTheme="majorBidi" w:hAnsiTheme="majorBidi" w:cstheme="majorBidi"/>
          <w:sz w:val="26"/>
          <w:szCs w:val="26"/>
          <w:rtl/>
        </w:rPr>
        <w:t>כיוון</w:t>
      </w:r>
      <w:r w:rsidRPr="00A21DF7">
        <w:rPr>
          <w:rFonts w:asciiTheme="majorBidi" w:hAnsiTheme="majorBidi" w:cstheme="majorBidi"/>
          <w:sz w:val="26"/>
          <w:szCs w:val="26"/>
          <w:rtl/>
        </w:rPr>
        <w:t xml:space="preserve"> שהמקום פתוח. דבריו מתאשרים מתשובה של ר' צבי הירש אשכנזי, החכם צבי, שעבר בעיר בשנת תמ"ט (1689). מדברי החכם צבי עולה שבַּעיר, שהייתה 'פרוצה ללא חומה', הותקנו </w:t>
      </w:r>
      <w:r w:rsidR="00561F21" w:rsidRPr="00A21DF7">
        <w:rPr>
          <w:rFonts w:asciiTheme="majorBidi" w:hAnsiTheme="majorBidi" w:cstheme="majorBidi"/>
          <w:sz w:val="26"/>
          <w:szCs w:val="26"/>
          <w:rtl/>
        </w:rPr>
        <w:t>כ</w:t>
      </w:r>
      <w:r w:rsidRPr="00A21DF7">
        <w:rPr>
          <w:rFonts w:asciiTheme="majorBidi" w:hAnsiTheme="majorBidi" w:cstheme="majorBidi"/>
          <w:sz w:val="26"/>
          <w:szCs w:val="26"/>
          <w:rtl/>
        </w:rPr>
        <w:t>מ</w:t>
      </w:r>
      <w:r w:rsidR="00561F21" w:rsidRPr="00A21DF7">
        <w:rPr>
          <w:rFonts w:asciiTheme="majorBidi" w:hAnsiTheme="majorBidi" w:cstheme="majorBidi"/>
          <w:sz w:val="26"/>
          <w:szCs w:val="26"/>
          <w:rtl/>
        </w:rPr>
        <w:t>ה</w:t>
      </w:r>
      <w:r w:rsidRPr="00A21DF7">
        <w:rPr>
          <w:rFonts w:asciiTheme="majorBidi" w:hAnsiTheme="majorBidi" w:cstheme="majorBidi"/>
          <w:sz w:val="26"/>
          <w:szCs w:val="26"/>
          <w:rtl/>
        </w:rPr>
        <w:t xml:space="preserve"> עירובים קטנים שכללו </w:t>
      </w:r>
      <w:r w:rsidR="00561F21" w:rsidRPr="00A21DF7">
        <w:rPr>
          <w:rFonts w:asciiTheme="majorBidi" w:hAnsiTheme="majorBidi" w:cstheme="majorBidi"/>
          <w:sz w:val="26"/>
          <w:szCs w:val="26"/>
          <w:rtl/>
        </w:rPr>
        <w:t>כ</w:t>
      </w:r>
      <w:r w:rsidRPr="00A21DF7">
        <w:rPr>
          <w:rFonts w:asciiTheme="majorBidi" w:hAnsiTheme="majorBidi" w:cstheme="majorBidi"/>
          <w:sz w:val="26"/>
          <w:szCs w:val="26"/>
          <w:rtl/>
        </w:rPr>
        <w:t>מ</w:t>
      </w:r>
      <w:r w:rsidR="00561F21" w:rsidRPr="00A21DF7">
        <w:rPr>
          <w:rFonts w:asciiTheme="majorBidi" w:hAnsiTheme="majorBidi" w:cstheme="majorBidi"/>
          <w:sz w:val="26"/>
          <w:szCs w:val="26"/>
          <w:rtl/>
        </w:rPr>
        <w:t>ה</w:t>
      </w:r>
      <w:r w:rsidRPr="00A21DF7">
        <w:rPr>
          <w:rFonts w:asciiTheme="majorBidi" w:hAnsiTheme="majorBidi" w:cstheme="majorBidi"/>
          <w:sz w:val="26"/>
          <w:szCs w:val="26"/>
          <w:rtl/>
        </w:rPr>
        <w:t xml:space="preserve"> בתים, אך העירוב לא כלל את בית הכנסת</w:t>
      </w:r>
      <w:r w:rsidR="00561F21"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ו</w:t>
      </w:r>
      <w:r w:rsidR="00561F21" w:rsidRPr="00A21DF7">
        <w:rPr>
          <w:rFonts w:asciiTheme="majorBidi" w:hAnsiTheme="majorBidi" w:cstheme="majorBidi"/>
          <w:sz w:val="26"/>
          <w:szCs w:val="26"/>
          <w:rtl/>
        </w:rPr>
        <w:t xml:space="preserve">אף על פי כן </w:t>
      </w:r>
      <w:r w:rsidRPr="00A21DF7">
        <w:rPr>
          <w:rFonts w:asciiTheme="majorBidi" w:hAnsiTheme="majorBidi" w:cstheme="majorBidi"/>
          <w:sz w:val="26"/>
          <w:szCs w:val="26"/>
          <w:rtl/>
        </w:rPr>
        <w:t xml:space="preserve">הונח מזון העירוב בבית הכנסת, </w:t>
      </w:r>
      <w:r w:rsidR="00150B16" w:rsidRPr="00A21DF7">
        <w:rPr>
          <w:rFonts w:asciiTheme="majorBidi" w:hAnsiTheme="majorBidi" w:cstheme="majorBidi"/>
          <w:sz w:val="26"/>
          <w:szCs w:val="26"/>
          <w:rtl/>
        </w:rPr>
        <w:t>ו</w:t>
      </w:r>
      <w:r w:rsidRPr="00A21DF7">
        <w:rPr>
          <w:rFonts w:asciiTheme="majorBidi" w:hAnsiTheme="majorBidi" w:cstheme="majorBidi"/>
          <w:sz w:val="26"/>
          <w:szCs w:val="26"/>
          <w:rtl/>
        </w:rPr>
        <w:t>החכם צבי ערער עליו.</w:t>
      </w:r>
      <w:r w:rsidRPr="00A21DF7">
        <w:rPr>
          <w:rStyle w:val="ac"/>
          <w:rFonts w:asciiTheme="majorBidi" w:hAnsiTheme="majorBidi" w:cstheme="majorBidi"/>
          <w:sz w:val="26"/>
          <w:szCs w:val="26"/>
          <w:rtl/>
        </w:rPr>
        <w:footnoteReference w:id="111"/>
      </w:r>
      <w:r w:rsidRPr="00A21DF7">
        <w:rPr>
          <w:rFonts w:asciiTheme="majorBidi" w:hAnsiTheme="majorBidi" w:cstheme="majorBidi"/>
          <w:sz w:val="26"/>
          <w:szCs w:val="26"/>
          <w:rtl/>
        </w:rPr>
        <w:t xml:space="preserve"> המתח שבין האוכלוסי</w:t>
      </w:r>
      <w:r w:rsidR="002667BF" w:rsidRPr="00A21DF7">
        <w:rPr>
          <w:rFonts w:asciiTheme="majorBidi" w:hAnsiTheme="majorBidi" w:cstheme="majorBidi"/>
          <w:sz w:val="26"/>
          <w:szCs w:val="26"/>
          <w:rtl/>
        </w:rPr>
        <w:t>י</w:t>
      </w:r>
      <w:r w:rsidRPr="00A21DF7">
        <w:rPr>
          <w:rFonts w:asciiTheme="majorBidi" w:hAnsiTheme="majorBidi" w:cstheme="majorBidi"/>
          <w:sz w:val="26"/>
          <w:szCs w:val="26"/>
          <w:rtl/>
        </w:rPr>
        <w:t>ה המקומית ליהודים התבטא גם בסוגיה זו.</w:t>
      </w:r>
      <w:r w:rsidR="001E3C27" w:rsidRPr="00A21DF7">
        <w:rPr>
          <w:rFonts w:asciiTheme="majorBidi" w:hAnsiTheme="majorBidi" w:cstheme="majorBidi"/>
          <w:sz w:val="26"/>
          <w:szCs w:val="26"/>
          <w:rtl/>
        </w:rPr>
        <w:t xml:space="preserve"> </w:t>
      </w:r>
      <w:r w:rsidR="00150B16" w:rsidRPr="00A21DF7">
        <w:rPr>
          <w:rFonts w:asciiTheme="majorBidi" w:hAnsiTheme="majorBidi" w:cstheme="majorBidi"/>
          <w:sz w:val="26"/>
          <w:szCs w:val="26"/>
          <w:rtl/>
        </w:rPr>
        <w:t xml:space="preserve">למשל, על פי </w:t>
      </w:r>
      <w:r w:rsidRPr="00A21DF7">
        <w:rPr>
          <w:rFonts w:asciiTheme="majorBidi" w:hAnsiTheme="majorBidi" w:cstheme="majorBidi"/>
          <w:sz w:val="26"/>
          <w:szCs w:val="26"/>
          <w:rtl/>
        </w:rPr>
        <w:t xml:space="preserve">תיעוד </w:t>
      </w:r>
      <w:r w:rsidR="00150B16" w:rsidRPr="00A21DF7">
        <w:rPr>
          <w:rFonts w:asciiTheme="majorBidi" w:hAnsiTheme="majorBidi" w:cstheme="majorBidi"/>
          <w:sz w:val="26"/>
          <w:szCs w:val="26"/>
          <w:rtl/>
        </w:rPr>
        <w:t xml:space="preserve">משנת </w:t>
      </w:r>
      <w:r w:rsidRPr="00A21DF7">
        <w:rPr>
          <w:rFonts w:asciiTheme="majorBidi" w:hAnsiTheme="majorBidi" w:cstheme="majorBidi"/>
          <w:sz w:val="26"/>
          <w:szCs w:val="26"/>
          <w:rtl/>
        </w:rPr>
        <w:t>1697, הכומר</w:t>
      </w:r>
      <w:r w:rsidR="0070714A"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הפרוטסטנטי של כנסיית ס</w:t>
      </w:r>
      <w:r w:rsidR="00150B16" w:rsidRPr="00A21DF7">
        <w:rPr>
          <w:rFonts w:asciiTheme="majorBidi" w:hAnsiTheme="majorBidi" w:cstheme="majorBidi"/>
          <w:sz w:val="26"/>
          <w:szCs w:val="26"/>
          <w:rtl/>
        </w:rPr>
        <w:t>נ</w:t>
      </w:r>
      <w:r w:rsidRPr="00A21DF7">
        <w:rPr>
          <w:rFonts w:asciiTheme="majorBidi" w:hAnsiTheme="majorBidi" w:cstheme="majorBidi"/>
          <w:sz w:val="26"/>
          <w:szCs w:val="26"/>
          <w:rtl/>
        </w:rPr>
        <w:t>ט מיכאליס (</w:t>
      </w:r>
      <w:r w:rsidRPr="00A21DF7">
        <w:rPr>
          <w:rFonts w:asciiTheme="majorBidi" w:hAnsiTheme="majorBidi" w:cstheme="majorBidi"/>
          <w:sz w:val="26"/>
          <w:szCs w:val="26"/>
        </w:rPr>
        <w:t>St. Michaeliskirche</w:t>
      </w:r>
      <w:r w:rsidRPr="00A21DF7">
        <w:rPr>
          <w:rFonts w:asciiTheme="majorBidi" w:hAnsiTheme="majorBidi" w:cstheme="majorBidi"/>
          <w:sz w:val="26"/>
          <w:szCs w:val="26"/>
          <w:rtl/>
        </w:rPr>
        <w:t>), דניאל לוכנר (</w:t>
      </w:r>
      <w:r w:rsidRPr="00A21DF7">
        <w:rPr>
          <w:rFonts w:asciiTheme="majorBidi" w:hAnsiTheme="majorBidi" w:cstheme="majorBidi"/>
          <w:sz w:val="26"/>
          <w:szCs w:val="26"/>
        </w:rPr>
        <w:t>Daniel Lochner</w:t>
      </w:r>
      <w:r w:rsidRPr="00A21DF7">
        <w:rPr>
          <w:rFonts w:asciiTheme="majorBidi" w:hAnsiTheme="majorBidi" w:cstheme="majorBidi"/>
          <w:sz w:val="26"/>
          <w:szCs w:val="26"/>
          <w:rtl/>
        </w:rPr>
        <w:t>), קרע את חוטי העירוב בעיר. היהודים פנו לפטרוניהם ואלו נזפו קשות בכומר ודרשו ממנו לנהוג במתינות כלפי היהודים.</w:t>
      </w:r>
      <w:r w:rsidRPr="00A21DF7">
        <w:rPr>
          <w:rStyle w:val="ac"/>
          <w:rFonts w:asciiTheme="majorBidi" w:hAnsiTheme="majorBidi" w:cstheme="majorBidi"/>
          <w:sz w:val="26"/>
          <w:szCs w:val="26"/>
          <w:rtl/>
        </w:rPr>
        <w:footnoteReference w:id="112"/>
      </w:r>
      <w:r w:rsidRPr="00A21DF7">
        <w:rPr>
          <w:rFonts w:asciiTheme="majorBidi" w:hAnsiTheme="majorBidi" w:cstheme="majorBidi"/>
          <w:sz w:val="26"/>
          <w:szCs w:val="26"/>
          <w:rtl/>
        </w:rPr>
        <w:t xml:space="preserve"> כאמור, בקובץ התקנות הרשמיות, שעיגנו בשנת 1719 את זכויותיהם של היהודים בעיר </w:t>
      </w:r>
      <w:r w:rsidR="00913F2A" w:rsidRPr="00A21DF7">
        <w:rPr>
          <w:rFonts w:asciiTheme="majorBidi" w:hAnsiTheme="majorBidi" w:cstheme="majorBidi"/>
          <w:sz w:val="26"/>
          <w:szCs w:val="26"/>
          <w:rtl/>
        </w:rPr>
        <w:t xml:space="preserve">פירת </w:t>
      </w:r>
      <w:r w:rsidRPr="00A21DF7">
        <w:rPr>
          <w:rFonts w:asciiTheme="majorBidi" w:hAnsiTheme="majorBidi" w:cstheme="majorBidi"/>
          <w:sz w:val="26"/>
          <w:szCs w:val="26"/>
          <w:rtl/>
        </w:rPr>
        <w:t xml:space="preserve">נקבע שניתן אישור ליהודים להתקין </w:t>
      </w:r>
      <w:r w:rsidR="000F3186" w:rsidRPr="00A21DF7">
        <w:rPr>
          <w:rFonts w:asciiTheme="majorBidi" w:hAnsiTheme="majorBidi" w:cstheme="majorBidi"/>
          <w:sz w:val="26"/>
          <w:szCs w:val="26"/>
        </w:rPr>
        <w:t>Schlaug-Baumen</w:t>
      </w:r>
      <w:r w:rsidRPr="00A21DF7">
        <w:rPr>
          <w:rFonts w:asciiTheme="majorBidi" w:hAnsiTheme="majorBidi" w:cstheme="majorBidi"/>
          <w:sz w:val="26"/>
          <w:szCs w:val="26"/>
          <w:rtl/>
        </w:rPr>
        <w:t>, כדי שיוכלו לטלטל בשבת כפי שנהגו עד כה, כיון שחוטי העירוב שהיו בעבר נהרסו.</w:t>
      </w:r>
      <w:r w:rsidRPr="00A21DF7">
        <w:rPr>
          <w:rStyle w:val="ac"/>
          <w:rFonts w:asciiTheme="majorBidi" w:hAnsiTheme="majorBidi" w:cstheme="majorBidi"/>
          <w:sz w:val="26"/>
          <w:szCs w:val="26"/>
          <w:rtl/>
        </w:rPr>
        <w:footnoteReference w:id="113"/>
      </w:r>
      <w:r w:rsidRPr="00A21DF7">
        <w:rPr>
          <w:rFonts w:asciiTheme="majorBidi" w:hAnsiTheme="majorBidi" w:cstheme="majorBidi"/>
          <w:sz w:val="26"/>
          <w:szCs w:val="26"/>
          <w:rtl/>
        </w:rPr>
        <w:t xml:space="preserve"> </w:t>
      </w:r>
      <w:r w:rsidR="00913F2A" w:rsidRPr="00A21DF7">
        <w:rPr>
          <w:rFonts w:asciiTheme="majorBidi" w:hAnsiTheme="majorBidi" w:cstheme="majorBidi"/>
          <w:sz w:val="26"/>
          <w:szCs w:val="26"/>
          <w:rtl/>
        </w:rPr>
        <w:t>סביר</w:t>
      </w:r>
      <w:r w:rsidRPr="00A21DF7">
        <w:rPr>
          <w:rFonts w:asciiTheme="majorBidi" w:hAnsiTheme="majorBidi" w:cstheme="majorBidi"/>
          <w:sz w:val="26"/>
          <w:szCs w:val="26"/>
          <w:rtl/>
        </w:rPr>
        <w:t>, כפי שציין וילפריד קרינגס</w:t>
      </w:r>
      <w:r w:rsidR="0070714A"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שהרקע לניסוח זה היה </w:t>
      </w:r>
      <w:r w:rsidR="00150B16" w:rsidRPr="00A21DF7">
        <w:rPr>
          <w:rFonts w:asciiTheme="majorBidi" w:hAnsiTheme="majorBidi" w:cstheme="majorBidi"/>
          <w:sz w:val="26"/>
          <w:szCs w:val="26"/>
          <w:rtl/>
        </w:rPr>
        <w:t>מעשי</w:t>
      </w:r>
      <w:r w:rsidRPr="00A21DF7">
        <w:rPr>
          <w:rFonts w:asciiTheme="majorBidi" w:hAnsiTheme="majorBidi" w:cstheme="majorBidi"/>
          <w:sz w:val="26"/>
          <w:szCs w:val="26"/>
          <w:rtl/>
        </w:rPr>
        <w:t xml:space="preserve"> ונדליזם, שהתבטאו בקריעת חוטי העירוב, כמו במקרה </w:t>
      </w:r>
      <w:r w:rsidR="00150B16" w:rsidRPr="00A21DF7">
        <w:rPr>
          <w:rFonts w:asciiTheme="majorBidi" w:hAnsiTheme="majorBidi" w:cstheme="majorBidi"/>
          <w:sz w:val="26"/>
          <w:szCs w:val="26"/>
          <w:rtl/>
        </w:rPr>
        <w:t xml:space="preserve">שנזכר </w:t>
      </w:r>
      <w:r w:rsidRPr="00A21DF7">
        <w:rPr>
          <w:rFonts w:asciiTheme="majorBidi" w:hAnsiTheme="majorBidi" w:cstheme="majorBidi"/>
          <w:sz w:val="26"/>
          <w:szCs w:val="26"/>
          <w:rtl/>
        </w:rPr>
        <w:t xml:space="preserve">לעיל. </w:t>
      </w:r>
      <w:r w:rsidR="0030064E" w:rsidRPr="00A21DF7">
        <w:rPr>
          <w:rFonts w:asciiTheme="majorBidi" w:hAnsiTheme="majorBidi" w:cstheme="majorBidi"/>
          <w:sz w:val="26"/>
          <w:szCs w:val="26"/>
          <w:rtl/>
        </w:rPr>
        <w:t xml:space="preserve">אולם </w:t>
      </w:r>
      <w:r w:rsidR="00D26046" w:rsidRPr="00A21DF7">
        <w:rPr>
          <w:rFonts w:asciiTheme="majorBidi" w:hAnsiTheme="majorBidi" w:cstheme="majorBidi"/>
          <w:sz w:val="26"/>
          <w:szCs w:val="26"/>
          <w:rtl/>
        </w:rPr>
        <w:t>דומה</w:t>
      </w:r>
      <w:r w:rsidRPr="00A21DF7">
        <w:rPr>
          <w:rFonts w:asciiTheme="majorBidi" w:hAnsiTheme="majorBidi" w:cstheme="majorBidi"/>
          <w:sz w:val="26"/>
          <w:szCs w:val="26"/>
          <w:rtl/>
        </w:rPr>
        <w:t xml:space="preserve"> שהשינוי נבע לא רק מהרצון להציב תיקונים עמידים מחב</w:t>
      </w:r>
      <w:r w:rsidR="00150B16" w:rsidRPr="00A21DF7">
        <w:rPr>
          <w:rFonts w:asciiTheme="majorBidi" w:hAnsiTheme="majorBidi" w:cstheme="majorBidi"/>
          <w:sz w:val="26"/>
          <w:szCs w:val="26"/>
          <w:rtl/>
        </w:rPr>
        <w:t>ָ</w:t>
      </w:r>
      <w:r w:rsidRPr="00A21DF7">
        <w:rPr>
          <w:rFonts w:asciiTheme="majorBidi" w:hAnsiTheme="majorBidi" w:cstheme="majorBidi"/>
          <w:sz w:val="26"/>
          <w:szCs w:val="26"/>
          <w:rtl/>
        </w:rPr>
        <w:t>לים אלא גם מהרצון לה</w:t>
      </w:r>
      <w:r w:rsidR="0030064E" w:rsidRPr="00A21DF7">
        <w:rPr>
          <w:rFonts w:asciiTheme="majorBidi" w:hAnsiTheme="majorBidi" w:cstheme="majorBidi"/>
          <w:sz w:val="26"/>
          <w:szCs w:val="26"/>
          <w:rtl/>
        </w:rPr>
        <w:t>רחיק את תיקוני העירוב מרחבי העיר וכדי לה</w:t>
      </w:r>
      <w:r w:rsidRPr="00A21DF7">
        <w:rPr>
          <w:rFonts w:asciiTheme="majorBidi" w:hAnsiTheme="majorBidi" w:cstheme="majorBidi"/>
          <w:sz w:val="26"/>
          <w:szCs w:val="26"/>
          <w:rtl/>
        </w:rPr>
        <w:t>חיל את העירוב על כלל היישוב</w:t>
      </w:r>
      <w:r w:rsidR="002667BF" w:rsidRPr="00A21DF7">
        <w:rPr>
          <w:rFonts w:asciiTheme="majorBidi" w:hAnsiTheme="majorBidi" w:cstheme="majorBidi"/>
          <w:sz w:val="26"/>
          <w:szCs w:val="26"/>
          <w:rtl/>
        </w:rPr>
        <w:t>, שינוי שאכן חל בפיר</w:t>
      </w:r>
      <w:r w:rsidR="00913F2A" w:rsidRPr="00A21DF7">
        <w:rPr>
          <w:rFonts w:asciiTheme="majorBidi" w:hAnsiTheme="majorBidi" w:cstheme="majorBidi"/>
          <w:sz w:val="26"/>
          <w:szCs w:val="26"/>
          <w:rtl/>
        </w:rPr>
        <w:t>ת</w:t>
      </w:r>
      <w:r w:rsidR="002667BF" w:rsidRPr="00A21DF7">
        <w:rPr>
          <w:rFonts w:asciiTheme="majorBidi" w:hAnsiTheme="majorBidi" w:cstheme="majorBidi"/>
          <w:sz w:val="26"/>
          <w:szCs w:val="26"/>
          <w:rtl/>
        </w:rPr>
        <w:t xml:space="preserve">, ומכאן ואילך אנו </w:t>
      </w:r>
      <w:r w:rsidR="00FA65E8" w:rsidRPr="00A21DF7">
        <w:rPr>
          <w:rFonts w:asciiTheme="majorBidi" w:hAnsiTheme="majorBidi" w:cstheme="majorBidi"/>
          <w:sz w:val="26"/>
          <w:szCs w:val="26"/>
          <w:rtl/>
        </w:rPr>
        <w:t xml:space="preserve">גם </w:t>
      </w:r>
      <w:r w:rsidR="002667BF" w:rsidRPr="00A21DF7">
        <w:rPr>
          <w:rFonts w:asciiTheme="majorBidi" w:hAnsiTheme="majorBidi" w:cstheme="majorBidi"/>
          <w:sz w:val="26"/>
          <w:szCs w:val="26"/>
          <w:rtl/>
        </w:rPr>
        <w:t xml:space="preserve">שומעים על קיומם של מחסומי דרכים אלו </w:t>
      </w:r>
      <w:r w:rsidR="00913F2A" w:rsidRPr="00A21DF7">
        <w:rPr>
          <w:rFonts w:asciiTheme="majorBidi" w:hAnsiTheme="majorBidi" w:cstheme="majorBidi"/>
          <w:sz w:val="26"/>
          <w:szCs w:val="26"/>
          <w:rtl/>
        </w:rPr>
        <w:t>בפירת</w:t>
      </w:r>
      <w:r w:rsidRPr="00A21DF7">
        <w:rPr>
          <w:rFonts w:asciiTheme="majorBidi" w:hAnsiTheme="majorBidi" w:cstheme="majorBidi"/>
          <w:sz w:val="26"/>
          <w:szCs w:val="26"/>
          <w:rtl/>
        </w:rPr>
        <w:t>.</w:t>
      </w:r>
      <w:r w:rsidRPr="00A21DF7">
        <w:rPr>
          <w:rStyle w:val="ac"/>
          <w:rFonts w:asciiTheme="majorBidi" w:hAnsiTheme="majorBidi" w:cstheme="majorBidi"/>
          <w:sz w:val="26"/>
          <w:szCs w:val="26"/>
          <w:rtl/>
        </w:rPr>
        <w:footnoteReference w:id="114"/>
      </w:r>
    </w:p>
    <w:p w:rsidR="00D830AB" w:rsidRPr="00A21DF7" w:rsidRDefault="00150B16"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lastRenderedPageBreak/>
        <w:t xml:space="preserve">כיוצא בזה </w:t>
      </w:r>
      <w:r w:rsidR="00AB6C4F" w:rsidRPr="00A21DF7">
        <w:rPr>
          <w:rFonts w:asciiTheme="majorBidi" w:hAnsiTheme="majorBidi" w:cstheme="majorBidi"/>
          <w:sz w:val="26"/>
          <w:szCs w:val="26"/>
          <w:rtl/>
        </w:rPr>
        <w:t>ציינה ברברה רוש שה</w:t>
      </w:r>
      <w:r w:rsidR="000C622C" w:rsidRPr="00A21DF7">
        <w:rPr>
          <w:rFonts w:asciiTheme="majorBidi" w:hAnsiTheme="majorBidi" w:cstheme="majorBidi"/>
          <w:sz w:val="26"/>
          <w:szCs w:val="26"/>
          <w:rtl/>
        </w:rPr>
        <w:t>היתר</w:t>
      </w:r>
      <w:r w:rsidR="00D830AB" w:rsidRPr="00A21DF7">
        <w:rPr>
          <w:rFonts w:asciiTheme="majorBidi" w:hAnsiTheme="majorBidi" w:cstheme="majorBidi"/>
          <w:sz w:val="26"/>
          <w:szCs w:val="26"/>
          <w:rtl/>
        </w:rPr>
        <w:t xml:space="preserve"> ליהודים בעי</w:t>
      </w:r>
      <w:r w:rsidR="001D70A4" w:rsidRPr="00A21DF7">
        <w:rPr>
          <w:rFonts w:asciiTheme="majorBidi" w:hAnsiTheme="majorBidi" w:cstheme="majorBidi"/>
          <w:sz w:val="26"/>
          <w:szCs w:val="26"/>
          <w:rtl/>
        </w:rPr>
        <w:t>י</w:t>
      </w:r>
      <w:r w:rsidR="00D830AB" w:rsidRPr="00A21DF7">
        <w:rPr>
          <w:rFonts w:asciiTheme="majorBidi" w:hAnsiTheme="majorBidi" w:cstheme="majorBidi"/>
          <w:sz w:val="26"/>
          <w:szCs w:val="26"/>
          <w:rtl/>
        </w:rPr>
        <w:t>ר</w:t>
      </w:r>
      <w:r w:rsidR="001D70A4" w:rsidRPr="00A21DF7">
        <w:rPr>
          <w:rFonts w:asciiTheme="majorBidi" w:hAnsiTheme="majorBidi" w:cstheme="majorBidi"/>
          <w:sz w:val="26"/>
          <w:szCs w:val="26"/>
          <w:rtl/>
        </w:rPr>
        <w:t>ה</w:t>
      </w:r>
      <w:r w:rsidR="00D830AB" w:rsidRPr="00A21DF7">
        <w:rPr>
          <w:rFonts w:asciiTheme="majorBidi" w:hAnsiTheme="majorBidi" w:cstheme="majorBidi"/>
          <w:sz w:val="26"/>
          <w:szCs w:val="26"/>
          <w:rtl/>
        </w:rPr>
        <w:t xml:space="preserve"> ברוק (</w:t>
      </w:r>
      <w:r w:rsidR="00D830AB" w:rsidRPr="00A21DF7">
        <w:rPr>
          <w:rFonts w:asciiTheme="majorBidi" w:hAnsiTheme="majorBidi" w:cstheme="majorBidi"/>
          <w:sz w:val="26"/>
          <w:szCs w:val="26"/>
        </w:rPr>
        <w:t>Bruck</w:t>
      </w:r>
      <w:r w:rsidR="00D830AB" w:rsidRPr="00A21DF7">
        <w:rPr>
          <w:rFonts w:asciiTheme="majorBidi" w:hAnsiTheme="majorBidi" w:cstheme="majorBidi"/>
          <w:sz w:val="26"/>
          <w:szCs w:val="26"/>
          <w:rtl/>
        </w:rPr>
        <w:t xml:space="preserve">) שבפרנקוניה התיכונה בשנת 1774 להתקין שמונה </w:t>
      </w:r>
      <w:r w:rsidR="000F3186" w:rsidRPr="00A21DF7">
        <w:rPr>
          <w:rFonts w:asciiTheme="majorBidi" w:hAnsiTheme="majorBidi" w:cstheme="majorBidi"/>
          <w:sz w:val="26"/>
          <w:szCs w:val="26"/>
        </w:rPr>
        <w:t>Schlagbäume</w:t>
      </w:r>
      <w:r w:rsidR="00D830AB" w:rsidRPr="00A21DF7">
        <w:rPr>
          <w:rFonts w:asciiTheme="majorBidi" w:hAnsiTheme="majorBidi" w:cstheme="majorBidi"/>
          <w:sz w:val="26"/>
          <w:szCs w:val="26"/>
          <w:rtl/>
        </w:rPr>
        <w:t xml:space="preserve"> בכניסות לעיר תמורת תשלום של שני גולדן לשנה</w:t>
      </w:r>
      <w:r w:rsidR="00D830AB" w:rsidRPr="00A21DF7">
        <w:rPr>
          <w:rStyle w:val="ac"/>
          <w:rFonts w:asciiTheme="majorBidi" w:hAnsiTheme="majorBidi" w:cstheme="majorBidi"/>
          <w:sz w:val="26"/>
          <w:szCs w:val="26"/>
          <w:rtl/>
        </w:rPr>
        <w:footnoteReference w:id="115"/>
      </w:r>
      <w:r w:rsidR="00D830AB" w:rsidRPr="00A21DF7">
        <w:rPr>
          <w:rFonts w:asciiTheme="majorBidi" w:hAnsiTheme="majorBidi" w:cstheme="majorBidi"/>
          <w:sz w:val="26"/>
          <w:szCs w:val="26"/>
          <w:rtl/>
        </w:rPr>
        <w:t xml:space="preserve"> ניתן </w:t>
      </w:r>
      <w:r w:rsidRPr="00A21DF7">
        <w:rPr>
          <w:rFonts w:asciiTheme="majorBidi" w:hAnsiTheme="majorBidi" w:cstheme="majorBidi"/>
          <w:sz w:val="26"/>
          <w:szCs w:val="26"/>
          <w:rtl/>
        </w:rPr>
        <w:t>מן</w:t>
      </w:r>
      <w:r w:rsidR="00D830AB" w:rsidRPr="00A21DF7">
        <w:rPr>
          <w:rFonts w:asciiTheme="majorBidi" w:hAnsiTheme="majorBidi" w:cstheme="majorBidi"/>
          <w:sz w:val="26"/>
          <w:szCs w:val="26"/>
          <w:rtl/>
        </w:rPr>
        <w:t xml:space="preserve"> השלטונות למרות התנגדות נמרצת של הת</w:t>
      </w:r>
      <w:r w:rsidR="00D26046" w:rsidRPr="00A21DF7">
        <w:rPr>
          <w:rFonts w:asciiTheme="majorBidi" w:hAnsiTheme="majorBidi" w:cstheme="majorBidi"/>
          <w:sz w:val="26"/>
          <w:szCs w:val="26"/>
          <w:rtl/>
        </w:rPr>
        <w:t>ו</w:t>
      </w:r>
      <w:r w:rsidR="00D830AB" w:rsidRPr="00A21DF7">
        <w:rPr>
          <w:rFonts w:asciiTheme="majorBidi" w:hAnsiTheme="majorBidi" w:cstheme="majorBidi"/>
          <w:sz w:val="26"/>
          <w:szCs w:val="26"/>
          <w:rtl/>
        </w:rPr>
        <w:t>שבים</w:t>
      </w:r>
      <w:r w:rsidR="001E572A"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 xml:space="preserve">הנוצרים בעיר, וכי התקנת המחסומים הללו היוותה הקלה לקהילה היהודית שלא נאלצה </w:t>
      </w:r>
      <w:r w:rsidRPr="00A21DF7">
        <w:rPr>
          <w:rFonts w:asciiTheme="majorBidi" w:hAnsiTheme="majorBidi" w:cstheme="majorBidi"/>
          <w:sz w:val="26"/>
          <w:szCs w:val="26"/>
          <w:rtl/>
        </w:rPr>
        <w:t>עוד</w:t>
      </w:r>
      <w:r w:rsidR="00D830AB" w:rsidRPr="00A21DF7">
        <w:rPr>
          <w:rFonts w:asciiTheme="majorBidi" w:hAnsiTheme="majorBidi" w:cstheme="majorBidi"/>
          <w:sz w:val="26"/>
          <w:szCs w:val="26"/>
          <w:rtl/>
        </w:rPr>
        <w:t xml:space="preserve"> להשתמש בחבלים שהיו פזורים בעבר לאורך הרחובות. </w:t>
      </w:r>
      <w:r w:rsidRPr="00A21DF7">
        <w:rPr>
          <w:rFonts w:asciiTheme="majorBidi" w:hAnsiTheme="majorBidi" w:cstheme="majorBidi"/>
          <w:sz w:val="26"/>
          <w:szCs w:val="26"/>
          <w:rtl/>
        </w:rPr>
        <w:t>י</w:t>
      </w:r>
      <w:r w:rsidR="00D830AB" w:rsidRPr="00A21DF7">
        <w:rPr>
          <w:rFonts w:asciiTheme="majorBidi" w:hAnsiTheme="majorBidi" w:cstheme="majorBidi"/>
          <w:sz w:val="26"/>
          <w:szCs w:val="26"/>
          <w:rtl/>
        </w:rPr>
        <w:t>יתכן שגם כאן יש הד</w:t>
      </w:r>
      <w:r w:rsidR="001E3C27"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 xml:space="preserve">לפגיעה בחוטי העירוב, אבל אולי בעיקר ביטוי למעבר מעירוב שכונתי בלבד לעירוב של כל העיר. </w:t>
      </w:r>
    </w:p>
    <w:p w:rsidR="001D70A4" w:rsidRPr="00A21DF7" w:rsidRDefault="00D830AB"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כאמור, עקב ההגבלות על זכויות המגורים של היהודים </w:t>
      </w:r>
      <w:r w:rsidR="00150B16" w:rsidRPr="00A21DF7">
        <w:rPr>
          <w:rFonts w:asciiTheme="majorBidi" w:hAnsiTheme="majorBidi" w:cstheme="majorBidi"/>
          <w:sz w:val="26"/>
          <w:szCs w:val="26"/>
          <w:rtl/>
        </w:rPr>
        <w:t xml:space="preserve">באותם ימים </w:t>
      </w:r>
      <w:r w:rsidRPr="00A21DF7">
        <w:rPr>
          <w:rFonts w:asciiTheme="majorBidi" w:hAnsiTheme="majorBidi" w:cstheme="majorBidi"/>
          <w:sz w:val="26"/>
          <w:szCs w:val="26"/>
          <w:rtl/>
        </w:rPr>
        <w:t>התיישבו רוב</w:t>
      </w:r>
      <w:r w:rsidR="00150B16" w:rsidRPr="00A21DF7">
        <w:rPr>
          <w:rFonts w:asciiTheme="majorBidi" w:hAnsiTheme="majorBidi" w:cstheme="majorBidi"/>
          <w:sz w:val="26"/>
          <w:szCs w:val="26"/>
          <w:rtl/>
        </w:rPr>
        <w:t>ם</w:t>
      </w:r>
      <w:r w:rsidRPr="00A21DF7">
        <w:rPr>
          <w:rFonts w:asciiTheme="majorBidi" w:hAnsiTheme="majorBidi" w:cstheme="majorBidi"/>
          <w:sz w:val="26"/>
          <w:szCs w:val="26"/>
          <w:rtl/>
        </w:rPr>
        <w:t xml:space="preserve"> באזורים כפריים בכמה מאות קהילות קטנות וזעירות שמנו כמה עשרות או מאות יהודים בלבד. המציאות של שכונה יהודית נפרדת לגמרי הייתה מצויה</w:t>
      </w:r>
      <w:r w:rsidR="00150B16" w:rsidRPr="00A21DF7">
        <w:rPr>
          <w:rFonts w:asciiTheme="majorBidi" w:hAnsiTheme="majorBidi" w:cstheme="majorBidi"/>
          <w:sz w:val="26"/>
          <w:szCs w:val="26"/>
          <w:rtl/>
        </w:rPr>
        <w:t xml:space="preserve"> פחות ופחות</w:t>
      </w:r>
      <w:r w:rsidRPr="00A21DF7">
        <w:rPr>
          <w:rFonts w:asciiTheme="majorBidi" w:hAnsiTheme="majorBidi" w:cstheme="majorBidi"/>
          <w:sz w:val="26"/>
          <w:szCs w:val="26"/>
          <w:rtl/>
        </w:rPr>
        <w:t xml:space="preserve">. </w:t>
      </w:r>
      <w:r w:rsidR="001E572A" w:rsidRPr="00A21DF7">
        <w:rPr>
          <w:rFonts w:asciiTheme="majorBidi" w:hAnsiTheme="majorBidi" w:cstheme="majorBidi"/>
          <w:sz w:val="26"/>
          <w:szCs w:val="26"/>
          <w:rtl/>
        </w:rPr>
        <w:t>יתר על כן ב</w:t>
      </w:r>
      <w:r w:rsidR="00150B16" w:rsidRPr="00A21DF7">
        <w:rPr>
          <w:rFonts w:asciiTheme="majorBidi" w:hAnsiTheme="majorBidi" w:cstheme="majorBidi"/>
          <w:sz w:val="26"/>
          <w:szCs w:val="26"/>
          <w:rtl/>
        </w:rPr>
        <w:t>כמה</w:t>
      </w:r>
      <w:r w:rsidR="001E572A" w:rsidRPr="00A21DF7">
        <w:rPr>
          <w:rFonts w:asciiTheme="majorBidi" w:hAnsiTheme="majorBidi" w:cstheme="majorBidi"/>
          <w:sz w:val="26"/>
          <w:szCs w:val="26"/>
          <w:rtl/>
        </w:rPr>
        <w:t xml:space="preserve"> מן המקומות דרו היהודים סמ</w:t>
      </w:r>
      <w:r w:rsidR="00150B16" w:rsidRPr="00A21DF7">
        <w:rPr>
          <w:rFonts w:asciiTheme="majorBidi" w:hAnsiTheme="majorBidi" w:cstheme="majorBidi"/>
          <w:sz w:val="26"/>
          <w:szCs w:val="26"/>
          <w:rtl/>
        </w:rPr>
        <w:t>וך</w:t>
      </w:r>
      <w:r w:rsidR="001E572A" w:rsidRPr="00A21DF7">
        <w:rPr>
          <w:rFonts w:asciiTheme="majorBidi" w:hAnsiTheme="majorBidi" w:cstheme="majorBidi"/>
          <w:sz w:val="26"/>
          <w:szCs w:val="26"/>
          <w:rtl/>
        </w:rPr>
        <w:t xml:space="preserve"> לכנסייה המקומית</w:t>
      </w:r>
      <w:r w:rsidR="00C9457D" w:rsidRPr="00A21DF7">
        <w:rPr>
          <w:rFonts w:asciiTheme="majorBidi" w:hAnsiTheme="majorBidi" w:cstheme="majorBidi"/>
          <w:sz w:val="26"/>
          <w:szCs w:val="26"/>
          <w:rtl/>
        </w:rPr>
        <w:t xml:space="preserve"> ולאזורים מרכזיים בכפר,</w:t>
      </w:r>
      <w:r w:rsidR="001E572A" w:rsidRPr="00A21DF7">
        <w:rPr>
          <w:rFonts w:asciiTheme="majorBidi" w:hAnsiTheme="majorBidi" w:cstheme="majorBidi"/>
          <w:sz w:val="26"/>
          <w:szCs w:val="26"/>
          <w:rtl/>
        </w:rPr>
        <w:t xml:space="preserve"> ו</w:t>
      </w:r>
      <w:r w:rsidR="00C9457D" w:rsidRPr="00A21DF7">
        <w:rPr>
          <w:rFonts w:asciiTheme="majorBidi" w:hAnsiTheme="majorBidi" w:cstheme="majorBidi"/>
          <w:sz w:val="26"/>
          <w:szCs w:val="26"/>
          <w:rtl/>
        </w:rPr>
        <w:t>הקפת אזור מגורי היהודים ב</w:t>
      </w:r>
      <w:r w:rsidR="001E572A" w:rsidRPr="00A21DF7">
        <w:rPr>
          <w:rFonts w:asciiTheme="majorBidi" w:hAnsiTheme="majorBidi" w:cstheme="majorBidi"/>
          <w:sz w:val="26"/>
          <w:szCs w:val="26"/>
          <w:rtl/>
        </w:rPr>
        <w:t>חוטי העירוב היוו</w:t>
      </w:r>
      <w:r w:rsidR="00C9457D" w:rsidRPr="00A21DF7">
        <w:rPr>
          <w:rFonts w:asciiTheme="majorBidi" w:hAnsiTheme="majorBidi" w:cstheme="majorBidi"/>
          <w:sz w:val="26"/>
          <w:szCs w:val="26"/>
          <w:rtl/>
        </w:rPr>
        <w:t>ת</w:t>
      </w:r>
      <w:r w:rsidR="001E572A" w:rsidRPr="00A21DF7">
        <w:rPr>
          <w:rFonts w:asciiTheme="majorBidi" w:hAnsiTheme="majorBidi" w:cstheme="majorBidi"/>
          <w:sz w:val="26"/>
          <w:szCs w:val="26"/>
          <w:rtl/>
        </w:rPr>
        <w:t>ה מוקד למתחים, ב</w:t>
      </w:r>
      <w:r w:rsidR="00150B16" w:rsidRPr="00A21DF7">
        <w:rPr>
          <w:rFonts w:asciiTheme="majorBidi" w:hAnsiTheme="majorBidi" w:cstheme="majorBidi"/>
          <w:sz w:val="26"/>
          <w:szCs w:val="26"/>
          <w:rtl/>
        </w:rPr>
        <w:t>עיקר</w:t>
      </w:r>
      <w:r w:rsidR="001E572A" w:rsidRPr="00A21DF7">
        <w:rPr>
          <w:rFonts w:asciiTheme="majorBidi" w:hAnsiTheme="majorBidi" w:cstheme="majorBidi"/>
          <w:sz w:val="26"/>
          <w:szCs w:val="26"/>
          <w:rtl/>
        </w:rPr>
        <w:t xml:space="preserve"> בעת תהלוכות נוצריות</w:t>
      </w:r>
      <w:r w:rsidR="00150B16" w:rsidRPr="00A21DF7">
        <w:rPr>
          <w:rFonts w:asciiTheme="majorBidi" w:hAnsiTheme="majorBidi" w:cstheme="majorBidi"/>
          <w:sz w:val="26"/>
          <w:szCs w:val="26"/>
          <w:rtl/>
        </w:rPr>
        <w:t>,</w:t>
      </w:r>
      <w:r w:rsidR="001E572A" w:rsidRPr="00A21DF7">
        <w:rPr>
          <w:rStyle w:val="ac"/>
          <w:rFonts w:asciiTheme="majorBidi" w:hAnsiTheme="majorBidi" w:cstheme="majorBidi"/>
          <w:sz w:val="26"/>
          <w:szCs w:val="26"/>
          <w:rtl/>
        </w:rPr>
        <w:footnoteReference w:id="116"/>
      </w:r>
      <w:r w:rsidR="001E572A"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האפשרות ההלכתית לערב את כל העיר או הכפר היוותה פתרון לבעי</w:t>
      </w:r>
      <w:r w:rsidR="00C9457D" w:rsidRPr="00A21DF7">
        <w:rPr>
          <w:rFonts w:asciiTheme="majorBidi" w:hAnsiTheme="majorBidi" w:cstheme="majorBidi"/>
          <w:sz w:val="26"/>
          <w:szCs w:val="26"/>
          <w:rtl/>
        </w:rPr>
        <w:t>ות אלו</w:t>
      </w:r>
      <w:r w:rsidRPr="00A21DF7">
        <w:rPr>
          <w:rFonts w:asciiTheme="majorBidi" w:hAnsiTheme="majorBidi" w:cstheme="majorBidi"/>
          <w:sz w:val="26"/>
          <w:szCs w:val="26"/>
          <w:rtl/>
        </w:rPr>
        <w:t xml:space="preserve">. </w:t>
      </w:r>
      <w:r w:rsidR="00C9457D" w:rsidRPr="00A21DF7">
        <w:rPr>
          <w:rFonts w:asciiTheme="majorBidi" w:hAnsiTheme="majorBidi" w:cstheme="majorBidi"/>
          <w:sz w:val="26"/>
          <w:szCs w:val="26"/>
          <w:rtl/>
        </w:rPr>
        <w:t xml:space="preserve">אולם </w:t>
      </w:r>
      <w:r w:rsidRPr="00A21DF7">
        <w:rPr>
          <w:rFonts w:asciiTheme="majorBidi" w:hAnsiTheme="majorBidi" w:cstheme="majorBidi"/>
          <w:sz w:val="26"/>
          <w:szCs w:val="26"/>
          <w:rtl/>
        </w:rPr>
        <w:t>במצב כזה</w:t>
      </w:r>
      <w:r w:rsidR="00C9457D"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w:t>
      </w:r>
      <w:r w:rsidR="00150B16" w:rsidRPr="00A21DF7">
        <w:rPr>
          <w:rFonts w:asciiTheme="majorBidi" w:hAnsiTheme="majorBidi" w:cstheme="majorBidi"/>
          <w:sz w:val="26"/>
          <w:szCs w:val="26"/>
          <w:rtl/>
        </w:rPr>
        <w:t>כש</w:t>
      </w:r>
      <w:r w:rsidRPr="00A21DF7">
        <w:rPr>
          <w:rFonts w:asciiTheme="majorBidi" w:hAnsiTheme="majorBidi" w:cstheme="majorBidi"/>
          <w:sz w:val="26"/>
          <w:szCs w:val="26"/>
          <w:rtl/>
        </w:rPr>
        <w:t>העירוב היווה לא רק גבול של השכונה היהודית אלא תאם את גבולות הכפר, רובו ככולו</w:t>
      </w:r>
      <w:r w:rsidR="00C9457D" w:rsidRPr="00A21DF7">
        <w:rPr>
          <w:rFonts w:asciiTheme="majorBidi" w:hAnsiTheme="majorBidi" w:cstheme="majorBidi"/>
          <w:sz w:val="26"/>
          <w:szCs w:val="26"/>
          <w:rtl/>
        </w:rPr>
        <w:t xml:space="preserve">, היה </w:t>
      </w:r>
      <w:r w:rsidRPr="00A21DF7">
        <w:rPr>
          <w:rFonts w:asciiTheme="majorBidi" w:hAnsiTheme="majorBidi" w:cstheme="majorBidi"/>
          <w:sz w:val="26"/>
          <w:szCs w:val="26"/>
          <w:rtl/>
        </w:rPr>
        <w:t>צורך</w:t>
      </w:r>
      <w:r w:rsidR="00D26046" w:rsidRPr="00A21DF7">
        <w:rPr>
          <w:rFonts w:asciiTheme="majorBidi" w:hAnsiTheme="majorBidi" w:cstheme="majorBidi"/>
          <w:sz w:val="26"/>
          <w:szCs w:val="26"/>
          <w:rtl/>
        </w:rPr>
        <w:t xml:space="preserve"> </w:t>
      </w:r>
      <w:r w:rsidR="00150B16" w:rsidRPr="00A21DF7">
        <w:rPr>
          <w:rFonts w:asciiTheme="majorBidi" w:hAnsiTheme="majorBidi" w:cstheme="majorBidi"/>
          <w:sz w:val="26"/>
          <w:szCs w:val="26"/>
          <w:rtl/>
        </w:rPr>
        <w:t>רב</w:t>
      </w:r>
      <w:r w:rsidR="00D26046" w:rsidRPr="00A21DF7">
        <w:rPr>
          <w:rFonts w:asciiTheme="majorBidi" w:hAnsiTheme="majorBidi" w:cstheme="majorBidi"/>
          <w:sz w:val="26"/>
          <w:szCs w:val="26"/>
          <w:rtl/>
        </w:rPr>
        <w:t xml:space="preserve"> שלא לפגוע בנוף </w:t>
      </w:r>
      <w:r w:rsidR="00BB4ABE" w:rsidRPr="00A21DF7">
        <w:rPr>
          <w:rFonts w:asciiTheme="majorBidi" w:hAnsiTheme="majorBidi" w:cstheme="majorBidi"/>
          <w:sz w:val="26"/>
          <w:szCs w:val="26"/>
          <w:rtl/>
        </w:rPr>
        <w:t>היישובי</w:t>
      </w:r>
      <w:r w:rsidR="00D26046"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והוא מצא את פתרונו בהצבת מחסומי-דרכים. </w:t>
      </w:r>
    </w:p>
    <w:p w:rsidR="001D70A4" w:rsidRDefault="001D70A4"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דומה שמציאות זו משתקפת גם מנוסח של תקנה כתובה עברית מעורבת ביידיש משנת תצ"ז (1736), שנגעה לאזור העיירה רונקל (</w:t>
      </w:r>
      <w:r w:rsidRPr="00A21DF7">
        <w:rPr>
          <w:rFonts w:asciiTheme="majorBidi" w:hAnsiTheme="majorBidi" w:cstheme="majorBidi"/>
          <w:sz w:val="26"/>
          <w:szCs w:val="26"/>
        </w:rPr>
        <w:t>Runkel</w:t>
      </w:r>
      <w:r w:rsidRPr="00A21DF7">
        <w:rPr>
          <w:rFonts w:asciiTheme="majorBidi" w:hAnsiTheme="majorBidi" w:cstheme="majorBidi"/>
          <w:sz w:val="26"/>
          <w:szCs w:val="26"/>
          <w:rtl/>
        </w:rPr>
        <w:t xml:space="preserve">) שבהסן, </w:t>
      </w:r>
      <w:r w:rsidR="00E662EC" w:rsidRPr="00A21DF7">
        <w:rPr>
          <w:rFonts w:asciiTheme="majorBidi" w:hAnsiTheme="majorBidi" w:cstheme="majorBidi"/>
          <w:sz w:val="26"/>
          <w:szCs w:val="26"/>
          <w:rtl/>
        </w:rPr>
        <w:t>ו</w:t>
      </w:r>
      <w:r w:rsidRPr="00A21DF7">
        <w:rPr>
          <w:rFonts w:asciiTheme="majorBidi" w:hAnsiTheme="majorBidi" w:cstheme="majorBidi"/>
          <w:sz w:val="26"/>
          <w:szCs w:val="26"/>
          <w:rtl/>
        </w:rPr>
        <w:t xml:space="preserve">עליה חתום </w:t>
      </w:r>
      <w:r w:rsidR="00E662EC" w:rsidRPr="00A21DF7">
        <w:rPr>
          <w:rFonts w:asciiTheme="majorBidi" w:hAnsiTheme="majorBidi" w:cstheme="majorBidi"/>
          <w:sz w:val="26"/>
          <w:szCs w:val="26"/>
          <w:rtl/>
        </w:rPr>
        <w:t>הרב יחיאל מיכל אופנהיים, רבה של פרידברג</w:t>
      </w:r>
      <w:r w:rsidR="00E662EC" w:rsidRPr="00A21DF7">
        <w:rPr>
          <w:rFonts w:asciiTheme="majorBidi" w:hAnsiTheme="majorBidi" w:cstheme="majorBidi"/>
          <w:sz w:val="26"/>
          <w:szCs w:val="26"/>
        </w:rPr>
        <w:t xml:space="preserve"> </w:t>
      </w:r>
      <w:r w:rsidR="00E662EC" w:rsidRPr="00A21DF7">
        <w:rPr>
          <w:rFonts w:asciiTheme="majorBidi" w:hAnsiTheme="majorBidi" w:cstheme="majorBidi"/>
          <w:sz w:val="26"/>
          <w:szCs w:val="26"/>
          <w:rtl/>
        </w:rPr>
        <w:t>(</w:t>
      </w:r>
      <w:r w:rsidR="00E662EC" w:rsidRPr="00A21DF7">
        <w:rPr>
          <w:rFonts w:asciiTheme="majorBidi" w:hAnsiTheme="majorBidi" w:cstheme="majorBidi"/>
          <w:sz w:val="26"/>
          <w:szCs w:val="26"/>
        </w:rPr>
        <w:t>Friedberg</w:t>
      </w:r>
      <w:r w:rsidR="00E662EC" w:rsidRPr="00A21DF7">
        <w:rPr>
          <w:rFonts w:asciiTheme="majorBidi" w:hAnsiTheme="majorBidi" w:cstheme="majorBidi"/>
          <w:sz w:val="26"/>
          <w:szCs w:val="26"/>
          <w:rtl/>
        </w:rPr>
        <w:t xml:space="preserve">) שהוא </w:t>
      </w:r>
      <w:r w:rsidRPr="00A21DF7">
        <w:rPr>
          <w:rFonts w:asciiTheme="majorBidi" w:hAnsiTheme="majorBidi" w:cstheme="majorBidi"/>
          <w:sz w:val="26"/>
          <w:szCs w:val="26"/>
          <w:rtl/>
        </w:rPr>
        <w:t xml:space="preserve">חתנו של הרב דוד אופנהיים מפראג: </w:t>
      </w:r>
    </w:p>
    <w:p w:rsidR="0071683A" w:rsidRPr="00A21DF7" w:rsidRDefault="0071683A" w:rsidP="006810FB">
      <w:pPr>
        <w:spacing w:after="0" w:line="300" w:lineRule="exact"/>
        <w:ind w:firstLine="282"/>
        <w:jc w:val="both"/>
        <w:rPr>
          <w:rFonts w:asciiTheme="majorBidi" w:hAnsiTheme="majorBidi" w:cstheme="majorBidi"/>
          <w:sz w:val="26"/>
          <w:szCs w:val="26"/>
          <w:rtl/>
        </w:rPr>
      </w:pPr>
    </w:p>
    <w:p w:rsidR="001D70A4" w:rsidRPr="00A21DF7" w:rsidRDefault="001D70A4" w:rsidP="006810FB">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ראה ראינו שהמדינה פרוצה בלי חומה או בית שער וגיפופין ועי"כ </w:t>
      </w:r>
      <w:r w:rsidR="00915A08"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ועל ידי כך] אסור בשבת לטלטל בכל הכפרים </w:t>
      </w:r>
      <w:r w:rsidRPr="00A21DF7">
        <w:rPr>
          <w:rFonts w:asciiTheme="majorBidi" w:hAnsiTheme="majorBidi" w:cstheme="majorBidi"/>
          <w:i/>
          <w:iCs/>
          <w:sz w:val="26"/>
          <w:szCs w:val="26"/>
          <w:rtl/>
        </w:rPr>
        <w:t xml:space="preserve">אונד גשעהן גרושין אונד פיל </w:t>
      </w:r>
      <w:r w:rsidRPr="00A21DF7">
        <w:rPr>
          <w:rFonts w:asciiTheme="majorBidi" w:hAnsiTheme="majorBidi" w:cstheme="majorBidi"/>
          <w:sz w:val="26"/>
          <w:szCs w:val="26"/>
          <w:rtl/>
        </w:rPr>
        <w:t xml:space="preserve">אסורים [תרגום: ועוברים על איסורים חמורים ורבים] וכדי לתקן ולגדור פרצה זאת ולקיים שומר שבת מחול לו הסכימו בני המדינה פה אחד לראות להשתדל אצל אדונינו שר יר"ה </w:t>
      </w:r>
      <w:r w:rsidR="00915A08"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ירום הודו] </w:t>
      </w:r>
      <w:r w:rsidRPr="00A21DF7">
        <w:rPr>
          <w:rFonts w:asciiTheme="majorBidi" w:hAnsiTheme="majorBidi" w:cstheme="majorBidi"/>
          <w:b/>
          <w:bCs/>
          <w:i/>
          <w:iCs/>
          <w:sz w:val="26"/>
          <w:szCs w:val="26"/>
          <w:rtl/>
        </w:rPr>
        <w:t>דש בכל הכפרי׳[ם] שלאק בעמין גמאכט ווירטין</w:t>
      </w:r>
      <w:r w:rsidRPr="00A21DF7">
        <w:rPr>
          <w:rFonts w:asciiTheme="majorBidi" w:hAnsiTheme="majorBidi" w:cstheme="majorBidi"/>
          <w:sz w:val="26"/>
          <w:szCs w:val="26"/>
          <w:rtl/>
        </w:rPr>
        <w:t xml:space="preserve"> [תרגום: שבכל הכפרים ייעשו </w:t>
      </w:r>
      <w:r w:rsidR="000F3186" w:rsidRPr="00A21DF7">
        <w:rPr>
          <w:rFonts w:asciiTheme="majorBidi" w:hAnsiTheme="majorBidi" w:cstheme="majorBidi"/>
          <w:sz w:val="26"/>
          <w:szCs w:val="26"/>
        </w:rPr>
        <w:t>Schlagbäumen</w:t>
      </w:r>
      <w:r w:rsidRPr="00A21DF7">
        <w:rPr>
          <w:rFonts w:asciiTheme="majorBidi" w:hAnsiTheme="majorBidi" w:cstheme="majorBidi"/>
          <w:sz w:val="26"/>
          <w:szCs w:val="26"/>
          <w:rtl/>
        </w:rPr>
        <w:t xml:space="preserve">] וההוצאה הנצרכת לכך עמוס על כל בני המדינה וזכות הרבי׳[ם] יסייען לכל טוב לחזק ולתקפן </w:t>
      </w:r>
    </w:p>
    <w:p w:rsidR="001D70A4" w:rsidRPr="00A21DF7" w:rsidRDefault="001D70A4" w:rsidP="006810FB">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באתי על החתום ביום ה׳ ח״י כסלו תצ״ז לפ״ק </w:t>
      </w:r>
    </w:p>
    <w:p w:rsidR="001D70A4" w:rsidRPr="00A21DF7" w:rsidRDefault="001D70A4" w:rsidP="006810FB">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 xml:space="preserve">הק׳[טן] מיכל החונה בק״ק ורידבורג והגליל </w:t>
      </w:r>
    </w:p>
    <w:p w:rsidR="001D70A4" w:rsidRPr="00A21DF7" w:rsidRDefault="001D70A4" w:rsidP="006810FB">
      <w:pPr>
        <w:pStyle w:val="16"/>
        <w:spacing w:line="300" w:lineRule="exact"/>
        <w:ind w:left="566" w:right="0"/>
        <w:rPr>
          <w:rFonts w:asciiTheme="majorBidi" w:hAnsiTheme="majorBidi" w:cstheme="majorBidi"/>
          <w:sz w:val="26"/>
          <w:szCs w:val="26"/>
          <w:rtl/>
        </w:rPr>
      </w:pPr>
      <w:r w:rsidRPr="00A21DF7">
        <w:rPr>
          <w:rFonts w:asciiTheme="majorBidi" w:hAnsiTheme="majorBidi" w:cstheme="majorBidi"/>
          <w:sz w:val="26"/>
          <w:szCs w:val="26"/>
          <w:rtl/>
        </w:rPr>
        <w:t>משה בר אברהם יצחק ז״ל משובאך.</w:t>
      </w:r>
      <w:r w:rsidRPr="00A21DF7">
        <w:rPr>
          <w:rStyle w:val="ac"/>
          <w:rFonts w:asciiTheme="majorBidi" w:hAnsiTheme="majorBidi" w:cstheme="majorBidi"/>
          <w:sz w:val="26"/>
          <w:szCs w:val="26"/>
          <w:rtl/>
        </w:rPr>
        <w:footnoteReference w:id="117"/>
      </w:r>
    </w:p>
    <w:p w:rsidR="006810FB" w:rsidRDefault="006810FB" w:rsidP="00B35E0E">
      <w:pPr>
        <w:spacing w:after="0" w:line="300" w:lineRule="exact"/>
        <w:jc w:val="both"/>
        <w:rPr>
          <w:rFonts w:asciiTheme="majorBidi" w:hAnsiTheme="majorBidi" w:cstheme="majorBidi"/>
          <w:sz w:val="26"/>
          <w:szCs w:val="26"/>
          <w:rtl/>
        </w:rPr>
      </w:pPr>
    </w:p>
    <w:p w:rsidR="00D830AB" w:rsidRPr="00A21DF7" w:rsidRDefault="003E5C3B"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נראה</w:t>
      </w:r>
      <w:r w:rsidR="00D830AB" w:rsidRPr="00A21DF7">
        <w:rPr>
          <w:rFonts w:asciiTheme="majorBidi" w:hAnsiTheme="majorBidi" w:cstheme="majorBidi"/>
          <w:sz w:val="26"/>
          <w:szCs w:val="26"/>
          <w:rtl/>
        </w:rPr>
        <w:t xml:space="preserve"> שפעמים רבות היה השימוש במחסומים אלו פשרה שנבעה הן בשל התנגדות הרשויות ובעיקר התושבים הנוצרים להתקין חוטי עירוב והן בשל קשיים טכניים להציב חבלים בגובה. הצבת מחסומים, שהיו פתוחים, הי</w:t>
      </w:r>
      <w:r w:rsidR="00150B16" w:rsidRPr="00A21DF7">
        <w:rPr>
          <w:rFonts w:asciiTheme="majorBidi" w:hAnsiTheme="majorBidi" w:cstheme="majorBidi"/>
          <w:sz w:val="26"/>
          <w:szCs w:val="26"/>
          <w:rtl/>
        </w:rPr>
        <w:t>י</w:t>
      </w:r>
      <w:r w:rsidR="00D830AB" w:rsidRPr="00A21DF7">
        <w:rPr>
          <w:rFonts w:asciiTheme="majorBidi" w:hAnsiTheme="majorBidi" w:cstheme="majorBidi"/>
          <w:sz w:val="26"/>
          <w:szCs w:val="26"/>
          <w:rtl/>
        </w:rPr>
        <w:t>תה פתרון נוח שלא חסם כלל את הדרך, לא בלט ב</w:t>
      </w:r>
      <w:r w:rsidR="00150B16" w:rsidRPr="00A21DF7">
        <w:rPr>
          <w:rFonts w:asciiTheme="majorBidi" w:hAnsiTheme="majorBidi" w:cstheme="majorBidi"/>
          <w:sz w:val="26"/>
          <w:szCs w:val="26"/>
          <w:rtl/>
        </w:rPr>
        <w:t>מידה</w:t>
      </w:r>
      <w:r w:rsidR="00D830AB" w:rsidRPr="00A21DF7">
        <w:rPr>
          <w:rFonts w:asciiTheme="majorBidi" w:hAnsiTheme="majorBidi" w:cstheme="majorBidi"/>
          <w:sz w:val="26"/>
          <w:szCs w:val="26"/>
          <w:rtl/>
        </w:rPr>
        <w:t xml:space="preserve"> חריגה בנוף, ואדרבה </w:t>
      </w:r>
      <w:r w:rsidR="00150B16"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דמה למחסומי-דרכים מקובלים.</w:t>
      </w:r>
    </w:p>
    <w:p w:rsidR="00D830AB" w:rsidRPr="00A21DF7" w:rsidRDefault="00D830AB"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 xml:space="preserve">ביטוי לחשיבות שניתנה </w:t>
      </w:r>
      <w:r w:rsidR="00413D45" w:rsidRPr="00A21DF7">
        <w:rPr>
          <w:rFonts w:asciiTheme="majorBidi" w:hAnsiTheme="majorBidi" w:cstheme="majorBidi"/>
          <w:sz w:val="26"/>
          <w:szCs w:val="26"/>
          <w:rtl/>
        </w:rPr>
        <w:t>ל</w:t>
      </w:r>
      <w:r w:rsidRPr="00A21DF7">
        <w:rPr>
          <w:rFonts w:asciiTheme="majorBidi" w:hAnsiTheme="majorBidi" w:cstheme="majorBidi"/>
          <w:sz w:val="26"/>
          <w:szCs w:val="26"/>
          <w:rtl/>
        </w:rPr>
        <w:t>נוף האורבני עולה</w:t>
      </w:r>
      <w:r w:rsidR="00150B16"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למשל, ממסמך משנת 1731 המדגיש את הממד האסתטי שבמחסומים אלו. בשנה זו קיבלה הקהילה היהודית בבורגהאסלאך (</w:t>
      </w:r>
      <w:r w:rsidR="000F3186" w:rsidRPr="00A21DF7">
        <w:rPr>
          <w:rFonts w:asciiTheme="majorBidi" w:hAnsiTheme="majorBidi" w:cstheme="majorBidi"/>
          <w:sz w:val="26"/>
          <w:szCs w:val="26"/>
        </w:rPr>
        <w:t>Burghaslach</w:t>
      </w:r>
      <w:r w:rsidRPr="00A21DF7">
        <w:rPr>
          <w:rFonts w:asciiTheme="majorBidi" w:hAnsiTheme="majorBidi" w:cstheme="majorBidi"/>
          <w:sz w:val="26"/>
          <w:szCs w:val="26"/>
          <w:rtl/>
        </w:rPr>
        <w:t>) שבפרנקוניה התיכונה</w:t>
      </w:r>
      <w:r w:rsidR="005A2506"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 xml:space="preserve">אישור מן השלטונות להציב בקצות העיר </w:t>
      </w:r>
      <w:r w:rsidR="00150B16" w:rsidRPr="00A21DF7">
        <w:rPr>
          <w:rFonts w:asciiTheme="majorBidi" w:hAnsiTheme="majorBidi" w:cstheme="majorBidi"/>
          <w:sz w:val="26"/>
          <w:szCs w:val="26"/>
          <w:rtl/>
        </w:rPr>
        <w:t xml:space="preserve">ארבעה </w:t>
      </w:r>
      <w:r w:rsidRPr="00A21DF7">
        <w:rPr>
          <w:rFonts w:asciiTheme="majorBidi" w:hAnsiTheme="majorBidi" w:cstheme="majorBidi"/>
          <w:sz w:val="26"/>
          <w:szCs w:val="26"/>
          <w:rtl/>
        </w:rPr>
        <w:t xml:space="preserve">מחסומי עץ-אלון </w:t>
      </w:r>
      <w:r w:rsidR="00150B16" w:rsidRPr="00A21DF7">
        <w:rPr>
          <w:rFonts w:asciiTheme="majorBidi" w:hAnsiTheme="majorBidi" w:cstheme="majorBidi"/>
          <w:sz w:val="26"/>
          <w:szCs w:val="26"/>
          <w:rtl/>
        </w:rPr>
        <w:t>שלהם</w:t>
      </w:r>
      <w:r w:rsidRPr="00A21DF7">
        <w:rPr>
          <w:rFonts w:asciiTheme="majorBidi" w:hAnsiTheme="majorBidi" w:cstheme="majorBidi"/>
          <w:sz w:val="26"/>
          <w:szCs w:val="26"/>
          <w:rtl/>
        </w:rPr>
        <w:t xml:space="preserve"> ב</w:t>
      </w:r>
      <w:r w:rsidR="00150B16" w:rsidRPr="00A21DF7">
        <w:rPr>
          <w:rFonts w:asciiTheme="majorBidi" w:hAnsiTheme="majorBidi" w:cstheme="majorBidi"/>
          <w:sz w:val="26"/>
          <w:szCs w:val="26"/>
          <w:rtl/>
        </w:rPr>
        <w:t>ו</w:t>
      </w:r>
      <w:r w:rsidRPr="00A21DF7">
        <w:rPr>
          <w:rFonts w:asciiTheme="majorBidi" w:hAnsiTheme="majorBidi" w:cstheme="majorBidi"/>
          <w:sz w:val="26"/>
          <w:szCs w:val="26"/>
          <w:rtl/>
        </w:rPr>
        <w:t>רגי נעילה.</w:t>
      </w:r>
      <w:r w:rsidRPr="00A21DF7">
        <w:rPr>
          <w:rStyle w:val="ac"/>
          <w:rFonts w:asciiTheme="majorBidi" w:hAnsiTheme="majorBidi" w:cstheme="majorBidi"/>
          <w:sz w:val="26"/>
          <w:szCs w:val="26"/>
          <w:rtl/>
        </w:rPr>
        <w:footnoteReference w:id="118"/>
      </w:r>
      <w:r w:rsidRPr="00A21DF7">
        <w:rPr>
          <w:rFonts w:asciiTheme="majorBidi" w:hAnsiTheme="majorBidi" w:cstheme="majorBidi"/>
          <w:sz w:val="26"/>
          <w:szCs w:val="26"/>
          <w:rtl/>
        </w:rPr>
        <w:t xml:space="preserve"> באישור צוין שהדבר נועד </w:t>
      </w:r>
      <w:r w:rsidR="00150B16" w:rsidRPr="00A21DF7">
        <w:rPr>
          <w:rFonts w:asciiTheme="majorBidi" w:hAnsiTheme="majorBidi" w:cstheme="majorBidi"/>
          <w:sz w:val="26"/>
          <w:szCs w:val="26"/>
          <w:rtl/>
        </w:rPr>
        <w:t>לאפשר ל</w:t>
      </w:r>
      <w:r w:rsidRPr="00A21DF7">
        <w:rPr>
          <w:rFonts w:asciiTheme="majorBidi" w:hAnsiTheme="majorBidi" w:cstheme="majorBidi"/>
          <w:sz w:val="26"/>
          <w:szCs w:val="26"/>
          <w:rtl/>
        </w:rPr>
        <w:t>יהודים</w:t>
      </w:r>
      <w:r w:rsidRPr="00A21DF7">
        <w:rPr>
          <w:rFonts w:asciiTheme="majorBidi" w:hAnsiTheme="majorBidi" w:cstheme="majorBidi"/>
          <w:sz w:val="26"/>
          <w:szCs w:val="26"/>
        </w:rPr>
        <w:t xml:space="preserve"> </w:t>
      </w:r>
      <w:r w:rsidRPr="00A21DF7">
        <w:rPr>
          <w:rFonts w:asciiTheme="majorBidi" w:hAnsiTheme="majorBidi" w:cstheme="majorBidi"/>
          <w:sz w:val="26"/>
          <w:szCs w:val="26"/>
          <w:rtl/>
        </w:rPr>
        <w:t>לחצות את הרחובות כשהם נושאים אוכל ושתי</w:t>
      </w:r>
      <w:r w:rsidR="005A2506" w:rsidRPr="00A21DF7">
        <w:rPr>
          <w:rFonts w:asciiTheme="majorBidi" w:hAnsiTheme="majorBidi" w:cstheme="majorBidi"/>
          <w:sz w:val="26"/>
          <w:szCs w:val="26"/>
          <w:rtl/>
        </w:rPr>
        <w:t>י</w:t>
      </w:r>
      <w:r w:rsidRPr="00A21DF7">
        <w:rPr>
          <w:rFonts w:asciiTheme="majorBidi" w:hAnsiTheme="majorBidi" w:cstheme="majorBidi"/>
          <w:sz w:val="26"/>
          <w:szCs w:val="26"/>
          <w:rtl/>
        </w:rPr>
        <w:t>ה ביום השבת שלהם בהתאם להלכה היהודית, וכי הדבר יהווה גם קישוט לחוצות העיר! וכי ידוע שהדבר מקובל בקהילות יהודיות אחרות.</w:t>
      </w:r>
      <w:r w:rsidRPr="00A21DF7">
        <w:rPr>
          <w:rStyle w:val="ac"/>
          <w:rFonts w:asciiTheme="majorBidi" w:hAnsiTheme="majorBidi" w:cstheme="majorBidi"/>
          <w:sz w:val="26"/>
          <w:szCs w:val="26"/>
          <w:rtl/>
        </w:rPr>
        <w:footnoteReference w:id="119"/>
      </w:r>
      <w:r w:rsidRPr="00A21DF7">
        <w:rPr>
          <w:rFonts w:asciiTheme="majorBidi" w:hAnsiTheme="majorBidi" w:cstheme="majorBidi"/>
          <w:sz w:val="26"/>
          <w:szCs w:val="26"/>
          <w:rtl/>
        </w:rPr>
        <w:t xml:space="preserve"> </w:t>
      </w:r>
    </w:p>
    <w:p w:rsidR="00BA4CD9" w:rsidRPr="00A21DF7" w:rsidRDefault="00D830AB"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ביטוי מובהק למורכבות נושא העירוב</w:t>
      </w:r>
      <w:r w:rsidR="00150B16" w:rsidRPr="00A21DF7">
        <w:rPr>
          <w:rFonts w:asciiTheme="majorBidi" w:hAnsiTheme="majorBidi" w:cstheme="majorBidi"/>
          <w:sz w:val="26"/>
          <w:szCs w:val="26"/>
          <w:rtl/>
        </w:rPr>
        <w:t xml:space="preserve"> ולרגישותו</w:t>
      </w:r>
      <w:r w:rsidRPr="00A21DF7">
        <w:rPr>
          <w:rFonts w:asciiTheme="majorBidi" w:hAnsiTheme="majorBidi" w:cstheme="majorBidi"/>
          <w:sz w:val="26"/>
          <w:szCs w:val="26"/>
          <w:rtl/>
        </w:rPr>
        <w:t xml:space="preserve"> עולה מן התכתובת הענפה בעניין זה ב</w:t>
      </w:r>
      <w:r w:rsidR="00150B16" w:rsidRPr="00A21DF7">
        <w:rPr>
          <w:rFonts w:asciiTheme="majorBidi" w:hAnsiTheme="majorBidi" w:cstheme="majorBidi"/>
          <w:sz w:val="26"/>
          <w:szCs w:val="26"/>
          <w:rtl/>
        </w:rPr>
        <w:t>עניין</w:t>
      </w:r>
      <w:r w:rsidRPr="00A21DF7">
        <w:rPr>
          <w:rFonts w:asciiTheme="majorBidi" w:hAnsiTheme="majorBidi" w:cstheme="majorBidi"/>
          <w:sz w:val="26"/>
          <w:szCs w:val="26"/>
          <w:rtl/>
        </w:rPr>
        <w:t xml:space="preserve"> </w:t>
      </w:r>
      <w:r w:rsidR="00150B16" w:rsidRPr="00A21DF7">
        <w:rPr>
          <w:rFonts w:asciiTheme="majorBidi" w:hAnsiTheme="majorBidi" w:cstheme="majorBidi"/>
          <w:sz w:val="26"/>
          <w:szCs w:val="26"/>
          <w:rtl/>
        </w:rPr>
        <w:t>ה</w:t>
      </w:r>
      <w:r w:rsidRPr="00A21DF7">
        <w:rPr>
          <w:rFonts w:asciiTheme="majorBidi" w:hAnsiTheme="majorBidi" w:cstheme="majorBidi"/>
          <w:sz w:val="26"/>
          <w:szCs w:val="26"/>
          <w:rtl/>
        </w:rPr>
        <w:t>כפר ברקאך (</w:t>
      </w:r>
      <w:r w:rsidRPr="00A21DF7">
        <w:rPr>
          <w:rFonts w:asciiTheme="majorBidi" w:hAnsiTheme="majorBidi" w:cstheme="majorBidi"/>
          <w:sz w:val="26"/>
          <w:szCs w:val="26"/>
        </w:rPr>
        <w:t>Berchach, Berkach</w:t>
      </w:r>
      <w:r w:rsidRPr="00A21DF7">
        <w:rPr>
          <w:rFonts w:asciiTheme="majorBidi" w:hAnsiTheme="majorBidi" w:cstheme="majorBidi"/>
          <w:sz w:val="26"/>
          <w:szCs w:val="26"/>
          <w:rtl/>
        </w:rPr>
        <w:t>) ש</w:t>
      </w:r>
      <w:r w:rsidR="00B44457" w:rsidRPr="00A21DF7">
        <w:rPr>
          <w:rFonts w:asciiTheme="majorBidi" w:hAnsiTheme="majorBidi" w:cstheme="majorBidi"/>
          <w:sz w:val="26"/>
          <w:szCs w:val="26"/>
          <w:rtl/>
        </w:rPr>
        <w:t>ב</w:t>
      </w:r>
      <w:r w:rsidRPr="00A21DF7">
        <w:rPr>
          <w:rFonts w:asciiTheme="majorBidi" w:hAnsiTheme="majorBidi" w:cstheme="majorBidi"/>
          <w:sz w:val="26"/>
          <w:szCs w:val="26"/>
          <w:rtl/>
        </w:rPr>
        <w:t>חבל תורינגיה (</w:t>
      </w:r>
      <w:r w:rsidRPr="00A21DF7">
        <w:rPr>
          <w:rFonts w:asciiTheme="majorBidi" w:hAnsiTheme="majorBidi" w:cstheme="majorBidi"/>
          <w:color w:val="000000"/>
          <w:sz w:val="26"/>
          <w:szCs w:val="26"/>
          <w:shd w:val="clear" w:color="auto" w:fill="FFFFFF"/>
        </w:rPr>
        <w:t>Thüringen</w:t>
      </w:r>
      <w:r w:rsidRPr="00A21DF7">
        <w:rPr>
          <w:rFonts w:asciiTheme="majorBidi" w:hAnsiTheme="majorBidi" w:cstheme="majorBidi"/>
          <w:sz w:val="26"/>
          <w:szCs w:val="26"/>
          <w:rtl/>
        </w:rPr>
        <w:t>), בין 175</w:t>
      </w:r>
      <w:r w:rsidR="003A5720" w:rsidRPr="00A21DF7">
        <w:rPr>
          <w:rFonts w:asciiTheme="majorBidi" w:hAnsiTheme="majorBidi" w:cstheme="majorBidi"/>
          <w:sz w:val="26"/>
          <w:szCs w:val="26"/>
          <w:rtl/>
        </w:rPr>
        <w:t>0 ל</w:t>
      </w:r>
      <w:r w:rsidRPr="00A21DF7">
        <w:rPr>
          <w:rFonts w:asciiTheme="majorBidi" w:hAnsiTheme="majorBidi" w:cstheme="majorBidi"/>
          <w:sz w:val="26"/>
          <w:szCs w:val="26"/>
          <w:rtl/>
        </w:rPr>
        <w:t>-175</w:t>
      </w:r>
      <w:r w:rsidR="003A5720" w:rsidRPr="00A21DF7">
        <w:rPr>
          <w:rFonts w:asciiTheme="majorBidi" w:hAnsiTheme="majorBidi" w:cstheme="majorBidi"/>
          <w:sz w:val="26"/>
          <w:szCs w:val="26"/>
          <w:rtl/>
        </w:rPr>
        <w:t>2</w:t>
      </w:r>
      <w:r w:rsidRPr="00A21DF7">
        <w:rPr>
          <w:rFonts w:asciiTheme="majorBidi" w:hAnsiTheme="majorBidi" w:cstheme="majorBidi"/>
          <w:sz w:val="26"/>
          <w:szCs w:val="26"/>
          <w:rtl/>
        </w:rPr>
        <w:t xml:space="preserve">. </w:t>
      </w:r>
      <w:r w:rsidR="003A5720" w:rsidRPr="00A21DF7">
        <w:rPr>
          <w:rFonts w:asciiTheme="majorBidi" w:hAnsiTheme="majorBidi" w:cstheme="majorBidi"/>
          <w:sz w:val="26"/>
          <w:szCs w:val="26"/>
          <w:rtl/>
        </w:rPr>
        <w:t>באותן שנים שלטו ב</w:t>
      </w:r>
      <w:r w:rsidRPr="00A21DF7">
        <w:rPr>
          <w:rFonts w:asciiTheme="majorBidi" w:hAnsiTheme="majorBidi" w:cstheme="majorBidi"/>
          <w:sz w:val="26"/>
          <w:szCs w:val="26"/>
          <w:rtl/>
        </w:rPr>
        <w:t>כפר שלוש רשויות: האצילים לבית שטיין (</w:t>
      </w:r>
      <w:r w:rsidRPr="00A21DF7">
        <w:rPr>
          <w:rFonts w:asciiTheme="majorBidi" w:hAnsiTheme="majorBidi" w:cstheme="majorBidi"/>
          <w:sz w:val="26"/>
          <w:szCs w:val="26"/>
        </w:rPr>
        <w:t>die Herren von Stein</w:t>
      </w:r>
      <w:r w:rsidRPr="00A21DF7">
        <w:rPr>
          <w:rFonts w:asciiTheme="majorBidi" w:hAnsiTheme="majorBidi" w:cstheme="majorBidi"/>
          <w:sz w:val="26"/>
          <w:szCs w:val="26"/>
          <w:rtl/>
        </w:rPr>
        <w:t>) שהאפוטרופוס שלהם היה הברון פון ביברה (</w:t>
      </w:r>
      <w:r w:rsidRPr="00A21DF7">
        <w:rPr>
          <w:rFonts w:asciiTheme="majorBidi" w:hAnsiTheme="majorBidi" w:cstheme="majorBidi"/>
          <w:sz w:val="26"/>
          <w:szCs w:val="26"/>
        </w:rPr>
        <w:t>Lebrecht Gottlob Friedriech Von Bibra</w:t>
      </w:r>
      <w:r w:rsidRPr="00A21DF7">
        <w:rPr>
          <w:rFonts w:asciiTheme="majorBidi" w:hAnsiTheme="majorBidi" w:cstheme="majorBidi"/>
          <w:sz w:val="26"/>
          <w:szCs w:val="26"/>
          <w:rtl/>
        </w:rPr>
        <w:t>)</w:t>
      </w:r>
      <w:r w:rsidR="00D26046"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הבישוף של </w:t>
      </w:r>
      <w:r w:rsidR="00A816BE" w:rsidRPr="00A21DF7">
        <w:rPr>
          <w:rFonts w:asciiTheme="majorBidi" w:hAnsiTheme="majorBidi" w:cstheme="majorBidi"/>
          <w:sz w:val="26"/>
          <w:szCs w:val="26"/>
          <w:rtl/>
        </w:rPr>
        <w:t>ווירצבורג</w:t>
      </w:r>
      <w:r w:rsidRPr="00A21DF7">
        <w:rPr>
          <w:rFonts w:asciiTheme="majorBidi" w:hAnsiTheme="majorBidi" w:cstheme="majorBidi"/>
          <w:sz w:val="26"/>
          <w:szCs w:val="26"/>
          <w:rtl/>
        </w:rPr>
        <w:t xml:space="preserve"> והדוכס של סכסן-הילדבורגהאוזן</w:t>
      </w:r>
      <w:r w:rsidRPr="00A21DF7">
        <w:rPr>
          <w:rFonts w:asciiTheme="majorBidi" w:hAnsiTheme="majorBidi" w:cstheme="majorBidi"/>
          <w:sz w:val="26"/>
          <w:szCs w:val="26"/>
        </w:rPr>
        <w:t xml:space="preserve"> </w:t>
      </w:r>
      <w:r w:rsidRPr="00A21DF7">
        <w:rPr>
          <w:rFonts w:asciiTheme="majorBidi" w:hAnsiTheme="majorBidi" w:cstheme="majorBidi"/>
          <w:sz w:val="26"/>
          <w:szCs w:val="26"/>
          <w:rtl/>
        </w:rPr>
        <w:t>(</w:t>
      </w:r>
      <w:r w:rsidRPr="00A21DF7">
        <w:rPr>
          <w:rFonts w:asciiTheme="majorBidi" w:hAnsiTheme="majorBidi" w:cstheme="majorBidi"/>
          <w:sz w:val="26"/>
          <w:szCs w:val="26"/>
        </w:rPr>
        <w:t>Sachsen-Hildburghausen</w:t>
      </w:r>
      <w:r w:rsidRPr="00A21DF7">
        <w:rPr>
          <w:rFonts w:asciiTheme="majorBidi" w:hAnsiTheme="majorBidi" w:cstheme="majorBidi"/>
          <w:sz w:val="26"/>
          <w:szCs w:val="26"/>
          <w:rtl/>
        </w:rPr>
        <w:t>)</w:t>
      </w:r>
      <w:r w:rsidR="003A5720"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רוב היהודים היו </w:t>
      </w:r>
      <w:r w:rsidR="003A5720" w:rsidRPr="00A21DF7">
        <w:rPr>
          <w:rFonts w:asciiTheme="majorBidi" w:hAnsiTheme="majorBidi" w:cstheme="majorBidi"/>
          <w:sz w:val="26"/>
          <w:szCs w:val="26"/>
          <w:rtl/>
        </w:rPr>
        <w:t>ב</w:t>
      </w:r>
      <w:r w:rsidRPr="00A21DF7">
        <w:rPr>
          <w:rFonts w:asciiTheme="majorBidi" w:hAnsiTheme="majorBidi" w:cstheme="majorBidi"/>
          <w:sz w:val="26"/>
          <w:szCs w:val="26"/>
          <w:rtl/>
        </w:rPr>
        <w:t>חסותם של האצילים לבית שטיין והתגוררו במרחב אחוזתם.</w:t>
      </w:r>
      <w:r w:rsidRPr="00A21DF7">
        <w:rPr>
          <w:rStyle w:val="ac"/>
          <w:rFonts w:asciiTheme="majorBidi" w:hAnsiTheme="majorBidi" w:cstheme="majorBidi"/>
          <w:sz w:val="26"/>
          <w:szCs w:val="26"/>
          <w:rtl/>
        </w:rPr>
        <w:footnoteReference w:id="120"/>
      </w:r>
      <w:r w:rsidRPr="00A21DF7">
        <w:rPr>
          <w:rFonts w:asciiTheme="majorBidi" w:hAnsiTheme="majorBidi" w:cstheme="majorBidi"/>
          <w:sz w:val="26"/>
          <w:szCs w:val="26"/>
          <w:rtl/>
        </w:rPr>
        <w:t xml:space="preserve"> </w:t>
      </w:r>
      <w:r w:rsidR="00D26046" w:rsidRPr="00A21DF7">
        <w:rPr>
          <w:rFonts w:asciiTheme="majorBidi" w:hAnsiTheme="majorBidi" w:cstheme="majorBidi"/>
          <w:sz w:val="26"/>
          <w:szCs w:val="26"/>
          <w:rtl/>
        </w:rPr>
        <w:t>מן התכתובת המפורטת המצויה בארכיון של אצולת שטיין</w:t>
      </w:r>
      <w:r w:rsidR="00BA1D8C" w:rsidRPr="00A21DF7">
        <w:rPr>
          <w:rStyle w:val="ac"/>
          <w:rFonts w:asciiTheme="majorBidi" w:hAnsiTheme="majorBidi" w:cstheme="majorBidi"/>
          <w:sz w:val="26"/>
          <w:szCs w:val="26"/>
          <w:rtl/>
        </w:rPr>
        <w:footnoteReference w:id="121"/>
      </w:r>
      <w:r w:rsidR="00D26046" w:rsidRPr="00A21DF7">
        <w:rPr>
          <w:rFonts w:asciiTheme="majorBidi" w:hAnsiTheme="majorBidi" w:cstheme="majorBidi"/>
          <w:sz w:val="26"/>
          <w:szCs w:val="26"/>
          <w:rtl/>
        </w:rPr>
        <w:t xml:space="preserve"> עולה שכוונתם של היהודים להקים בכפר מחסומים</w:t>
      </w:r>
      <w:r w:rsidR="00BA1D8C"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Schlagbäume</w:t>
      </w:r>
      <w:r w:rsidR="003A5720"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שקיבלה כנראה הסכמה עקרונית מן השלטונות, נתקלה בהתנגדות התושבים הנוצרים והביאה להתנכלות ליהודים בחג הפסחא של שנת 1749. בראשית ינואר 1750 ביקשו היהודים מהנציג של </w:t>
      </w:r>
      <w:r w:rsidR="00A816BE" w:rsidRPr="00A21DF7">
        <w:rPr>
          <w:rFonts w:asciiTheme="majorBidi" w:hAnsiTheme="majorBidi" w:cstheme="majorBidi"/>
          <w:sz w:val="26"/>
          <w:szCs w:val="26"/>
          <w:rtl/>
        </w:rPr>
        <w:t>ווירצבורג</w:t>
      </w:r>
      <w:r w:rsidR="00D26046" w:rsidRPr="00A21DF7">
        <w:rPr>
          <w:rFonts w:asciiTheme="majorBidi" w:hAnsiTheme="majorBidi" w:cstheme="majorBidi"/>
          <w:sz w:val="26"/>
          <w:szCs w:val="26"/>
          <w:rtl/>
        </w:rPr>
        <w:t xml:space="preserve"> שישב במלריכשטט (</w:t>
      </w:r>
      <w:r w:rsidR="00D26046" w:rsidRPr="00A21DF7">
        <w:rPr>
          <w:rFonts w:asciiTheme="majorBidi" w:hAnsiTheme="majorBidi" w:cstheme="majorBidi"/>
          <w:sz w:val="26"/>
          <w:szCs w:val="26"/>
        </w:rPr>
        <w:t>Mellrichstadt</w:t>
      </w:r>
      <w:r w:rsidR="00D26046" w:rsidRPr="00A21DF7">
        <w:rPr>
          <w:rFonts w:asciiTheme="majorBidi" w:hAnsiTheme="majorBidi" w:cstheme="majorBidi"/>
          <w:sz w:val="26"/>
          <w:szCs w:val="26"/>
          <w:rtl/>
        </w:rPr>
        <w:t xml:space="preserve">), פקיד </w:t>
      </w:r>
      <w:r w:rsidR="003A5720" w:rsidRPr="00A21DF7">
        <w:rPr>
          <w:rFonts w:asciiTheme="majorBidi" w:hAnsiTheme="majorBidi" w:cstheme="majorBidi"/>
          <w:sz w:val="26"/>
          <w:szCs w:val="26"/>
          <w:rtl/>
        </w:rPr>
        <w:t>ששמו</w:t>
      </w:r>
      <w:r w:rsidR="00D26046"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tl/>
        </w:rPr>
        <w:t>וויינבך</w:t>
      </w:r>
      <w:r w:rsidR="00D26046" w:rsidRPr="00A21DF7">
        <w:rPr>
          <w:rFonts w:asciiTheme="majorBidi" w:hAnsiTheme="majorBidi" w:cstheme="majorBidi"/>
          <w:sz w:val="26"/>
          <w:szCs w:val="26"/>
          <w:rtl/>
        </w:rPr>
        <w:t xml:space="preserve"> (</w:t>
      </w:r>
      <w:r w:rsidR="00D26046" w:rsidRPr="00A21DF7">
        <w:rPr>
          <w:rFonts w:asciiTheme="majorBidi" w:hAnsiTheme="majorBidi" w:cstheme="majorBidi"/>
          <w:sz w:val="26"/>
          <w:szCs w:val="26"/>
        </w:rPr>
        <w:t>Weinbach</w:t>
      </w:r>
      <w:r w:rsidR="00D26046" w:rsidRPr="00A21DF7">
        <w:rPr>
          <w:rFonts w:asciiTheme="majorBidi" w:hAnsiTheme="majorBidi" w:cstheme="majorBidi"/>
          <w:sz w:val="26"/>
          <w:szCs w:val="26"/>
          <w:rtl/>
        </w:rPr>
        <w:t xml:space="preserve">), שיפנה מטעמם לפקיד הממונה </w:t>
      </w:r>
      <w:r w:rsidR="00D26046" w:rsidRPr="00A21DF7">
        <w:rPr>
          <w:rFonts w:asciiTheme="majorBidi" w:hAnsiTheme="majorBidi" w:cstheme="majorBidi"/>
          <w:sz w:val="26"/>
          <w:szCs w:val="26"/>
          <w:rtl/>
        </w:rPr>
        <w:lastRenderedPageBreak/>
        <w:t xml:space="preserve">על הכפר מטעם אצולת שטיין, פקיד </w:t>
      </w:r>
      <w:r w:rsidR="003A5720" w:rsidRPr="00A21DF7">
        <w:rPr>
          <w:rFonts w:asciiTheme="majorBidi" w:hAnsiTheme="majorBidi" w:cstheme="majorBidi"/>
          <w:sz w:val="26"/>
          <w:szCs w:val="26"/>
          <w:rtl/>
        </w:rPr>
        <w:t>ש</w:t>
      </w:r>
      <w:r w:rsidR="00D26046" w:rsidRPr="00A21DF7">
        <w:rPr>
          <w:rFonts w:asciiTheme="majorBidi" w:hAnsiTheme="majorBidi" w:cstheme="majorBidi"/>
          <w:sz w:val="26"/>
          <w:szCs w:val="26"/>
          <w:rtl/>
        </w:rPr>
        <w:t>ש</w:t>
      </w:r>
      <w:r w:rsidR="003A5720" w:rsidRPr="00A21DF7">
        <w:rPr>
          <w:rFonts w:asciiTheme="majorBidi" w:hAnsiTheme="majorBidi" w:cstheme="majorBidi"/>
          <w:sz w:val="26"/>
          <w:szCs w:val="26"/>
          <w:rtl/>
        </w:rPr>
        <w:t>מו</w:t>
      </w:r>
      <w:r w:rsidR="00D26046" w:rsidRPr="00A21DF7">
        <w:rPr>
          <w:rFonts w:asciiTheme="majorBidi" w:hAnsiTheme="majorBidi" w:cstheme="majorBidi"/>
          <w:sz w:val="26"/>
          <w:szCs w:val="26"/>
          <w:rtl/>
        </w:rPr>
        <w:t xml:space="preserve"> פישר (</w:t>
      </w:r>
      <w:r w:rsidR="00D26046" w:rsidRPr="00A21DF7">
        <w:rPr>
          <w:rFonts w:asciiTheme="majorBidi" w:hAnsiTheme="majorBidi" w:cstheme="majorBidi"/>
          <w:sz w:val="26"/>
          <w:szCs w:val="26"/>
        </w:rPr>
        <w:t>Fischer</w:t>
      </w:r>
      <w:r w:rsidR="00D26046" w:rsidRPr="00A21DF7">
        <w:rPr>
          <w:rFonts w:asciiTheme="majorBidi" w:hAnsiTheme="majorBidi" w:cstheme="majorBidi"/>
          <w:sz w:val="26"/>
          <w:szCs w:val="26"/>
          <w:rtl/>
        </w:rPr>
        <w:t>), שישב בנורדהיים (</w:t>
      </w:r>
      <w:r w:rsidR="00D26046" w:rsidRPr="00A21DF7">
        <w:rPr>
          <w:rFonts w:asciiTheme="majorBidi" w:hAnsiTheme="majorBidi" w:cstheme="majorBidi"/>
          <w:sz w:val="26"/>
          <w:szCs w:val="26"/>
        </w:rPr>
        <w:t>Nordheim</w:t>
      </w:r>
      <w:r w:rsidR="00D26046" w:rsidRPr="00A21DF7">
        <w:rPr>
          <w:rFonts w:asciiTheme="majorBidi" w:hAnsiTheme="majorBidi" w:cstheme="majorBidi"/>
          <w:sz w:val="26"/>
          <w:szCs w:val="26"/>
          <w:rtl/>
        </w:rPr>
        <w:t xml:space="preserve">). במכתבו ציין </w:t>
      </w:r>
      <w:r w:rsidR="00281E64" w:rsidRPr="00A21DF7">
        <w:rPr>
          <w:rFonts w:asciiTheme="majorBidi" w:hAnsiTheme="majorBidi" w:cstheme="majorBidi"/>
          <w:sz w:val="26"/>
          <w:szCs w:val="26"/>
          <w:rtl/>
        </w:rPr>
        <w:t>וויינבך</w:t>
      </w:r>
      <w:r w:rsidR="00D26046" w:rsidRPr="00A21DF7">
        <w:rPr>
          <w:rFonts w:asciiTheme="majorBidi" w:hAnsiTheme="majorBidi" w:cstheme="majorBidi"/>
          <w:sz w:val="26"/>
          <w:szCs w:val="26"/>
          <w:rtl/>
        </w:rPr>
        <w:t xml:space="preserve"> את בקשת היהודים להחלטה ברורה בעניין, בפרט לאחר המהומות בכפר. במכתב שהפנה פישר לברון פון-ביברה, האפוטרופוס של בית שטיין, שישב בעיר אירמלסהאוזן (</w:t>
      </w:r>
      <w:r w:rsidR="00D26046" w:rsidRPr="00A21DF7">
        <w:rPr>
          <w:rFonts w:asciiTheme="majorBidi" w:hAnsiTheme="majorBidi" w:cstheme="majorBidi"/>
          <w:sz w:val="26"/>
          <w:szCs w:val="26"/>
        </w:rPr>
        <w:t>Irmelshausen</w:t>
      </w:r>
      <w:r w:rsidR="00D26046" w:rsidRPr="00A21DF7">
        <w:rPr>
          <w:rFonts w:asciiTheme="majorBidi" w:hAnsiTheme="majorBidi" w:cstheme="majorBidi"/>
          <w:sz w:val="26"/>
          <w:szCs w:val="26"/>
          <w:rtl/>
        </w:rPr>
        <w:t>)</w:t>
      </w:r>
      <w:r w:rsidR="00BA1D8C" w:rsidRPr="00A21DF7">
        <w:rPr>
          <w:rFonts w:asciiTheme="majorBidi" w:hAnsiTheme="majorBidi" w:cstheme="majorBidi"/>
          <w:sz w:val="26"/>
          <w:szCs w:val="26"/>
          <w:rtl/>
        </w:rPr>
        <w:t xml:space="preserve">, </w:t>
      </w:r>
      <w:r w:rsidR="00D26046" w:rsidRPr="00A21DF7">
        <w:rPr>
          <w:rFonts w:asciiTheme="majorBidi" w:hAnsiTheme="majorBidi" w:cstheme="majorBidi"/>
          <w:sz w:val="26"/>
          <w:szCs w:val="26"/>
          <w:rtl/>
        </w:rPr>
        <w:t>הוא ציין שהקהילה הנוצרית בברקאך מתנגדת לבקשת היהודים, כדי שלא יהיו 'אדונים בכפר', אולם לדעתו הקמת המחסומים יכולה להיות לתועלת</w:t>
      </w:r>
      <w:r w:rsidR="003A5720" w:rsidRPr="00A21DF7">
        <w:rPr>
          <w:rFonts w:asciiTheme="majorBidi" w:hAnsiTheme="majorBidi" w:cstheme="majorBidi"/>
          <w:sz w:val="26"/>
          <w:szCs w:val="26"/>
          <w:rtl/>
        </w:rPr>
        <w:t xml:space="preserve"> דווקא</w:t>
      </w:r>
      <w:r w:rsidR="00D26046" w:rsidRPr="00A21DF7">
        <w:rPr>
          <w:rFonts w:asciiTheme="majorBidi" w:hAnsiTheme="majorBidi" w:cstheme="majorBidi"/>
          <w:sz w:val="26"/>
          <w:szCs w:val="26"/>
          <w:rtl/>
        </w:rPr>
        <w:t>, ולדעתו יש להוציא אישור בעניין לראש העיר מטעם בית שטיין. הברון פון-ביברה ציין בתשובתו שהוא תומך עקרונית בעמדה זו אך מעוניין לדעת מה עמדת דוכסות הילדבורגסהאוזן בעניין. פישר במכתבו ל</w:t>
      </w:r>
      <w:r w:rsidR="003A5720" w:rsidRPr="00A21DF7">
        <w:rPr>
          <w:rFonts w:asciiTheme="majorBidi" w:hAnsiTheme="majorBidi" w:cstheme="majorBidi"/>
          <w:sz w:val="26"/>
          <w:szCs w:val="26"/>
          <w:rtl/>
        </w:rPr>
        <w:t>ו</w:t>
      </w:r>
      <w:r w:rsidR="00D26046" w:rsidRPr="00A21DF7">
        <w:rPr>
          <w:rFonts w:asciiTheme="majorBidi" w:hAnsiTheme="majorBidi" w:cstheme="majorBidi"/>
          <w:sz w:val="26"/>
          <w:szCs w:val="26"/>
          <w:rtl/>
        </w:rPr>
        <w:t>ויינבך ציין שעל פי מה שהבין מהברון אם הדבר אינו מזיק יש לגבש עמדה חיובית אחידה בעניין</w:t>
      </w:r>
      <w:r w:rsidR="003A5720"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וכיון שלדעתו הדבר מועיל</w:t>
      </w:r>
      <w:r w:rsidR="003A5720"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הוא מבקש את התמיכה שתביא לאישור העניין. תשובת נציגי הרשויות האחרות בוששה לבוא והגיעה כנראה רק כעבור חודשים רבים. ממכתב שכתב </w:t>
      </w:r>
      <w:r w:rsidR="00281E64" w:rsidRPr="00A21DF7">
        <w:rPr>
          <w:rFonts w:asciiTheme="majorBidi" w:hAnsiTheme="majorBidi" w:cstheme="majorBidi"/>
          <w:sz w:val="26"/>
          <w:szCs w:val="26"/>
          <w:rtl/>
        </w:rPr>
        <w:t>וויינבך</w:t>
      </w:r>
      <w:r w:rsidR="00D26046" w:rsidRPr="00A21DF7">
        <w:rPr>
          <w:rFonts w:asciiTheme="majorBidi" w:hAnsiTheme="majorBidi" w:cstheme="majorBidi"/>
          <w:sz w:val="26"/>
          <w:szCs w:val="26"/>
          <w:rtl/>
        </w:rPr>
        <w:t xml:space="preserve"> לפישר בדצמבר 1750 עולה שנציגי הרשויות האחרות הסכימו להצבת המחסומים, אולם </w:t>
      </w:r>
      <w:r w:rsidR="006E7140" w:rsidRPr="00A21DF7">
        <w:rPr>
          <w:rFonts w:asciiTheme="majorBidi" w:hAnsiTheme="majorBidi" w:cstheme="majorBidi"/>
          <w:sz w:val="26"/>
          <w:szCs w:val="26"/>
          <w:rtl/>
        </w:rPr>
        <w:t xml:space="preserve">אם </w:t>
      </w:r>
      <w:r w:rsidR="00D26046" w:rsidRPr="00A21DF7">
        <w:rPr>
          <w:rFonts w:asciiTheme="majorBidi" w:hAnsiTheme="majorBidi" w:cstheme="majorBidi"/>
          <w:sz w:val="26"/>
          <w:szCs w:val="26"/>
          <w:rtl/>
        </w:rPr>
        <w:t xml:space="preserve">נציגי הילדבורהאוזן סברו שהעלות של המחסומים תוטל על מועצת הכפר, </w:t>
      </w:r>
      <w:r w:rsidR="006E7140" w:rsidRPr="00A21DF7">
        <w:rPr>
          <w:rFonts w:asciiTheme="majorBidi" w:hAnsiTheme="majorBidi" w:cstheme="majorBidi"/>
          <w:sz w:val="26"/>
          <w:szCs w:val="26"/>
          <w:rtl/>
        </w:rPr>
        <w:t xml:space="preserve">הרי </w:t>
      </w:r>
      <w:r w:rsidR="00D26046" w:rsidRPr="00A21DF7">
        <w:rPr>
          <w:rFonts w:asciiTheme="majorBidi" w:hAnsiTheme="majorBidi" w:cstheme="majorBidi"/>
          <w:sz w:val="26"/>
          <w:szCs w:val="26"/>
          <w:rtl/>
        </w:rPr>
        <w:t xml:space="preserve">הבישוף של </w:t>
      </w:r>
      <w:r w:rsidR="00A816BE" w:rsidRPr="00A21DF7">
        <w:rPr>
          <w:rFonts w:asciiTheme="majorBidi" w:hAnsiTheme="majorBidi" w:cstheme="majorBidi"/>
          <w:sz w:val="26"/>
          <w:szCs w:val="26"/>
          <w:rtl/>
        </w:rPr>
        <w:t>ווירצבורג</w:t>
      </w:r>
      <w:r w:rsidR="00D26046" w:rsidRPr="00A21DF7">
        <w:rPr>
          <w:rFonts w:asciiTheme="majorBidi" w:hAnsiTheme="majorBidi" w:cstheme="majorBidi"/>
          <w:sz w:val="26"/>
          <w:szCs w:val="26"/>
          <w:rtl/>
        </w:rPr>
        <w:t xml:space="preserve"> </w:t>
      </w:r>
      <w:r w:rsidR="006E7140" w:rsidRPr="00A21DF7">
        <w:rPr>
          <w:rFonts w:asciiTheme="majorBidi" w:hAnsiTheme="majorBidi" w:cstheme="majorBidi"/>
          <w:sz w:val="26"/>
          <w:szCs w:val="26"/>
          <w:rtl/>
        </w:rPr>
        <w:t xml:space="preserve">קבע </w:t>
      </w:r>
      <w:r w:rsidR="00D26046" w:rsidRPr="00A21DF7">
        <w:rPr>
          <w:rFonts w:asciiTheme="majorBidi" w:hAnsiTheme="majorBidi" w:cstheme="majorBidi"/>
          <w:sz w:val="26"/>
          <w:szCs w:val="26"/>
          <w:rtl/>
        </w:rPr>
        <w:t xml:space="preserve">שכל העלות תוטל על היהודים והתנה את התקנת המחסומים </w:t>
      </w:r>
      <w:r w:rsidR="006E7140" w:rsidRPr="00A21DF7">
        <w:rPr>
          <w:rFonts w:asciiTheme="majorBidi" w:hAnsiTheme="majorBidi" w:cstheme="majorBidi"/>
          <w:sz w:val="26"/>
          <w:szCs w:val="26"/>
          <w:rtl/>
        </w:rPr>
        <w:t>בתנאי</w:t>
      </w:r>
      <w:r w:rsidR="00D26046" w:rsidRPr="00A21DF7">
        <w:rPr>
          <w:rFonts w:asciiTheme="majorBidi" w:hAnsiTheme="majorBidi" w:cstheme="majorBidi"/>
          <w:sz w:val="26"/>
          <w:szCs w:val="26"/>
          <w:rtl/>
        </w:rPr>
        <w:t xml:space="preserve"> </w:t>
      </w:r>
      <w:r w:rsidR="006E7140" w:rsidRPr="00A21DF7">
        <w:rPr>
          <w:rFonts w:asciiTheme="majorBidi" w:hAnsiTheme="majorBidi" w:cstheme="majorBidi"/>
          <w:sz w:val="26"/>
          <w:szCs w:val="26"/>
          <w:rtl/>
        </w:rPr>
        <w:t>שי</w:t>
      </w:r>
      <w:r w:rsidR="00D26046" w:rsidRPr="00A21DF7">
        <w:rPr>
          <w:rFonts w:asciiTheme="majorBidi" w:hAnsiTheme="majorBidi" w:cstheme="majorBidi"/>
          <w:sz w:val="26"/>
          <w:szCs w:val="26"/>
          <w:rtl/>
        </w:rPr>
        <w:t>ישארו פתוחים, כיו</w:t>
      </w:r>
      <w:r w:rsidR="006E7140" w:rsidRPr="00A21DF7">
        <w:rPr>
          <w:rFonts w:asciiTheme="majorBidi" w:hAnsiTheme="majorBidi" w:cstheme="majorBidi"/>
          <w:sz w:val="26"/>
          <w:szCs w:val="26"/>
          <w:rtl/>
        </w:rPr>
        <w:t>ו</w:t>
      </w:r>
      <w:r w:rsidR="00D26046" w:rsidRPr="00A21DF7">
        <w:rPr>
          <w:rFonts w:asciiTheme="majorBidi" w:hAnsiTheme="majorBidi" w:cstheme="majorBidi"/>
          <w:sz w:val="26"/>
          <w:szCs w:val="26"/>
          <w:rtl/>
        </w:rPr>
        <w:t>ן שהדבר נוגד את רצון תושבי המקום. במכתב שכתב פישר לתושבי ברקאך ש</w:t>
      </w:r>
      <w:r w:rsidR="006E7140" w:rsidRPr="00A21DF7">
        <w:rPr>
          <w:rFonts w:asciiTheme="majorBidi" w:hAnsiTheme="majorBidi" w:cstheme="majorBidi"/>
          <w:sz w:val="26"/>
          <w:szCs w:val="26"/>
          <w:rtl/>
        </w:rPr>
        <w:t>ב</w:t>
      </w:r>
      <w:r w:rsidR="00D26046" w:rsidRPr="00A21DF7">
        <w:rPr>
          <w:rFonts w:asciiTheme="majorBidi" w:hAnsiTheme="majorBidi" w:cstheme="majorBidi"/>
          <w:sz w:val="26"/>
          <w:szCs w:val="26"/>
          <w:rtl/>
        </w:rPr>
        <w:t>חסות בית שטיין בינואר 1751 הוא ציין כי היהודים קיבלו אישור להתקנת המחסומים</w:t>
      </w:r>
      <w:r w:rsidR="006E7140"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וכי </w:t>
      </w:r>
      <w:r w:rsidR="006E7140" w:rsidRPr="00A21DF7">
        <w:rPr>
          <w:rFonts w:asciiTheme="majorBidi" w:hAnsiTheme="majorBidi" w:cstheme="majorBidi"/>
          <w:sz w:val="26"/>
          <w:szCs w:val="26"/>
          <w:rtl/>
        </w:rPr>
        <w:t>הם שיישאו ב</w:t>
      </w:r>
      <w:r w:rsidR="00D26046" w:rsidRPr="00A21DF7">
        <w:rPr>
          <w:rFonts w:asciiTheme="majorBidi" w:hAnsiTheme="majorBidi" w:cstheme="majorBidi"/>
          <w:sz w:val="26"/>
          <w:szCs w:val="26"/>
          <w:rtl/>
        </w:rPr>
        <w:t>עלותם, והוא קורא להם לכבד החלטה זו. במסמך פנימי שכתב פישר הוא ציין שהסכמת הרשויות עוררה את חמתם של אנשי הכפר, ובפרוטוקול האס</w:t>
      </w:r>
      <w:r w:rsidR="006E7140" w:rsidRPr="00A21DF7">
        <w:rPr>
          <w:rFonts w:asciiTheme="majorBidi" w:hAnsiTheme="majorBidi" w:cstheme="majorBidi"/>
          <w:sz w:val="26"/>
          <w:szCs w:val="26"/>
          <w:rtl/>
        </w:rPr>
        <w:t>ֵ</w:t>
      </w:r>
      <w:r w:rsidR="00D26046" w:rsidRPr="00A21DF7">
        <w:rPr>
          <w:rFonts w:asciiTheme="majorBidi" w:hAnsiTheme="majorBidi" w:cstheme="majorBidi"/>
          <w:sz w:val="26"/>
          <w:szCs w:val="26"/>
          <w:rtl/>
        </w:rPr>
        <w:t>פה שכינסו בדצמבר 1751 הם ציינו כי הם מתנגדים להקמת המחסומים</w:t>
      </w:r>
      <w:r w:rsidR="006E7140"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w:t>
      </w:r>
      <w:r w:rsidR="000D4815" w:rsidRPr="00A21DF7">
        <w:rPr>
          <w:rFonts w:asciiTheme="majorBidi" w:hAnsiTheme="majorBidi" w:cstheme="majorBidi"/>
          <w:sz w:val="26"/>
          <w:szCs w:val="26"/>
          <w:rtl/>
        </w:rPr>
        <w:t>וכי יש בכך משום</w:t>
      </w:r>
      <w:r w:rsidR="00D26046" w:rsidRPr="00A21DF7">
        <w:rPr>
          <w:rFonts w:asciiTheme="majorBidi" w:hAnsiTheme="majorBidi" w:cstheme="majorBidi"/>
          <w:sz w:val="26"/>
          <w:szCs w:val="26"/>
          <w:rtl/>
        </w:rPr>
        <w:t xml:space="preserve"> תמיכה ביהודים, בעוד שלטענתם היהודים גורמים נזקים בכפר, </w:t>
      </w:r>
      <w:r w:rsidR="006E7140" w:rsidRPr="00A21DF7">
        <w:rPr>
          <w:rFonts w:asciiTheme="majorBidi" w:hAnsiTheme="majorBidi" w:cstheme="majorBidi"/>
          <w:sz w:val="26"/>
          <w:szCs w:val="26"/>
          <w:rtl/>
        </w:rPr>
        <w:t>וכי</w:t>
      </w:r>
      <w:r w:rsidR="00D26046" w:rsidRPr="00A21DF7">
        <w:rPr>
          <w:rFonts w:asciiTheme="majorBidi" w:hAnsiTheme="majorBidi" w:cstheme="majorBidi"/>
          <w:sz w:val="26"/>
          <w:szCs w:val="26"/>
          <w:rtl/>
        </w:rPr>
        <w:t xml:space="preserve"> בעבר גרו יהודים במקום ולא עלה הצורך במחסומים מעין אלו. פישר ציין שנציגות אצולת שטיין טענה מנגד שהיא רואה בחיוב את התקנת המחסומים, שסגירתם בלילות יכולה להועיל </w:t>
      </w:r>
      <w:r w:rsidR="006E7140" w:rsidRPr="00A21DF7">
        <w:rPr>
          <w:rFonts w:asciiTheme="majorBidi" w:hAnsiTheme="majorBidi" w:cstheme="majorBidi"/>
          <w:sz w:val="26"/>
          <w:szCs w:val="26"/>
          <w:rtl/>
        </w:rPr>
        <w:t>ו</w:t>
      </w:r>
      <w:r w:rsidR="00D26046" w:rsidRPr="00A21DF7">
        <w:rPr>
          <w:rFonts w:asciiTheme="majorBidi" w:hAnsiTheme="majorBidi" w:cstheme="majorBidi"/>
          <w:sz w:val="26"/>
          <w:szCs w:val="26"/>
          <w:rtl/>
        </w:rPr>
        <w:t xml:space="preserve">למנוע כניסת חיות, וכי פגיעה במחסומים תגרור קנס של 50 גולדן. עוד </w:t>
      </w:r>
      <w:r w:rsidR="00BB4ABE" w:rsidRPr="00A21DF7">
        <w:rPr>
          <w:rFonts w:asciiTheme="majorBidi" w:hAnsiTheme="majorBidi" w:cstheme="majorBidi"/>
          <w:sz w:val="26"/>
          <w:szCs w:val="26"/>
          <w:rtl/>
        </w:rPr>
        <w:t>צוין</w:t>
      </w:r>
      <w:r w:rsidR="00D26046" w:rsidRPr="00A21DF7">
        <w:rPr>
          <w:rFonts w:asciiTheme="majorBidi" w:hAnsiTheme="majorBidi" w:cstheme="majorBidi"/>
          <w:sz w:val="26"/>
          <w:szCs w:val="26"/>
          <w:rtl/>
        </w:rPr>
        <w:t xml:space="preserve"> שעלות המחסומים תוטל על היהודים</w:t>
      </w:r>
      <w:r w:rsidR="006E7140"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וכי נציג הקהילה היהודית</w:t>
      </w:r>
      <w:r w:rsidR="00760ED2"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גומפ מנליין (</w:t>
      </w:r>
      <w:r w:rsidR="00D26046" w:rsidRPr="00A21DF7">
        <w:rPr>
          <w:rFonts w:asciiTheme="majorBidi" w:hAnsiTheme="majorBidi" w:cstheme="majorBidi"/>
          <w:sz w:val="26"/>
          <w:szCs w:val="26"/>
        </w:rPr>
        <w:t>Gump Mänlein</w:t>
      </w:r>
      <w:r w:rsidR="00D26046" w:rsidRPr="00A21DF7">
        <w:rPr>
          <w:rFonts w:asciiTheme="majorBidi" w:hAnsiTheme="majorBidi" w:cstheme="majorBidi"/>
          <w:sz w:val="26"/>
          <w:szCs w:val="26"/>
          <w:rtl/>
        </w:rPr>
        <w:t>)</w:t>
      </w:r>
      <w:r w:rsidR="00760ED2"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יהיה אחראי על איסוף התשלום עבור</w:t>
      </w:r>
      <w:r w:rsidR="006E7140" w:rsidRPr="00A21DF7">
        <w:rPr>
          <w:rFonts w:asciiTheme="majorBidi" w:hAnsiTheme="majorBidi" w:cstheme="majorBidi"/>
          <w:sz w:val="26"/>
          <w:szCs w:val="26"/>
          <w:rtl/>
        </w:rPr>
        <w:t>ם</w:t>
      </w:r>
      <w:r w:rsidR="00D26046" w:rsidRPr="00A21DF7">
        <w:rPr>
          <w:rFonts w:asciiTheme="majorBidi" w:hAnsiTheme="majorBidi" w:cstheme="majorBidi"/>
          <w:sz w:val="26"/>
          <w:szCs w:val="26"/>
          <w:rtl/>
        </w:rPr>
        <w:t xml:space="preserve"> בכל שנה ב'יום פטרוס'. בינואר 1752 פנו אנשי הקהילה הנוצרית ש</w:t>
      </w:r>
      <w:r w:rsidR="006E7140" w:rsidRPr="00A21DF7">
        <w:rPr>
          <w:rFonts w:asciiTheme="majorBidi" w:hAnsiTheme="majorBidi" w:cstheme="majorBidi"/>
          <w:sz w:val="26"/>
          <w:szCs w:val="26"/>
          <w:rtl/>
        </w:rPr>
        <w:t xml:space="preserve">בחסות </w:t>
      </w:r>
      <w:r w:rsidR="00D26046" w:rsidRPr="00A21DF7">
        <w:rPr>
          <w:rFonts w:asciiTheme="majorBidi" w:hAnsiTheme="majorBidi" w:cstheme="majorBidi"/>
          <w:sz w:val="26"/>
          <w:szCs w:val="26"/>
          <w:rtl/>
        </w:rPr>
        <w:t>אצולת שטיין במכתב ישיר לברון פון-ביברה ובו ציינו כי בקשת היהודים מבטאת את תחושתם לעליונות במקום</w:t>
      </w:r>
      <w:r w:rsidR="006E7140"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ו</w:t>
      </w:r>
      <w:r w:rsidR="006E7140" w:rsidRPr="00A21DF7">
        <w:rPr>
          <w:rFonts w:asciiTheme="majorBidi" w:hAnsiTheme="majorBidi" w:cstheme="majorBidi"/>
          <w:sz w:val="26"/>
          <w:szCs w:val="26"/>
          <w:rtl/>
        </w:rPr>
        <w:t xml:space="preserve">יש בזה </w:t>
      </w:r>
      <w:r w:rsidR="00D26046" w:rsidRPr="00A21DF7">
        <w:rPr>
          <w:rFonts w:asciiTheme="majorBidi" w:hAnsiTheme="majorBidi" w:cstheme="majorBidi"/>
          <w:sz w:val="26"/>
          <w:szCs w:val="26"/>
          <w:rtl/>
        </w:rPr>
        <w:t xml:space="preserve">חיזוק לאמונתם נגד האמונה הנוצרית. </w:t>
      </w:r>
      <w:r w:rsidR="006E7140" w:rsidRPr="00A21DF7">
        <w:rPr>
          <w:rFonts w:asciiTheme="majorBidi" w:hAnsiTheme="majorBidi" w:cstheme="majorBidi"/>
          <w:sz w:val="26"/>
          <w:szCs w:val="26"/>
          <w:rtl/>
        </w:rPr>
        <w:t xml:space="preserve">עוד </w:t>
      </w:r>
      <w:r w:rsidR="00D26046" w:rsidRPr="00A21DF7">
        <w:rPr>
          <w:rFonts w:asciiTheme="majorBidi" w:hAnsiTheme="majorBidi" w:cstheme="majorBidi"/>
          <w:sz w:val="26"/>
          <w:szCs w:val="26"/>
          <w:rtl/>
        </w:rPr>
        <w:t>הם ציינו שיהודי אחד ביאר את הצורך בהקמת העירוב כדי למנוע תמותת יולדות והעברת ה'מזל הרע' מהיהודים לגויים, וגם אם יש הסברים מלומדים אחרים ל</w:t>
      </w:r>
      <w:r w:rsidR="006E7140" w:rsidRPr="00A21DF7">
        <w:rPr>
          <w:rFonts w:asciiTheme="majorBidi" w:hAnsiTheme="majorBidi" w:cstheme="majorBidi"/>
          <w:sz w:val="26"/>
          <w:szCs w:val="26"/>
          <w:rtl/>
        </w:rPr>
        <w:t>שם</w:t>
      </w:r>
      <w:r w:rsidR="00D26046" w:rsidRPr="00A21DF7">
        <w:rPr>
          <w:rFonts w:asciiTheme="majorBidi" w:hAnsiTheme="majorBidi" w:cstheme="majorBidi"/>
          <w:sz w:val="26"/>
          <w:szCs w:val="26"/>
          <w:rtl/>
        </w:rPr>
        <w:t xml:space="preserve"> כך, </w:t>
      </w:r>
      <w:r w:rsidR="006E7140" w:rsidRPr="00A21DF7">
        <w:rPr>
          <w:rFonts w:asciiTheme="majorBidi" w:hAnsiTheme="majorBidi" w:cstheme="majorBidi"/>
          <w:sz w:val="26"/>
          <w:szCs w:val="26"/>
          <w:rtl/>
        </w:rPr>
        <w:t xml:space="preserve">הרי </w:t>
      </w:r>
      <w:r w:rsidR="00D26046" w:rsidRPr="00A21DF7">
        <w:rPr>
          <w:rFonts w:asciiTheme="majorBidi" w:hAnsiTheme="majorBidi" w:cstheme="majorBidi"/>
          <w:sz w:val="26"/>
          <w:szCs w:val="26"/>
          <w:rtl/>
        </w:rPr>
        <w:t xml:space="preserve">הדבר מבטא את יחסם העוין של היהודים. הצבת המחסומים בכניסות הרבות של הכפר </w:t>
      </w:r>
      <w:r w:rsidR="006E7140" w:rsidRPr="00A21DF7">
        <w:rPr>
          <w:rFonts w:asciiTheme="majorBidi" w:hAnsiTheme="majorBidi" w:cstheme="majorBidi"/>
          <w:sz w:val="26"/>
          <w:szCs w:val="26"/>
          <w:rtl/>
        </w:rPr>
        <w:t xml:space="preserve">אף </w:t>
      </w:r>
      <w:r w:rsidR="00D26046" w:rsidRPr="00A21DF7">
        <w:rPr>
          <w:rFonts w:asciiTheme="majorBidi" w:hAnsiTheme="majorBidi" w:cstheme="majorBidi"/>
          <w:sz w:val="26"/>
          <w:szCs w:val="26"/>
          <w:rtl/>
        </w:rPr>
        <w:t>עלולה לפגוע בשטחים ציבוריים של</w:t>
      </w:r>
      <w:r w:rsidR="006E7140" w:rsidRPr="00A21DF7">
        <w:rPr>
          <w:rFonts w:asciiTheme="majorBidi" w:hAnsiTheme="majorBidi" w:cstheme="majorBidi"/>
          <w:sz w:val="26"/>
          <w:szCs w:val="26"/>
          <w:rtl/>
        </w:rPr>
        <w:t>ו</w:t>
      </w:r>
      <w:r w:rsidR="00D26046" w:rsidRPr="00A21DF7">
        <w:rPr>
          <w:rFonts w:asciiTheme="majorBidi" w:hAnsiTheme="majorBidi" w:cstheme="majorBidi"/>
          <w:sz w:val="26"/>
          <w:szCs w:val="26"/>
          <w:rtl/>
        </w:rPr>
        <w:t xml:space="preserve"> ומהווה אפליה נגד התושבים הנוצרים, </w:t>
      </w:r>
      <w:r w:rsidR="006E7140" w:rsidRPr="00A21DF7">
        <w:rPr>
          <w:rFonts w:asciiTheme="majorBidi" w:hAnsiTheme="majorBidi" w:cstheme="majorBidi"/>
          <w:sz w:val="26"/>
          <w:szCs w:val="26"/>
          <w:rtl/>
        </w:rPr>
        <w:t xml:space="preserve">וכי </w:t>
      </w:r>
      <w:r w:rsidR="00D26046" w:rsidRPr="00A21DF7">
        <w:rPr>
          <w:rFonts w:asciiTheme="majorBidi" w:hAnsiTheme="majorBidi" w:cstheme="majorBidi"/>
          <w:sz w:val="26"/>
          <w:szCs w:val="26"/>
          <w:rtl/>
        </w:rPr>
        <w:t>תחזוק</w:t>
      </w:r>
      <w:r w:rsidR="006E7140" w:rsidRPr="00A21DF7">
        <w:rPr>
          <w:rFonts w:asciiTheme="majorBidi" w:hAnsiTheme="majorBidi" w:cstheme="majorBidi"/>
          <w:sz w:val="26"/>
          <w:szCs w:val="26"/>
          <w:rtl/>
        </w:rPr>
        <w:t>ת</w:t>
      </w:r>
      <w:r w:rsidR="00D26046" w:rsidRPr="00A21DF7">
        <w:rPr>
          <w:rFonts w:asciiTheme="majorBidi" w:hAnsiTheme="majorBidi" w:cstheme="majorBidi"/>
          <w:sz w:val="26"/>
          <w:szCs w:val="26"/>
          <w:rtl/>
        </w:rPr>
        <w:t xml:space="preserve"> המחסומים עלול</w:t>
      </w:r>
      <w:r w:rsidR="006E7140" w:rsidRPr="00A21DF7">
        <w:rPr>
          <w:rFonts w:asciiTheme="majorBidi" w:hAnsiTheme="majorBidi" w:cstheme="majorBidi"/>
          <w:sz w:val="26"/>
          <w:szCs w:val="26"/>
          <w:rtl/>
        </w:rPr>
        <w:t>ה</w:t>
      </w:r>
      <w:r w:rsidR="00D26046" w:rsidRPr="00A21DF7">
        <w:rPr>
          <w:rFonts w:asciiTheme="majorBidi" w:hAnsiTheme="majorBidi" w:cstheme="majorBidi"/>
          <w:sz w:val="26"/>
          <w:szCs w:val="26"/>
          <w:rtl/>
        </w:rPr>
        <w:t xml:space="preserve"> לעלות ממון רב לקהילה עקב מחירי העץ המאמירים. הם ב</w:t>
      </w:r>
      <w:r w:rsidR="000D4815" w:rsidRPr="00A21DF7">
        <w:rPr>
          <w:rFonts w:asciiTheme="majorBidi" w:hAnsiTheme="majorBidi" w:cstheme="majorBidi"/>
          <w:sz w:val="26"/>
          <w:szCs w:val="26"/>
          <w:rtl/>
        </w:rPr>
        <w:t>י</w:t>
      </w:r>
      <w:r w:rsidR="00D26046" w:rsidRPr="00A21DF7">
        <w:rPr>
          <w:rFonts w:asciiTheme="majorBidi" w:hAnsiTheme="majorBidi" w:cstheme="majorBidi"/>
          <w:sz w:val="26"/>
          <w:szCs w:val="26"/>
          <w:rtl/>
        </w:rPr>
        <w:t xml:space="preserve">קשו </w:t>
      </w:r>
      <w:r w:rsidR="006E7140" w:rsidRPr="00A21DF7">
        <w:rPr>
          <w:rFonts w:asciiTheme="majorBidi" w:hAnsiTheme="majorBidi" w:cstheme="majorBidi"/>
          <w:sz w:val="26"/>
          <w:szCs w:val="26"/>
          <w:rtl/>
        </w:rPr>
        <w:t xml:space="preserve">אפוא </w:t>
      </w:r>
      <w:r w:rsidR="00D26046" w:rsidRPr="00A21DF7">
        <w:rPr>
          <w:rFonts w:asciiTheme="majorBidi" w:hAnsiTheme="majorBidi" w:cstheme="majorBidi"/>
          <w:sz w:val="26"/>
          <w:szCs w:val="26"/>
          <w:rtl/>
        </w:rPr>
        <w:t xml:space="preserve">להעמיד את היהודים במקומם </w:t>
      </w:r>
      <w:r w:rsidR="003E5C3B" w:rsidRPr="00A21DF7">
        <w:rPr>
          <w:rFonts w:asciiTheme="majorBidi" w:hAnsiTheme="majorBidi" w:cstheme="majorBidi"/>
          <w:sz w:val="26"/>
          <w:szCs w:val="26"/>
          <w:rtl/>
        </w:rPr>
        <w:t>ו</w:t>
      </w:r>
      <w:r w:rsidR="00D26046" w:rsidRPr="00A21DF7">
        <w:rPr>
          <w:rFonts w:asciiTheme="majorBidi" w:hAnsiTheme="majorBidi" w:cstheme="majorBidi"/>
          <w:sz w:val="26"/>
          <w:szCs w:val="26"/>
          <w:rtl/>
        </w:rPr>
        <w:t>לקחת דוגמה מהברון של מרשל (</w:t>
      </w:r>
      <w:r w:rsidR="00D26046" w:rsidRPr="00A21DF7">
        <w:rPr>
          <w:rFonts w:asciiTheme="majorBidi" w:hAnsiTheme="majorBidi" w:cstheme="majorBidi"/>
          <w:sz w:val="26"/>
          <w:szCs w:val="26"/>
        </w:rPr>
        <w:t>Reichsfreyen Herrn von Marschalls</w:t>
      </w:r>
      <w:r w:rsidR="00D26046" w:rsidRPr="00A21DF7">
        <w:rPr>
          <w:rFonts w:asciiTheme="majorBidi" w:hAnsiTheme="majorBidi" w:cstheme="majorBidi"/>
          <w:sz w:val="26"/>
          <w:szCs w:val="26"/>
          <w:rtl/>
        </w:rPr>
        <w:t xml:space="preserve">) שהבהיר ליהודים </w:t>
      </w:r>
      <w:r w:rsidR="006E7140" w:rsidRPr="00A21DF7">
        <w:rPr>
          <w:rFonts w:asciiTheme="majorBidi" w:hAnsiTheme="majorBidi" w:cstheme="majorBidi"/>
          <w:sz w:val="26"/>
          <w:szCs w:val="26"/>
          <w:rtl/>
        </w:rPr>
        <w:t>שב</w:t>
      </w:r>
      <w:r w:rsidR="00D26046" w:rsidRPr="00A21DF7">
        <w:rPr>
          <w:rFonts w:asciiTheme="majorBidi" w:hAnsiTheme="majorBidi" w:cstheme="majorBidi"/>
          <w:sz w:val="26"/>
          <w:szCs w:val="26"/>
          <w:rtl/>
        </w:rPr>
        <w:t>חסותו שפעילותם להצבת מחסומים כאלו ת</w:t>
      </w:r>
      <w:r w:rsidR="006E7140" w:rsidRPr="00A21DF7">
        <w:rPr>
          <w:rFonts w:asciiTheme="majorBidi" w:hAnsiTheme="majorBidi" w:cstheme="majorBidi"/>
          <w:sz w:val="26"/>
          <w:szCs w:val="26"/>
          <w:rtl/>
        </w:rPr>
        <w:t>ביא</w:t>
      </w:r>
      <w:r w:rsidR="00D26046" w:rsidRPr="00A21DF7">
        <w:rPr>
          <w:rFonts w:asciiTheme="majorBidi" w:hAnsiTheme="majorBidi" w:cstheme="majorBidi"/>
          <w:sz w:val="26"/>
          <w:szCs w:val="26"/>
          <w:rtl/>
        </w:rPr>
        <w:t xml:space="preserve"> להסרת החסות מהם. במכתב לפישר ציין הברון כי אינו בקי בפרטי העניין, אולם בשל טענותיהם של אנשי הכפר יש לבדוק שוב את העניין. פישר </w:t>
      </w:r>
      <w:r w:rsidR="006E7140" w:rsidRPr="00A21DF7">
        <w:rPr>
          <w:rFonts w:asciiTheme="majorBidi" w:hAnsiTheme="majorBidi" w:cstheme="majorBidi"/>
          <w:sz w:val="26"/>
          <w:szCs w:val="26"/>
          <w:rtl/>
        </w:rPr>
        <w:t xml:space="preserve">פירט </w:t>
      </w:r>
      <w:r w:rsidR="00D26046" w:rsidRPr="00A21DF7">
        <w:rPr>
          <w:rFonts w:asciiTheme="majorBidi" w:hAnsiTheme="majorBidi" w:cstheme="majorBidi"/>
          <w:sz w:val="26"/>
          <w:szCs w:val="26"/>
          <w:rtl/>
        </w:rPr>
        <w:t>במכתב ל</w:t>
      </w:r>
      <w:r w:rsidR="006E7140" w:rsidRPr="00A21DF7">
        <w:rPr>
          <w:rFonts w:asciiTheme="majorBidi" w:hAnsiTheme="majorBidi" w:cstheme="majorBidi"/>
          <w:sz w:val="26"/>
          <w:szCs w:val="26"/>
          <w:rtl/>
        </w:rPr>
        <w:t>ו</w:t>
      </w:r>
      <w:r w:rsidR="00D26046" w:rsidRPr="00A21DF7">
        <w:rPr>
          <w:rFonts w:asciiTheme="majorBidi" w:hAnsiTheme="majorBidi" w:cstheme="majorBidi"/>
          <w:sz w:val="26"/>
          <w:szCs w:val="26"/>
          <w:rtl/>
        </w:rPr>
        <w:t xml:space="preserve">ויינבך את טענות אנשי הכפר וציין שעקב המרירות הרבה שהעניין עורר הוא מבקש שלא לאשר את הצבת המחסומים. </w:t>
      </w:r>
      <w:r w:rsidR="00BA4CD9" w:rsidRPr="00A21DF7">
        <w:rPr>
          <w:rFonts w:asciiTheme="majorBidi" w:hAnsiTheme="majorBidi" w:cstheme="majorBidi"/>
          <w:sz w:val="26"/>
          <w:szCs w:val="26"/>
          <w:rtl/>
        </w:rPr>
        <w:t xml:space="preserve">ב-25 בינואר </w:t>
      </w:r>
      <w:r w:rsidR="00D26046" w:rsidRPr="00A21DF7">
        <w:rPr>
          <w:rFonts w:asciiTheme="majorBidi" w:hAnsiTheme="majorBidi" w:cstheme="majorBidi"/>
          <w:sz w:val="26"/>
          <w:szCs w:val="26"/>
          <w:rtl/>
        </w:rPr>
        <w:t xml:space="preserve">כתב נציג הקהילה היהודית הנזכר </w:t>
      </w:r>
      <w:r w:rsidR="00BA4CD9" w:rsidRPr="00A21DF7">
        <w:rPr>
          <w:rFonts w:asciiTheme="majorBidi" w:hAnsiTheme="majorBidi" w:cstheme="majorBidi"/>
          <w:sz w:val="26"/>
          <w:szCs w:val="26"/>
          <w:rtl/>
        </w:rPr>
        <w:t>מכתב תגובה לברון</w:t>
      </w:r>
      <w:r w:rsidR="00D26046" w:rsidRPr="00A21DF7">
        <w:rPr>
          <w:rFonts w:asciiTheme="majorBidi" w:hAnsiTheme="majorBidi" w:cstheme="majorBidi"/>
          <w:sz w:val="26"/>
          <w:szCs w:val="26"/>
          <w:rtl/>
        </w:rPr>
        <w:t xml:space="preserve"> וציין </w:t>
      </w:r>
      <w:r w:rsidR="00BA4CD9" w:rsidRPr="00A21DF7">
        <w:rPr>
          <w:rFonts w:asciiTheme="majorBidi" w:hAnsiTheme="majorBidi" w:cstheme="majorBidi"/>
          <w:sz w:val="26"/>
          <w:szCs w:val="26"/>
          <w:rtl/>
        </w:rPr>
        <w:t>בו ש</w:t>
      </w:r>
      <w:r w:rsidR="00D26046" w:rsidRPr="00A21DF7">
        <w:rPr>
          <w:rFonts w:asciiTheme="majorBidi" w:hAnsiTheme="majorBidi" w:cstheme="majorBidi"/>
          <w:sz w:val="26"/>
          <w:szCs w:val="26"/>
          <w:rtl/>
        </w:rPr>
        <w:t>ל</w:t>
      </w:r>
      <w:r w:rsidR="00BA4CD9" w:rsidRPr="00A21DF7">
        <w:rPr>
          <w:rFonts w:asciiTheme="majorBidi" w:hAnsiTheme="majorBidi" w:cstheme="majorBidi"/>
          <w:sz w:val="26"/>
          <w:szCs w:val="26"/>
          <w:rtl/>
        </w:rPr>
        <w:t>טענות אנשי הכפר אין יסוד.</w:t>
      </w:r>
      <w:r w:rsidR="00D26046" w:rsidRPr="00A21DF7">
        <w:rPr>
          <w:rFonts w:asciiTheme="majorBidi" w:hAnsiTheme="majorBidi" w:cstheme="majorBidi"/>
          <w:sz w:val="26"/>
          <w:szCs w:val="26"/>
          <w:rtl/>
        </w:rPr>
        <w:t xml:space="preserve"> הצבת מחסומים כאלו מקובלת בכל מושבות היהודים</w:t>
      </w:r>
      <w:r w:rsidR="006E7140" w:rsidRPr="00A21DF7">
        <w:rPr>
          <w:rFonts w:asciiTheme="majorBidi" w:hAnsiTheme="majorBidi" w:cstheme="majorBidi"/>
          <w:sz w:val="26"/>
          <w:szCs w:val="26"/>
          <w:rtl/>
        </w:rPr>
        <w:t>,</w:t>
      </w:r>
      <w:r w:rsidR="00D26046" w:rsidRPr="00A21DF7">
        <w:rPr>
          <w:rFonts w:asciiTheme="majorBidi" w:hAnsiTheme="majorBidi" w:cstheme="majorBidi"/>
          <w:sz w:val="26"/>
          <w:szCs w:val="26"/>
          <w:rtl/>
        </w:rPr>
        <w:t xml:space="preserve"> ו</w:t>
      </w:r>
      <w:r w:rsidR="006E7140" w:rsidRPr="00A21DF7">
        <w:rPr>
          <w:rFonts w:asciiTheme="majorBidi" w:hAnsiTheme="majorBidi" w:cstheme="majorBidi"/>
          <w:sz w:val="26"/>
          <w:szCs w:val="26"/>
          <w:rtl/>
        </w:rPr>
        <w:t>האישור ל</w:t>
      </w:r>
      <w:r w:rsidR="00D26046" w:rsidRPr="00A21DF7">
        <w:rPr>
          <w:rFonts w:asciiTheme="majorBidi" w:hAnsiTheme="majorBidi" w:cstheme="majorBidi"/>
          <w:sz w:val="26"/>
          <w:szCs w:val="26"/>
          <w:rtl/>
        </w:rPr>
        <w:t>דריש</w:t>
      </w:r>
      <w:r w:rsidR="006E7140" w:rsidRPr="00A21DF7">
        <w:rPr>
          <w:rFonts w:asciiTheme="majorBidi" w:hAnsiTheme="majorBidi" w:cstheme="majorBidi"/>
          <w:sz w:val="26"/>
          <w:szCs w:val="26"/>
          <w:rtl/>
        </w:rPr>
        <w:t>תם</w:t>
      </w:r>
      <w:r w:rsidR="00D26046" w:rsidRPr="00A21DF7">
        <w:rPr>
          <w:rFonts w:asciiTheme="majorBidi" w:hAnsiTheme="majorBidi" w:cstheme="majorBidi"/>
          <w:sz w:val="26"/>
          <w:szCs w:val="26"/>
          <w:rtl/>
        </w:rPr>
        <w:t xml:space="preserve"> הדתית להצבתם בברקאך נית</w:t>
      </w:r>
      <w:r w:rsidR="006E7140" w:rsidRPr="00A21DF7">
        <w:rPr>
          <w:rFonts w:asciiTheme="majorBidi" w:hAnsiTheme="majorBidi" w:cstheme="majorBidi"/>
          <w:sz w:val="26"/>
          <w:szCs w:val="26"/>
          <w:rtl/>
        </w:rPr>
        <w:t>ן</w:t>
      </w:r>
      <w:r w:rsidR="00D26046" w:rsidRPr="00A21DF7">
        <w:rPr>
          <w:rFonts w:asciiTheme="majorBidi" w:hAnsiTheme="majorBidi" w:cstheme="majorBidi"/>
          <w:sz w:val="26"/>
          <w:szCs w:val="26"/>
          <w:rtl/>
        </w:rPr>
        <w:t xml:space="preserve"> להם </w:t>
      </w:r>
      <w:r w:rsidR="006E7140" w:rsidRPr="00A21DF7">
        <w:rPr>
          <w:rFonts w:asciiTheme="majorBidi" w:hAnsiTheme="majorBidi" w:cstheme="majorBidi"/>
          <w:sz w:val="26"/>
          <w:szCs w:val="26"/>
          <w:rtl/>
        </w:rPr>
        <w:t>מטעם</w:t>
      </w:r>
      <w:r w:rsidR="00D26046" w:rsidRPr="00A21DF7">
        <w:rPr>
          <w:rFonts w:asciiTheme="majorBidi" w:hAnsiTheme="majorBidi" w:cstheme="majorBidi"/>
          <w:sz w:val="26"/>
          <w:szCs w:val="26"/>
          <w:rtl/>
        </w:rPr>
        <w:t xml:space="preserve"> 'רב </w:t>
      </w:r>
      <w:r w:rsidR="00D26046" w:rsidRPr="00A21DF7">
        <w:rPr>
          <w:rFonts w:asciiTheme="majorBidi" w:hAnsiTheme="majorBidi" w:cstheme="majorBidi"/>
          <w:sz w:val="26"/>
          <w:szCs w:val="26"/>
          <w:rtl/>
        </w:rPr>
        <w:lastRenderedPageBreak/>
        <w:t>האצולה',</w:t>
      </w:r>
      <w:r w:rsidR="00BA4CD9" w:rsidRPr="00A21DF7">
        <w:rPr>
          <w:rStyle w:val="ac"/>
          <w:rFonts w:asciiTheme="majorBidi" w:hAnsiTheme="majorBidi" w:cstheme="majorBidi"/>
          <w:sz w:val="26"/>
          <w:szCs w:val="26"/>
          <w:rtl/>
        </w:rPr>
        <w:footnoteReference w:id="122"/>
      </w:r>
      <w:r w:rsidR="00D26046" w:rsidRPr="00A21DF7">
        <w:rPr>
          <w:rFonts w:asciiTheme="majorBidi" w:hAnsiTheme="majorBidi" w:cstheme="majorBidi"/>
          <w:sz w:val="26"/>
          <w:szCs w:val="26"/>
          <w:rtl/>
        </w:rPr>
        <w:t xml:space="preserve"> </w:t>
      </w:r>
      <w:r w:rsidR="006E7140" w:rsidRPr="00A21DF7">
        <w:rPr>
          <w:rFonts w:asciiTheme="majorBidi" w:hAnsiTheme="majorBidi" w:cstheme="majorBidi"/>
          <w:sz w:val="26"/>
          <w:szCs w:val="26"/>
          <w:rtl/>
        </w:rPr>
        <w:t>כ</w:t>
      </w:r>
      <w:r w:rsidR="00D26046" w:rsidRPr="00A21DF7">
        <w:rPr>
          <w:rFonts w:asciiTheme="majorBidi" w:hAnsiTheme="majorBidi" w:cstheme="majorBidi"/>
          <w:sz w:val="26"/>
          <w:szCs w:val="26"/>
          <w:rtl/>
        </w:rPr>
        <w:t xml:space="preserve">שהוא מציין שבדצמבר הקודם הסכימו הרשויות של </w:t>
      </w:r>
      <w:r w:rsidR="00281E64" w:rsidRPr="00A21DF7">
        <w:rPr>
          <w:rFonts w:asciiTheme="majorBidi" w:hAnsiTheme="majorBidi" w:cstheme="majorBidi"/>
          <w:sz w:val="26"/>
          <w:szCs w:val="26"/>
          <w:rtl/>
        </w:rPr>
        <w:t xml:space="preserve">ווירצבורג </w:t>
      </w:r>
      <w:r w:rsidR="00D26046" w:rsidRPr="00A21DF7">
        <w:rPr>
          <w:rFonts w:asciiTheme="majorBidi" w:hAnsiTheme="majorBidi" w:cstheme="majorBidi"/>
          <w:sz w:val="26"/>
          <w:szCs w:val="26"/>
          <w:rtl/>
        </w:rPr>
        <w:t xml:space="preserve">וסכסן-הילדבורגהאוזן לאפשר את התקנת המחסומים על חשבון היהודים. במכתב שכתב </w:t>
      </w:r>
      <w:r w:rsidR="00281E64" w:rsidRPr="00A21DF7">
        <w:rPr>
          <w:rFonts w:asciiTheme="majorBidi" w:hAnsiTheme="majorBidi" w:cstheme="majorBidi"/>
          <w:sz w:val="26"/>
          <w:szCs w:val="26"/>
          <w:rtl/>
        </w:rPr>
        <w:t>וויינבך</w:t>
      </w:r>
      <w:r w:rsidR="00D26046" w:rsidRPr="00A21DF7">
        <w:rPr>
          <w:rFonts w:asciiTheme="majorBidi" w:hAnsiTheme="majorBidi" w:cstheme="majorBidi"/>
          <w:sz w:val="26"/>
          <w:szCs w:val="26"/>
          <w:rtl/>
        </w:rPr>
        <w:t xml:space="preserve"> לפישר ב-12 בפברואר הוא דחה את טענות אנשי הכפר וציין שהיהודים יהיו אחראים על תחזוקת המחסומים וכי </w:t>
      </w:r>
      <w:r w:rsidR="006E7140" w:rsidRPr="00A21DF7">
        <w:rPr>
          <w:rFonts w:asciiTheme="majorBidi" w:hAnsiTheme="majorBidi" w:cstheme="majorBidi"/>
          <w:sz w:val="26"/>
          <w:szCs w:val="26"/>
          <w:rtl/>
        </w:rPr>
        <w:t xml:space="preserve">בזה </w:t>
      </w:r>
      <w:r w:rsidR="00BA4CD9" w:rsidRPr="00A21DF7">
        <w:rPr>
          <w:rFonts w:asciiTheme="majorBidi" w:hAnsiTheme="majorBidi" w:cstheme="majorBidi"/>
          <w:sz w:val="26"/>
          <w:szCs w:val="26"/>
          <w:rtl/>
        </w:rPr>
        <w:t>תצמח</w:t>
      </w:r>
      <w:r w:rsidR="00D26046" w:rsidRPr="00A21DF7">
        <w:rPr>
          <w:rFonts w:asciiTheme="majorBidi" w:hAnsiTheme="majorBidi" w:cstheme="majorBidi"/>
          <w:sz w:val="26"/>
          <w:szCs w:val="26"/>
          <w:rtl/>
        </w:rPr>
        <w:t xml:space="preserve"> תועלת לכפר במניעת כניסתם של בעלי חיים, קבצנים ומזיקים שונים, וכי התנהגותם המרדנית של אנשי הכפר מלמדת שהם רוצים להשתחרר ממרות הרשויות, והרשויות בהילדבורהאוזן וב</w:t>
      </w:r>
      <w:r w:rsidR="006E7140" w:rsidRPr="00A21DF7">
        <w:rPr>
          <w:rFonts w:asciiTheme="majorBidi" w:hAnsiTheme="majorBidi" w:cstheme="majorBidi"/>
          <w:sz w:val="26"/>
          <w:szCs w:val="26"/>
          <w:rtl/>
        </w:rPr>
        <w:t>ו</w:t>
      </w:r>
      <w:r w:rsidR="00D26046" w:rsidRPr="00A21DF7">
        <w:rPr>
          <w:rFonts w:asciiTheme="majorBidi" w:hAnsiTheme="majorBidi" w:cstheme="majorBidi"/>
          <w:sz w:val="26"/>
          <w:szCs w:val="26"/>
          <w:rtl/>
        </w:rPr>
        <w:t xml:space="preserve">וירצבורג לא יכולות להסכים לכך, והוא מבקש את החלטת נציגות שטיין בעניין. </w:t>
      </w:r>
    </w:p>
    <w:p w:rsidR="00D830AB" w:rsidRPr="00A21DF7" w:rsidRDefault="00D26046" w:rsidP="006810FB">
      <w:pPr>
        <w:spacing w:after="0" w:line="300" w:lineRule="exact"/>
        <w:ind w:firstLine="282"/>
        <w:jc w:val="both"/>
        <w:rPr>
          <w:rFonts w:asciiTheme="majorBidi" w:hAnsiTheme="majorBidi" w:cstheme="majorBidi"/>
          <w:sz w:val="26"/>
          <w:szCs w:val="26"/>
          <w:rtl/>
        </w:rPr>
      </w:pPr>
      <w:r w:rsidRPr="00A21DF7">
        <w:rPr>
          <w:rFonts w:asciiTheme="majorBidi" w:hAnsiTheme="majorBidi" w:cstheme="majorBidi"/>
          <w:sz w:val="26"/>
          <w:szCs w:val="26"/>
          <w:rtl/>
        </w:rPr>
        <w:t>כפי שמלמד</w:t>
      </w:r>
      <w:r w:rsidR="00F07830" w:rsidRPr="00A21DF7">
        <w:rPr>
          <w:rFonts w:asciiTheme="majorBidi" w:hAnsiTheme="majorBidi" w:cstheme="majorBidi"/>
          <w:sz w:val="26"/>
          <w:szCs w:val="26"/>
          <w:rtl/>
        </w:rPr>
        <w:t>ים</w:t>
      </w:r>
      <w:r w:rsidRPr="00A21DF7">
        <w:rPr>
          <w:rFonts w:asciiTheme="majorBidi" w:hAnsiTheme="majorBidi" w:cstheme="majorBidi"/>
          <w:sz w:val="26"/>
          <w:szCs w:val="26"/>
          <w:rtl/>
        </w:rPr>
        <w:t xml:space="preserve"> מסמ</w:t>
      </w:r>
      <w:r w:rsidR="00F07830" w:rsidRPr="00A21DF7">
        <w:rPr>
          <w:rFonts w:asciiTheme="majorBidi" w:hAnsiTheme="majorBidi" w:cstheme="majorBidi"/>
          <w:sz w:val="26"/>
          <w:szCs w:val="26"/>
          <w:rtl/>
        </w:rPr>
        <w:t>כים מן המאה ה-19</w:t>
      </w:r>
      <w:r w:rsidR="006E7140"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מחסומים אלו הוקמו לבסוף כפי בקשת היהודים</w:t>
      </w:r>
      <w:r w:rsidR="00F07830" w:rsidRPr="00A21DF7">
        <w:rPr>
          <w:rFonts w:asciiTheme="majorBidi" w:hAnsiTheme="majorBidi" w:cstheme="majorBidi"/>
          <w:sz w:val="26"/>
          <w:szCs w:val="26"/>
          <w:rtl/>
        </w:rPr>
        <w:t xml:space="preserve"> ועמדו </w:t>
      </w:r>
      <w:r w:rsidR="006E7140" w:rsidRPr="00A21DF7">
        <w:rPr>
          <w:rFonts w:asciiTheme="majorBidi" w:hAnsiTheme="majorBidi" w:cstheme="majorBidi"/>
          <w:sz w:val="26"/>
          <w:szCs w:val="26"/>
          <w:rtl/>
        </w:rPr>
        <w:t>כ</w:t>
      </w:r>
      <w:r w:rsidR="00F07830" w:rsidRPr="00A21DF7">
        <w:rPr>
          <w:rFonts w:asciiTheme="majorBidi" w:hAnsiTheme="majorBidi" w:cstheme="majorBidi"/>
          <w:sz w:val="26"/>
          <w:szCs w:val="26"/>
          <w:rtl/>
        </w:rPr>
        <w:t>מאה שנה</w:t>
      </w:r>
      <w:r w:rsidRPr="00A21DF7">
        <w:rPr>
          <w:rFonts w:asciiTheme="majorBidi" w:hAnsiTheme="majorBidi" w:cstheme="majorBidi"/>
          <w:sz w:val="26"/>
          <w:szCs w:val="26"/>
          <w:rtl/>
        </w:rPr>
        <w:t>.</w:t>
      </w:r>
      <w:r w:rsidR="00BA4CD9" w:rsidRPr="00A21DF7">
        <w:rPr>
          <w:rStyle w:val="ac"/>
          <w:rFonts w:asciiTheme="majorBidi" w:hAnsiTheme="majorBidi" w:cstheme="majorBidi"/>
          <w:sz w:val="26"/>
          <w:szCs w:val="26"/>
          <w:rtl/>
        </w:rPr>
        <w:footnoteReference w:id="123"/>
      </w:r>
    </w:p>
    <w:p w:rsidR="00C800F6" w:rsidRPr="00A21DF7" w:rsidRDefault="00C800F6" w:rsidP="00B35E0E">
      <w:pPr>
        <w:spacing w:after="0" w:line="300" w:lineRule="exact"/>
        <w:jc w:val="both"/>
        <w:rPr>
          <w:rFonts w:asciiTheme="majorBidi" w:hAnsiTheme="majorBidi" w:cstheme="majorBidi"/>
          <w:sz w:val="26"/>
          <w:szCs w:val="26"/>
          <w:rtl/>
        </w:rPr>
      </w:pPr>
    </w:p>
    <w:p w:rsidR="00C800F6" w:rsidRPr="00A21DF7" w:rsidRDefault="00A9349B" w:rsidP="00B35E0E">
      <w:pPr>
        <w:spacing w:after="0" w:line="300" w:lineRule="exact"/>
        <w:jc w:val="both"/>
        <w:rPr>
          <w:rFonts w:asciiTheme="majorBidi" w:hAnsiTheme="majorBidi" w:cstheme="majorBidi"/>
          <w:b/>
          <w:bCs/>
          <w:sz w:val="26"/>
          <w:szCs w:val="26"/>
          <w:rtl/>
        </w:rPr>
      </w:pPr>
      <w:r w:rsidRPr="00A21DF7">
        <w:rPr>
          <w:rFonts w:asciiTheme="majorBidi" w:hAnsiTheme="majorBidi" w:cstheme="majorBidi"/>
          <w:b/>
          <w:bCs/>
          <w:sz w:val="26"/>
          <w:szCs w:val="26"/>
          <w:rtl/>
        </w:rPr>
        <w:t>סיכום</w:t>
      </w:r>
    </w:p>
    <w:p w:rsidR="0071683A" w:rsidRDefault="00D0701C" w:rsidP="008734B5">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י</w:t>
      </w:r>
      <w:r w:rsidR="00A9349B" w:rsidRPr="00A21DF7">
        <w:rPr>
          <w:rFonts w:asciiTheme="majorBidi" w:hAnsiTheme="majorBidi" w:cstheme="majorBidi"/>
          <w:sz w:val="26"/>
          <w:szCs w:val="26"/>
          <w:rtl/>
        </w:rPr>
        <w:t>יחוד</w:t>
      </w:r>
      <w:r w:rsidR="00AB14B3" w:rsidRPr="00A21DF7">
        <w:rPr>
          <w:rFonts w:asciiTheme="majorBidi" w:hAnsiTheme="majorBidi" w:cstheme="majorBidi"/>
          <w:sz w:val="26"/>
          <w:szCs w:val="26"/>
          <w:rtl/>
        </w:rPr>
        <w:t>ו</w:t>
      </w:r>
      <w:r w:rsidR="00A9349B" w:rsidRPr="00A21DF7">
        <w:rPr>
          <w:rFonts w:asciiTheme="majorBidi" w:hAnsiTheme="majorBidi" w:cstheme="majorBidi"/>
          <w:sz w:val="26"/>
          <w:szCs w:val="26"/>
          <w:rtl/>
        </w:rPr>
        <w:t xml:space="preserve"> של 'עירוב החצרות', שהוא מוצא את ביטוי </w:t>
      </w:r>
      <w:r w:rsidR="00134DD9" w:rsidRPr="00A21DF7">
        <w:rPr>
          <w:rFonts w:asciiTheme="majorBidi" w:hAnsiTheme="majorBidi" w:cstheme="majorBidi"/>
          <w:sz w:val="26"/>
          <w:szCs w:val="26"/>
          <w:rtl/>
        </w:rPr>
        <w:t xml:space="preserve">הריאלי </w:t>
      </w:r>
      <w:r w:rsidR="00AB14B3" w:rsidRPr="00A21DF7">
        <w:rPr>
          <w:rFonts w:asciiTheme="majorBidi" w:hAnsiTheme="majorBidi" w:cstheme="majorBidi"/>
          <w:sz w:val="26"/>
          <w:szCs w:val="26"/>
          <w:rtl/>
        </w:rPr>
        <w:t xml:space="preserve">בנוף </w:t>
      </w:r>
      <w:r w:rsidR="00AB6C4F" w:rsidRPr="00A21DF7">
        <w:rPr>
          <w:rFonts w:asciiTheme="majorBidi" w:hAnsiTheme="majorBidi" w:cstheme="majorBidi"/>
          <w:sz w:val="26"/>
          <w:szCs w:val="26"/>
          <w:rtl/>
        </w:rPr>
        <w:t>היישובי</w:t>
      </w:r>
      <w:r w:rsidR="006E7140" w:rsidRPr="00A21DF7">
        <w:rPr>
          <w:rFonts w:asciiTheme="majorBidi" w:hAnsiTheme="majorBidi" w:cstheme="majorBidi"/>
          <w:sz w:val="26"/>
          <w:szCs w:val="26"/>
          <w:rtl/>
        </w:rPr>
        <w:t xml:space="preserve">. </w:t>
      </w:r>
      <w:r w:rsidR="00AB14B3" w:rsidRPr="00A21DF7">
        <w:rPr>
          <w:rFonts w:asciiTheme="majorBidi" w:hAnsiTheme="majorBidi" w:cstheme="majorBidi"/>
          <w:sz w:val="26"/>
          <w:szCs w:val="26"/>
          <w:rtl/>
        </w:rPr>
        <w:t xml:space="preserve">גבולות המתחם המעורב </w:t>
      </w:r>
      <w:r w:rsidR="001D194B" w:rsidRPr="00A21DF7">
        <w:rPr>
          <w:rFonts w:asciiTheme="majorBidi" w:hAnsiTheme="majorBidi" w:cstheme="majorBidi"/>
          <w:sz w:val="26"/>
          <w:szCs w:val="26"/>
          <w:rtl/>
        </w:rPr>
        <w:t xml:space="preserve">בתוך סביבה נוכרית </w:t>
      </w:r>
      <w:r w:rsidR="00AB14B3" w:rsidRPr="00A21DF7">
        <w:rPr>
          <w:rFonts w:asciiTheme="majorBidi" w:hAnsiTheme="majorBidi" w:cstheme="majorBidi"/>
          <w:sz w:val="26"/>
          <w:szCs w:val="26"/>
          <w:rtl/>
        </w:rPr>
        <w:t>יוצר</w:t>
      </w:r>
      <w:r w:rsidR="006E7140" w:rsidRPr="00A21DF7">
        <w:rPr>
          <w:rFonts w:asciiTheme="majorBidi" w:hAnsiTheme="majorBidi" w:cstheme="majorBidi"/>
          <w:sz w:val="26"/>
          <w:szCs w:val="26"/>
          <w:rtl/>
        </w:rPr>
        <w:t>ים</w:t>
      </w:r>
      <w:r w:rsidR="00134DD9" w:rsidRPr="00A21DF7">
        <w:rPr>
          <w:rFonts w:asciiTheme="majorBidi" w:hAnsiTheme="majorBidi" w:cstheme="majorBidi"/>
          <w:sz w:val="26"/>
          <w:szCs w:val="26"/>
          <w:rtl/>
        </w:rPr>
        <w:t>,</w:t>
      </w:r>
      <w:r w:rsidR="00AB14B3" w:rsidRPr="00A21DF7">
        <w:rPr>
          <w:rFonts w:asciiTheme="majorBidi" w:hAnsiTheme="majorBidi" w:cstheme="majorBidi"/>
          <w:sz w:val="26"/>
          <w:szCs w:val="26"/>
          <w:rtl/>
        </w:rPr>
        <w:t xml:space="preserve"> בלשונה של ש</w:t>
      </w:r>
      <w:r w:rsidR="00A431EF" w:rsidRPr="00A21DF7">
        <w:rPr>
          <w:rFonts w:asciiTheme="majorBidi" w:hAnsiTheme="majorBidi" w:cstheme="majorBidi"/>
          <w:sz w:val="26"/>
          <w:szCs w:val="26"/>
          <w:rtl/>
        </w:rPr>
        <w:t xml:space="preserve">רלוטה </w:t>
      </w:r>
      <w:r w:rsidR="00AB14B3" w:rsidRPr="00A21DF7">
        <w:rPr>
          <w:rFonts w:asciiTheme="majorBidi" w:hAnsiTheme="majorBidi" w:cstheme="majorBidi"/>
          <w:sz w:val="26"/>
          <w:szCs w:val="26"/>
          <w:rtl/>
        </w:rPr>
        <w:t>א</w:t>
      </w:r>
      <w:r w:rsidR="00A431EF" w:rsidRPr="00A21DF7">
        <w:rPr>
          <w:rFonts w:asciiTheme="majorBidi" w:hAnsiTheme="majorBidi" w:cstheme="majorBidi"/>
          <w:sz w:val="26"/>
          <w:szCs w:val="26"/>
          <w:rtl/>
        </w:rPr>
        <w:t>'</w:t>
      </w:r>
      <w:r w:rsidR="00AB14B3" w:rsidRPr="00A21DF7">
        <w:rPr>
          <w:rFonts w:asciiTheme="majorBidi" w:hAnsiTheme="majorBidi" w:cstheme="majorBidi"/>
          <w:sz w:val="26"/>
          <w:szCs w:val="26"/>
          <w:rtl/>
        </w:rPr>
        <w:t xml:space="preserve"> פונרוברט</w:t>
      </w:r>
      <w:r w:rsidR="001D194B" w:rsidRPr="00A21DF7">
        <w:rPr>
          <w:rFonts w:asciiTheme="majorBidi" w:hAnsiTheme="majorBidi" w:cstheme="majorBidi"/>
          <w:sz w:val="26"/>
          <w:szCs w:val="26"/>
          <w:rtl/>
        </w:rPr>
        <w:t>:</w:t>
      </w:r>
    </w:p>
    <w:p w:rsidR="00E47CD8" w:rsidRDefault="005300C0" w:rsidP="008734B5">
      <w:pPr>
        <w:spacing w:after="0" w:line="300" w:lineRule="exact"/>
        <w:ind w:left="-1"/>
        <w:jc w:val="both"/>
        <w:rPr>
          <w:rFonts w:asciiTheme="majorBidi" w:hAnsiTheme="majorBidi" w:cstheme="majorBidi"/>
          <w:sz w:val="26"/>
          <w:szCs w:val="26"/>
          <w:rtl/>
        </w:rPr>
      </w:pPr>
      <w:r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Diaspora cartography</w:t>
      </w:r>
      <w:r w:rsidR="00BD7BC9" w:rsidRPr="00A21DF7">
        <w:rPr>
          <w:rFonts w:asciiTheme="majorBidi" w:hAnsiTheme="majorBidi" w:cstheme="majorBidi"/>
          <w:sz w:val="26"/>
          <w:szCs w:val="26"/>
          <w:rtl/>
        </w:rPr>
        <w:t>.</w:t>
      </w:r>
      <w:r w:rsidR="002E46A7" w:rsidRPr="00A21DF7">
        <w:rPr>
          <w:rStyle w:val="ac"/>
          <w:rFonts w:asciiTheme="majorBidi" w:hAnsiTheme="majorBidi" w:cstheme="majorBidi"/>
          <w:sz w:val="26"/>
          <w:szCs w:val="26"/>
          <w:rtl/>
        </w:rPr>
        <w:footnoteReference w:id="124"/>
      </w:r>
      <w:r w:rsidR="00AB14B3" w:rsidRPr="00A21DF7">
        <w:rPr>
          <w:rFonts w:asciiTheme="majorBidi" w:hAnsiTheme="majorBidi" w:cstheme="majorBidi"/>
          <w:sz w:val="26"/>
          <w:szCs w:val="26"/>
          <w:rtl/>
        </w:rPr>
        <w:t xml:space="preserve"> </w:t>
      </w:r>
      <w:r w:rsidR="00B205A0" w:rsidRPr="00A21DF7">
        <w:rPr>
          <w:rFonts w:asciiTheme="majorBidi" w:hAnsiTheme="majorBidi" w:cstheme="majorBidi"/>
          <w:sz w:val="26"/>
          <w:szCs w:val="26"/>
          <w:rtl/>
        </w:rPr>
        <w:t>'מפה</w:t>
      </w:r>
      <w:r w:rsidR="001D194B" w:rsidRPr="00A21DF7">
        <w:rPr>
          <w:rFonts w:asciiTheme="majorBidi" w:hAnsiTheme="majorBidi" w:cstheme="majorBidi"/>
          <w:sz w:val="26"/>
          <w:szCs w:val="26"/>
          <w:rtl/>
        </w:rPr>
        <w:t xml:space="preserve"> גלותית</w:t>
      </w:r>
      <w:r w:rsidR="00B205A0" w:rsidRPr="00A21DF7">
        <w:rPr>
          <w:rFonts w:asciiTheme="majorBidi" w:hAnsiTheme="majorBidi" w:cstheme="majorBidi"/>
          <w:sz w:val="26"/>
          <w:szCs w:val="26"/>
          <w:rtl/>
        </w:rPr>
        <w:t>' ז</w:t>
      </w:r>
      <w:r w:rsidR="006E7140" w:rsidRPr="00A21DF7">
        <w:rPr>
          <w:rFonts w:asciiTheme="majorBidi" w:hAnsiTheme="majorBidi" w:cstheme="majorBidi"/>
          <w:sz w:val="26"/>
          <w:szCs w:val="26"/>
          <w:rtl/>
        </w:rPr>
        <w:t>ו</w:t>
      </w:r>
      <w:r w:rsidR="00B205A0" w:rsidRPr="00A21DF7">
        <w:rPr>
          <w:rFonts w:asciiTheme="majorBidi" w:hAnsiTheme="majorBidi" w:cstheme="majorBidi"/>
          <w:sz w:val="26"/>
          <w:szCs w:val="26"/>
          <w:rtl/>
        </w:rPr>
        <w:t xml:space="preserve"> על מאפייניה הריאלי</w:t>
      </w:r>
      <w:r w:rsidR="006E7140" w:rsidRPr="00A21DF7">
        <w:rPr>
          <w:rFonts w:asciiTheme="majorBidi" w:hAnsiTheme="majorBidi" w:cstheme="majorBidi"/>
          <w:sz w:val="26"/>
          <w:szCs w:val="26"/>
          <w:rtl/>
        </w:rPr>
        <w:t>י</w:t>
      </w:r>
      <w:r w:rsidR="00B205A0" w:rsidRPr="00A21DF7">
        <w:rPr>
          <w:rFonts w:asciiTheme="majorBidi" w:hAnsiTheme="majorBidi" w:cstheme="majorBidi"/>
          <w:sz w:val="26"/>
          <w:szCs w:val="26"/>
          <w:rtl/>
        </w:rPr>
        <w:t xml:space="preserve">ם </w:t>
      </w:r>
      <w:r w:rsidR="00C81726" w:rsidRPr="00A21DF7">
        <w:rPr>
          <w:rFonts w:asciiTheme="majorBidi" w:hAnsiTheme="majorBidi" w:cstheme="majorBidi"/>
          <w:sz w:val="26"/>
          <w:szCs w:val="26"/>
          <w:rtl/>
        </w:rPr>
        <w:t>נוצרה רק לאחר</w:t>
      </w:r>
      <w:r w:rsidR="00B205A0" w:rsidRPr="00A21DF7">
        <w:rPr>
          <w:rFonts w:asciiTheme="majorBidi" w:hAnsiTheme="majorBidi" w:cstheme="majorBidi"/>
          <w:sz w:val="26"/>
          <w:szCs w:val="26"/>
          <w:rtl/>
        </w:rPr>
        <w:t xml:space="preserve"> דיאלוג של היהודים עם שליטי המקום, </w:t>
      </w:r>
      <w:r w:rsidR="006E7140" w:rsidRPr="00A21DF7">
        <w:rPr>
          <w:rFonts w:asciiTheme="majorBidi" w:hAnsiTheme="majorBidi" w:cstheme="majorBidi"/>
          <w:sz w:val="26"/>
          <w:szCs w:val="26"/>
          <w:rtl/>
        </w:rPr>
        <w:t>עם התושבים</w:t>
      </w:r>
      <w:r w:rsidR="00B205A0" w:rsidRPr="00A21DF7">
        <w:rPr>
          <w:rFonts w:asciiTheme="majorBidi" w:hAnsiTheme="majorBidi" w:cstheme="majorBidi"/>
          <w:sz w:val="26"/>
          <w:szCs w:val="26"/>
          <w:rtl/>
        </w:rPr>
        <w:t xml:space="preserve">, תנאי השטח, האמצעים הטכניים </w:t>
      </w:r>
      <w:r w:rsidR="00C81726" w:rsidRPr="00A21DF7">
        <w:rPr>
          <w:rFonts w:asciiTheme="majorBidi" w:hAnsiTheme="majorBidi" w:cstheme="majorBidi"/>
          <w:sz w:val="26"/>
          <w:szCs w:val="26"/>
          <w:rtl/>
        </w:rPr>
        <w:t>שעמדו</w:t>
      </w:r>
      <w:r w:rsidR="00B205A0" w:rsidRPr="00A21DF7">
        <w:rPr>
          <w:rFonts w:asciiTheme="majorBidi" w:hAnsiTheme="majorBidi" w:cstheme="majorBidi"/>
          <w:sz w:val="26"/>
          <w:szCs w:val="26"/>
          <w:rtl/>
        </w:rPr>
        <w:t xml:space="preserve"> לרשותם וגבולות הדרישות ההלכתיות. </w:t>
      </w:r>
      <w:r w:rsidR="00BD7BC9" w:rsidRPr="00A21DF7">
        <w:rPr>
          <w:rFonts w:asciiTheme="majorBidi" w:hAnsiTheme="majorBidi" w:cstheme="majorBidi"/>
          <w:sz w:val="26"/>
          <w:szCs w:val="26"/>
          <w:rtl/>
        </w:rPr>
        <w:t xml:space="preserve">השינויים באופי ההתיישבות היהודית בתפוצות ישראל </w:t>
      </w:r>
      <w:r w:rsidR="006E7140" w:rsidRPr="00A21DF7">
        <w:rPr>
          <w:rFonts w:asciiTheme="majorBidi" w:hAnsiTheme="majorBidi" w:cstheme="majorBidi"/>
          <w:sz w:val="26"/>
          <w:szCs w:val="26"/>
          <w:rtl/>
        </w:rPr>
        <w:t>ו</w:t>
      </w:r>
      <w:r w:rsidR="00BD7BC9" w:rsidRPr="00A21DF7">
        <w:rPr>
          <w:rFonts w:asciiTheme="majorBidi" w:hAnsiTheme="majorBidi" w:cstheme="majorBidi"/>
          <w:sz w:val="26"/>
          <w:szCs w:val="26"/>
          <w:rtl/>
        </w:rPr>
        <w:t xml:space="preserve">שינויים שחלו בדיני העירוב </w:t>
      </w:r>
      <w:r w:rsidR="006E7140" w:rsidRPr="00A21DF7">
        <w:rPr>
          <w:rFonts w:asciiTheme="majorBidi" w:hAnsiTheme="majorBidi" w:cstheme="majorBidi"/>
          <w:sz w:val="26"/>
          <w:szCs w:val="26"/>
          <w:rtl/>
        </w:rPr>
        <w:t xml:space="preserve">ונהגיו </w:t>
      </w:r>
      <w:r w:rsidR="00BD7BC9" w:rsidRPr="00A21DF7">
        <w:rPr>
          <w:rFonts w:asciiTheme="majorBidi" w:hAnsiTheme="majorBidi" w:cstheme="majorBidi"/>
          <w:sz w:val="26"/>
          <w:szCs w:val="26"/>
          <w:rtl/>
        </w:rPr>
        <w:t xml:space="preserve">מצאו את ביטוים הממשי במאפיינים הפיזיים של העירוב, ואלו יכולים ממילא </w:t>
      </w:r>
      <w:r w:rsidR="00836B86" w:rsidRPr="00A21DF7">
        <w:rPr>
          <w:rFonts w:asciiTheme="majorBidi" w:hAnsiTheme="majorBidi" w:cstheme="majorBidi"/>
          <w:sz w:val="26"/>
          <w:szCs w:val="26"/>
          <w:rtl/>
        </w:rPr>
        <w:t xml:space="preserve">ללמד </w:t>
      </w:r>
      <w:r w:rsidR="00BD7BC9" w:rsidRPr="00A21DF7">
        <w:rPr>
          <w:rFonts w:asciiTheme="majorBidi" w:hAnsiTheme="majorBidi" w:cstheme="majorBidi"/>
          <w:sz w:val="26"/>
          <w:szCs w:val="26"/>
          <w:rtl/>
        </w:rPr>
        <w:t xml:space="preserve">רבות </w:t>
      </w:r>
      <w:r w:rsidR="00836B86" w:rsidRPr="00A21DF7">
        <w:rPr>
          <w:rFonts w:asciiTheme="majorBidi" w:hAnsiTheme="majorBidi" w:cstheme="majorBidi"/>
          <w:sz w:val="26"/>
          <w:szCs w:val="26"/>
          <w:rtl/>
        </w:rPr>
        <w:t>על טיבו ועל מאפיינים ב</w:t>
      </w:r>
      <w:r w:rsidR="00AB14B3" w:rsidRPr="00A21DF7">
        <w:rPr>
          <w:rFonts w:asciiTheme="majorBidi" w:hAnsiTheme="majorBidi" w:cstheme="majorBidi"/>
          <w:sz w:val="26"/>
          <w:szCs w:val="26"/>
          <w:rtl/>
        </w:rPr>
        <w:t>יחסי היהודים עם סביבתם.</w:t>
      </w:r>
    </w:p>
    <w:p w:rsidR="00E64171" w:rsidRPr="00A21DF7" w:rsidRDefault="00AB14B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בשלהי ימי הביניים נפוץ </w:t>
      </w:r>
      <w:r w:rsidR="00836B86" w:rsidRPr="00A21DF7">
        <w:rPr>
          <w:rFonts w:asciiTheme="majorBidi" w:hAnsiTheme="majorBidi" w:cstheme="majorBidi"/>
          <w:sz w:val="26"/>
          <w:szCs w:val="26"/>
          <w:rtl/>
        </w:rPr>
        <w:t xml:space="preserve">היה </w:t>
      </w:r>
      <w:r w:rsidRPr="00A21DF7">
        <w:rPr>
          <w:rFonts w:asciiTheme="majorBidi" w:hAnsiTheme="majorBidi" w:cstheme="majorBidi"/>
          <w:sz w:val="26"/>
          <w:szCs w:val="26"/>
          <w:rtl/>
        </w:rPr>
        <w:t>בגלילות אשכנז הנוהג למרוח 'סיד מחוי' בפתחי המתחם המעורב כחלק מהתקן העירוב</w:t>
      </w:r>
      <w:r w:rsidR="00A431EF"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ה'סיד המחוי'</w:t>
      </w:r>
      <w:r w:rsidR="005300C0" w:rsidRPr="00A21DF7">
        <w:rPr>
          <w:rFonts w:asciiTheme="majorBidi" w:hAnsiTheme="majorBidi" w:cstheme="majorBidi"/>
          <w:sz w:val="26"/>
          <w:szCs w:val="26"/>
          <w:rtl/>
        </w:rPr>
        <w:t xml:space="preserve">, שגם השימוש בו לא היה חף </w:t>
      </w:r>
      <w:r w:rsidR="005A2506" w:rsidRPr="00A21DF7">
        <w:rPr>
          <w:rFonts w:asciiTheme="majorBidi" w:hAnsiTheme="majorBidi" w:cstheme="majorBidi"/>
          <w:sz w:val="26"/>
          <w:szCs w:val="26"/>
          <w:rtl/>
        </w:rPr>
        <w:t xml:space="preserve">לגמרי </w:t>
      </w:r>
      <w:r w:rsidR="00C006AE" w:rsidRPr="00A21DF7">
        <w:rPr>
          <w:rFonts w:asciiTheme="majorBidi" w:hAnsiTheme="majorBidi" w:cstheme="majorBidi"/>
          <w:sz w:val="26"/>
          <w:szCs w:val="26"/>
          <w:rtl/>
        </w:rPr>
        <w:t>מקשיים</w:t>
      </w:r>
      <w:r w:rsidR="001422DA" w:rsidRPr="00A21DF7">
        <w:rPr>
          <w:rFonts w:asciiTheme="majorBidi" w:hAnsiTheme="majorBidi" w:cstheme="majorBidi"/>
          <w:sz w:val="26"/>
          <w:szCs w:val="26"/>
          <w:rtl/>
        </w:rPr>
        <w:t xml:space="preserve"> טכניים והלכתיים</w:t>
      </w:r>
      <w:r w:rsidR="005300C0" w:rsidRPr="00A21DF7">
        <w:rPr>
          <w:rFonts w:asciiTheme="majorBidi" w:hAnsiTheme="majorBidi" w:cstheme="majorBidi"/>
          <w:sz w:val="26"/>
          <w:szCs w:val="26"/>
          <w:rtl/>
        </w:rPr>
        <w:t>,</w:t>
      </w:r>
      <w:r w:rsidR="00C006AE" w:rsidRPr="00A21DF7">
        <w:rPr>
          <w:rStyle w:val="ac"/>
          <w:rFonts w:asciiTheme="majorBidi" w:hAnsiTheme="majorBidi" w:cstheme="majorBidi"/>
          <w:sz w:val="26"/>
          <w:szCs w:val="26"/>
          <w:rtl/>
        </w:rPr>
        <w:footnoteReference w:id="125"/>
      </w:r>
      <w:r w:rsidRPr="00A21DF7">
        <w:rPr>
          <w:rFonts w:asciiTheme="majorBidi" w:hAnsiTheme="majorBidi" w:cstheme="majorBidi"/>
          <w:sz w:val="26"/>
          <w:szCs w:val="26"/>
          <w:rtl/>
        </w:rPr>
        <w:t xml:space="preserve"> ביטא הן את אופיו של העירוב כעירוב מקומי בסביבה </w:t>
      </w:r>
      <w:r w:rsidRPr="00A21DF7">
        <w:rPr>
          <w:rFonts w:asciiTheme="majorBidi" w:hAnsiTheme="majorBidi" w:cstheme="majorBidi"/>
          <w:sz w:val="26"/>
          <w:szCs w:val="26"/>
          <w:rtl/>
        </w:rPr>
        <w:lastRenderedPageBreak/>
        <w:t>עירונית צפופה</w:t>
      </w:r>
      <w:r w:rsidR="00C006AE" w:rsidRPr="00A21DF7">
        <w:rPr>
          <w:rFonts w:asciiTheme="majorBidi" w:hAnsiTheme="majorBidi" w:cstheme="majorBidi"/>
          <w:sz w:val="26"/>
          <w:szCs w:val="26"/>
          <w:rtl/>
        </w:rPr>
        <w:t xml:space="preserve"> וברחובות צרים</w:t>
      </w:r>
      <w:r w:rsidRPr="00A21DF7">
        <w:rPr>
          <w:rFonts w:asciiTheme="majorBidi" w:hAnsiTheme="majorBidi" w:cstheme="majorBidi"/>
          <w:sz w:val="26"/>
          <w:szCs w:val="26"/>
          <w:rtl/>
        </w:rPr>
        <w:t xml:space="preserve"> והן את מיקומו באזורים מרכזיים </w:t>
      </w:r>
      <w:r w:rsidR="00BD7BC9" w:rsidRPr="00A21DF7">
        <w:rPr>
          <w:rFonts w:asciiTheme="majorBidi" w:hAnsiTheme="majorBidi" w:cstheme="majorBidi"/>
          <w:sz w:val="26"/>
          <w:szCs w:val="26"/>
          <w:rtl/>
        </w:rPr>
        <w:t>בעיר</w:t>
      </w:r>
      <w:r w:rsidRPr="00A21DF7">
        <w:rPr>
          <w:rFonts w:asciiTheme="majorBidi" w:hAnsiTheme="majorBidi" w:cstheme="majorBidi"/>
          <w:sz w:val="26"/>
          <w:szCs w:val="26"/>
          <w:rtl/>
        </w:rPr>
        <w:t xml:space="preserve"> הנוכרית.</w:t>
      </w:r>
      <w:r w:rsidR="00DA4066" w:rsidRPr="00A21DF7">
        <w:rPr>
          <w:rFonts w:asciiTheme="majorBidi" w:hAnsiTheme="majorBidi" w:cstheme="majorBidi"/>
          <w:sz w:val="26"/>
          <w:szCs w:val="26"/>
          <w:rtl/>
        </w:rPr>
        <w:t xml:space="preserve"> </w:t>
      </w:r>
      <w:r w:rsidR="005300C0" w:rsidRPr="00A21DF7">
        <w:rPr>
          <w:rFonts w:asciiTheme="majorBidi" w:hAnsiTheme="majorBidi" w:cstheme="majorBidi"/>
          <w:sz w:val="26"/>
          <w:szCs w:val="26"/>
          <w:rtl/>
        </w:rPr>
        <w:t>גלגולי ההתיישבות היהודית והלכות העירוב</w:t>
      </w:r>
      <w:r w:rsidR="00A431EF" w:rsidRPr="00A21DF7">
        <w:rPr>
          <w:rFonts w:asciiTheme="majorBidi" w:hAnsiTheme="majorBidi" w:cstheme="majorBidi"/>
          <w:sz w:val="26"/>
          <w:szCs w:val="26"/>
          <w:rtl/>
        </w:rPr>
        <w:t xml:space="preserve"> בשלהי ימי הביניים ובראשית העת החדשה</w:t>
      </w:r>
      <w:r w:rsidR="005300C0" w:rsidRPr="00A21DF7">
        <w:rPr>
          <w:rFonts w:asciiTheme="majorBidi" w:hAnsiTheme="majorBidi" w:cstheme="majorBidi"/>
          <w:sz w:val="26"/>
          <w:szCs w:val="26"/>
          <w:rtl/>
        </w:rPr>
        <w:t xml:space="preserve"> הובילו להיעלמות </w:t>
      </w:r>
      <w:r w:rsidR="005A2506" w:rsidRPr="00A21DF7">
        <w:rPr>
          <w:rFonts w:asciiTheme="majorBidi" w:hAnsiTheme="majorBidi" w:cstheme="majorBidi"/>
          <w:sz w:val="26"/>
          <w:szCs w:val="26"/>
          <w:rtl/>
        </w:rPr>
        <w:t>ה</w:t>
      </w:r>
      <w:r w:rsidR="005300C0" w:rsidRPr="00A21DF7">
        <w:rPr>
          <w:rFonts w:asciiTheme="majorBidi" w:hAnsiTheme="majorBidi" w:cstheme="majorBidi"/>
          <w:sz w:val="26"/>
          <w:szCs w:val="26"/>
          <w:rtl/>
        </w:rPr>
        <w:t>'סיד המחוי' ולהופעת ה</w:t>
      </w:r>
      <w:r w:rsidR="000C622C" w:rsidRPr="00A21DF7">
        <w:rPr>
          <w:rFonts w:asciiTheme="majorBidi" w:hAnsiTheme="majorBidi" w:cstheme="majorBidi"/>
          <w:sz w:val="26"/>
          <w:szCs w:val="26"/>
          <w:rtl/>
        </w:rPr>
        <w:t>-</w:t>
      </w:r>
      <w:r w:rsidR="000F3186" w:rsidRPr="00A21DF7">
        <w:rPr>
          <w:rFonts w:asciiTheme="majorBidi" w:hAnsiTheme="majorBidi" w:cstheme="majorBidi"/>
          <w:sz w:val="26"/>
          <w:szCs w:val="26"/>
          <w:rtl/>
        </w:rPr>
        <w:t>שלאגבאום</w:t>
      </w:r>
      <w:r w:rsidR="005300C0" w:rsidRPr="00A21DF7">
        <w:rPr>
          <w:rFonts w:asciiTheme="majorBidi" w:hAnsiTheme="majorBidi" w:cstheme="majorBidi"/>
          <w:sz w:val="26"/>
          <w:szCs w:val="26"/>
          <w:rtl/>
        </w:rPr>
        <w:t>.</w:t>
      </w:r>
    </w:p>
    <w:p w:rsidR="00D830AB" w:rsidRPr="00A21DF7" w:rsidRDefault="00C800F6" w:rsidP="008734B5">
      <w:pPr>
        <w:spacing w:after="0" w:line="300" w:lineRule="exact"/>
        <w:ind w:hanging="1"/>
        <w:jc w:val="both"/>
        <w:rPr>
          <w:rFonts w:asciiTheme="majorBidi" w:hAnsiTheme="majorBidi" w:cstheme="majorBidi"/>
          <w:sz w:val="26"/>
          <w:szCs w:val="26"/>
          <w:rtl/>
        </w:rPr>
      </w:pPr>
      <w:r w:rsidRPr="00A21DF7">
        <w:rPr>
          <w:rFonts w:asciiTheme="majorBidi" w:hAnsiTheme="majorBidi" w:cstheme="majorBidi"/>
          <w:sz w:val="26"/>
          <w:szCs w:val="26"/>
          <w:rtl/>
        </w:rPr>
        <w:t>ה</w:t>
      </w:r>
      <w:r w:rsidR="000F3186" w:rsidRPr="00A21DF7">
        <w:rPr>
          <w:rFonts w:asciiTheme="majorBidi" w:hAnsiTheme="majorBidi" w:cstheme="majorBidi"/>
          <w:sz w:val="26"/>
          <w:szCs w:val="26"/>
          <w:rtl/>
        </w:rPr>
        <w:t>-שלאגבאום</w:t>
      </w:r>
      <w:r w:rsidR="00D830AB" w:rsidRPr="00A21DF7">
        <w:rPr>
          <w:rFonts w:asciiTheme="majorBidi" w:hAnsiTheme="majorBidi" w:cstheme="majorBidi"/>
          <w:sz w:val="26"/>
          <w:szCs w:val="26"/>
          <w:rtl/>
        </w:rPr>
        <w:t xml:space="preserve"> הפתוח</w:t>
      </w:r>
      <w:r w:rsidR="000C3A3A" w:rsidRPr="00A21DF7">
        <w:rPr>
          <w:rFonts w:asciiTheme="majorBidi" w:hAnsiTheme="majorBidi" w:cstheme="majorBidi"/>
          <w:sz w:val="26"/>
          <w:szCs w:val="26"/>
          <w:rtl/>
        </w:rPr>
        <w:t xml:space="preserve"> </w:t>
      </w:r>
      <w:r w:rsidR="005300C0" w:rsidRPr="00A21DF7">
        <w:rPr>
          <w:rFonts w:asciiTheme="majorBidi" w:hAnsiTheme="majorBidi" w:cstheme="majorBidi"/>
          <w:sz w:val="26"/>
          <w:szCs w:val="26"/>
          <w:rtl/>
        </w:rPr>
        <w:t>ה</w:t>
      </w:r>
      <w:r w:rsidRPr="00A21DF7">
        <w:rPr>
          <w:rFonts w:asciiTheme="majorBidi" w:hAnsiTheme="majorBidi" w:cstheme="majorBidi"/>
          <w:sz w:val="26"/>
          <w:szCs w:val="26"/>
          <w:rtl/>
        </w:rPr>
        <w:t>ו</w:t>
      </w:r>
      <w:r w:rsidR="006E7140" w:rsidRPr="00A21DF7">
        <w:rPr>
          <w:rFonts w:asciiTheme="majorBidi" w:hAnsiTheme="majorBidi" w:cstheme="majorBidi"/>
          <w:sz w:val="26"/>
          <w:szCs w:val="26"/>
          <w:rtl/>
        </w:rPr>
        <w:t>א</w:t>
      </w:r>
      <w:r w:rsidR="000C3A3A" w:rsidRPr="00A21DF7">
        <w:rPr>
          <w:rFonts w:asciiTheme="majorBidi" w:hAnsiTheme="majorBidi" w:cstheme="majorBidi"/>
          <w:sz w:val="26"/>
          <w:szCs w:val="26"/>
          <w:rtl/>
        </w:rPr>
        <w:t xml:space="preserve"> </w:t>
      </w:r>
      <w:r w:rsidR="002A1F3F" w:rsidRPr="00A21DF7">
        <w:rPr>
          <w:rFonts w:asciiTheme="majorBidi" w:hAnsiTheme="majorBidi" w:cstheme="majorBidi"/>
          <w:sz w:val="26"/>
          <w:szCs w:val="26"/>
          <w:rtl/>
        </w:rPr>
        <w:t>ביטוי</w:t>
      </w:r>
      <w:r w:rsidR="000C3A3A"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מעניין</w:t>
      </w:r>
      <w:r w:rsidR="000C3A3A" w:rsidRPr="00A21DF7">
        <w:rPr>
          <w:rFonts w:asciiTheme="majorBidi" w:hAnsiTheme="majorBidi" w:cstheme="majorBidi"/>
          <w:sz w:val="26"/>
          <w:szCs w:val="26"/>
          <w:rtl/>
        </w:rPr>
        <w:t xml:space="preserve"> לקליטתם של פסקי השולחן ערוך והרמ"א בגרמניה וסביבותיה</w:t>
      </w:r>
      <w:r w:rsidR="006E7140" w:rsidRPr="00A21DF7">
        <w:rPr>
          <w:rFonts w:asciiTheme="majorBidi" w:hAnsiTheme="majorBidi" w:cstheme="majorBidi"/>
          <w:sz w:val="26"/>
          <w:szCs w:val="26"/>
          <w:rtl/>
        </w:rPr>
        <w:t>,</w:t>
      </w:r>
      <w:r w:rsidR="000C3A3A" w:rsidRPr="00A21DF7">
        <w:rPr>
          <w:rFonts w:asciiTheme="majorBidi" w:hAnsiTheme="majorBidi" w:cstheme="majorBidi"/>
          <w:sz w:val="26"/>
          <w:szCs w:val="26"/>
          <w:rtl/>
        </w:rPr>
        <w:t xml:space="preserve"> ל</w:t>
      </w:r>
      <w:r w:rsidR="00D830AB" w:rsidRPr="00A21DF7">
        <w:rPr>
          <w:rFonts w:asciiTheme="majorBidi" w:hAnsiTheme="majorBidi" w:cstheme="majorBidi"/>
          <w:sz w:val="26"/>
          <w:szCs w:val="26"/>
          <w:rtl/>
        </w:rPr>
        <w:t>שינוי ב</w:t>
      </w:r>
      <w:r w:rsidR="000C3A3A" w:rsidRPr="00A21DF7">
        <w:rPr>
          <w:rFonts w:asciiTheme="majorBidi" w:hAnsiTheme="majorBidi" w:cstheme="majorBidi"/>
          <w:sz w:val="26"/>
          <w:szCs w:val="26"/>
          <w:rtl/>
        </w:rPr>
        <w:t xml:space="preserve">תחומו </w:t>
      </w:r>
      <w:r w:rsidRPr="00A21DF7">
        <w:rPr>
          <w:rFonts w:asciiTheme="majorBidi" w:hAnsiTheme="majorBidi" w:cstheme="majorBidi"/>
          <w:sz w:val="26"/>
          <w:szCs w:val="26"/>
          <w:rtl/>
        </w:rPr>
        <w:t>הגיאוגרפי</w:t>
      </w:r>
      <w:r w:rsidR="000C3A3A" w:rsidRPr="00A21DF7">
        <w:rPr>
          <w:rFonts w:asciiTheme="majorBidi" w:hAnsiTheme="majorBidi" w:cstheme="majorBidi"/>
          <w:sz w:val="26"/>
          <w:szCs w:val="26"/>
          <w:rtl/>
        </w:rPr>
        <w:t xml:space="preserve"> של העירוב במחוזות אלו</w:t>
      </w:r>
      <w:r w:rsidR="00836B86" w:rsidRPr="00A21DF7">
        <w:rPr>
          <w:rFonts w:asciiTheme="majorBidi" w:hAnsiTheme="majorBidi" w:cstheme="majorBidi"/>
          <w:sz w:val="26"/>
          <w:szCs w:val="26"/>
          <w:rtl/>
        </w:rPr>
        <w:t xml:space="preserve"> וביטוי לאופיו ה</w:t>
      </w:r>
      <w:r w:rsidR="005A2506" w:rsidRPr="00A21DF7">
        <w:rPr>
          <w:rFonts w:asciiTheme="majorBidi" w:hAnsiTheme="majorBidi" w:cstheme="majorBidi"/>
          <w:sz w:val="26"/>
          <w:szCs w:val="26"/>
          <w:rtl/>
        </w:rPr>
        <w:t>פרוז וה</w:t>
      </w:r>
      <w:r w:rsidR="00836B86" w:rsidRPr="00A21DF7">
        <w:rPr>
          <w:rFonts w:asciiTheme="majorBidi" w:hAnsiTheme="majorBidi" w:cstheme="majorBidi"/>
          <w:sz w:val="26"/>
          <w:szCs w:val="26"/>
          <w:rtl/>
        </w:rPr>
        <w:t>כפרי</w:t>
      </w:r>
      <w:r w:rsidR="00772847" w:rsidRPr="00A21DF7">
        <w:rPr>
          <w:rFonts w:asciiTheme="majorBidi" w:hAnsiTheme="majorBidi" w:cstheme="majorBidi"/>
          <w:sz w:val="26"/>
          <w:szCs w:val="26"/>
          <w:rtl/>
        </w:rPr>
        <w:t>.</w:t>
      </w:r>
      <w:r w:rsidR="001E3C27" w:rsidRPr="00A21DF7">
        <w:rPr>
          <w:rFonts w:asciiTheme="majorBidi" w:hAnsiTheme="majorBidi" w:cstheme="majorBidi"/>
          <w:sz w:val="26"/>
          <w:szCs w:val="26"/>
          <w:rtl/>
        </w:rPr>
        <w:t xml:space="preserve"> </w:t>
      </w:r>
      <w:r w:rsidR="00D830AB" w:rsidRPr="00A21DF7">
        <w:rPr>
          <w:rFonts w:asciiTheme="majorBidi" w:hAnsiTheme="majorBidi" w:cstheme="majorBidi"/>
          <w:sz w:val="26"/>
          <w:szCs w:val="26"/>
          <w:rtl/>
        </w:rPr>
        <w:t>לא פחות מ</w:t>
      </w:r>
      <w:r w:rsidR="002D29E3" w:rsidRPr="00A21DF7">
        <w:rPr>
          <w:rFonts w:asciiTheme="majorBidi" w:hAnsiTheme="majorBidi" w:cstheme="majorBidi"/>
          <w:sz w:val="26"/>
          <w:szCs w:val="26"/>
          <w:rtl/>
        </w:rPr>
        <w:t>זה</w:t>
      </w:r>
      <w:r w:rsidR="00D830AB" w:rsidRPr="00A21DF7">
        <w:rPr>
          <w:rFonts w:asciiTheme="majorBidi" w:hAnsiTheme="majorBidi" w:cstheme="majorBidi"/>
          <w:sz w:val="26"/>
          <w:szCs w:val="26"/>
          <w:rtl/>
        </w:rPr>
        <w:t xml:space="preserve"> </w:t>
      </w:r>
      <w:r w:rsidR="00C81726" w:rsidRPr="00A21DF7">
        <w:rPr>
          <w:rFonts w:asciiTheme="majorBidi" w:hAnsiTheme="majorBidi" w:cstheme="majorBidi"/>
          <w:sz w:val="26"/>
          <w:szCs w:val="26"/>
          <w:rtl/>
        </w:rPr>
        <w:t>הוא מ</w:t>
      </w:r>
      <w:r w:rsidR="002D29E3" w:rsidRPr="00A21DF7">
        <w:rPr>
          <w:rFonts w:asciiTheme="majorBidi" w:hAnsiTheme="majorBidi" w:cstheme="majorBidi"/>
          <w:sz w:val="26"/>
          <w:szCs w:val="26"/>
          <w:rtl/>
        </w:rPr>
        <w:t>בטא</w:t>
      </w:r>
      <w:r w:rsidR="005300C0" w:rsidRPr="00A21DF7">
        <w:rPr>
          <w:rFonts w:asciiTheme="majorBidi" w:hAnsiTheme="majorBidi" w:cstheme="majorBidi"/>
          <w:sz w:val="26"/>
          <w:szCs w:val="26"/>
          <w:rtl/>
        </w:rPr>
        <w:t xml:space="preserve"> </w:t>
      </w:r>
      <w:r w:rsidR="002D29E3" w:rsidRPr="00A21DF7">
        <w:rPr>
          <w:rFonts w:asciiTheme="majorBidi" w:hAnsiTheme="majorBidi" w:cstheme="majorBidi"/>
          <w:sz w:val="26"/>
          <w:szCs w:val="26"/>
          <w:rtl/>
        </w:rPr>
        <w:t xml:space="preserve">את </w:t>
      </w:r>
      <w:r w:rsidR="00D830AB" w:rsidRPr="00A21DF7">
        <w:rPr>
          <w:rFonts w:asciiTheme="majorBidi" w:hAnsiTheme="majorBidi" w:cstheme="majorBidi"/>
          <w:sz w:val="26"/>
          <w:szCs w:val="26"/>
          <w:rtl/>
        </w:rPr>
        <w:t>מורכבות החיים היהודי</w:t>
      </w:r>
      <w:r w:rsidR="002D29E3" w:rsidRPr="00A21DF7">
        <w:rPr>
          <w:rFonts w:asciiTheme="majorBidi" w:hAnsiTheme="majorBidi" w:cstheme="majorBidi"/>
          <w:sz w:val="26"/>
          <w:szCs w:val="26"/>
          <w:rtl/>
        </w:rPr>
        <w:t>י</w:t>
      </w:r>
      <w:r w:rsidR="00D830AB" w:rsidRPr="00A21DF7">
        <w:rPr>
          <w:rFonts w:asciiTheme="majorBidi" w:hAnsiTheme="majorBidi" w:cstheme="majorBidi"/>
          <w:sz w:val="26"/>
          <w:szCs w:val="26"/>
          <w:rtl/>
        </w:rPr>
        <w:t>ם באזורים אלו</w:t>
      </w:r>
      <w:r w:rsidR="00E64171" w:rsidRPr="00A21DF7">
        <w:rPr>
          <w:rFonts w:asciiTheme="majorBidi" w:hAnsiTheme="majorBidi" w:cstheme="majorBidi"/>
          <w:sz w:val="26"/>
          <w:szCs w:val="26"/>
          <w:rtl/>
        </w:rPr>
        <w:t xml:space="preserve"> בראשית העת החדשה </w:t>
      </w:r>
      <w:r w:rsidR="00A431EF" w:rsidRPr="00A21DF7">
        <w:rPr>
          <w:rFonts w:asciiTheme="majorBidi" w:hAnsiTheme="majorBidi" w:cstheme="majorBidi"/>
          <w:sz w:val="26"/>
          <w:szCs w:val="26"/>
          <w:rtl/>
        </w:rPr>
        <w:t>ו</w:t>
      </w:r>
      <w:r w:rsidR="002D29E3" w:rsidRPr="00A21DF7">
        <w:rPr>
          <w:rFonts w:asciiTheme="majorBidi" w:hAnsiTheme="majorBidi" w:cstheme="majorBidi"/>
          <w:sz w:val="26"/>
          <w:szCs w:val="26"/>
          <w:rtl/>
        </w:rPr>
        <w:t xml:space="preserve">את </w:t>
      </w:r>
      <w:r w:rsidR="00E64171" w:rsidRPr="00A21DF7">
        <w:rPr>
          <w:rFonts w:asciiTheme="majorBidi" w:hAnsiTheme="majorBidi" w:cstheme="majorBidi"/>
          <w:sz w:val="26"/>
          <w:szCs w:val="26"/>
          <w:rtl/>
        </w:rPr>
        <w:t xml:space="preserve">יחסי היהודים עם </w:t>
      </w:r>
      <w:r w:rsidRPr="00A21DF7">
        <w:rPr>
          <w:rFonts w:asciiTheme="majorBidi" w:hAnsiTheme="majorBidi" w:cstheme="majorBidi"/>
          <w:sz w:val="26"/>
          <w:szCs w:val="26"/>
          <w:rtl/>
        </w:rPr>
        <w:t>שכניהם</w:t>
      </w:r>
      <w:r w:rsidR="00E64171" w:rsidRPr="00A21DF7">
        <w:rPr>
          <w:rFonts w:asciiTheme="majorBidi" w:hAnsiTheme="majorBidi" w:cstheme="majorBidi"/>
          <w:sz w:val="26"/>
          <w:szCs w:val="26"/>
          <w:rtl/>
        </w:rPr>
        <w:t xml:space="preserve"> הנוצרים ועם השליטים ש</w:t>
      </w:r>
      <w:r w:rsidRPr="00A21DF7">
        <w:rPr>
          <w:rFonts w:asciiTheme="majorBidi" w:hAnsiTheme="majorBidi" w:cstheme="majorBidi"/>
          <w:sz w:val="26"/>
          <w:szCs w:val="26"/>
          <w:rtl/>
        </w:rPr>
        <w:t>בצ</w:t>
      </w:r>
      <w:r w:rsidR="002D29E3" w:rsidRPr="00A21DF7">
        <w:rPr>
          <w:rFonts w:asciiTheme="majorBidi" w:hAnsiTheme="majorBidi" w:cstheme="majorBidi"/>
          <w:sz w:val="26"/>
          <w:szCs w:val="26"/>
          <w:rtl/>
        </w:rPr>
        <w:t>ִ</w:t>
      </w:r>
      <w:r w:rsidRPr="00A21DF7">
        <w:rPr>
          <w:rFonts w:asciiTheme="majorBidi" w:hAnsiTheme="majorBidi" w:cstheme="majorBidi"/>
          <w:sz w:val="26"/>
          <w:szCs w:val="26"/>
          <w:rtl/>
        </w:rPr>
        <w:t>לם חסו</w:t>
      </w:r>
      <w:r w:rsidR="002A51E8" w:rsidRPr="00A21DF7">
        <w:rPr>
          <w:rFonts w:asciiTheme="majorBidi" w:hAnsiTheme="majorBidi" w:cstheme="majorBidi"/>
          <w:sz w:val="26"/>
          <w:szCs w:val="26"/>
          <w:rtl/>
        </w:rPr>
        <w:t>.</w:t>
      </w:r>
      <w:r w:rsidR="002A51E8" w:rsidRPr="00A21DF7">
        <w:rPr>
          <w:rStyle w:val="ac"/>
          <w:rFonts w:asciiTheme="majorBidi" w:hAnsiTheme="majorBidi" w:cstheme="majorBidi"/>
          <w:sz w:val="26"/>
          <w:szCs w:val="26"/>
          <w:rtl/>
        </w:rPr>
        <w:footnoteReference w:id="126"/>
      </w:r>
    </w:p>
    <w:p w:rsidR="005701AB" w:rsidRPr="00A21DF7" w:rsidRDefault="005701AB" w:rsidP="00B35E0E">
      <w:pPr>
        <w:spacing w:after="0" w:line="300" w:lineRule="exact"/>
        <w:jc w:val="both"/>
        <w:rPr>
          <w:rFonts w:asciiTheme="majorBidi" w:hAnsiTheme="majorBidi" w:cstheme="majorBidi"/>
          <w:b/>
          <w:bCs/>
          <w:sz w:val="26"/>
          <w:szCs w:val="26"/>
        </w:rPr>
      </w:pPr>
      <w:r w:rsidRPr="00A21DF7">
        <w:rPr>
          <w:rFonts w:asciiTheme="majorBidi" w:hAnsiTheme="majorBidi" w:cstheme="majorBidi"/>
          <w:b/>
          <w:bCs/>
          <w:sz w:val="26"/>
          <w:szCs w:val="26"/>
          <w:rtl/>
          <w:lang w:val="de-DE"/>
        </w:rPr>
        <w:br w:type="page"/>
      </w:r>
    </w:p>
    <w:p w:rsidR="00914F29" w:rsidRPr="00A21DF7" w:rsidRDefault="00965103" w:rsidP="00B35E0E">
      <w:pPr>
        <w:spacing w:after="0" w:line="300" w:lineRule="exact"/>
        <w:jc w:val="both"/>
        <w:rPr>
          <w:rFonts w:asciiTheme="majorBidi" w:hAnsiTheme="majorBidi" w:cstheme="majorBidi"/>
          <w:b/>
          <w:bCs/>
          <w:sz w:val="26"/>
          <w:szCs w:val="26"/>
          <w:rtl/>
          <w:lang w:val="de-DE"/>
        </w:rPr>
      </w:pPr>
      <w:r w:rsidRPr="00A21DF7">
        <w:rPr>
          <w:rFonts w:asciiTheme="majorBidi" w:hAnsiTheme="majorBidi" w:cstheme="majorBidi"/>
          <w:b/>
          <w:bCs/>
          <w:sz w:val="26"/>
          <w:szCs w:val="26"/>
          <w:rtl/>
          <w:lang w:val="de-DE"/>
        </w:rPr>
        <w:lastRenderedPageBreak/>
        <w:t>ביבליוגרפיה</w:t>
      </w:r>
    </w:p>
    <w:p w:rsidR="000F3186" w:rsidRPr="00A21DF7" w:rsidRDefault="00965103" w:rsidP="00B35E0E">
      <w:pPr>
        <w:tabs>
          <w:tab w:val="left" w:pos="4645"/>
        </w:tabs>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אברהרדט ואחרים, יותר מלבנים =</w:t>
      </w:r>
      <w:r w:rsidR="00B91335"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Barbara Eberhardt and other (eds.),</w:t>
      </w:r>
      <w:r w:rsidR="000F3186" w:rsidRPr="00A21DF7">
        <w:rPr>
          <w:rFonts w:asciiTheme="majorBidi" w:hAnsiTheme="majorBidi" w:cstheme="majorBidi"/>
          <w:b/>
          <w:bCs/>
          <w:sz w:val="26"/>
          <w:szCs w:val="26"/>
        </w:rPr>
        <w:t xml:space="preserve"> Mehr als Steine: Synagogen-Gedenkband Bayern</w:t>
      </w:r>
      <w:r w:rsidR="000F3186" w:rsidRPr="00A21DF7">
        <w:rPr>
          <w:rFonts w:asciiTheme="majorBidi" w:hAnsiTheme="majorBidi" w:cstheme="majorBidi"/>
          <w:sz w:val="26"/>
          <w:szCs w:val="26"/>
        </w:rPr>
        <w:t>, v. 2, Lindenberg i.Allgäu 2010</w:t>
      </w:r>
    </w:p>
    <w:p w:rsidR="000F3186" w:rsidRPr="00A21DF7" w:rsidRDefault="000F3186"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א</w:t>
      </w:r>
      <w:r w:rsidR="004915AA" w:rsidRPr="00A21DF7">
        <w:rPr>
          <w:rFonts w:asciiTheme="majorBidi" w:hAnsiTheme="majorBidi" w:cstheme="majorBidi"/>
          <w:sz w:val="26"/>
          <w:szCs w:val="26"/>
          <w:rtl/>
        </w:rPr>
        <w:t>ולמאן</w:t>
      </w:r>
      <w:r w:rsidR="00965103" w:rsidRPr="00A21DF7">
        <w:rPr>
          <w:rFonts w:asciiTheme="majorBidi" w:hAnsiTheme="majorBidi" w:cstheme="majorBidi"/>
          <w:sz w:val="26"/>
          <w:szCs w:val="26"/>
          <w:rtl/>
        </w:rPr>
        <w:t>, דברי ר"ש</w:t>
      </w:r>
      <w:r w:rsidR="008B6CC0" w:rsidRPr="00A21DF7">
        <w:rPr>
          <w:rFonts w:asciiTheme="majorBidi" w:hAnsiTheme="majorBidi" w:cstheme="majorBidi"/>
          <w:sz w:val="26"/>
          <w:szCs w:val="26"/>
          <w:rtl/>
        </w:rPr>
        <w:t xml:space="preserve"> = </w:t>
      </w:r>
      <w:r w:rsidR="00965103" w:rsidRPr="00A21DF7">
        <w:rPr>
          <w:rFonts w:asciiTheme="majorBidi" w:hAnsiTheme="majorBidi" w:cstheme="majorBidi"/>
          <w:sz w:val="26"/>
          <w:szCs w:val="26"/>
          <w:rtl/>
        </w:rPr>
        <w:t xml:space="preserve">שלום חריף אולמאן, </w:t>
      </w:r>
      <w:r w:rsidR="00965103" w:rsidRPr="00A21DF7">
        <w:rPr>
          <w:rFonts w:asciiTheme="majorBidi" w:hAnsiTheme="majorBidi" w:cstheme="majorBidi"/>
          <w:b/>
          <w:bCs/>
          <w:sz w:val="26"/>
          <w:szCs w:val="26"/>
          <w:rtl/>
        </w:rPr>
        <w:t>ספר דברי ר"ש</w:t>
      </w:r>
      <w:r w:rsidR="00965103" w:rsidRPr="00A21DF7">
        <w:rPr>
          <w:rFonts w:asciiTheme="majorBidi" w:hAnsiTheme="majorBidi" w:cstheme="majorBidi"/>
          <w:sz w:val="26"/>
          <w:szCs w:val="26"/>
          <w:rtl/>
        </w:rPr>
        <w:t>, ווין תקפ"ו</w:t>
      </w:r>
      <w:r w:rsidR="008B6CC0" w:rsidRPr="00A21DF7">
        <w:rPr>
          <w:rFonts w:asciiTheme="majorBidi" w:hAnsiTheme="majorBidi" w:cstheme="majorBidi"/>
          <w:sz w:val="26"/>
          <w:szCs w:val="26"/>
          <w:rtl/>
        </w:rPr>
        <w:t>.</w:t>
      </w:r>
    </w:p>
    <w:p w:rsidR="000F3186" w:rsidRPr="00A21DF7" w:rsidRDefault="004915AA"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אולמאן</w:t>
      </w:r>
      <w:r w:rsidR="00965103" w:rsidRPr="00A21DF7">
        <w:rPr>
          <w:rFonts w:asciiTheme="majorBidi" w:hAnsiTheme="majorBidi" w:cstheme="majorBidi"/>
          <w:sz w:val="26"/>
          <w:szCs w:val="26"/>
          <w:rtl/>
        </w:rPr>
        <w:t xml:space="preserve">, יריעות שלמה = שלמה זלמן אולמאן, </w:t>
      </w:r>
      <w:r w:rsidR="00965103" w:rsidRPr="00A21DF7">
        <w:rPr>
          <w:rFonts w:asciiTheme="majorBidi" w:hAnsiTheme="majorBidi" w:cstheme="majorBidi"/>
          <w:b/>
          <w:bCs/>
          <w:sz w:val="26"/>
          <w:szCs w:val="26"/>
          <w:rtl/>
        </w:rPr>
        <w:t>יריעות שלמה: דרושים</w:t>
      </w:r>
      <w:r w:rsidR="00965103" w:rsidRPr="00A21DF7">
        <w:rPr>
          <w:rFonts w:asciiTheme="majorBidi" w:hAnsiTheme="majorBidi" w:cstheme="majorBidi"/>
          <w:sz w:val="26"/>
          <w:szCs w:val="26"/>
          <w:rtl/>
        </w:rPr>
        <w:t>, ברוקלין תש"מ</w:t>
      </w:r>
      <w:r w:rsidR="008B6CC0" w:rsidRPr="00A21DF7">
        <w:rPr>
          <w:rFonts w:asciiTheme="majorBidi" w:hAnsiTheme="majorBidi" w:cstheme="majorBidi"/>
          <w:sz w:val="26"/>
          <w:szCs w:val="26"/>
          <w:rtl/>
        </w:rPr>
        <w:t>.</w:t>
      </w:r>
    </w:p>
    <w:p w:rsidR="000F3186" w:rsidRPr="00A21DF7" w:rsidRDefault="000F3186" w:rsidP="001E6C60">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אולמן</w:t>
      </w:r>
      <w:r w:rsidR="00965103" w:rsidRPr="00A21DF7">
        <w:rPr>
          <w:rFonts w:asciiTheme="majorBidi" w:hAnsiTheme="majorBidi" w:cstheme="majorBidi"/>
          <w:sz w:val="26"/>
          <w:szCs w:val="26"/>
          <w:rtl/>
        </w:rPr>
        <w:t>, משרתות השבת =</w:t>
      </w:r>
      <w:r w:rsidR="00B91335" w:rsidRPr="00A21DF7">
        <w:rPr>
          <w:rFonts w:asciiTheme="majorBidi" w:hAnsiTheme="majorBidi" w:cstheme="majorBidi"/>
          <w:sz w:val="26"/>
          <w:szCs w:val="26"/>
          <w:rtl/>
        </w:rPr>
        <w:t xml:space="preserve"> </w:t>
      </w:r>
      <w:r w:rsidR="00965103" w:rsidRPr="00A21DF7">
        <w:rPr>
          <w:rFonts w:asciiTheme="majorBidi" w:hAnsiTheme="majorBidi" w:cstheme="majorBidi"/>
          <w:sz w:val="26"/>
          <w:szCs w:val="26"/>
          <w:lang w:val="de-DE"/>
        </w:rPr>
        <w:t xml:space="preserve">Sabine Ullmann, </w:t>
      </w:r>
      <w:r w:rsidR="001E6C60" w:rsidRPr="009A5ED5">
        <w:t>“</w:t>
      </w:r>
      <w:r w:rsidR="00965103" w:rsidRPr="00A21DF7">
        <w:rPr>
          <w:rFonts w:asciiTheme="majorBidi" w:hAnsiTheme="majorBidi" w:cstheme="majorBidi"/>
          <w:sz w:val="26"/>
          <w:szCs w:val="26"/>
          <w:lang w:val="de-DE"/>
        </w:rPr>
        <w:t>Sabbatmägde und Fronleichnam</w:t>
      </w:r>
      <w:r w:rsidR="00972E1F" w:rsidRPr="00A21DF7">
        <w:rPr>
          <w:rFonts w:asciiTheme="majorBidi" w:hAnsiTheme="majorBidi" w:cstheme="majorBidi"/>
          <w:sz w:val="26"/>
          <w:szCs w:val="26"/>
          <w:lang w:val="de-DE"/>
        </w:rPr>
        <w:t>:</w:t>
      </w:r>
      <w:r w:rsidR="00965103" w:rsidRPr="00A21DF7">
        <w:rPr>
          <w:rFonts w:asciiTheme="majorBidi" w:hAnsiTheme="majorBidi" w:cstheme="majorBidi"/>
          <w:sz w:val="26"/>
          <w:szCs w:val="26"/>
          <w:lang w:val="de-DE"/>
        </w:rPr>
        <w:t xml:space="preserve"> Zu religiösen Konflikten zwischen Christen und Juden in den schwäbischen Landgemeinden</w:t>
      </w:r>
      <w:r w:rsidR="001E6C60" w:rsidRPr="009A5ED5">
        <w:t>”</w:t>
      </w:r>
      <w:r w:rsidR="00965103" w:rsidRPr="00A21DF7">
        <w:rPr>
          <w:rFonts w:asciiTheme="majorBidi" w:hAnsiTheme="majorBidi" w:cstheme="majorBidi"/>
          <w:sz w:val="26"/>
          <w:szCs w:val="26"/>
          <w:lang w:val="de-DE"/>
        </w:rPr>
        <w:t xml:space="preserve">, in: </w:t>
      </w:r>
      <w:r w:rsidR="00965103" w:rsidRPr="00A21DF7">
        <w:rPr>
          <w:rFonts w:asciiTheme="majorBidi" w:hAnsiTheme="majorBidi" w:cstheme="majorBidi"/>
          <w:b/>
          <w:bCs/>
          <w:sz w:val="26"/>
          <w:szCs w:val="26"/>
          <w:lang w:val="de-DE"/>
        </w:rPr>
        <w:t>Im Zeichen der Krise: Religiosität im Europa des 17. Jahrhunderts</w:t>
      </w:r>
      <w:r w:rsidR="00965103" w:rsidRPr="00A21DF7">
        <w:rPr>
          <w:rFonts w:asciiTheme="majorBidi" w:hAnsiTheme="majorBidi" w:cstheme="majorBidi"/>
          <w:sz w:val="26"/>
          <w:szCs w:val="26"/>
          <w:lang w:val="de-DE"/>
        </w:rPr>
        <w:t xml:space="preserve"> (</w:t>
      </w:r>
      <w:r w:rsidR="00972E1F" w:rsidRPr="00A21DF7">
        <w:rPr>
          <w:rFonts w:asciiTheme="majorBidi" w:hAnsiTheme="majorBidi" w:cstheme="majorBidi"/>
          <w:sz w:val="26"/>
          <w:szCs w:val="26"/>
          <w:lang w:val="de-DE"/>
        </w:rPr>
        <w:t xml:space="preserve">ed. </w:t>
      </w:r>
      <w:r w:rsidR="00965103" w:rsidRPr="00A21DF7">
        <w:rPr>
          <w:rFonts w:asciiTheme="majorBidi" w:hAnsiTheme="majorBidi" w:cstheme="majorBidi"/>
          <w:sz w:val="26"/>
          <w:szCs w:val="26"/>
          <w:lang w:val="de-DE"/>
        </w:rPr>
        <w:t>Hartmut Lehmann and Anne-Charlott Trepp), Göttingen 1999, pp. 243-264</w:t>
      </w:r>
    </w:p>
    <w:p w:rsidR="000F3186" w:rsidRPr="00A21DF7" w:rsidRDefault="000F3186" w:rsidP="00B35E0E">
      <w:pPr>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אולמן</w:t>
      </w:r>
      <w:r w:rsidR="00965103" w:rsidRPr="00A21DF7">
        <w:rPr>
          <w:rFonts w:asciiTheme="majorBidi" w:hAnsiTheme="majorBidi" w:cstheme="majorBidi"/>
          <w:sz w:val="26"/>
          <w:szCs w:val="26"/>
          <w:rtl/>
        </w:rPr>
        <w:t>, שכנות ותחרות =</w:t>
      </w:r>
      <w:r w:rsidR="00B91335" w:rsidRPr="00A21DF7">
        <w:rPr>
          <w:rFonts w:asciiTheme="majorBidi" w:hAnsiTheme="majorBidi" w:cstheme="majorBidi"/>
          <w:sz w:val="26"/>
          <w:szCs w:val="26"/>
          <w:rtl/>
        </w:rPr>
        <w:t xml:space="preserve"> </w:t>
      </w:r>
      <w:r w:rsidR="00965103" w:rsidRPr="00A21DF7">
        <w:rPr>
          <w:rFonts w:asciiTheme="majorBidi" w:hAnsiTheme="majorBidi" w:cstheme="majorBidi"/>
          <w:sz w:val="26"/>
          <w:szCs w:val="26"/>
          <w:lang w:val="de-DE"/>
        </w:rPr>
        <w:t xml:space="preserve">Sabine Ullmann, </w:t>
      </w:r>
      <w:r w:rsidR="00965103" w:rsidRPr="00A21DF7">
        <w:rPr>
          <w:rFonts w:asciiTheme="majorBidi" w:hAnsiTheme="majorBidi" w:cstheme="majorBidi"/>
          <w:b/>
          <w:bCs/>
          <w:sz w:val="26"/>
          <w:szCs w:val="26"/>
          <w:lang w:val="de-DE"/>
        </w:rPr>
        <w:t>Nachbarschaft und Konkurrenz</w:t>
      </w:r>
      <w:r w:rsidR="00972E1F" w:rsidRPr="00A21DF7">
        <w:rPr>
          <w:rFonts w:asciiTheme="majorBidi" w:hAnsiTheme="majorBidi" w:cstheme="majorBidi"/>
          <w:b/>
          <w:bCs/>
          <w:sz w:val="26"/>
          <w:szCs w:val="26"/>
          <w:lang w:val="de-DE"/>
        </w:rPr>
        <w:t>:</w:t>
      </w:r>
      <w:r w:rsidR="00965103" w:rsidRPr="00A21DF7">
        <w:rPr>
          <w:rFonts w:asciiTheme="majorBidi" w:hAnsiTheme="majorBidi" w:cstheme="majorBidi"/>
          <w:b/>
          <w:bCs/>
          <w:sz w:val="26"/>
          <w:szCs w:val="26"/>
          <w:lang w:val="de-DE"/>
        </w:rPr>
        <w:t xml:space="preserve"> Juden und Christen in den Dörfern der Markgrafschaft Burgau 1650 bis 1750</w:t>
      </w:r>
      <w:r w:rsidR="00965103" w:rsidRPr="00A21DF7">
        <w:rPr>
          <w:rFonts w:asciiTheme="majorBidi" w:hAnsiTheme="majorBidi" w:cstheme="majorBidi"/>
          <w:sz w:val="26"/>
          <w:szCs w:val="26"/>
          <w:lang w:val="de-DE"/>
        </w:rPr>
        <w:t>, Göttingen 1999</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אקשטיין, יהודי במברג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Adolf Eckstein, </w:t>
      </w:r>
      <w:r w:rsidRPr="00A21DF7">
        <w:rPr>
          <w:rFonts w:asciiTheme="majorBidi" w:hAnsiTheme="majorBidi" w:cstheme="majorBidi"/>
          <w:b/>
          <w:bCs/>
          <w:sz w:val="26"/>
          <w:szCs w:val="26"/>
          <w:lang w:val="de-DE"/>
        </w:rPr>
        <w:t>Geschichte der Juden im ehemaligen Fürstbistum Bamberg</w:t>
      </w:r>
      <w:r w:rsidRPr="00A21DF7">
        <w:rPr>
          <w:rFonts w:asciiTheme="majorBidi" w:hAnsiTheme="majorBidi" w:cstheme="majorBidi"/>
          <w:sz w:val="26"/>
          <w:szCs w:val="26"/>
          <w:lang w:val="de-DE"/>
        </w:rPr>
        <w:t>: bearbeitet auf Grund von Archivalien, nebst urkundlichen Beilgagen, Bamberg 1898</w:t>
      </w:r>
    </w:p>
    <w:p w:rsidR="001D70A4" w:rsidRPr="00A21DF7" w:rsidRDefault="000F3186"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ביאלר, פנקס קהלת רונקל = יהודה ליב ביאלר, "מן הגנזים: פנקס קהלת רונקל", </w:t>
      </w:r>
      <w:r w:rsidRPr="00A21DF7">
        <w:rPr>
          <w:rFonts w:asciiTheme="majorBidi" w:hAnsiTheme="majorBidi" w:cstheme="majorBidi"/>
          <w:b/>
          <w:bCs/>
          <w:sz w:val="26"/>
          <w:szCs w:val="26"/>
          <w:rtl/>
        </w:rPr>
        <w:t>שנה בשנה</w:t>
      </w:r>
      <w:r w:rsidRPr="00A21DF7">
        <w:rPr>
          <w:rFonts w:asciiTheme="majorBidi" w:hAnsiTheme="majorBidi" w:cstheme="majorBidi"/>
          <w:sz w:val="26"/>
          <w:szCs w:val="26"/>
          <w:rtl/>
        </w:rPr>
        <w:t xml:space="preserve"> (תשכ"ח), עמ' 535-513.</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ביננקייד, אזורי מפגש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Alexandra Binnenkade, </w:t>
      </w:r>
      <w:r w:rsidRPr="00A21DF7">
        <w:rPr>
          <w:rFonts w:asciiTheme="majorBidi" w:hAnsiTheme="majorBidi" w:cstheme="majorBidi"/>
          <w:b/>
          <w:bCs/>
          <w:sz w:val="26"/>
          <w:szCs w:val="26"/>
          <w:lang w:val="de-DE"/>
        </w:rPr>
        <w:t>KontaktZonen: jüdisch-christlicher Alltag in Lengnau</w:t>
      </w:r>
      <w:r w:rsidRPr="00A21DF7">
        <w:rPr>
          <w:rFonts w:asciiTheme="majorBidi" w:hAnsiTheme="majorBidi" w:cstheme="majorBidi"/>
          <w:sz w:val="26"/>
          <w:szCs w:val="26"/>
          <w:lang w:val="de-DE"/>
        </w:rPr>
        <w:t>, Köln 2009</w:t>
      </w:r>
    </w:p>
    <w:p w:rsidR="000F3186" w:rsidRPr="00A21DF7" w:rsidRDefault="00965103" w:rsidP="001E6C60">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בלום, העירוב בפיר</w:t>
      </w:r>
      <w:r w:rsidR="00A05CE4" w:rsidRPr="00A21DF7">
        <w:rPr>
          <w:rFonts w:asciiTheme="majorBidi" w:hAnsiTheme="majorBidi" w:cstheme="majorBidi"/>
          <w:sz w:val="26"/>
          <w:szCs w:val="26"/>
          <w:rtl/>
        </w:rPr>
        <w:t>ת</w:t>
      </w:r>
      <w:r w:rsidRPr="00A21DF7">
        <w:rPr>
          <w:rFonts w:asciiTheme="majorBidi" w:hAnsiTheme="majorBidi" w:cstheme="majorBidi"/>
          <w:sz w:val="26"/>
          <w:szCs w:val="26"/>
          <w:rtl/>
        </w:rPr>
        <w:t xml:space="preserve"> =</w:t>
      </w:r>
      <w:r w:rsidR="008B6CC0" w:rsidRPr="00A21DF7">
        <w:rPr>
          <w:rFonts w:asciiTheme="majorBidi" w:hAnsiTheme="majorBidi" w:cstheme="majorBidi"/>
          <w:sz w:val="26"/>
          <w:szCs w:val="26"/>
          <w:lang w:val="de-DE"/>
        </w:rPr>
        <w:t xml:space="preserve">Gisela Blume, </w:t>
      </w:r>
      <w:r w:rsidR="001E6C60" w:rsidRPr="009A5ED5">
        <w:t>“</w:t>
      </w:r>
      <w:r w:rsidRPr="00A21DF7">
        <w:rPr>
          <w:rFonts w:asciiTheme="majorBidi" w:hAnsiTheme="majorBidi" w:cstheme="majorBidi"/>
          <w:sz w:val="26"/>
          <w:szCs w:val="26"/>
          <w:lang w:val="de-DE"/>
        </w:rPr>
        <w:t>Die von den Juden über die Strassen</w:t>
      </w:r>
      <w:r w:rsidR="008B6CC0" w:rsidRPr="00A21DF7">
        <w:rPr>
          <w:rFonts w:asciiTheme="majorBidi" w:hAnsiTheme="majorBidi" w:cstheme="majorBidi"/>
          <w:sz w:val="26"/>
          <w:szCs w:val="26"/>
          <w:lang w:val="de-DE"/>
        </w:rPr>
        <w:t xml:space="preserve"> gezogenen, Drähte, oder: Der Eruv in Fürth</w:t>
      </w:r>
      <w:r w:rsidR="001E6C60" w:rsidRPr="009A5ED5">
        <w:t>”</w:t>
      </w:r>
      <w:r w:rsidR="008B6CC0" w:rsidRPr="00A21DF7">
        <w:rPr>
          <w:rFonts w:asciiTheme="majorBidi" w:hAnsiTheme="majorBidi" w:cstheme="majorBidi"/>
          <w:sz w:val="26"/>
          <w:szCs w:val="26"/>
          <w:lang w:val="de-DE"/>
        </w:rPr>
        <w:t xml:space="preserve">, </w:t>
      </w:r>
      <w:r w:rsidR="008B6CC0" w:rsidRPr="00A21DF7">
        <w:rPr>
          <w:rFonts w:asciiTheme="majorBidi" w:hAnsiTheme="majorBidi" w:cstheme="majorBidi"/>
          <w:b/>
          <w:bCs/>
          <w:sz w:val="26"/>
          <w:szCs w:val="26"/>
          <w:lang w:val="de-DE"/>
        </w:rPr>
        <w:t>Fürther Heimatblätter</w:t>
      </w:r>
      <w:r w:rsidR="008B6CC0" w:rsidRPr="00A21DF7">
        <w:rPr>
          <w:rFonts w:asciiTheme="majorBidi" w:hAnsiTheme="majorBidi" w:cstheme="majorBidi"/>
          <w:sz w:val="26"/>
          <w:szCs w:val="26"/>
          <w:lang w:val="de-DE"/>
        </w:rPr>
        <w:t xml:space="preserve"> 50,1 (2000), pp. 1-17</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במברגר</w:t>
      </w:r>
      <w:r w:rsidR="008B6CC0" w:rsidRPr="00A21DF7">
        <w:rPr>
          <w:rFonts w:asciiTheme="majorBidi" w:hAnsiTheme="majorBidi" w:cstheme="majorBidi"/>
          <w:sz w:val="26"/>
          <w:szCs w:val="26"/>
          <w:rtl/>
        </w:rPr>
        <w:t xml:space="preserve">, כתבי רבנו יצחק דוב הלוי </w:t>
      </w:r>
      <w:r w:rsidRPr="00A21DF7">
        <w:rPr>
          <w:rFonts w:asciiTheme="majorBidi" w:hAnsiTheme="majorBidi" w:cstheme="majorBidi"/>
          <w:sz w:val="26"/>
          <w:szCs w:val="26"/>
          <w:rtl/>
        </w:rPr>
        <w:t>= יצחק דב הלוי במברגר,</w:t>
      </w:r>
      <w:r w:rsidR="008B6CC0" w:rsidRPr="00A21DF7">
        <w:rPr>
          <w:rFonts w:asciiTheme="majorBidi" w:hAnsiTheme="majorBidi" w:cstheme="majorBidi"/>
          <w:b/>
          <w:bCs/>
          <w:sz w:val="26"/>
          <w:szCs w:val="26"/>
          <w:rtl/>
        </w:rPr>
        <w:t xml:space="preserve"> כתבי רבינו יצחק דוב הלוי </w:t>
      </w:r>
      <w:r w:rsidRPr="00A21DF7">
        <w:rPr>
          <w:rFonts w:asciiTheme="majorBidi" w:hAnsiTheme="majorBidi" w:cstheme="majorBidi"/>
          <w:b/>
          <w:bCs/>
          <w:sz w:val="26"/>
          <w:szCs w:val="26"/>
          <w:rtl/>
        </w:rPr>
        <w:t>מווירצבורג</w:t>
      </w:r>
      <w:r w:rsidRPr="00A21DF7">
        <w:rPr>
          <w:rFonts w:asciiTheme="majorBidi" w:hAnsiTheme="majorBidi" w:cstheme="majorBidi"/>
          <w:sz w:val="26"/>
          <w:szCs w:val="26"/>
          <w:rtl/>
        </w:rPr>
        <w:t>, ח"ב, ישראל תשס"ה</w:t>
      </w:r>
      <w:r w:rsidR="008B6CC0"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בראנד, ארבעה כרכים = י</w:t>
      </w:r>
      <w:r w:rsidR="00A60CAC" w:rsidRPr="00A21DF7">
        <w:rPr>
          <w:rFonts w:asciiTheme="majorBidi" w:hAnsiTheme="majorBidi" w:cstheme="majorBidi"/>
          <w:sz w:val="26"/>
          <w:szCs w:val="26"/>
          <w:rtl/>
        </w:rPr>
        <w:t>הושע</w:t>
      </w:r>
      <w:r w:rsidRPr="00A21DF7">
        <w:rPr>
          <w:rFonts w:asciiTheme="majorBidi" w:hAnsiTheme="majorBidi" w:cstheme="majorBidi"/>
          <w:sz w:val="26"/>
          <w:szCs w:val="26"/>
          <w:rtl/>
        </w:rPr>
        <w:t xml:space="preserve"> בראנד, "ארבעה כרכים אנציקלופדיה תלמודית", </w:t>
      </w:r>
      <w:r w:rsidRPr="00A21DF7">
        <w:rPr>
          <w:rFonts w:asciiTheme="majorBidi" w:hAnsiTheme="majorBidi" w:cstheme="majorBidi"/>
          <w:b/>
          <w:bCs/>
          <w:sz w:val="26"/>
          <w:szCs w:val="26"/>
          <w:rtl/>
        </w:rPr>
        <w:t>בחינות בביקורת הספרות</w:t>
      </w:r>
      <w:r w:rsidRPr="00A21DF7">
        <w:rPr>
          <w:rFonts w:asciiTheme="majorBidi" w:hAnsiTheme="majorBidi" w:cstheme="majorBidi"/>
          <w:sz w:val="26"/>
          <w:szCs w:val="26"/>
          <w:rtl/>
        </w:rPr>
        <w:t xml:space="preserve"> 6 (תשי</w:t>
      </w:r>
      <w:r w:rsidR="0034412E"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ד), עמ' </w:t>
      </w:r>
      <w:r w:rsidR="00A05CE4" w:rsidRPr="00A21DF7">
        <w:rPr>
          <w:rFonts w:asciiTheme="majorBidi" w:hAnsiTheme="majorBidi" w:cstheme="majorBidi"/>
          <w:sz w:val="26"/>
          <w:szCs w:val="26"/>
          <w:rtl/>
        </w:rPr>
        <w:t>71</w:t>
      </w:r>
      <w:r w:rsidR="00A05CE4" w:rsidRPr="00A21DF7">
        <w:rPr>
          <w:rFonts w:asciiTheme="majorBidi" w:hAnsiTheme="majorBidi" w:cstheme="majorBidi"/>
          <w:sz w:val="26"/>
          <w:szCs w:val="26"/>
          <w:rtl/>
        </w:rPr>
        <w:noBreakHyphen/>
        <w:t>85</w:t>
      </w:r>
      <w:r w:rsidR="000F3186"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ברילינג, קה</w:t>
      </w:r>
      <w:r w:rsidR="00A05CE4" w:rsidRPr="00A21DF7">
        <w:rPr>
          <w:rFonts w:asciiTheme="majorBidi" w:hAnsiTheme="majorBidi" w:cstheme="majorBidi"/>
          <w:sz w:val="26"/>
          <w:szCs w:val="26"/>
          <w:rtl/>
        </w:rPr>
        <w:t>י</w:t>
      </w:r>
      <w:r w:rsidRPr="00A21DF7">
        <w:rPr>
          <w:rFonts w:asciiTheme="majorBidi" w:hAnsiTheme="majorBidi" w:cstheme="majorBidi"/>
          <w:sz w:val="26"/>
          <w:szCs w:val="26"/>
          <w:rtl/>
        </w:rPr>
        <w:t xml:space="preserve">לת היידינגספלד = דוב ברליניג, "קהלת היידינגספלד ויחסה לארץ ישראל", </w:t>
      </w:r>
      <w:r w:rsidRPr="00A21DF7">
        <w:rPr>
          <w:rFonts w:asciiTheme="majorBidi" w:hAnsiTheme="majorBidi" w:cstheme="majorBidi"/>
          <w:b/>
          <w:bCs/>
          <w:sz w:val="26"/>
          <w:szCs w:val="26"/>
          <w:rtl/>
        </w:rPr>
        <w:t>ירושלים: מחקרי ארץ-ישראל</w:t>
      </w:r>
      <w:r w:rsidRPr="00A21DF7">
        <w:rPr>
          <w:rFonts w:asciiTheme="majorBidi" w:hAnsiTheme="majorBidi" w:cstheme="majorBidi"/>
          <w:sz w:val="26"/>
          <w:szCs w:val="26"/>
          <w:rtl/>
        </w:rPr>
        <w:t xml:space="preserve"> ד (תשי"ג), עמ' רכ-רלא</w:t>
      </w:r>
      <w:r w:rsidR="008B6CC0"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ברלין, הגהות = אריה ליב ברלין, "הגהות על מסכת ברכות", </w:t>
      </w:r>
      <w:r w:rsidRPr="00A21DF7">
        <w:rPr>
          <w:rFonts w:asciiTheme="majorBidi" w:hAnsiTheme="majorBidi" w:cstheme="majorBidi"/>
          <w:b/>
          <w:bCs/>
          <w:sz w:val="26"/>
          <w:szCs w:val="26"/>
          <w:rtl/>
        </w:rPr>
        <w:t>צפונות</w:t>
      </w:r>
      <w:r w:rsidRPr="00A21DF7">
        <w:rPr>
          <w:rFonts w:asciiTheme="majorBidi" w:hAnsiTheme="majorBidi" w:cstheme="majorBidi"/>
          <w:sz w:val="26"/>
          <w:szCs w:val="26"/>
          <w:rtl/>
        </w:rPr>
        <w:t xml:space="preserve"> ח (תש"ן), עמ' מא-מה</w:t>
      </w:r>
      <w:r w:rsidR="00A05CE4"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ברלין, עצי אלמוגים = נח חיים צבי ברלין, </w:t>
      </w:r>
      <w:r w:rsidRPr="00A21DF7">
        <w:rPr>
          <w:rFonts w:asciiTheme="majorBidi" w:hAnsiTheme="majorBidi" w:cstheme="majorBidi"/>
          <w:b/>
          <w:bCs/>
          <w:sz w:val="26"/>
          <w:szCs w:val="26"/>
          <w:rtl/>
        </w:rPr>
        <w:t>ספר עצי אלמוגים</w:t>
      </w:r>
      <w:r w:rsidRPr="00A21DF7">
        <w:rPr>
          <w:rFonts w:asciiTheme="majorBidi" w:hAnsiTheme="majorBidi" w:cstheme="majorBidi"/>
          <w:sz w:val="26"/>
          <w:szCs w:val="26"/>
          <w:rtl/>
        </w:rPr>
        <w:t>, זולצבאך תקל"ט</w:t>
      </w:r>
      <w:r w:rsidR="00A05CE4"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ברקוביץ, המנהג = חיים ברקוביץ, המנהג במשנתו ההלכתית של הרב יאיר חיים בכרך, בתוך: </w:t>
      </w:r>
      <w:r w:rsidRPr="00A21DF7">
        <w:rPr>
          <w:rFonts w:asciiTheme="majorBidi" w:hAnsiTheme="majorBidi" w:cstheme="majorBidi"/>
          <w:b/>
          <w:bCs/>
          <w:sz w:val="26"/>
          <w:szCs w:val="26"/>
          <w:rtl/>
        </w:rPr>
        <w:t>מחקרים בתולדות יהודי אשכנז: ספר יובל לכבוד יצחק (אריק) זימר</w:t>
      </w:r>
      <w:r w:rsidRPr="00A21DF7">
        <w:rPr>
          <w:rFonts w:asciiTheme="majorBidi" w:hAnsiTheme="majorBidi" w:cstheme="majorBidi"/>
          <w:sz w:val="26"/>
          <w:szCs w:val="26"/>
          <w:rtl/>
        </w:rPr>
        <w:t xml:space="preserve"> (עורכים: גרשון בקון ואחרים) רמת גן תשס"ח, עמ' </w:t>
      </w:r>
      <w:r w:rsidR="00A05CE4" w:rsidRPr="00A21DF7">
        <w:rPr>
          <w:rFonts w:asciiTheme="majorBidi" w:hAnsiTheme="majorBidi" w:cstheme="majorBidi"/>
          <w:sz w:val="26"/>
          <w:szCs w:val="26"/>
          <w:rtl/>
        </w:rPr>
        <w:t>29</w:t>
      </w:r>
      <w:r w:rsidR="00A05CE4" w:rsidRPr="00A21DF7">
        <w:rPr>
          <w:rFonts w:asciiTheme="majorBidi" w:hAnsiTheme="majorBidi" w:cstheme="majorBidi"/>
          <w:sz w:val="26"/>
          <w:szCs w:val="26"/>
          <w:rtl/>
        </w:rPr>
        <w:noBreakHyphen/>
        <w:t>56.</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גולדשטיין, שבע הקהילות = משה גולדשטיין, </w:t>
      </w:r>
      <w:r w:rsidRPr="00A21DF7">
        <w:rPr>
          <w:rFonts w:asciiTheme="majorBidi" w:hAnsiTheme="majorBidi" w:cstheme="majorBidi"/>
          <w:b/>
          <w:bCs/>
          <w:sz w:val="26"/>
          <w:szCs w:val="26"/>
          <w:rtl/>
        </w:rPr>
        <w:t>מאמר שבע הקהילות</w:t>
      </w:r>
      <w:r w:rsidRPr="00A21DF7">
        <w:rPr>
          <w:rFonts w:asciiTheme="majorBidi" w:hAnsiTheme="majorBidi" w:cstheme="majorBidi"/>
          <w:sz w:val="26"/>
          <w:szCs w:val="26"/>
          <w:rtl/>
        </w:rPr>
        <w:t>, תל אביב תשט"ו</w:t>
      </w:r>
      <w:r w:rsidR="00A05CE4"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גות', י</w:t>
      </w:r>
      <w:r w:rsidR="00A05CE4" w:rsidRPr="00A21DF7">
        <w:rPr>
          <w:rFonts w:asciiTheme="majorBidi" w:hAnsiTheme="majorBidi" w:cstheme="majorBidi"/>
          <w:sz w:val="26"/>
          <w:szCs w:val="26"/>
          <w:rtl/>
        </w:rPr>
        <w:t>י</w:t>
      </w:r>
      <w:r w:rsidRPr="00A21DF7">
        <w:rPr>
          <w:rFonts w:asciiTheme="majorBidi" w:hAnsiTheme="majorBidi" w:cstheme="majorBidi"/>
          <w:sz w:val="26"/>
          <w:szCs w:val="26"/>
          <w:rtl/>
        </w:rPr>
        <w:t>שובים יהודיים כפריים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Klaus Guth, </w:t>
      </w:r>
      <w:r w:rsidRPr="00A21DF7">
        <w:rPr>
          <w:rFonts w:asciiTheme="majorBidi" w:hAnsiTheme="majorBidi" w:cstheme="majorBidi"/>
          <w:b/>
          <w:bCs/>
          <w:sz w:val="26"/>
          <w:szCs w:val="26"/>
          <w:lang w:val="de-DE"/>
        </w:rPr>
        <w:t>Jüdische Landgemeinden in Oberfranken (1800-1942): ein historisch-topographisches Handbuch,</w:t>
      </w:r>
      <w:r w:rsidRPr="00A21DF7">
        <w:rPr>
          <w:rFonts w:asciiTheme="majorBidi" w:hAnsiTheme="majorBidi" w:cstheme="majorBidi"/>
          <w:sz w:val="26"/>
          <w:szCs w:val="26"/>
          <w:lang w:val="de-DE"/>
        </w:rPr>
        <w:t xml:space="preserve"> Bamberg 1988</w:t>
      </w:r>
    </w:p>
    <w:p w:rsidR="000F3186" w:rsidRPr="00A21DF7" w:rsidRDefault="00965103" w:rsidP="00B35E0E">
      <w:pPr>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lastRenderedPageBreak/>
        <w:t xml:space="preserve">גליקל = </w:t>
      </w:r>
      <w:r w:rsidRPr="00A21DF7">
        <w:rPr>
          <w:rFonts w:asciiTheme="majorBidi" w:hAnsiTheme="majorBidi" w:cstheme="majorBidi"/>
          <w:b/>
          <w:bCs/>
          <w:sz w:val="26"/>
          <w:szCs w:val="26"/>
          <w:rtl/>
        </w:rPr>
        <w:t>גליקל: זיכרונות 1691</w:t>
      </w:r>
      <w:r w:rsidR="00713145" w:rsidRPr="00A21DF7">
        <w:rPr>
          <w:rFonts w:asciiTheme="majorBidi" w:hAnsiTheme="majorBidi" w:cstheme="majorBidi"/>
          <w:b/>
          <w:bCs/>
          <w:sz w:val="26"/>
          <w:szCs w:val="26"/>
          <w:rtl/>
        </w:rPr>
        <w:noBreakHyphen/>
      </w:r>
      <w:r w:rsidRPr="00A21DF7">
        <w:rPr>
          <w:rFonts w:asciiTheme="majorBidi" w:hAnsiTheme="majorBidi" w:cstheme="majorBidi"/>
          <w:b/>
          <w:bCs/>
          <w:sz w:val="26"/>
          <w:szCs w:val="26"/>
          <w:rtl/>
        </w:rPr>
        <w:t>1719</w:t>
      </w:r>
      <w:r w:rsidRPr="00A21DF7">
        <w:rPr>
          <w:rFonts w:asciiTheme="majorBidi" w:hAnsiTheme="majorBidi" w:cstheme="majorBidi"/>
          <w:sz w:val="26"/>
          <w:szCs w:val="26"/>
          <w:rtl/>
        </w:rPr>
        <w:t xml:space="preserve"> (ההדירה ותרגמה מיידיש: חוה טורניאנסקי), ירושלים תשס"ו</w:t>
      </w:r>
      <w:r w:rsidR="008B6CC0" w:rsidRPr="00A21DF7">
        <w:rPr>
          <w:rFonts w:asciiTheme="majorBidi" w:hAnsiTheme="majorBidi" w:cstheme="majorBidi"/>
          <w:sz w:val="26"/>
          <w:szCs w:val="26"/>
          <w:rtl/>
        </w:rPr>
        <w:t>.</w:t>
      </w:r>
    </w:p>
    <w:p w:rsidR="000F3186" w:rsidRPr="00A21DF7" w:rsidRDefault="00965103" w:rsidP="001E6C60">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גלנק, המחסומים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shd w:val="clear" w:color="auto" w:fill="FFFFFF"/>
        </w:rPr>
        <w:t xml:space="preserve">Friedrich Glenk, </w:t>
      </w:r>
      <w:r w:rsidR="00576335" w:rsidRPr="009A5ED5">
        <w:t>“</w:t>
      </w:r>
      <w:r w:rsidRPr="00A21DF7">
        <w:rPr>
          <w:rFonts w:asciiTheme="majorBidi" w:hAnsiTheme="majorBidi" w:cstheme="majorBidi"/>
          <w:sz w:val="26"/>
          <w:szCs w:val="26"/>
          <w:shd w:val="clear" w:color="auto" w:fill="FFFFFF"/>
        </w:rPr>
        <w:t>Die Schranken (Sabbatbögen)</w:t>
      </w:r>
      <w:r w:rsidR="001E6C60" w:rsidRPr="001E6C60">
        <w:t xml:space="preserve"> </w:t>
      </w:r>
      <w:r w:rsidR="001E6C60" w:rsidRPr="009A5ED5">
        <w:t>”</w:t>
      </w:r>
      <w:r w:rsidR="000824AD" w:rsidRPr="00A21DF7">
        <w:rPr>
          <w:rFonts w:asciiTheme="majorBidi" w:hAnsiTheme="majorBidi" w:cstheme="majorBidi"/>
          <w:sz w:val="26"/>
          <w:szCs w:val="26"/>
          <w:shd w:val="clear" w:color="auto" w:fill="FFFFFF"/>
        </w:rPr>
        <w:t>,</w:t>
      </w:r>
      <w:r w:rsidRPr="00A21DF7">
        <w:rPr>
          <w:rFonts w:asciiTheme="majorBidi" w:hAnsiTheme="majorBidi" w:cstheme="majorBidi"/>
          <w:sz w:val="26"/>
          <w:szCs w:val="26"/>
          <w:shd w:val="clear" w:color="auto" w:fill="FFFFFF"/>
        </w:rPr>
        <w:t xml:space="preserve"> </w:t>
      </w:r>
      <w:r w:rsidRPr="00A21DF7">
        <w:rPr>
          <w:rFonts w:asciiTheme="majorBidi" w:hAnsiTheme="majorBidi" w:cstheme="majorBidi"/>
          <w:b/>
          <w:bCs/>
          <w:sz w:val="26"/>
          <w:szCs w:val="26"/>
          <w:shd w:val="clear" w:color="auto" w:fill="FFFFFF"/>
        </w:rPr>
        <w:t>Gemeindearchiv Georgensgmünd</w:t>
      </w:r>
      <w:r w:rsidRPr="00A21DF7">
        <w:rPr>
          <w:rFonts w:asciiTheme="majorBidi" w:hAnsiTheme="majorBidi" w:cstheme="majorBidi"/>
          <w:sz w:val="26"/>
          <w:szCs w:val="26"/>
          <w:shd w:val="clear" w:color="auto" w:fill="FFFFFF"/>
        </w:rPr>
        <w:t xml:space="preserve"> 73 (1987)</w:t>
      </w:r>
      <w:r w:rsidR="00713145" w:rsidRPr="00A21DF7">
        <w:rPr>
          <w:rFonts w:asciiTheme="majorBidi" w:hAnsiTheme="majorBidi" w:cstheme="majorBidi"/>
          <w:sz w:val="26"/>
          <w:szCs w:val="26"/>
          <w:shd w:val="clear" w:color="auto" w:fill="FFFFFF"/>
        </w:rPr>
        <w:t>,</w:t>
      </w:r>
      <w:r w:rsidR="000F3186" w:rsidRPr="00A21DF7">
        <w:rPr>
          <w:rFonts w:asciiTheme="majorBidi" w:hAnsiTheme="majorBidi" w:cstheme="majorBidi"/>
          <w:sz w:val="26"/>
          <w:szCs w:val="26"/>
          <w:shd w:val="clear" w:color="auto" w:fill="FFFFFF"/>
        </w:rPr>
        <w:t xml:space="preserve"> pp</w:t>
      </w:r>
      <w:r w:rsidR="00C6386A" w:rsidRPr="00A21DF7">
        <w:rPr>
          <w:rFonts w:asciiTheme="majorBidi" w:hAnsiTheme="majorBidi" w:cstheme="majorBidi"/>
          <w:sz w:val="26"/>
          <w:szCs w:val="26"/>
          <w:shd w:val="clear" w:color="auto" w:fill="FFFFFF"/>
        </w:rPr>
        <w:t>. 1-2</w:t>
      </w:r>
    </w:p>
    <w:p w:rsidR="001D70A4" w:rsidRPr="00A21DF7" w:rsidRDefault="000F3186" w:rsidP="001E6C60">
      <w:pPr>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t xml:space="preserve">גרינוולד, העירוב בשנקלנגספלד = </w:t>
      </w:r>
      <w:r w:rsidRPr="00A21DF7">
        <w:rPr>
          <w:rFonts w:asciiTheme="majorBidi" w:hAnsiTheme="majorBidi" w:cstheme="majorBidi"/>
          <w:sz w:val="26"/>
          <w:szCs w:val="26"/>
        </w:rPr>
        <w:t xml:space="preserve">Jakob Grünewald, </w:t>
      </w:r>
      <w:r w:rsidR="00576335" w:rsidRPr="009A5ED5">
        <w:t>“</w:t>
      </w:r>
      <w:r w:rsidRPr="00A21DF7">
        <w:rPr>
          <w:rFonts w:asciiTheme="majorBidi" w:hAnsiTheme="majorBidi" w:cstheme="majorBidi"/>
          <w:sz w:val="26"/>
          <w:szCs w:val="26"/>
        </w:rPr>
        <w:t>Der Eruw in Schenklengsfeld.</w:t>
      </w:r>
      <w:r w:rsidR="001E6C60" w:rsidRPr="001E6C60">
        <w:t xml:space="preserve"> </w:t>
      </w:r>
      <w:r w:rsidR="001E6C60" w:rsidRPr="009A5ED5">
        <w:t>”</w:t>
      </w:r>
      <w:r w:rsidRPr="00A21DF7">
        <w:rPr>
          <w:rFonts w:asciiTheme="majorBidi" w:hAnsiTheme="majorBidi" w:cstheme="majorBidi"/>
          <w:sz w:val="26"/>
          <w:szCs w:val="26"/>
        </w:rPr>
        <w:t xml:space="preserve">, </w:t>
      </w:r>
      <w:r w:rsidRPr="00A21DF7">
        <w:rPr>
          <w:rFonts w:asciiTheme="majorBidi" w:hAnsiTheme="majorBidi" w:cstheme="majorBidi"/>
          <w:b/>
          <w:bCs/>
          <w:sz w:val="26"/>
          <w:szCs w:val="26"/>
        </w:rPr>
        <w:t>Der Israelit</w:t>
      </w:r>
      <w:r w:rsidRPr="00A21DF7">
        <w:rPr>
          <w:rFonts w:asciiTheme="majorBidi" w:hAnsiTheme="majorBidi" w:cstheme="majorBidi"/>
          <w:sz w:val="26"/>
          <w:szCs w:val="26"/>
        </w:rPr>
        <w:t xml:space="preserve"> 36 (1913), pp. 3-4</w:t>
      </w:r>
    </w:p>
    <w:p w:rsidR="000F3186" w:rsidRPr="00A21DF7" w:rsidRDefault="001D70A4"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 </w:t>
      </w:r>
      <w:r w:rsidR="00965103" w:rsidRPr="00A21DF7">
        <w:rPr>
          <w:rFonts w:asciiTheme="majorBidi" w:hAnsiTheme="majorBidi" w:cstheme="majorBidi"/>
          <w:sz w:val="26"/>
          <w:szCs w:val="26"/>
          <w:rtl/>
        </w:rPr>
        <w:t>דיויס, אשה בשוליים =</w:t>
      </w:r>
      <w:r w:rsidR="00B91335" w:rsidRPr="00A21DF7">
        <w:rPr>
          <w:rFonts w:asciiTheme="majorBidi" w:hAnsiTheme="majorBidi" w:cstheme="majorBidi"/>
          <w:sz w:val="26"/>
          <w:szCs w:val="26"/>
          <w:rtl/>
        </w:rPr>
        <w:t xml:space="preserve"> </w:t>
      </w:r>
      <w:r w:rsidR="00965103" w:rsidRPr="00A21DF7">
        <w:rPr>
          <w:rFonts w:asciiTheme="majorBidi" w:hAnsiTheme="majorBidi" w:cstheme="majorBidi"/>
          <w:sz w:val="26"/>
          <w:szCs w:val="26"/>
        </w:rPr>
        <w:t xml:space="preserve">Natalie Zemon Davis, </w:t>
      </w:r>
      <w:r w:rsidR="00965103" w:rsidRPr="00A21DF7">
        <w:rPr>
          <w:rFonts w:asciiTheme="majorBidi" w:hAnsiTheme="majorBidi" w:cstheme="majorBidi"/>
          <w:b/>
          <w:bCs/>
          <w:sz w:val="26"/>
          <w:szCs w:val="26"/>
        </w:rPr>
        <w:t>Women on the margins: three seventeenth-century lives</w:t>
      </w:r>
      <w:r w:rsidR="000824AD" w:rsidRPr="00A21DF7">
        <w:rPr>
          <w:rFonts w:asciiTheme="majorBidi" w:hAnsiTheme="majorBidi" w:cstheme="majorBidi"/>
          <w:sz w:val="26"/>
          <w:szCs w:val="26"/>
        </w:rPr>
        <w:t xml:space="preserve">, </w:t>
      </w:r>
      <w:r w:rsidR="00965103" w:rsidRPr="00A21DF7">
        <w:rPr>
          <w:rFonts w:asciiTheme="majorBidi" w:hAnsiTheme="majorBidi" w:cstheme="majorBidi"/>
          <w:sz w:val="26"/>
          <w:szCs w:val="26"/>
        </w:rPr>
        <w:t xml:space="preserve">Cambridge 1995 </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דינרי, חכמי אשכנז = ידידיה אלטר דינרי, </w:t>
      </w:r>
      <w:r w:rsidRPr="00A21DF7">
        <w:rPr>
          <w:rFonts w:asciiTheme="majorBidi" w:hAnsiTheme="majorBidi" w:cstheme="majorBidi"/>
          <w:b/>
          <w:bCs/>
          <w:sz w:val="26"/>
          <w:szCs w:val="26"/>
          <w:rtl/>
        </w:rPr>
        <w:t>חכמי אשכנז בשלהי ימי-הביניים: דרכיהם וכתביהם בהלכה</w:t>
      </w:r>
      <w:r w:rsidRPr="00A21DF7">
        <w:rPr>
          <w:rFonts w:asciiTheme="majorBidi" w:hAnsiTheme="majorBidi" w:cstheme="majorBidi"/>
          <w:sz w:val="26"/>
          <w:szCs w:val="26"/>
          <w:rtl/>
        </w:rPr>
        <w:t>, ירושלים תשמ"ד</w:t>
      </w:r>
      <w:r w:rsidR="00713145"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דרייטסר, בדיחות אתניות ברוסיה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rPr>
        <w:t>E</w:t>
      </w:r>
      <w:r w:rsidR="001E3C27" w:rsidRPr="00A21DF7">
        <w:rPr>
          <w:rFonts w:asciiTheme="majorBidi" w:hAnsiTheme="majorBidi" w:cstheme="majorBidi"/>
          <w:sz w:val="26"/>
          <w:szCs w:val="26"/>
        </w:rPr>
        <w:t>mil A</w:t>
      </w:r>
      <w:r w:rsidRPr="00A21DF7">
        <w:rPr>
          <w:rFonts w:asciiTheme="majorBidi" w:hAnsiTheme="majorBidi" w:cstheme="majorBidi"/>
          <w:sz w:val="26"/>
          <w:szCs w:val="26"/>
        </w:rPr>
        <w:t xml:space="preserve">. Draitser, </w:t>
      </w:r>
      <w:r w:rsidRPr="00A21DF7">
        <w:rPr>
          <w:rFonts w:asciiTheme="majorBidi" w:hAnsiTheme="majorBidi" w:cstheme="majorBidi"/>
          <w:b/>
          <w:bCs/>
          <w:sz w:val="26"/>
          <w:szCs w:val="26"/>
        </w:rPr>
        <w:t>Taking Penguins to the Movies: Ethnic Humor in Russia</w:t>
      </w:r>
      <w:r w:rsidR="000824AD" w:rsidRPr="00A21DF7">
        <w:rPr>
          <w:rFonts w:asciiTheme="majorBidi" w:hAnsiTheme="majorBidi" w:cstheme="majorBidi"/>
          <w:sz w:val="26"/>
          <w:szCs w:val="26"/>
        </w:rPr>
        <w:t>,</w:t>
      </w:r>
      <w:r w:rsidRPr="00A21DF7">
        <w:rPr>
          <w:rFonts w:asciiTheme="majorBidi" w:hAnsiTheme="majorBidi" w:cstheme="majorBidi"/>
          <w:sz w:val="26"/>
          <w:szCs w:val="26"/>
        </w:rPr>
        <w:t xml:space="preserve"> Detroit 1998</w:t>
      </w:r>
    </w:p>
    <w:p w:rsidR="000F3186" w:rsidRPr="00A21DF7" w:rsidRDefault="00965103" w:rsidP="004437DD">
      <w:pPr>
        <w:tabs>
          <w:tab w:val="left" w:pos="4645"/>
        </w:tabs>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האומן, יהודים בגיילינגן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Heiko Haumann, </w:t>
      </w:r>
      <w:r w:rsidR="001E6C60" w:rsidRPr="009A5ED5">
        <w:t>“</w:t>
      </w:r>
      <w:r w:rsidRPr="00A21DF7">
        <w:rPr>
          <w:rFonts w:asciiTheme="majorBidi" w:hAnsiTheme="majorBidi" w:cstheme="majorBidi"/>
          <w:sz w:val="26"/>
          <w:szCs w:val="26"/>
          <w:lang w:val="de-DE"/>
        </w:rPr>
        <w:t>Juden in Gailingen: Selbstbewusstsein und Nachbarschaft</w:t>
      </w:r>
      <w:r w:rsidR="001E6C60" w:rsidRPr="009A5ED5">
        <w:t>”</w:t>
      </w:r>
      <w:r w:rsidRPr="00A21DF7">
        <w:rPr>
          <w:rFonts w:asciiTheme="majorBidi" w:hAnsiTheme="majorBidi" w:cstheme="majorBidi"/>
          <w:sz w:val="26"/>
          <w:szCs w:val="26"/>
          <w:lang w:val="de-DE"/>
        </w:rPr>
        <w:t xml:space="preserve">, in: </w:t>
      </w:r>
      <w:r w:rsidRPr="00A21DF7">
        <w:rPr>
          <w:rFonts w:asciiTheme="majorBidi" w:hAnsiTheme="majorBidi" w:cstheme="majorBidi"/>
          <w:b/>
          <w:bCs/>
          <w:sz w:val="26"/>
          <w:szCs w:val="26"/>
          <w:lang w:val="de-DE"/>
        </w:rPr>
        <w:t xml:space="preserve">Gailingen: Geschichte einer Hochrhein-Gemeinde </w:t>
      </w:r>
      <w:r w:rsidRPr="00A21DF7">
        <w:rPr>
          <w:rFonts w:asciiTheme="majorBidi" w:hAnsiTheme="majorBidi" w:cstheme="majorBidi"/>
          <w:sz w:val="26"/>
          <w:szCs w:val="26"/>
          <w:lang w:val="de-DE"/>
        </w:rPr>
        <w:t>(ed. Franz Götz),</w:t>
      </w:r>
      <w:r w:rsidR="0034412E" w:rsidRPr="00A21DF7">
        <w:rPr>
          <w:rFonts w:asciiTheme="majorBidi" w:hAnsiTheme="majorBidi" w:cstheme="majorBidi"/>
          <w:sz w:val="26"/>
          <w:szCs w:val="26"/>
          <w:lang w:val="de-DE"/>
        </w:rPr>
        <w:t xml:space="preserve"> Gailingen-</w:t>
      </w:r>
      <w:r w:rsidRPr="00A21DF7">
        <w:rPr>
          <w:rFonts w:asciiTheme="majorBidi" w:hAnsiTheme="majorBidi" w:cstheme="majorBidi"/>
          <w:sz w:val="26"/>
          <w:szCs w:val="26"/>
          <w:lang w:val="de-DE"/>
        </w:rPr>
        <w:t>Tübingen 2004, pp. 499-511</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האנציקלופדיה של החיים היהודיים =</w:t>
      </w:r>
      <w:r w:rsidR="00B91335" w:rsidRPr="00A21DF7">
        <w:rPr>
          <w:rFonts w:asciiTheme="majorBidi" w:hAnsiTheme="majorBidi" w:cstheme="majorBidi"/>
          <w:sz w:val="26"/>
          <w:szCs w:val="26"/>
          <w:rtl/>
        </w:rPr>
        <w:t xml:space="preserve"> </w:t>
      </w:r>
      <w:r w:rsidRPr="00A21DF7">
        <w:rPr>
          <w:rFonts w:asciiTheme="majorBidi" w:hAnsiTheme="majorBidi" w:cstheme="majorBidi"/>
          <w:b/>
          <w:bCs/>
          <w:sz w:val="26"/>
          <w:szCs w:val="26"/>
          <w:lang w:val="de-DE"/>
        </w:rPr>
        <w:t>The Encyclopedia of Jewish Life Before and During the Holocaust</w:t>
      </w:r>
      <w:r w:rsidRPr="00A21DF7">
        <w:rPr>
          <w:rFonts w:asciiTheme="majorBidi" w:hAnsiTheme="majorBidi" w:cstheme="majorBidi"/>
          <w:sz w:val="26"/>
          <w:szCs w:val="26"/>
          <w:lang w:val="de-DE"/>
        </w:rPr>
        <w:t>,</w:t>
      </w:r>
      <w:r w:rsidRPr="00A21DF7">
        <w:rPr>
          <w:rFonts w:asciiTheme="majorBidi" w:hAnsiTheme="majorBidi" w:cstheme="majorBidi"/>
          <w:sz w:val="26"/>
          <w:szCs w:val="26"/>
          <w:shd w:val="clear" w:color="auto" w:fill="FFFFFF"/>
          <w:lang w:val="de-DE"/>
        </w:rPr>
        <w:t xml:space="preserve"> </w:t>
      </w:r>
      <w:r w:rsidRPr="00A21DF7">
        <w:rPr>
          <w:rFonts w:asciiTheme="majorBidi" w:hAnsiTheme="majorBidi" w:cstheme="majorBidi"/>
          <w:sz w:val="26"/>
          <w:szCs w:val="26"/>
          <w:lang w:val="de-DE"/>
        </w:rPr>
        <w:t xml:space="preserve">Jerusalem 2001 </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הברמל, אונטרמרצבך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Georg Habermehl, </w:t>
      </w:r>
      <w:r w:rsidRPr="00A21DF7">
        <w:rPr>
          <w:rFonts w:asciiTheme="majorBidi" w:hAnsiTheme="majorBidi" w:cstheme="majorBidi"/>
          <w:b/>
          <w:bCs/>
          <w:sz w:val="26"/>
          <w:szCs w:val="26"/>
          <w:lang w:val="de-DE"/>
        </w:rPr>
        <w:t>Untermerzbach: Einblicke in die Geschichte von Untermerzbach und seinen Gemeindeteilen</w:t>
      </w:r>
      <w:r w:rsidRPr="00A21DF7">
        <w:rPr>
          <w:rFonts w:asciiTheme="majorBidi" w:hAnsiTheme="majorBidi" w:cstheme="majorBidi"/>
          <w:sz w:val="26"/>
          <w:szCs w:val="26"/>
          <w:lang w:val="de-DE"/>
        </w:rPr>
        <w:t xml:space="preserve">, Untermerzbach 2008 </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הוטרר, עירוב החצרות = בועז הוטרר, </w:t>
      </w:r>
      <w:r w:rsidRPr="00A21DF7">
        <w:rPr>
          <w:rFonts w:asciiTheme="majorBidi" w:hAnsiTheme="majorBidi" w:cstheme="majorBidi"/>
          <w:b/>
          <w:bCs/>
          <w:sz w:val="26"/>
          <w:szCs w:val="26"/>
          <w:rtl/>
        </w:rPr>
        <w:t>עירוב החצרות במרחב העירוני: השתלשלותו ההלכתית מימי המשנה והתלמוד ועד תחילת המאה ה-20</w:t>
      </w:r>
      <w:r w:rsidRPr="00A21DF7">
        <w:rPr>
          <w:rFonts w:asciiTheme="majorBidi" w:hAnsiTheme="majorBidi" w:cstheme="majorBidi"/>
          <w:sz w:val="26"/>
          <w:szCs w:val="26"/>
          <w:rtl/>
        </w:rPr>
        <w:t>, חיבור לשם קבלת תואר דוקטור, אוניברסיטת בר אילן, רמת גן תשע"ג</w:t>
      </w:r>
      <w:r w:rsidR="00713145" w:rsidRPr="00A21DF7">
        <w:rPr>
          <w:rFonts w:asciiTheme="majorBidi" w:hAnsiTheme="majorBidi" w:cstheme="majorBidi"/>
          <w:sz w:val="26"/>
          <w:szCs w:val="26"/>
          <w:rtl/>
        </w:rPr>
        <w:t>.</w:t>
      </w:r>
    </w:p>
    <w:p w:rsidR="000F3186" w:rsidRPr="00A21DF7" w:rsidRDefault="00C4458C" w:rsidP="00B35E0E">
      <w:pPr>
        <w:pStyle w:val="a7"/>
        <w:spacing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 xml:space="preserve">הונדסנורשר וטדיי, קהילות יהודיות בבאדן = </w:t>
      </w:r>
      <w:r w:rsidRPr="00A21DF7">
        <w:rPr>
          <w:rFonts w:asciiTheme="majorBidi" w:hAnsiTheme="majorBidi" w:cstheme="majorBidi"/>
          <w:sz w:val="26"/>
          <w:szCs w:val="26"/>
          <w:lang w:val="de-DE"/>
        </w:rPr>
        <w:t xml:space="preserve">Franz Hundsnurscher </w:t>
      </w:r>
      <w:r w:rsidR="00713145" w:rsidRPr="00A21DF7">
        <w:rPr>
          <w:rFonts w:asciiTheme="majorBidi" w:hAnsiTheme="majorBidi" w:cstheme="majorBidi"/>
          <w:sz w:val="26"/>
          <w:szCs w:val="26"/>
          <w:lang w:val="de-DE"/>
        </w:rPr>
        <w:t xml:space="preserve">und </w:t>
      </w:r>
      <w:r w:rsidRPr="00A21DF7">
        <w:rPr>
          <w:rFonts w:asciiTheme="majorBidi" w:hAnsiTheme="majorBidi" w:cstheme="majorBidi"/>
          <w:sz w:val="26"/>
          <w:szCs w:val="26"/>
          <w:lang w:val="de-DE"/>
        </w:rPr>
        <w:t xml:space="preserve">Gerhard Taddey, </w:t>
      </w:r>
      <w:r w:rsidRPr="00A21DF7">
        <w:rPr>
          <w:rFonts w:asciiTheme="majorBidi" w:hAnsiTheme="majorBidi" w:cstheme="majorBidi"/>
          <w:b/>
          <w:bCs/>
          <w:sz w:val="26"/>
          <w:szCs w:val="26"/>
          <w:lang w:val="de-DE"/>
        </w:rPr>
        <w:t>Die jüdischen Gemeinden in Baden: Denkmale, Geschichte, Schicksale</w:t>
      </w:r>
      <w:r w:rsidRPr="00A21DF7">
        <w:rPr>
          <w:rFonts w:asciiTheme="majorBidi" w:hAnsiTheme="majorBidi" w:cstheme="majorBidi"/>
          <w:sz w:val="26"/>
          <w:szCs w:val="26"/>
          <w:lang w:val="de-DE"/>
        </w:rPr>
        <w:t xml:space="preserve">, Kohlhammer 1968 </w:t>
      </w:r>
    </w:p>
    <w:p w:rsidR="000F3186" w:rsidRPr="00A21DF7" w:rsidRDefault="00965103" w:rsidP="00B35E0E">
      <w:pPr>
        <w:tabs>
          <w:tab w:val="left" w:pos="1920"/>
        </w:tabs>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הוניג, אבות וצאצאים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rPr>
        <w:t xml:space="preserve">Leopold Hoenig, </w:t>
      </w:r>
      <w:r w:rsidRPr="00A21DF7">
        <w:rPr>
          <w:rFonts w:asciiTheme="majorBidi" w:hAnsiTheme="majorBidi" w:cstheme="majorBidi"/>
          <w:b/>
          <w:bCs/>
          <w:sz w:val="26"/>
          <w:szCs w:val="26"/>
        </w:rPr>
        <w:t>Ancestors and Descendants</w:t>
      </w:r>
      <w:r w:rsidRPr="00A21DF7">
        <w:rPr>
          <w:rFonts w:asciiTheme="majorBidi" w:hAnsiTheme="majorBidi" w:cstheme="majorBidi"/>
          <w:sz w:val="26"/>
          <w:szCs w:val="26"/>
        </w:rPr>
        <w:t xml:space="preserve">, </w:t>
      </w:r>
      <w:r w:rsidR="00FF643A" w:rsidRPr="00A21DF7">
        <w:rPr>
          <w:rFonts w:asciiTheme="majorBidi" w:hAnsiTheme="majorBidi" w:cstheme="majorBidi"/>
          <w:sz w:val="26"/>
          <w:szCs w:val="26"/>
        </w:rPr>
        <w:t>United States of America</w:t>
      </w:r>
      <w:r w:rsidR="000F3186" w:rsidRPr="00A21DF7">
        <w:rPr>
          <w:rFonts w:asciiTheme="majorBidi" w:hAnsiTheme="majorBidi" w:cstheme="majorBidi"/>
          <w:sz w:val="26"/>
          <w:szCs w:val="26"/>
        </w:rPr>
        <w:t xml:space="preserve"> </w:t>
      </w:r>
      <w:r w:rsidRPr="00A21DF7">
        <w:rPr>
          <w:rFonts w:asciiTheme="majorBidi" w:hAnsiTheme="majorBidi" w:cstheme="majorBidi"/>
          <w:sz w:val="26"/>
          <w:szCs w:val="26"/>
        </w:rPr>
        <w:t>2009 (http://gibalevich.com/hoenig/index.html)</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הורוויץ, הרב בינג = יהודה אהרון הלוי הורוויץ, "הגאון רבי אברהם הלוי בינג וישיבתו בווירצבורג", </w:t>
      </w:r>
      <w:r w:rsidRPr="00A21DF7">
        <w:rPr>
          <w:rFonts w:asciiTheme="majorBidi" w:hAnsiTheme="majorBidi" w:cstheme="majorBidi"/>
          <w:b/>
          <w:bCs/>
          <w:sz w:val="26"/>
          <w:szCs w:val="26"/>
          <w:rtl/>
        </w:rPr>
        <w:t>ישורון</w:t>
      </w:r>
      <w:r w:rsidRPr="00A21DF7">
        <w:rPr>
          <w:rFonts w:asciiTheme="majorBidi" w:hAnsiTheme="majorBidi" w:cstheme="majorBidi"/>
          <w:sz w:val="26"/>
          <w:szCs w:val="26"/>
          <w:rtl/>
        </w:rPr>
        <w:t xml:space="preserve"> ח (תשס"א), עמ' תשס-תשפה</w:t>
      </w:r>
      <w:r w:rsidR="00713145"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הילדסהיימר, יהדות אשכנז במאה הי"ז = מאיר הילדסהיימר, </w:t>
      </w:r>
      <w:r w:rsidRPr="00A21DF7">
        <w:rPr>
          <w:rFonts w:asciiTheme="majorBidi" w:hAnsiTheme="majorBidi" w:cstheme="majorBidi"/>
          <w:b/>
          <w:bCs/>
          <w:sz w:val="26"/>
          <w:szCs w:val="26"/>
          <w:rtl/>
        </w:rPr>
        <w:t>יהדות אשכנז במאה הי"ז על פי ספרות השאלות ותשובות</w:t>
      </w:r>
      <w:r w:rsidRPr="00A21DF7">
        <w:rPr>
          <w:rFonts w:asciiTheme="majorBidi" w:hAnsiTheme="majorBidi" w:cstheme="majorBidi"/>
          <w:sz w:val="26"/>
          <w:szCs w:val="26"/>
          <w:rtl/>
        </w:rPr>
        <w:t xml:space="preserve">, </w:t>
      </w:r>
      <w:r w:rsidR="00713145" w:rsidRPr="00A21DF7">
        <w:rPr>
          <w:rFonts w:asciiTheme="majorBidi" w:hAnsiTheme="majorBidi" w:cstheme="majorBidi"/>
          <w:sz w:val="26"/>
          <w:szCs w:val="26"/>
          <w:rtl/>
        </w:rPr>
        <w:t>חיבור</w:t>
      </w:r>
      <w:r w:rsidRPr="00A21DF7">
        <w:rPr>
          <w:rFonts w:asciiTheme="majorBidi" w:hAnsiTheme="majorBidi" w:cstheme="majorBidi"/>
          <w:sz w:val="26"/>
          <w:szCs w:val="26"/>
          <w:rtl/>
        </w:rPr>
        <w:t xml:space="preserve"> </w:t>
      </w:r>
      <w:r w:rsidR="00713145" w:rsidRPr="00A21DF7">
        <w:rPr>
          <w:rFonts w:asciiTheme="majorBidi" w:hAnsiTheme="majorBidi" w:cstheme="majorBidi"/>
          <w:sz w:val="26"/>
          <w:szCs w:val="26"/>
          <w:rtl/>
        </w:rPr>
        <w:t>ל</w:t>
      </w:r>
      <w:r w:rsidRPr="00A21DF7">
        <w:rPr>
          <w:rFonts w:asciiTheme="majorBidi" w:hAnsiTheme="majorBidi" w:cstheme="majorBidi"/>
          <w:sz w:val="26"/>
          <w:szCs w:val="26"/>
          <w:rtl/>
        </w:rPr>
        <w:t xml:space="preserve">קבלת תואר </w:t>
      </w:r>
      <w:r w:rsidR="00713145" w:rsidRPr="00A21DF7">
        <w:rPr>
          <w:rFonts w:asciiTheme="majorBidi" w:hAnsiTheme="majorBidi" w:cstheme="majorBidi"/>
          <w:sz w:val="26"/>
          <w:szCs w:val="26"/>
          <w:rtl/>
        </w:rPr>
        <w:t>מוסמך</w:t>
      </w:r>
      <w:r w:rsidRPr="00A21DF7">
        <w:rPr>
          <w:rFonts w:asciiTheme="majorBidi" w:hAnsiTheme="majorBidi" w:cstheme="majorBidi"/>
          <w:sz w:val="26"/>
          <w:szCs w:val="26"/>
          <w:rtl/>
        </w:rPr>
        <w:t>, אוניברסיטת בר אילן, רמת גן תשל"ב</w:t>
      </w:r>
      <w:r w:rsidR="00713145"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המבורגר, גדולי הדורות = בנימין שלמה המבורגר, </w:t>
      </w:r>
      <w:r w:rsidRPr="00A21DF7">
        <w:rPr>
          <w:rFonts w:asciiTheme="majorBidi" w:hAnsiTheme="majorBidi" w:cstheme="majorBidi"/>
          <w:b/>
          <w:bCs/>
          <w:sz w:val="26"/>
          <w:szCs w:val="26"/>
          <w:rtl/>
        </w:rPr>
        <w:t>גדולי הדורות על משמר מנהג אשכנז</w:t>
      </w:r>
      <w:r w:rsidRPr="00A21DF7">
        <w:rPr>
          <w:rFonts w:asciiTheme="majorBidi" w:hAnsiTheme="majorBidi" w:cstheme="majorBidi"/>
          <w:sz w:val="26"/>
          <w:szCs w:val="26"/>
          <w:rtl/>
        </w:rPr>
        <w:t>, בני ברק תשנ"ד</w:t>
      </w:r>
      <w:r w:rsidR="00713145"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המבורגר, ישיבת פיורדא = בנימין שלמה המבורגר, </w:t>
      </w:r>
      <w:r w:rsidRPr="00A21DF7">
        <w:rPr>
          <w:rFonts w:asciiTheme="majorBidi" w:hAnsiTheme="majorBidi" w:cstheme="majorBidi"/>
          <w:b/>
          <w:bCs/>
          <w:sz w:val="26"/>
          <w:szCs w:val="26"/>
          <w:rtl/>
        </w:rPr>
        <w:t>הישיבה הרמה בפיורדא: עיר תורה בדרום גרמניה וגאוניה</w:t>
      </w:r>
      <w:r w:rsidRPr="00A21DF7">
        <w:rPr>
          <w:rFonts w:asciiTheme="majorBidi" w:hAnsiTheme="majorBidi" w:cstheme="majorBidi"/>
          <w:sz w:val="26"/>
          <w:szCs w:val="26"/>
          <w:rtl/>
        </w:rPr>
        <w:t>, ג' חלקים, בני ברק תש"ע</w:t>
      </w:r>
      <w:r w:rsidR="00713145"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המבורגר, נשיא הלויים = בנימין שלמה המבורגר, </w:t>
      </w:r>
      <w:r w:rsidRPr="00A21DF7">
        <w:rPr>
          <w:rFonts w:asciiTheme="majorBidi" w:hAnsiTheme="majorBidi" w:cstheme="majorBidi"/>
          <w:b/>
          <w:bCs/>
          <w:sz w:val="26"/>
          <w:szCs w:val="26"/>
          <w:rtl/>
        </w:rPr>
        <w:t>נשיא הלויים: פרקי חייו ופעליו של רבנו יצחק דוב הלוי זעליגמאן בער באמבערגער</w:t>
      </w:r>
      <w:r w:rsidRPr="00A21DF7">
        <w:rPr>
          <w:rFonts w:asciiTheme="majorBidi" w:hAnsiTheme="majorBidi" w:cstheme="majorBidi"/>
          <w:sz w:val="26"/>
          <w:szCs w:val="26"/>
          <w:rtl/>
        </w:rPr>
        <w:t>, בני ברק תשנ"ב</w:t>
      </w:r>
      <w:r w:rsidR="00713145" w:rsidRPr="00A21DF7">
        <w:rPr>
          <w:rFonts w:asciiTheme="majorBidi" w:hAnsiTheme="majorBidi" w:cstheme="majorBidi"/>
          <w:sz w:val="26"/>
          <w:szCs w:val="26"/>
          <w:rtl/>
        </w:rPr>
        <w:t>.</w:t>
      </w:r>
    </w:p>
    <w:p w:rsidR="000F3186" w:rsidRPr="00A21DF7" w:rsidRDefault="00965103" w:rsidP="001E6C60">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lastRenderedPageBreak/>
        <w:t>הצר, יהודי סטפאך =</w:t>
      </w:r>
      <w:r w:rsidR="008B6CC0"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Gerhard Hetzer, </w:t>
      </w:r>
      <w:r w:rsidR="00576335" w:rsidRPr="009A5ED5">
        <w:t>“</w:t>
      </w:r>
      <w:r w:rsidRPr="00A21DF7">
        <w:rPr>
          <w:rFonts w:asciiTheme="majorBidi" w:hAnsiTheme="majorBidi" w:cstheme="majorBidi"/>
          <w:sz w:val="26"/>
          <w:szCs w:val="26"/>
          <w:lang w:val="de-DE"/>
        </w:rPr>
        <w:t>Anmerkungen zur Geschichte der Judensiedlungen in Steppach und Schlipsheim</w:t>
      </w:r>
      <w:r w:rsidR="001E6C60" w:rsidRPr="009A5ED5">
        <w:t>”</w:t>
      </w:r>
      <w:r w:rsidRPr="00A21DF7">
        <w:rPr>
          <w:rFonts w:asciiTheme="majorBidi" w:hAnsiTheme="majorBidi" w:cstheme="majorBidi"/>
          <w:sz w:val="26"/>
          <w:szCs w:val="26"/>
          <w:lang w:val="de-DE"/>
        </w:rPr>
        <w:t xml:space="preserve">, in: </w:t>
      </w:r>
      <w:r w:rsidRPr="00A21DF7">
        <w:rPr>
          <w:rFonts w:asciiTheme="majorBidi" w:hAnsiTheme="majorBidi" w:cstheme="majorBidi"/>
          <w:b/>
          <w:bCs/>
          <w:sz w:val="26"/>
          <w:szCs w:val="26"/>
          <w:lang w:val="de-DE"/>
        </w:rPr>
        <w:t>Neusäß</w:t>
      </w:r>
      <w:r w:rsidR="00B80FA9" w:rsidRPr="00A21DF7">
        <w:rPr>
          <w:rFonts w:asciiTheme="majorBidi" w:hAnsiTheme="majorBidi" w:cstheme="majorBidi"/>
          <w:b/>
          <w:bCs/>
          <w:sz w:val="26"/>
          <w:szCs w:val="26"/>
          <w:lang w:val="de-DE"/>
        </w:rPr>
        <w:t>:</w:t>
      </w:r>
      <w:r w:rsidRPr="00A21DF7">
        <w:rPr>
          <w:rFonts w:asciiTheme="majorBidi" w:hAnsiTheme="majorBidi" w:cstheme="majorBidi"/>
          <w:b/>
          <w:bCs/>
          <w:sz w:val="26"/>
          <w:szCs w:val="26"/>
          <w:lang w:val="de-DE"/>
        </w:rPr>
        <w:t xml:space="preserve"> Die Geschichte von acht Dörfern auf dem langen Weg zu einer Stadt </w:t>
      </w:r>
      <w:r w:rsidRPr="00A21DF7">
        <w:rPr>
          <w:rFonts w:asciiTheme="majorBidi" w:hAnsiTheme="majorBidi" w:cstheme="majorBidi"/>
          <w:sz w:val="26"/>
          <w:szCs w:val="26"/>
          <w:lang w:val="de-DE"/>
        </w:rPr>
        <w:t>(ed. Manfred Nozwar</w:t>
      </w:r>
      <w:r w:rsidR="00B80FA9" w:rsidRPr="00A21DF7">
        <w:rPr>
          <w:rFonts w:asciiTheme="majorBidi" w:hAnsiTheme="majorBidi" w:cstheme="majorBidi"/>
          <w:sz w:val="26"/>
          <w:szCs w:val="26"/>
          <w:lang w:val="de-DE"/>
        </w:rPr>
        <w:t xml:space="preserve"> and</w:t>
      </w:r>
      <w:r w:rsidRPr="00A21DF7">
        <w:rPr>
          <w:rFonts w:asciiTheme="majorBidi" w:hAnsiTheme="majorBidi" w:cstheme="majorBidi"/>
          <w:sz w:val="26"/>
          <w:szCs w:val="26"/>
          <w:lang w:val="de-DE"/>
        </w:rPr>
        <w:t xml:space="preserve"> Walter Pötzl), Neusäß 1988, pp. 239-260</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וואליער, בית יעקב = יעקב וואליער, </w:t>
      </w:r>
      <w:r w:rsidRPr="00A21DF7">
        <w:rPr>
          <w:rFonts w:asciiTheme="majorBidi" w:hAnsiTheme="majorBidi" w:cstheme="majorBidi"/>
          <w:b/>
          <w:bCs/>
          <w:sz w:val="26"/>
          <w:szCs w:val="26"/>
          <w:rtl/>
        </w:rPr>
        <w:t>בית יעקב: פרוש נחמד במסכת עירובין</w:t>
      </w:r>
      <w:r w:rsidRPr="00A21DF7">
        <w:rPr>
          <w:rFonts w:asciiTheme="majorBidi" w:hAnsiTheme="majorBidi" w:cstheme="majorBidi"/>
          <w:sz w:val="26"/>
          <w:szCs w:val="26"/>
          <w:rtl/>
        </w:rPr>
        <w:t>, זאלקווא תק"צ</w:t>
      </w:r>
      <w:r w:rsidR="00713145" w:rsidRPr="00A21DF7">
        <w:rPr>
          <w:rFonts w:asciiTheme="majorBidi" w:hAnsiTheme="majorBidi" w:cstheme="majorBidi"/>
          <w:sz w:val="26"/>
          <w:szCs w:val="26"/>
          <w:rtl/>
        </w:rPr>
        <w:t>.</w:t>
      </w:r>
    </w:p>
    <w:p w:rsidR="007A7009" w:rsidRPr="00A21DF7" w:rsidRDefault="007A7009"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ווכשטיין, פנקס רונקל = בערנהארד וואכשטיין, "א יודיש קהל אין 18טן י"ה: פנקס רונקל",</w:t>
      </w:r>
      <w:r w:rsidRPr="00A21DF7">
        <w:rPr>
          <w:rFonts w:asciiTheme="majorBidi" w:hAnsiTheme="majorBidi" w:cstheme="majorBidi"/>
          <w:sz w:val="26"/>
          <w:szCs w:val="26"/>
        </w:rPr>
        <w:t> </w:t>
      </w:r>
      <w:r w:rsidRPr="00A21DF7">
        <w:rPr>
          <w:rFonts w:asciiTheme="majorBidi" w:hAnsiTheme="majorBidi" w:cstheme="majorBidi"/>
          <w:b/>
          <w:bCs/>
          <w:sz w:val="26"/>
          <w:szCs w:val="26"/>
          <w:rtl/>
        </w:rPr>
        <w:t>ייווא בלעטער</w:t>
      </w:r>
      <w:r w:rsidRPr="00A21DF7">
        <w:rPr>
          <w:rFonts w:asciiTheme="majorBidi" w:hAnsiTheme="majorBidi" w:cstheme="majorBidi"/>
          <w:sz w:val="26"/>
          <w:szCs w:val="26"/>
          <w:rtl/>
        </w:rPr>
        <w:t xml:space="preserve"> 6 (1934), עמ' 116-84.</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זימר, גחלתן של חכמים = יצחק (אריק) זימר, </w:t>
      </w:r>
      <w:r w:rsidRPr="00A21DF7">
        <w:rPr>
          <w:rFonts w:asciiTheme="majorBidi" w:hAnsiTheme="majorBidi" w:cstheme="majorBidi"/>
          <w:b/>
          <w:bCs/>
          <w:sz w:val="26"/>
          <w:szCs w:val="26"/>
          <w:rtl/>
        </w:rPr>
        <w:t>גחלתן של חכמים: פרקים בתולדות הרבנות בגרמניה במאה השש עשרה ובמאה השבע-עשרה</w:t>
      </w:r>
      <w:r w:rsidRPr="00A21DF7">
        <w:rPr>
          <w:rFonts w:asciiTheme="majorBidi" w:hAnsiTheme="majorBidi" w:cstheme="majorBidi"/>
          <w:sz w:val="26"/>
          <w:szCs w:val="26"/>
          <w:rtl/>
        </w:rPr>
        <w:t>, באר</w:t>
      </w:r>
      <w:r w:rsidR="00713145" w:rsidRPr="00A21DF7">
        <w:rPr>
          <w:rFonts w:asciiTheme="majorBidi" w:hAnsiTheme="majorBidi" w:cstheme="majorBidi"/>
          <w:sz w:val="26"/>
          <w:szCs w:val="26"/>
          <w:rtl/>
        </w:rPr>
        <w:t>-</w:t>
      </w:r>
      <w:r w:rsidRPr="00A21DF7">
        <w:rPr>
          <w:rFonts w:asciiTheme="majorBidi" w:hAnsiTheme="majorBidi" w:cstheme="majorBidi"/>
          <w:sz w:val="26"/>
          <w:szCs w:val="26"/>
          <w:rtl/>
        </w:rPr>
        <w:t>שבע</w:t>
      </w:r>
      <w:r w:rsidR="00713145" w:rsidRPr="00A21DF7">
        <w:rPr>
          <w:rFonts w:asciiTheme="majorBidi" w:hAnsiTheme="majorBidi" w:cstheme="majorBidi"/>
          <w:sz w:val="26"/>
          <w:szCs w:val="26"/>
          <w:rtl/>
        </w:rPr>
        <w:t>–</w:t>
      </w:r>
      <w:r w:rsidRPr="00A21DF7">
        <w:rPr>
          <w:rFonts w:asciiTheme="majorBidi" w:hAnsiTheme="majorBidi" w:cstheme="majorBidi"/>
          <w:sz w:val="26"/>
          <w:szCs w:val="26"/>
          <w:rtl/>
        </w:rPr>
        <w:t>ירושלים 1999</w:t>
      </w:r>
      <w:r w:rsidR="00713145" w:rsidRPr="00A21DF7">
        <w:rPr>
          <w:rFonts w:asciiTheme="majorBidi" w:hAnsiTheme="majorBidi" w:cstheme="majorBidi"/>
          <w:sz w:val="26"/>
          <w:szCs w:val="26"/>
          <w:rtl/>
        </w:rPr>
        <w:t>.</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כהן, חכמי הונגריה = יצחק יוסף כהן, </w:t>
      </w:r>
      <w:r w:rsidRPr="00A21DF7">
        <w:rPr>
          <w:rFonts w:asciiTheme="majorBidi" w:hAnsiTheme="majorBidi" w:cstheme="majorBidi"/>
          <w:b/>
          <w:bCs/>
          <w:sz w:val="26"/>
          <w:szCs w:val="26"/>
          <w:rtl/>
        </w:rPr>
        <w:t>חכמי הונגריה והספרות התורנית בה</w:t>
      </w:r>
      <w:r w:rsidRPr="00A21DF7">
        <w:rPr>
          <w:rFonts w:asciiTheme="majorBidi" w:hAnsiTheme="majorBidi" w:cstheme="majorBidi"/>
          <w:sz w:val="26"/>
          <w:szCs w:val="26"/>
          <w:rtl/>
        </w:rPr>
        <w:t>, ירושלים תשנ"ז</w:t>
      </w:r>
      <w:r w:rsidR="00713145" w:rsidRPr="00A21DF7">
        <w:rPr>
          <w:rFonts w:asciiTheme="majorBidi" w:hAnsiTheme="majorBidi" w:cstheme="majorBidi"/>
          <w:sz w:val="26"/>
          <w:szCs w:val="26"/>
          <w:rtl/>
        </w:rPr>
        <w:t>.</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לובנשטיין, ראשיתה של השתלבות = סטיבן מ' לובנשטיין, "ראשיתה של השתלבות </w:t>
      </w:r>
      <w:r w:rsidR="00713145" w:rsidRPr="00A21DF7">
        <w:rPr>
          <w:rFonts w:asciiTheme="majorBidi" w:hAnsiTheme="majorBidi" w:cstheme="majorBidi"/>
          <w:sz w:val="26"/>
          <w:szCs w:val="26"/>
          <w:rtl/>
        </w:rPr>
        <w:t>1780</w:t>
      </w:r>
      <w:r w:rsidR="00713145" w:rsidRPr="00A21DF7">
        <w:rPr>
          <w:rFonts w:asciiTheme="majorBidi" w:hAnsiTheme="majorBidi" w:cstheme="majorBidi"/>
          <w:sz w:val="26"/>
          <w:szCs w:val="26"/>
          <w:rtl/>
        </w:rPr>
        <w:noBreakHyphen/>
        <w:t>1870</w:t>
      </w:r>
      <w:r w:rsidRPr="00A21DF7">
        <w:rPr>
          <w:rFonts w:asciiTheme="majorBidi" w:hAnsiTheme="majorBidi" w:cstheme="majorBidi"/>
          <w:sz w:val="26"/>
          <w:szCs w:val="26"/>
          <w:rtl/>
        </w:rPr>
        <w:t xml:space="preserve">", בתוך: </w:t>
      </w:r>
      <w:r w:rsidRPr="00A21DF7">
        <w:rPr>
          <w:rFonts w:asciiTheme="majorBidi" w:hAnsiTheme="majorBidi" w:cstheme="majorBidi"/>
          <w:b/>
          <w:bCs/>
          <w:sz w:val="26"/>
          <w:szCs w:val="26"/>
          <w:rtl/>
        </w:rPr>
        <w:t xml:space="preserve">קיום בעידן של תמורות: חיי יום-יום של היהודים בגרמניה </w:t>
      </w:r>
      <w:r w:rsidR="00713145" w:rsidRPr="00A21DF7">
        <w:rPr>
          <w:rFonts w:asciiTheme="majorBidi" w:hAnsiTheme="majorBidi" w:cstheme="majorBidi"/>
          <w:b/>
          <w:bCs/>
          <w:sz w:val="26"/>
          <w:szCs w:val="26"/>
          <w:rtl/>
        </w:rPr>
        <w:t>1618</w:t>
      </w:r>
      <w:r w:rsidR="00713145" w:rsidRPr="00A21DF7">
        <w:rPr>
          <w:rFonts w:asciiTheme="majorBidi" w:hAnsiTheme="majorBidi" w:cstheme="majorBidi"/>
          <w:b/>
          <w:bCs/>
          <w:sz w:val="26"/>
          <w:szCs w:val="26"/>
          <w:rtl/>
        </w:rPr>
        <w:noBreakHyphen/>
        <w:t xml:space="preserve">1945 </w:t>
      </w:r>
      <w:r w:rsidRPr="00A21DF7">
        <w:rPr>
          <w:rFonts w:asciiTheme="majorBidi" w:hAnsiTheme="majorBidi" w:cstheme="majorBidi"/>
          <w:sz w:val="26"/>
          <w:szCs w:val="26"/>
          <w:rtl/>
        </w:rPr>
        <w:t xml:space="preserve">(עורכת: מריון קפלן, מהדורה עברית: גיא מירון), ירושלים תשס"ח, עמ' </w:t>
      </w:r>
      <w:r w:rsidR="00713145" w:rsidRPr="00A21DF7">
        <w:rPr>
          <w:rFonts w:asciiTheme="majorBidi" w:hAnsiTheme="majorBidi" w:cstheme="majorBidi"/>
          <w:sz w:val="26"/>
          <w:szCs w:val="26"/>
          <w:rtl/>
        </w:rPr>
        <w:t>127</w:t>
      </w:r>
      <w:r w:rsidR="00713145" w:rsidRPr="00A21DF7">
        <w:rPr>
          <w:rFonts w:asciiTheme="majorBidi" w:hAnsiTheme="majorBidi" w:cstheme="majorBidi"/>
          <w:sz w:val="26"/>
          <w:szCs w:val="26"/>
          <w:rtl/>
        </w:rPr>
        <w:noBreakHyphen/>
        <w:t>241.</w:t>
      </w:r>
    </w:p>
    <w:p w:rsidR="000F3186" w:rsidRPr="00A21DF7" w:rsidRDefault="00965103" w:rsidP="00B35E0E">
      <w:pPr>
        <w:pStyle w:val="a7"/>
        <w:spacing w:line="300" w:lineRule="exact"/>
        <w:jc w:val="both"/>
        <w:rPr>
          <w:rFonts w:asciiTheme="majorBidi" w:hAnsiTheme="majorBidi" w:cstheme="majorBidi"/>
          <w:sz w:val="26"/>
          <w:szCs w:val="26"/>
        </w:rPr>
      </w:pPr>
      <w:r w:rsidRPr="00A21DF7">
        <w:rPr>
          <w:rFonts w:asciiTheme="majorBidi" w:hAnsiTheme="majorBidi" w:cstheme="majorBidi"/>
          <w:sz w:val="26"/>
          <w:szCs w:val="26"/>
          <w:rtl/>
        </w:rPr>
        <w:t>לוי ואחרים, 12 גולדן =</w:t>
      </w:r>
      <w:r w:rsidR="008B6CC0" w:rsidRPr="00A21DF7">
        <w:rPr>
          <w:rFonts w:asciiTheme="majorBidi" w:hAnsiTheme="majorBidi" w:cstheme="majorBidi"/>
          <w:sz w:val="26"/>
          <w:szCs w:val="26"/>
          <w:rtl/>
        </w:rPr>
        <w:t xml:space="preserve"> </w:t>
      </w:r>
      <w:r w:rsidRPr="00A21DF7">
        <w:rPr>
          <w:rFonts w:asciiTheme="majorBidi" w:hAnsiTheme="majorBidi" w:cstheme="majorBidi"/>
          <w:b/>
          <w:bCs/>
          <w:sz w:val="26"/>
          <w:szCs w:val="26"/>
          <w:rtl/>
        </w:rPr>
        <w:t>12</w:t>
      </w:r>
      <w:r w:rsidRPr="00A21DF7">
        <w:rPr>
          <w:rFonts w:asciiTheme="majorBidi" w:hAnsiTheme="majorBidi" w:cstheme="majorBidi"/>
          <w:b/>
          <w:bCs/>
          <w:sz w:val="26"/>
          <w:szCs w:val="26"/>
          <w:lang w:val="de-DE"/>
        </w:rPr>
        <w:t xml:space="preserve"> Gulden vom Judenschutzgeld: jüdisches Leben in Berkach und Südwestthüringen</w:t>
      </w:r>
      <w:r w:rsidRPr="00A21DF7">
        <w:rPr>
          <w:rFonts w:asciiTheme="majorBidi" w:hAnsiTheme="majorBidi" w:cstheme="majorBidi"/>
          <w:sz w:val="26"/>
          <w:szCs w:val="26"/>
          <w:lang w:val="de-DE"/>
        </w:rPr>
        <w:t xml:space="preserve"> (ed. </w:t>
      </w:r>
      <w:r w:rsidRPr="00A21DF7">
        <w:rPr>
          <w:rFonts w:asciiTheme="majorBidi" w:hAnsiTheme="majorBidi" w:cstheme="majorBidi"/>
          <w:sz w:val="26"/>
          <w:szCs w:val="26"/>
        </w:rPr>
        <w:t>Franz Levi and other), München 2001</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ליברלס, על סף העידן המודרני = רוברט ליברלס, "על סף העידן המודרני </w:t>
      </w:r>
      <w:r w:rsidR="005B6473" w:rsidRPr="00A21DF7">
        <w:rPr>
          <w:rFonts w:asciiTheme="majorBidi" w:hAnsiTheme="majorBidi" w:cstheme="majorBidi"/>
          <w:sz w:val="26"/>
          <w:szCs w:val="26"/>
          <w:rtl/>
        </w:rPr>
        <w:t>1618</w:t>
      </w:r>
      <w:r w:rsidR="005B6473" w:rsidRPr="00A21DF7">
        <w:rPr>
          <w:rFonts w:asciiTheme="majorBidi" w:hAnsiTheme="majorBidi" w:cstheme="majorBidi"/>
          <w:sz w:val="26"/>
          <w:szCs w:val="26"/>
          <w:rtl/>
        </w:rPr>
        <w:noBreakHyphen/>
        <w:t>1780</w:t>
      </w:r>
      <w:r w:rsidRPr="00A21DF7">
        <w:rPr>
          <w:rFonts w:asciiTheme="majorBidi" w:hAnsiTheme="majorBidi" w:cstheme="majorBidi"/>
          <w:sz w:val="26"/>
          <w:szCs w:val="26"/>
          <w:rtl/>
        </w:rPr>
        <w:t xml:space="preserve">", בתוך: </w:t>
      </w:r>
      <w:r w:rsidRPr="00A21DF7">
        <w:rPr>
          <w:rFonts w:asciiTheme="majorBidi" w:hAnsiTheme="majorBidi" w:cstheme="majorBidi"/>
          <w:b/>
          <w:bCs/>
          <w:sz w:val="26"/>
          <w:szCs w:val="26"/>
          <w:rtl/>
        </w:rPr>
        <w:t xml:space="preserve">קיום בעידן של תמורות: חיי יום-יום של היהודים בגרמניה </w:t>
      </w:r>
      <w:r w:rsidR="005B6473" w:rsidRPr="00A21DF7">
        <w:rPr>
          <w:rFonts w:asciiTheme="majorBidi" w:hAnsiTheme="majorBidi" w:cstheme="majorBidi"/>
          <w:b/>
          <w:bCs/>
          <w:sz w:val="26"/>
          <w:szCs w:val="26"/>
          <w:rtl/>
        </w:rPr>
        <w:t>1618</w:t>
      </w:r>
      <w:r w:rsidR="005B6473" w:rsidRPr="00A21DF7">
        <w:rPr>
          <w:rFonts w:asciiTheme="majorBidi" w:hAnsiTheme="majorBidi" w:cstheme="majorBidi"/>
          <w:b/>
          <w:bCs/>
          <w:sz w:val="26"/>
          <w:szCs w:val="26"/>
          <w:rtl/>
        </w:rPr>
        <w:noBreakHyphen/>
        <w:t xml:space="preserve">1945 </w:t>
      </w:r>
      <w:r w:rsidRPr="00A21DF7">
        <w:rPr>
          <w:rFonts w:asciiTheme="majorBidi" w:hAnsiTheme="majorBidi" w:cstheme="majorBidi"/>
          <w:sz w:val="26"/>
          <w:szCs w:val="26"/>
          <w:rtl/>
        </w:rPr>
        <w:t xml:space="preserve">(עורכת: מריון קפלן, מהדורה עברית: גיא מירון), ירושלים תשס"ח, עמ' </w:t>
      </w:r>
      <w:r w:rsidR="00C6386A" w:rsidRPr="00A21DF7">
        <w:rPr>
          <w:rFonts w:asciiTheme="majorBidi" w:hAnsiTheme="majorBidi" w:cstheme="majorBidi"/>
          <w:sz w:val="26"/>
          <w:szCs w:val="26"/>
          <w:rtl/>
        </w:rPr>
        <w:t>23</w:t>
      </w:r>
      <w:r w:rsidR="005B6473" w:rsidRPr="00A21DF7">
        <w:rPr>
          <w:rFonts w:asciiTheme="majorBidi" w:hAnsiTheme="majorBidi" w:cstheme="majorBidi"/>
          <w:sz w:val="26"/>
          <w:szCs w:val="26"/>
          <w:rtl/>
        </w:rPr>
        <w:noBreakHyphen/>
        <w:t>126.</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לקט יושר = ר' יוסף בן משה ממינשטר, </w:t>
      </w:r>
      <w:r w:rsidRPr="00A21DF7">
        <w:rPr>
          <w:rFonts w:asciiTheme="majorBidi" w:hAnsiTheme="majorBidi" w:cstheme="majorBidi"/>
          <w:b/>
          <w:bCs/>
          <w:sz w:val="26"/>
          <w:szCs w:val="26"/>
          <w:rtl/>
        </w:rPr>
        <w:t>ספר לקט יושר: פסקים, מנהגים ותשובות, מאת רבנו ישראל איסרלין</w:t>
      </w:r>
      <w:r w:rsidR="00915A08" w:rsidRPr="00A21DF7">
        <w:rPr>
          <w:rFonts w:asciiTheme="majorBidi" w:hAnsiTheme="majorBidi" w:cstheme="majorBidi"/>
          <w:b/>
          <w:bCs/>
          <w:sz w:val="26"/>
          <w:szCs w:val="26"/>
          <w:rtl/>
        </w:rPr>
        <w:t xml:space="preserve"> [...]</w:t>
      </w:r>
      <w:r w:rsidR="00281E64" w:rsidRPr="00A21DF7">
        <w:rPr>
          <w:rFonts w:asciiTheme="majorBidi" w:hAnsiTheme="majorBidi" w:cstheme="majorBidi"/>
          <w:b/>
          <w:bCs/>
          <w:sz w:val="26"/>
          <w:szCs w:val="26"/>
          <w:rtl/>
        </w:rPr>
        <w:t xml:space="preserve"> </w:t>
      </w:r>
      <w:r w:rsidRPr="00A21DF7">
        <w:rPr>
          <w:rFonts w:asciiTheme="majorBidi" w:hAnsiTheme="majorBidi" w:cstheme="majorBidi"/>
          <w:b/>
          <w:bCs/>
          <w:sz w:val="26"/>
          <w:szCs w:val="26"/>
          <w:rtl/>
        </w:rPr>
        <w:t>אשר נלקטו ונכתבו ע"י תלמידו רבי יוסף ב"ר משה</w:t>
      </w:r>
      <w:r w:rsidRPr="00A21DF7">
        <w:rPr>
          <w:rFonts w:asciiTheme="majorBidi" w:hAnsiTheme="majorBidi" w:cstheme="majorBidi"/>
          <w:sz w:val="26"/>
          <w:szCs w:val="26"/>
          <w:rtl/>
        </w:rPr>
        <w:t>, מהדורת מכון ירושלים, ירושלים תש"ע</w:t>
      </w:r>
      <w:r w:rsidR="00A05CE4" w:rsidRPr="00A21DF7">
        <w:rPr>
          <w:rFonts w:asciiTheme="majorBidi" w:hAnsiTheme="majorBidi" w:cstheme="majorBidi"/>
          <w:sz w:val="26"/>
          <w:szCs w:val="26"/>
          <w:rtl/>
        </w:rPr>
        <w:t>.</w:t>
      </w:r>
    </w:p>
    <w:p w:rsidR="000F3186" w:rsidRPr="00A21DF7" w:rsidRDefault="00A05CE4"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מ</w:t>
      </w:r>
      <w:r w:rsidR="00965103" w:rsidRPr="00A21DF7">
        <w:rPr>
          <w:rFonts w:asciiTheme="majorBidi" w:hAnsiTheme="majorBidi" w:cstheme="majorBidi"/>
          <w:sz w:val="26"/>
          <w:szCs w:val="26"/>
          <w:rtl/>
        </w:rPr>
        <w:t xml:space="preserve">הר"ם, פסקי עירובין = ר' מאיר מרוטנבורג, </w:t>
      </w:r>
      <w:r w:rsidR="00965103" w:rsidRPr="00A21DF7">
        <w:rPr>
          <w:rFonts w:asciiTheme="majorBidi" w:hAnsiTheme="majorBidi" w:cstheme="majorBidi"/>
          <w:b/>
          <w:bCs/>
          <w:sz w:val="26"/>
          <w:szCs w:val="26"/>
          <w:rtl/>
        </w:rPr>
        <w:t>תשובות פסקים ומנהגים: חלק רביעי – פסקי עירובין</w:t>
      </w:r>
      <w:r w:rsidR="00965103" w:rsidRPr="00A21DF7">
        <w:rPr>
          <w:rFonts w:asciiTheme="majorBidi" w:hAnsiTheme="majorBidi" w:cstheme="majorBidi"/>
          <w:sz w:val="26"/>
          <w:szCs w:val="26"/>
          <w:rtl/>
        </w:rPr>
        <w:t>, מהדיר: אליעזר קליין, ירושלים, תשל"ז</w:t>
      </w:r>
      <w:r w:rsidR="008B6CC0" w:rsidRPr="00A21DF7">
        <w:rPr>
          <w:rFonts w:asciiTheme="majorBidi" w:hAnsiTheme="majorBidi" w:cstheme="majorBidi"/>
          <w:sz w:val="26"/>
          <w:szCs w:val="26"/>
          <w:rtl/>
        </w:rPr>
        <w:t>.</w:t>
      </w:r>
    </w:p>
    <w:p w:rsidR="000F3186" w:rsidRPr="00A21DF7" w:rsidRDefault="00965103" w:rsidP="00B35E0E">
      <w:pPr>
        <w:tabs>
          <w:tab w:val="left" w:pos="4645"/>
        </w:tabs>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מיכל, היהודים בגאוקוניגסהופן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Thomas Michel, </w:t>
      </w:r>
      <w:r w:rsidRPr="00A21DF7">
        <w:rPr>
          <w:rFonts w:asciiTheme="majorBidi" w:hAnsiTheme="majorBidi" w:cstheme="majorBidi"/>
          <w:b/>
          <w:bCs/>
          <w:sz w:val="26"/>
          <w:szCs w:val="26"/>
          <w:lang w:val="de-DE"/>
        </w:rPr>
        <w:t>Die Juden in Gaukönigshofen</w:t>
      </w:r>
      <w:r w:rsidR="00553E92" w:rsidRPr="00A21DF7">
        <w:rPr>
          <w:rFonts w:asciiTheme="majorBidi" w:hAnsiTheme="majorBidi" w:cstheme="majorBidi"/>
          <w:b/>
          <w:bCs/>
          <w:sz w:val="26"/>
          <w:szCs w:val="26"/>
          <w:lang w:val="de-DE"/>
        </w:rPr>
        <w:t xml:space="preserve"> / </w:t>
      </w:r>
      <w:r w:rsidRPr="00A21DF7">
        <w:rPr>
          <w:rFonts w:asciiTheme="majorBidi" w:hAnsiTheme="majorBidi" w:cstheme="majorBidi"/>
          <w:b/>
          <w:bCs/>
          <w:sz w:val="26"/>
          <w:szCs w:val="26"/>
          <w:lang w:val="de-DE"/>
        </w:rPr>
        <w:t>Unterfranken (1550-1942)</w:t>
      </w:r>
      <w:r w:rsidRPr="00A21DF7">
        <w:rPr>
          <w:rFonts w:asciiTheme="majorBidi" w:hAnsiTheme="majorBidi" w:cstheme="majorBidi"/>
          <w:sz w:val="26"/>
          <w:szCs w:val="26"/>
          <w:lang w:val="de-DE"/>
        </w:rPr>
        <w:t>, Würzburg 1988</w:t>
      </w:r>
    </w:p>
    <w:p w:rsidR="000F3186" w:rsidRPr="00A21DF7" w:rsidRDefault="00965103" w:rsidP="00B35E0E">
      <w:pPr>
        <w:tabs>
          <w:tab w:val="left" w:pos="4645"/>
        </w:tabs>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t>נבל, ההיסטוריה של יהודי פרוידנטאל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Theobald Nebel, </w:t>
      </w:r>
      <w:r w:rsidRPr="00A21DF7">
        <w:rPr>
          <w:rFonts w:asciiTheme="majorBidi" w:hAnsiTheme="majorBidi" w:cstheme="majorBidi"/>
          <w:b/>
          <w:bCs/>
          <w:sz w:val="26"/>
          <w:szCs w:val="26"/>
          <w:lang w:val="de-DE"/>
        </w:rPr>
        <w:t>Die Geschichte der Freudentaler Juden: das Bildnis einer judischen Landgemeinde</w:t>
      </w:r>
      <w:r w:rsidRPr="00A21DF7">
        <w:rPr>
          <w:rFonts w:asciiTheme="majorBidi" w:hAnsiTheme="majorBidi" w:cstheme="majorBidi"/>
          <w:sz w:val="26"/>
          <w:szCs w:val="26"/>
          <w:lang w:val="de-DE"/>
        </w:rPr>
        <w:t>, Ludwigsburg</w:t>
      </w:r>
      <w:r w:rsidR="00553E92" w:rsidRPr="00A21DF7">
        <w:rPr>
          <w:rFonts w:asciiTheme="majorBidi" w:hAnsiTheme="majorBidi" w:cstheme="majorBidi"/>
          <w:sz w:val="26"/>
          <w:szCs w:val="26"/>
          <w:lang w:val="de-DE"/>
        </w:rPr>
        <w:t xml:space="preserve"> </w:t>
      </w:r>
      <w:r w:rsidRPr="00A21DF7">
        <w:rPr>
          <w:rFonts w:asciiTheme="majorBidi" w:hAnsiTheme="majorBidi" w:cstheme="majorBidi"/>
          <w:sz w:val="26"/>
          <w:szCs w:val="26"/>
          <w:lang w:val="de-DE"/>
        </w:rPr>
        <w:t>1985</w:t>
      </w:r>
    </w:p>
    <w:p w:rsidR="000F3186" w:rsidRPr="00A21DF7" w:rsidRDefault="00965103" w:rsidP="00B35E0E">
      <w:pPr>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סאור, יהודי וירטמברג =</w:t>
      </w:r>
      <w:r w:rsidR="00B91335" w:rsidRPr="00A21DF7">
        <w:rPr>
          <w:rFonts w:asciiTheme="majorBidi" w:hAnsiTheme="majorBidi" w:cstheme="majorBidi"/>
          <w:sz w:val="26"/>
          <w:szCs w:val="26"/>
          <w:rtl/>
        </w:rPr>
        <w:t xml:space="preserve"> </w:t>
      </w:r>
      <w:r w:rsidR="000F3186" w:rsidRPr="00A21DF7">
        <w:rPr>
          <w:rFonts w:asciiTheme="majorBidi" w:hAnsiTheme="majorBidi" w:cstheme="majorBidi"/>
          <w:sz w:val="26"/>
          <w:szCs w:val="26"/>
        </w:rPr>
        <w:t>Paul Sauer, </w:t>
      </w:r>
      <w:r w:rsidR="000F3186" w:rsidRPr="00A21DF7">
        <w:rPr>
          <w:rFonts w:asciiTheme="majorBidi" w:hAnsiTheme="majorBidi" w:cstheme="majorBidi"/>
          <w:b/>
          <w:bCs/>
          <w:sz w:val="26"/>
          <w:szCs w:val="26"/>
        </w:rPr>
        <w:t>Die jüdischen Gemeinden in Württemberg und Hohenzollern: Denkmale, Geschichte, Schicksale. Hrsg. von der Archivdirektion Stuttgart</w:t>
      </w:r>
      <w:r w:rsidR="000F3186" w:rsidRPr="00A21DF7">
        <w:rPr>
          <w:rFonts w:asciiTheme="majorBidi" w:hAnsiTheme="majorBidi" w:cstheme="majorBidi"/>
          <w:sz w:val="26"/>
          <w:szCs w:val="26"/>
        </w:rPr>
        <w:t xml:space="preserve">, Stuttgart 1966 </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shd w:val="clear" w:color="auto" w:fill="FFFFFF"/>
          <w:rtl/>
        </w:rPr>
        <w:t>סטנקביץ, קהילת לקנבאך</w:t>
      </w:r>
      <w:r w:rsidRPr="00A21DF7">
        <w:rPr>
          <w:rFonts w:asciiTheme="majorBidi" w:hAnsiTheme="majorBidi" w:cstheme="majorBidi"/>
          <w:sz w:val="26"/>
          <w:szCs w:val="26"/>
          <w:rtl/>
        </w:rPr>
        <w:t xml:space="preserve"> = רפאלה סטנקביץ, </w:t>
      </w:r>
      <w:r w:rsidRPr="00A21DF7">
        <w:rPr>
          <w:rFonts w:asciiTheme="majorBidi" w:hAnsiTheme="majorBidi" w:cstheme="majorBidi"/>
          <w:b/>
          <w:bCs/>
          <w:sz w:val="26"/>
          <w:szCs w:val="26"/>
          <w:rtl/>
        </w:rPr>
        <w:t>קהילת לקנבאך שבבורגנלנד (אוסטריה): שימור ייחודה הדתי והחברתי של הקהילה בשלהי ימי הביניים והעת החדשה</w:t>
      </w:r>
      <w:r w:rsidRPr="00A21DF7">
        <w:rPr>
          <w:rFonts w:asciiTheme="majorBidi" w:hAnsiTheme="majorBidi" w:cstheme="majorBidi"/>
          <w:sz w:val="26"/>
          <w:szCs w:val="26"/>
          <w:rtl/>
        </w:rPr>
        <w:t>, חיבור לשם קבלת תואר דוקטור</w:t>
      </w:r>
      <w:r w:rsidR="00553E92" w:rsidRPr="00A21DF7">
        <w:rPr>
          <w:rFonts w:asciiTheme="majorBidi" w:hAnsiTheme="majorBidi" w:cstheme="majorBidi"/>
          <w:sz w:val="26"/>
          <w:szCs w:val="26"/>
          <w:rtl/>
        </w:rPr>
        <w:t xml:space="preserve"> לפילוסופיה</w:t>
      </w:r>
      <w:r w:rsidRPr="00A21DF7">
        <w:rPr>
          <w:rFonts w:asciiTheme="majorBidi" w:hAnsiTheme="majorBidi" w:cstheme="majorBidi"/>
          <w:sz w:val="26"/>
          <w:szCs w:val="26"/>
          <w:rtl/>
        </w:rPr>
        <w:t>, אוניברסיטת בר-אילן תש"ע</w:t>
      </w:r>
      <w:r w:rsidR="00553E92" w:rsidRPr="00A21DF7">
        <w:rPr>
          <w:rFonts w:asciiTheme="majorBidi" w:hAnsiTheme="majorBidi" w:cstheme="majorBidi"/>
          <w:sz w:val="26"/>
          <w:szCs w:val="26"/>
          <w:rtl/>
        </w:rPr>
        <w:t>.</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lastRenderedPageBreak/>
        <w:t xml:space="preserve">ספר מהרי"ל = ר' יעקב מולין, </w:t>
      </w:r>
      <w:r w:rsidRPr="00A21DF7">
        <w:rPr>
          <w:rFonts w:asciiTheme="majorBidi" w:hAnsiTheme="majorBidi" w:cstheme="majorBidi"/>
          <w:b/>
          <w:bCs/>
          <w:sz w:val="26"/>
          <w:szCs w:val="26"/>
          <w:rtl/>
        </w:rPr>
        <w:t>ספר מהרי"ל: מנהגים</w:t>
      </w:r>
      <w:r w:rsidRPr="00A21DF7">
        <w:rPr>
          <w:rFonts w:asciiTheme="majorBidi" w:hAnsiTheme="majorBidi" w:cstheme="majorBidi"/>
          <w:sz w:val="26"/>
          <w:szCs w:val="26"/>
          <w:rtl/>
        </w:rPr>
        <w:t>, מהדורת מכון ירושלים, ירושלים תשמ"ט</w:t>
      </w:r>
      <w:r w:rsidR="00553E92"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סקייט, ההסטוריה של בורגהאסלאך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rPr>
        <w:t xml:space="preserve">Heinz and Thea Ruth Skyte, </w:t>
      </w:r>
      <w:r w:rsidRPr="00A21DF7">
        <w:rPr>
          <w:rFonts w:asciiTheme="majorBidi" w:hAnsiTheme="majorBidi" w:cstheme="majorBidi"/>
          <w:b/>
          <w:bCs/>
          <w:sz w:val="26"/>
          <w:szCs w:val="26"/>
        </w:rPr>
        <w:t>The History of</w:t>
      </w:r>
      <w:r w:rsidR="00553E92" w:rsidRPr="00A21DF7">
        <w:rPr>
          <w:rFonts w:asciiTheme="majorBidi" w:hAnsiTheme="majorBidi" w:cstheme="majorBidi"/>
          <w:b/>
          <w:bCs/>
          <w:sz w:val="26"/>
          <w:szCs w:val="26"/>
        </w:rPr>
        <w:t xml:space="preserve"> </w:t>
      </w:r>
      <w:r w:rsidRPr="00A21DF7">
        <w:rPr>
          <w:rFonts w:asciiTheme="majorBidi" w:hAnsiTheme="majorBidi" w:cstheme="majorBidi"/>
          <w:b/>
          <w:bCs/>
          <w:sz w:val="26"/>
          <w:szCs w:val="26"/>
        </w:rPr>
        <w:t>Burghaslac</w:t>
      </w:r>
      <w:r w:rsidRPr="00A21DF7">
        <w:rPr>
          <w:rFonts w:asciiTheme="majorBidi" w:hAnsiTheme="majorBidi" w:cstheme="majorBidi"/>
          <w:sz w:val="26"/>
          <w:szCs w:val="26"/>
        </w:rPr>
        <w:t xml:space="preserve">, </w:t>
      </w:r>
      <w:hyperlink r:id="rId8" w:history="1">
        <w:r w:rsidRPr="00A21DF7">
          <w:rPr>
            <w:rFonts w:asciiTheme="majorBidi" w:hAnsiTheme="majorBidi" w:cstheme="majorBidi"/>
            <w:sz w:val="26"/>
            <w:szCs w:val="26"/>
          </w:rPr>
          <w:t>http://www.rijo.homepage.t-online.de/pdf/en_de_ju_sky20101.pdf</w:t>
        </w:r>
      </w:hyperlink>
    </w:p>
    <w:p w:rsidR="000F3186" w:rsidRPr="00A21DF7" w:rsidRDefault="00965103" w:rsidP="001E6C60">
      <w:pPr>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t>סקייט, יצחק מזוגנהיים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rPr>
        <w:t>Heinz and Thea Ruth Skyte,</w:t>
      </w:r>
      <w:r w:rsidR="001E6C60" w:rsidRPr="001E6C60">
        <w:t xml:space="preserve"> </w:t>
      </w:r>
      <w:r w:rsidR="001E6C60" w:rsidRPr="009A5ED5">
        <w:t>“</w:t>
      </w:r>
      <w:r w:rsidR="000F3186" w:rsidRPr="00A21DF7">
        <w:rPr>
          <w:rFonts w:asciiTheme="majorBidi" w:hAnsiTheme="majorBidi" w:cstheme="majorBidi"/>
          <w:sz w:val="26"/>
          <w:szCs w:val="26"/>
        </w:rPr>
        <w:t>Our Family: Isaac of Sugenheim and his Descendants</w:t>
      </w:r>
      <w:r w:rsidR="001E6C60" w:rsidRPr="009A5ED5">
        <w:t>”</w:t>
      </w:r>
      <w:r w:rsidR="00553E92" w:rsidRPr="00A21DF7">
        <w:rPr>
          <w:rFonts w:asciiTheme="majorBidi" w:hAnsiTheme="majorBidi" w:cstheme="majorBidi"/>
          <w:sz w:val="26"/>
          <w:szCs w:val="26"/>
        </w:rPr>
        <w:t>:</w:t>
      </w:r>
      <w:r w:rsidRPr="00A21DF7">
        <w:rPr>
          <w:rFonts w:asciiTheme="majorBidi" w:hAnsiTheme="majorBidi" w:cstheme="majorBidi"/>
          <w:sz w:val="26"/>
          <w:szCs w:val="26"/>
        </w:rPr>
        <w:t xml:space="preserve"> </w:t>
      </w:r>
    </w:p>
    <w:p w:rsidR="000F3186" w:rsidRPr="00A21DF7" w:rsidRDefault="001F62F5" w:rsidP="00B35E0E">
      <w:pPr>
        <w:spacing w:after="0" w:line="300" w:lineRule="exact"/>
        <w:jc w:val="both"/>
        <w:rPr>
          <w:rFonts w:asciiTheme="majorBidi" w:hAnsiTheme="majorBidi" w:cstheme="majorBidi"/>
          <w:sz w:val="26"/>
          <w:szCs w:val="26"/>
        </w:rPr>
      </w:pPr>
      <w:hyperlink r:id="rId9" w:history="1">
        <w:r w:rsidR="00965103" w:rsidRPr="00A21DF7">
          <w:rPr>
            <w:rStyle w:val="Hyperlink"/>
            <w:rFonts w:asciiTheme="majorBidi" w:hAnsiTheme="majorBidi" w:cstheme="majorBidi"/>
            <w:color w:val="auto"/>
            <w:sz w:val="26"/>
            <w:szCs w:val="26"/>
            <w:u w:val="none"/>
          </w:rPr>
          <w:t>http://www.rijo.homepage.t-online.de/pdf/en_de_ju_sky30200.pdf</w:t>
        </w:r>
      </w:hyperlink>
    </w:p>
    <w:p w:rsidR="000F3186" w:rsidRPr="00A21DF7" w:rsidRDefault="00965103" w:rsidP="001E6C60">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סקייט, קהילת בורגהאסלאך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rPr>
        <w:t xml:space="preserve">Thea Skyte, </w:t>
      </w:r>
      <w:r w:rsidR="001E6C60" w:rsidRPr="009A5ED5">
        <w:t>“</w:t>
      </w:r>
      <w:r w:rsidRPr="00A21DF7">
        <w:rPr>
          <w:rFonts w:asciiTheme="majorBidi" w:hAnsiTheme="majorBidi" w:cstheme="majorBidi"/>
          <w:sz w:val="26"/>
          <w:szCs w:val="26"/>
        </w:rPr>
        <w:t>The Jewish community of Burghaslach</w:t>
      </w:r>
      <w:r w:rsidR="001E6C60" w:rsidRPr="009A5ED5">
        <w:t>”</w:t>
      </w:r>
      <w:r w:rsidRPr="00A21DF7">
        <w:rPr>
          <w:rFonts w:asciiTheme="majorBidi" w:hAnsiTheme="majorBidi" w:cstheme="majorBidi"/>
          <w:sz w:val="26"/>
          <w:szCs w:val="26"/>
        </w:rPr>
        <w:t xml:space="preserve">, </w:t>
      </w:r>
      <w:r w:rsidRPr="00A21DF7">
        <w:rPr>
          <w:rFonts w:asciiTheme="majorBidi" w:hAnsiTheme="majorBidi" w:cstheme="majorBidi"/>
          <w:b/>
          <w:bCs/>
          <w:sz w:val="26"/>
          <w:szCs w:val="26"/>
        </w:rPr>
        <w:t>Stammbaum</w:t>
      </w:r>
      <w:r w:rsidRPr="00A21DF7">
        <w:rPr>
          <w:rFonts w:asciiTheme="majorBidi" w:hAnsiTheme="majorBidi" w:cstheme="majorBidi"/>
          <w:sz w:val="26"/>
          <w:szCs w:val="26"/>
        </w:rPr>
        <w:t xml:space="preserve"> 5 (1995), pp. 22-26</w:t>
      </w:r>
    </w:p>
    <w:p w:rsidR="000F3186" w:rsidRPr="00A21DF7" w:rsidRDefault="00965103" w:rsidP="001E6C60">
      <w:pPr>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t>סקייט, קהילת זוגנהיים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rPr>
        <w:t xml:space="preserve">Heinz and Thea Ruth Skyte, </w:t>
      </w:r>
      <w:r w:rsidR="001E6C60" w:rsidRPr="009A5ED5">
        <w:t>“</w:t>
      </w:r>
      <w:r w:rsidR="000F3186" w:rsidRPr="00A21DF7">
        <w:rPr>
          <w:rFonts w:asciiTheme="majorBidi" w:hAnsiTheme="majorBidi" w:cstheme="majorBidi"/>
          <w:sz w:val="26"/>
          <w:szCs w:val="26"/>
        </w:rPr>
        <w:t>Our Family: The Jewish Community of Sugenheim"</w:t>
      </w:r>
      <w:r w:rsidR="00553E92" w:rsidRPr="00A21DF7">
        <w:rPr>
          <w:rFonts w:asciiTheme="majorBidi" w:hAnsiTheme="majorBidi" w:cstheme="majorBidi"/>
          <w:sz w:val="26"/>
          <w:szCs w:val="26"/>
        </w:rPr>
        <w:t>:</w:t>
      </w:r>
    </w:p>
    <w:p w:rsidR="000F3186" w:rsidRPr="00A21DF7" w:rsidRDefault="001F62F5" w:rsidP="00B35E0E">
      <w:pPr>
        <w:spacing w:after="0" w:line="300" w:lineRule="exact"/>
        <w:jc w:val="both"/>
        <w:rPr>
          <w:rFonts w:asciiTheme="majorBidi" w:hAnsiTheme="majorBidi" w:cstheme="majorBidi"/>
          <w:sz w:val="26"/>
          <w:szCs w:val="26"/>
          <w:rtl/>
        </w:rPr>
      </w:pPr>
      <w:hyperlink r:id="rId10" w:history="1">
        <w:r w:rsidR="00965103" w:rsidRPr="00A21DF7">
          <w:rPr>
            <w:rFonts w:asciiTheme="majorBidi" w:hAnsiTheme="majorBidi" w:cstheme="majorBidi"/>
            <w:sz w:val="26"/>
            <w:szCs w:val="26"/>
          </w:rPr>
          <w:t>http://www.rijo.homepage.t-online.de/pdf/en_de_ju_sky30100.pdf</w:t>
        </w:r>
      </w:hyperlink>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פאוסט, היסטוריה חברתית וכלכלית =</w:t>
      </w:r>
      <w:r w:rsidR="00B91335" w:rsidRPr="00A21DF7">
        <w:rPr>
          <w:rFonts w:asciiTheme="majorBidi" w:hAnsiTheme="majorBidi" w:cstheme="majorBidi"/>
          <w:sz w:val="26"/>
          <w:szCs w:val="26"/>
          <w:rtl/>
        </w:rPr>
        <w:t xml:space="preserve"> </w:t>
      </w:r>
      <w:r w:rsidR="00992B9D" w:rsidRPr="00A21DF7">
        <w:rPr>
          <w:rFonts w:asciiTheme="majorBidi" w:hAnsiTheme="majorBidi" w:cstheme="majorBidi"/>
          <w:sz w:val="26"/>
          <w:szCs w:val="26"/>
        </w:rPr>
        <w:t>Georg</w:t>
      </w:r>
      <w:r w:rsidRPr="00A21DF7">
        <w:rPr>
          <w:rFonts w:asciiTheme="majorBidi" w:hAnsiTheme="majorBidi" w:cstheme="majorBidi"/>
          <w:sz w:val="26"/>
          <w:szCs w:val="26"/>
        </w:rPr>
        <w:t xml:space="preserve"> Faust, </w:t>
      </w:r>
      <w:r w:rsidRPr="00A21DF7">
        <w:rPr>
          <w:rFonts w:asciiTheme="majorBidi" w:hAnsiTheme="majorBidi" w:cstheme="majorBidi"/>
          <w:b/>
          <w:bCs/>
          <w:sz w:val="26"/>
          <w:szCs w:val="26"/>
        </w:rPr>
        <w:t>Sozial- und wirtschaftsgeschichtliche beiträge sur judenfrage in Deutschland vor der emansipation, unter besonderer berücksichtigung der verhältnisse in der ehemaligen grafschaft Solms-Rödelheim</w:t>
      </w:r>
      <w:r w:rsidRPr="00A21DF7">
        <w:rPr>
          <w:rFonts w:asciiTheme="majorBidi" w:hAnsiTheme="majorBidi" w:cstheme="majorBidi"/>
          <w:sz w:val="26"/>
          <w:szCs w:val="26"/>
        </w:rPr>
        <w:t>, Giessen 1937</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פאסל, היסטוריה ותרבות =</w:t>
      </w:r>
      <w:r w:rsidR="008B6CC0"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Peter Fassl, </w:t>
      </w:r>
      <w:r w:rsidRPr="00A21DF7">
        <w:rPr>
          <w:rFonts w:asciiTheme="majorBidi" w:hAnsiTheme="majorBidi" w:cstheme="majorBidi"/>
          <w:b/>
          <w:bCs/>
          <w:sz w:val="26"/>
          <w:szCs w:val="26"/>
          <w:lang w:val="de-DE"/>
        </w:rPr>
        <w:t>Geschichte und Kultur der Juden in Schwaben</w:t>
      </w:r>
      <w:r w:rsidR="00A9125A" w:rsidRPr="00A21DF7">
        <w:rPr>
          <w:rFonts w:asciiTheme="majorBidi" w:hAnsiTheme="majorBidi" w:cstheme="majorBidi"/>
          <w:b/>
          <w:bCs/>
          <w:sz w:val="26"/>
          <w:szCs w:val="26"/>
          <w:lang w:val="de-DE"/>
        </w:rPr>
        <w:t>,</w:t>
      </w:r>
      <w:r w:rsidRPr="00A21DF7">
        <w:rPr>
          <w:rFonts w:asciiTheme="majorBidi" w:hAnsiTheme="majorBidi" w:cstheme="majorBidi"/>
          <w:b/>
          <w:bCs/>
          <w:sz w:val="26"/>
          <w:szCs w:val="26"/>
          <w:lang w:val="de-DE"/>
        </w:rPr>
        <w:t xml:space="preserve"> </w:t>
      </w:r>
      <w:r w:rsidR="00A9125A" w:rsidRPr="00A21DF7">
        <w:rPr>
          <w:rFonts w:asciiTheme="majorBidi" w:hAnsiTheme="majorBidi" w:cstheme="majorBidi"/>
          <w:sz w:val="26"/>
          <w:szCs w:val="26"/>
          <w:lang w:val="de-DE"/>
        </w:rPr>
        <w:t>v. 2</w:t>
      </w:r>
      <w:r w:rsidRPr="00A21DF7">
        <w:rPr>
          <w:rFonts w:asciiTheme="majorBidi" w:hAnsiTheme="majorBidi" w:cstheme="majorBidi"/>
          <w:sz w:val="26"/>
          <w:szCs w:val="26"/>
          <w:lang w:val="de-DE"/>
        </w:rPr>
        <w:t>, Stuttgart 2000</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פוזנר, בית מאיר = מאיר פוזנר, </w:t>
      </w:r>
      <w:r w:rsidRPr="00A21DF7">
        <w:rPr>
          <w:rFonts w:asciiTheme="majorBidi" w:hAnsiTheme="majorBidi" w:cstheme="majorBidi"/>
          <w:b/>
          <w:bCs/>
          <w:sz w:val="26"/>
          <w:szCs w:val="26"/>
          <w:rtl/>
        </w:rPr>
        <w:t>ספר בית מאיר: על שלחן ערוך</w:t>
      </w:r>
      <w:r w:rsidR="002F34DA" w:rsidRPr="00A21DF7">
        <w:rPr>
          <w:rFonts w:asciiTheme="majorBidi" w:hAnsiTheme="majorBidi" w:cstheme="majorBidi"/>
          <w:b/>
          <w:bCs/>
          <w:sz w:val="26"/>
          <w:szCs w:val="26"/>
          <w:rtl/>
        </w:rPr>
        <w:t xml:space="preserve"> אורח </w:t>
      </w:r>
      <w:r w:rsidRPr="00A21DF7">
        <w:rPr>
          <w:rFonts w:asciiTheme="majorBidi" w:hAnsiTheme="majorBidi" w:cstheme="majorBidi"/>
          <w:b/>
          <w:bCs/>
          <w:sz w:val="26"/>
          <w:szCs w:val="26"/>
          <w:rtl/>
        </w:rPr>
        <w:t>חיים</w:t>
      </w:r>
      <w:r w:rsidRPr="00A21DF7">
        <w:rPr>
          <w:rFonts w:asciiTheme="majorBidi" w:hAnsiTheme="majorBidi" w:cstheme="majorBidi"/>
          <w:sz w:val="26"/>
          <w:szCs w:val="26"/>
          <w:rtl/>
        </w:rPr>
        <w:t>, יוזעפאף תרל"ו</w:t>
      </w:r>
      <w:r w:rsidR="00553E92" w:rsidRPr="00A21DF7">
        <w:rPr>
          <w:rFonts w:asciiTheme="majorBidi" w:hAnsiTheme="majorBidi" w:cstheme="majorBidi"/>
          <w:sz w:val="26"/>
          <w:szCs w:val="26"/>
          <w:rtl/>
        </w:rPr>
        <w:t>.</w:t>
      </w:r>
    </w:p>
    <w:p w:rsidR="000F3186" w:rsidRPr="00A21DF7" w:rsidRDefault="00965103" w:rsidP="001E6C60">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פונרוברט, קרטוגרפיה סמלית =</w:t>
      </w:r>
      <w:r w:rsidR="00B91335" w:rsidRPr="00A21DF7">
        <w:rPr>
          <w:rFonts w:asciiTheme="majorBidi" w:hAnsiTheme="majorBidi" w:cstheme="majorBidi"/>
          <w:sz w:val="26"/>
          <w:szCs w:val="26"/>
          <w:rtl/>
        </w:rPr>
        <w:t xml:space="preserve"> </w:t>
      </w:r>
      <w:r w:rsidR="00992B9D" w:rsidRPr="00A21DF7">
        <w:rPr>
          <w:rFonts w:asciiTheme="majorBidi" w:hAnsiTheme="majorBidi" w:cstheme="majorBidi"/>
          <w:sz w:val="26"/>
          <w:szCs w:val="26"/>
          <w:lang w:val="de-DE"/>
        </w:rPr>
        <w:t>Charlotte</w:t>
      </w:r>
      <w:r w:rsidRPr="00A21DF7">
        <w:rPr>
          <w:rFonts w:asciiTheme="majorBidi" w:hAnsiTheme="majorBidi" w:cstheme="majorBidi"/>
          <w:sz w:val="26"/>
          <w:szCs w:val="26"/>
          <w:lang w:val="de-DE"/>
        </w:rPr>
        <w:t xml:space="preserve">. E. Fonrobert, </w:t>
      </w:r>
      <w:r w:rsidR="001E6C60" w:rsidRPr="009A5ED5">
        <w:rPr>
          <w:szCs w:val="22"/>
        </w:rPr>
        <w:t>“</w:t>
      </w:r>
      <w:r w:rsidRPr="00A21DF7">
        <w:rPr>
          <w:rFonts w:asciiTheme="majorBidi" w:hAnsiTheme="majorBidi" w:cstheme="majorBidi"/>
          <w:sz w:val="26"/>
          <w:szCs w:val="26"/>
          <w:lang w:val="de-DE"/>
        </w:rPr>
        <w:t xml:space="preserve">Une Cartographie Symbolique: </w:t>
      </w:r>
      <w:r w:rsidR="001E6C60" w:rsidRPr="009A5ED5">
        <w:rPr>
          <w:szCs w:val="22"/>
        </w:rPr>
        <w:t>“</w:t>
      </w:r>
      <w:r w:rsidRPr="00A21DF7">
        <w:rPr>
          <w:rFonts w:asciiTheme="majorBidi" w:hAnsiTheme="majorBidi" w:cstheme="majorBidi"/>
          <w:sz w:val="26"/>
          <w:szCs w:val="26"/>
          <w:lang w:val="de-DE"/>
        </w:rPr>
        <w:t>Eruv" en Diaspora</w:t>
      </w:r>
      <w:r w:rsidR="001E6C60" w:rsidRPr="009A5ED5">
        <w:rPr>
          <w:szCs w:val="22"/>
        </w:rPr>
        <w:t>”</w:t>
      </w:r>
      <w:r w:rsidR="001E6C60">
        <w:rPr>
          <w:szCs w:val="22"/>
        </w:rPr>
        <w:t xml:space="preserve"> </w:t>
      </w:r>
      <w:r w:rsidR="001E6C60" w:rsidRPr="009A5ED5">
        <w:rPr>
          <w:szCs w:val="22"/>
        </w:rPr>
        <w:t>”</w:t>
      </w:r>
      <w:r w:rsidRPr="00A21DF7">
        <w:rPr>
          <w:rFonts w:asciiTheme="majorBidi" w:hAnsiTheme="majorBidi" w:cstheme="majorBidi"/>
          <w:sz w:val="26"/>
          <w:szCs w:val="26"/>
          <w:lang w:val="de-DE"/>
        </w:rPr>
        <w:t xml:space="preserve">, </w:t>
      </w:r>
      <w:r w:rsidRPr="00A21DF7">
        <w:rPr>
          <w:rFonts w:asciiTheme="majorBidi" w:hAnsiTheme="majorBidi" w:cstheme="majorBidi"/>
          <w:b/>
          <w:bCs/>
          <w:sz w:val="26"/>
          <w:szCs w:val="26"/>
          <w:lang w:val="de-DE"/>
        </w:rPr>
        <w:t>Les Cahiers du Judaïsme</w:t>
      </w:r>
      <w:r w:rsidRPr="00A21DF7">
        <w:rPr>
          <w:rFonts w:asciiTheme="majorBidi" w:hAnsiTheme="majorBidi" w:cstheme="majorBidi"/>
          <w:sz w:val="26"/>
          <w:szCs w:val="26"/>
          <w:lang w:val="de-DE"/>
        </w:rPr>
        <w:t xml:space="preserve"> 25 (2009), pp. 5-21</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פונרוברט, קרטוגרפיה של תפוצה</w:t>
      </w:r>
      <w:r w:rsidR="001E3C27"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w:t>
      </w:r>
      <w:r w:rsidR="00B91335" w:rsidRPr="00A21DF7">
        <w:rPr>
          <w:rFonts w:asciiTheme="majorBidi" w:hAnsiTheme="majorBidi" w:cstheme="majorBidi"/>
          <w:sz w:val="26"/>
          <w:szCs w:val="26"/>
          <w:rtl/>
        </w:rPr>
        <w:t xml:space="preserve"> </w:t>
      </w:r>
      <w:r w:rsidR="00992B9D" w:rsidRPr="00A21DF7">
        <w:rPr>
          <w:rFonts w:asciiTheme="majorBidi" w:hAnsiTheme="majorBidi" w:cstheme="majorBidi"/>
          <w:sz w:val="26"/>
          <w:szCs w:val="26"/>
        </w:rPr>
        <w:t>Charlotte</w:t>
      </w:r>
      <w:r w:rsidRPr="00A21DF7">
        <w:rPr>
          <w:rFonts w:asciiTheme="majorBidi" w:hAnsiTheme="majorBidi" w:cstheme="majorBidi"/>
          <w:sz w:val="26"/>
          <w:szCs w:val="26"/>
        </w:rPr>
        <w:t>. E. Fonrobert, "Diaspora cartography: on the rabbinic background of contemporary ritual eruv practice</w:t>
      </w:r>
      <w:r w:rsidR="0030377B" w:rsidRPr="00A21DF7">
        <w:rPr>
          <w:rFonts w:asciiTheme="majorBidi" w:hAnsiTheme="majorBidi" w:cstheme="majorBidi"/>
          <w:sz w:val="26"/>
          <w:szCs w:val="26"/>
        </w:rPr>
        <w:t>,</w:t>
      </w:r>
      <w:r w:rsidRPr="00A21DF7">
        <w:rPr>
          <w:rFonts w:asciiTheme="majorBidi" w:hAnsiTheme="majorBidi" w:cstheme="majorBidi"/>
          <w:sz w:val="26"/>
          <w:szCs w:val="26"/>
        </w:rPr>
        <w:t xml:space="preserve"> </w:t>
      </w:r>
      <w:r w:rsidRPr="00A21DF7">
        <w:rPr>
          <w:rFonts w:asciiTheme="majorBidi" w:hAnsiTheme="majorBidi" w:cstheme="majorBidi"/>
          <w:b/>
          <w:bCs/>
          <w:sz w:val="26"/>
          <w:szCs w:val="26"/>
        </w:rPr>
        <w:t xml:space="preserve">Images </w:t>
      </w:r>
      <w:r w:rsidRPr="00A21DF7">
        <w:rPr>
          <w:rFonts w:asciiTheme="majorBidi" w:hAnsiTheme="majorBidi" w:cstheme="majorBidi"/>
          <w:sz w:val="26"/>
          <w:szCs w:val="26"/>
        </w:rPr>
        <w:t>5 (2011), pp. 14-25</w:t>
      </w:r>
      <w:r w:rsidR="00CE1DF8" w:rsidRPr="00A21DF7">
        <w:rPr>
          <w:rFonts w:asciiTheme="majorBidi" w:hAnsiTheme="majorBidi" w:cstheme="majorBidi"/>
          <w:sz w:val="26"/>
          <w:szCs w:val="26"/>
        </w:rPr>
        <w:t>‬</w:t>
      </w:r>
      <w:r w:rsidR="00003855" w:rsidRPr="00A21DF7">
        <w:rPr>
          <w:rFonts w:asciiTheme="majorBidi" w:hAnsiTheme="majorBidi" w:cstheme="majorBidi"/>
          <w:sz w:val="26"/>
          <w:szCs w:val="26"/>
        </w:rPr>
        <w:t>‬</w:t>
      </w:r>
      <w:r w:rsidR="005127CE" w:rsidRPr="00A21DF7">
        <w:rPr>
          <w:rFonts w:asciiTheme="majorBidi" w:hAnsiTheme="majorBidi" w:cstheme="majorBidi"/>
          <w:sz w:val="26"/>
          <w:szCs w:val="26"/>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פיירר, לקסיקון אונ</w:t>
      </w:r>
      <w:r w:rsidR="000F3186" w:rsidRPr="00A21DF7">
        <w:rPr>
          <w:rFonts w:asciiTheme="majorBidi" w:hAnsiTheme="majorBidi" w:cstheme="majorBidi"/>
          <w:sz w:val="26"/>
          <w:szCs w:val="26"/>
          <w:rtl/>
        </w:rPr>
        <w:t>יברסל</w:t>
      </w:r>
      <w:r w:rsidRPr="00A21DF7">
        <w:rPr>
          <w:rFonts w:asciiTheme="majorBidi" w:hAnsiTheme="majorBidi" w:cstheme="majorBidi"/>
          <w:sz w:val="26"/>
          <w:szCs w:val="26"/>
          <w:rtl/>
        </w:rPr>
        <w:t>י =</w:t>
      </w:r>
      <w:r w:rsidR="008B6CC0"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Heinrich A</w:t>
      </w:r>
      <w:r w:rsidR="00992B9D"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 xml:space="preserve"> Pierer, </w:t>
      </w:r>
      <w:r w:rsidRPr="00A21DF7">
        <w:rPr>
          <w:rFonts w:asciiTheme="majorBidi" w:hAnsiTheme="majorBidi" w:cstheme="majorBidi"/>
          <w:b/>
          <w:bCs/>
          <w:sz w:val="26"/>
          <w:szCs w:val="26"/>
          <w:lang w:val="de-DE"/>
        </w:rPr>
        <w:t>Universal-lexikon</w:t>
      </w:r>
      <w:r w:rsidR="00C84E3F" w:rsidRPr="00A21DF7">
        <w:rPr>
          <w:rFonts w:asciiTheme="majorBidi" w:hAnsiTheme="majorBidi" w:cstheme="majorBidi"/>
          <w:b/>
          <w:bCs/>
          <w:sz w:val="26"/>
          <w:szCs w:val="26"/>
          <w:lang w:val="de-DE"/>
        </w:rPr>
        <w:t>:</w:t>
      </w:r>
      <w:r w:rsidRPr="00A21DF7">
        <w:rPr>
          <w:rFonts w:asciiTheme="majorBidi" w:hAnsiTheme="majorBidi" w:cstheme="majorBidi"/>
          <w:b/>
          <w:bCs/>
          <w:sz w:val="26"/>
          <w:szCs w:val="26"/>
          <w:lang w:val="de-DE"/>
        </w:rPr>
        <w:t xml:space="preserve"> der gegenwart und vergangenheit</w:t>
      </w:r>
      <w:r w:rsidR="001E3C27" w:rsidRPr="00A21DF7">
        <w:rPr>
          <w:rFonts w:asciiTheme="majorBidi" w:hAnsiTheme="majorBidi" w:cstheme="majorBidi"/>
          <w:b/>
          <w:bCs/>
          <w:sz w:val="26"/>
          <w:szCs w:val="26"/>
          <w:lang w:val="de-DE"/>
        </w:rPr>
        <w:t xml:space="preserve"> </w:t>
      </w:r>
      <w:r w:rsidRPr="00A21DF7">
        <w:rPr>
          <w:rFonts w:asciiTheme="majorBidi" w:hAnsiTheme="majorBidi" w:cstheme="majorBidi"/>
          <w:b/>
          <w:bCs/>
          <w:sz w:val="26"/>
          <w:szCs w:val="26"/>
          <w:lang w:val="de-DE"/>
        </w:rPr>
        <w:t>oder Neuestes encyclopädisches wörterbuch der wissenschaften, künste und gewerbe</w:t>
      </w:r>
      <w:r w:rsidRPr="00A21DF7">
        <w:rPr>
          <w:rFonts w:asciiTheme="majorBidi" w:hAnsiTheme="majorBidi" w:cstheme="majorBidi"/>
          <w:sz w:val="26"/>
          <w:szCs w:val="26"/>
          <w:lang w:val="de-DE"/>
        </w:rPr>
        <w:t xml:space="preserve">, </w:t>
      </w:r>
      <w:r w:rsidR="00C84E3F" w:rsidRPr="00A21DF7">
        <w:rPr>
          <w:rFonts w:asciiTheme="majorBidi" w:hAnsiTheme="majorBidi" w:cstheme="majorBidi"/>
          <w:sz w:val="26"/>
          <w:szCs w:val="26"/>
          <w:lang w:val="de-DE"/>
        </w:rPr>
        <w:t>v.</w:t>
      </w:r>
      <w:r w:rsidRPr="00A21DF7">
        <w:rPr>
          <w:rFonts w:asciiTheme="majorBidi" w:hAnsiTheme="majorBidi" w:cstheme="majorBidi"/>
          <w:sz w:val="26"/>
          <w:szCs w:val="26"/>
          <w:lang w:val="de-DE"/>
        </w:rPr>
        <w:t xml:space="preserve"> 14, Altenburg 1852</w:t>
      </w:r>
    </w:p>
    <w:p w:rsidR="000F3186" w:rsidRPr="00A21DF7" w:rsidRDefault="00965103" w:rsidP="001E6C60">
      <w:pPr>
        <w:spacing w:after="0" w:line="300" w:lineRule="exact"/>
        <w:jc w:val="both"/>
        <w:rPr>
          <w:rFonts w:asciiTheme="majorBidi" w:hAnsiTheme="majorBidi" w:cstheme="majorBidi"/>
          <w:sz w:val="26"/>
          <w:szCs w:val="26"/>
          <w:lang w:val="de-DE"/>
        </w:rPr>
      </w:pPr>
      <w:r w:rsidRPr="00A21DF7">
        <w:rPr>
          <w:rFonts w:asciiTheme="majorBidi" w:hAnsiTheme="majorBidi" w:cstheme="majorBidi"/>
          <w:sz w:val="26"/>
          <w:szCs w:val="26"/>
          <w:rtl/>
        </w:rPr>
        <w:t>פליישמן, רשימת היהודים המורשים של בורגהאסלאך =</w:t>
      </w:r>
      <w:r w:rsidR="008B6CC0"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Johann Fleischmann, </w:t>
      </w:r>
      <w:r w:rsidR="001E6C60" w:rsidRPr="009A5ED5">
        <w:t>“</w:t>
      </w:r>
      <w:r w:rsidRPr="00A21DF7">
        <w:rPr>
          <w:rFonts w:asciiTheme="majorBidi" w:hAnsiTheme="majorBidi" w:cstheme="majorBidi"/>
          <w:sz w:val="26"/>
          <w:szCs w:val="26"/>
          <w:lang w:val="de-DE"/>
        </w:rPr>
        <w:t>Die</w:t>
      </w:r>
      <w:r w:rsidR="00553E92" w:rsidRPr="00A21DF7">
        <w:rPr>
          <w:rFonts w:asciiTheme="majorBidi" w:hAnsiTheme="majorBidi" w:cstheme="majorBidi"/>
          <w:sz w:val="26"/>
          <w:szCs w:val="26"/>
          <w:lang w:val="de-DE"/>
        </w:rPr>
        <w:t xml:space="preserve"> </w:t>
      </w:r>
      <w:r w:rsidRPr="00A21DF7">
        <w:rPr>
          <w:rFonts w:asciiTheme="majorBidi" w:hAnsiTheme="majorBidi" w:cstheme="majorBidi"/>
          <w:sz w:val="26"/>
          <w:szCs w:val="26"/>
          <w:lang w:val="de-DE"/>
        </w:rPr>
        <w:t>judenmatrikel von Burghaslach</w:t>
      </w:r>
      <w:r w:rsidR="001E6C60" w:rsidRPr="009A5ED5">
        <w:t>”</w:t>
      </w:r>
      <w:r w:rsidRPr="00A21DF7">
        <w:rPr>
          <w:rFonts w:asciiTheme="majorBidi" w:hAnsiTheme="majorBidi" w:cstheme="majorBidi"/>
          <w:sz w:val="26"/>
          <w:szCs w:val="26"/>
          <w:lang w:val="de-DE"/>
        </w:rPr>
        <w:t xml:space="preserve">, </w:t>
      </w:r>
      <w:r w:rsidRPr="00A21DF7">
        <w:rPr>
          <w:rFonts w:asciiTheme="majorBidi" w:hAnsiTheme="majorBidi" w:cstheme="majorBidi"/>
          <w:b/>
          <w:bCs/>
          <w:sz w:val="26"/>
          <w:szCs w:val="26"/>
          <w:lang w:val="de-DE"/>
        </w:rPr>
        <w:t>Mesusa</w:t>
      </w:r>
      <w:r w:rsidRPr="00A21DF7">
        <w:rPr>
          <w:rFonts w:asciiTheme="majorBidi" w:hAnsiTheme="majorBidi" w:cstheme="majorBidi"/>
          <w:sz w:val="26"/>
          <w:szCs w:val="26"/>
          <w:lang w:val="de-DE"/>
        </w:rPr>
        <w:t xml:space="preserve"> 5 (2006), pp. 64-74</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פנקס הקהילות, גרמניה: באוואריה = </w:t>
      </w:r>
      <w:r w:rsidRPr="00A21DF7">
        <w:rPr>
          <w:rFonts w:asciiTheme="majorBidi" w:hAnsiTheme="majorBidi" w:cstheme="majorBidi"/>
          <w:b/>
          <w:bCs/>
          <w:sz w:val="26"/>
          <w:szCs w:val="26"/>
          <w:rtl/>
        </w:rPr>
        <w:t>פנקס הקהילות, גרמניה: באוואריה</w:t>
      </w:r>
      <w:r w:rsidRPr="00A21DF7">
        <w:rPr>
          <w:rFonts w:asciiTheme="majorBidi" w:hAnsiTheme="majorBidi" w:cstheme="majorBidi"/>
          <w:sz w:val="26"/>
          <w:szCs w:val="26"/>
          <w:rtl/>
        </w:rPr>
        <w:t xml:space="preserve"> (עורך: ברוך צבי אופיר), ירושלים תשל"ג</w:t>
      </w:r>
      <w:r w:rsidR="00553E92"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פנקס הקהילות, גרמניה: הסן = </w:t>
      </w:r>
      <w:r w:rsidRPr="00A21DF7">
        <w:rPr>
          <w:rFonts w:asciiTheme="majorBidi" w:hAnsiTheme="majorBidi" w:cstheme="majorBidi"/>
          <w:b/>
          <w:bCs/>
          <w:sz w:val="26"/>
          <w:szCs w:val="26"/>
          <w:rtl/>
        </w:rPr>
        <w:t>פנקס הקהילות, גרמניה: הסן, הסן-נאסו פרנקפורט</w:t>
      </w:r>
      <w:r w:rsidRPr="00A21DF7">
        <w:rPr>
          <w:rFonts w:asciiTheme="majorBidi" w:hAnsiTheme="majorBidi" w:cstheme="majorBidi"/>
          <w:sz w:val="26"/>
          <w:szCs w:val="26"/>
          <w:rtl/>
        </w:rPr>
        <w:t xml:space="preserve"> (עורך: הנרי וסרמן)</w:t>
      </w:r>
      <w:r w:rsidR="00553E92"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ירושלים תשנ"ב</w:t>
      </w:r>
      <w:r w:rsidR="00553E92"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t xml:space="preserve">פנקס הקהילות, גרמניה: וירטמברג = </w:t>
      </w:r>
      <w:r w:rsidRPr="00A21DF7">
        <w:rPr>
          <w:rFonts w:asciiTheme="majorBidi" w:hAnsiTheme="majorBidi" w:cstheme="majorBidi"/>
          <w:b/>
          <w:bCs/>
          <w:sz w:val="26"/>
          <w:szCs w:val="26"/>
          <w:rtl/>
        </w:rPr>
        <w:t>פנקס הקהילות, גרמניה: וירטמברג, הוהנצולרן, באדן</w:t>
      </w:r>
      <w:r w:rsidRPr="00A21DF7">
        <w:rPr>
          <w:rFonts w:asciiTheme="majorBidi" w:hAnsiTheme="majorBidi" w:cstheme="majorBidi"/>
          <w:sz w:val="26"/>
          <w:szCs w:val="26"/>
          <w:rtl/>
        </w:rPr>
        <w:t xml:space="preserve"> (עורכים: י</w:t>
      </w:r>
      <w:r w:rsidR="00B80FA9" w:rsidRPr="00A21DF7">
        <w:rPr>
          <w:rFonts w:asciiTheme="majorBidi" w:hAnsiTheme="majorBidi" w:cstheme="majorBidi"/>
          <w:sz w:val="26"/>
          <w:szCs w:val="26"/>
          <w:rtl/>
        </w:rPr>
        <w:t>וסף</w:t>
      </w:r>
      <w:r w:rsidR="0055384C" w:rsidRPr="00A21DF7">
        <w:rPr>
          <w:rFonts w:asciiTheme="majorBidi" w:hAnsiTheme="majorBidi" w:cstheme="majorBidi"/>
          <w:sz w:val="26"/>
          <w:szCs w:val="26"/>
          <w:rtl/>
        </w:rPr>
        <w:t xml:space="preserve"> ולק וברכה</w:t>
      </w:r>
      <w:r w:rsidRPr="00A21DF7">
        <w:rPr>
          <w:rFonts w:asciiTheme="majorBidi" w:hAnsiTheme="majorBidi" w:cstheme="majorBidi"/>
          <w:sz w:val="26"/>
          <w:szCs w:val="26"/>
          <w:rtl/>
        </w:rPr>
        <w:t xml:space="preserve"> פרידלנדר), ירושלים תשמ"ז</w:t>
      </w:r>
      <w:r w:rsidR="00553E92"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lastRenderedPageBreak/>
        <w:t xml:space="preserve">פנקס הקהילות, צפון מערב גרמניה = </w:t>
      </w:r>
      <w:r w:rsidRPr="00A21DF7">
        <w:rPr>
          <w:rFonts w:asciiTheme="majorBidi" w:hAnsiTheme="majorBidi" w:cstheme="majorBidi"/>
          <w:b/>
          <w:bCs/>
          <w:sz w:val="26"/>
          <w:szCs w:val="26"/>
          <w:rtl/>
        </w:rPr>
        <w:t>פנקס הקהילות, צפון מערב</w:t>
      </w:r>
      <w:r w:rsidRPr="00A21DF7">
        <w:rPr>
          <w:rFonts w:asciiTheme="majorBidi" w:hAnsiTheme="majorBidi" w:cstheme="majorBidi"/>
          <w:sz w:val="26"/>
          <w:szCs w:val="26"/>
          <w:rtl/>
        </w:rPr>
        <w:t xml:space="preserve"> </w:t>
      </w:r>
      <w:r w:rsidRPr="00A21DF7">
        <w:rPr>
          <w:rFonts w:asciiTheme="majorBidi" w:hAnsiTheme="majorBidi" w:cstheme="majorBidi"/>
          <w:b/>
          <w:bCs/>
          <w:sz w:val="26"/>
          <w:szCs w:val="26"/>
          <w:rtl/>
        </w:rPr>
        <w:t>גרמניה</w:t>
      </w:r>
      <w:r w:rsidRPr="00A21DF7">
        <w:rPr>
          <w:rFonts w:asciiTheme="majorBidi" w:hAnsiTheme="majorBidi" w:cstheme="majorBidi"/>
          <w:sz w:val="26"/>
          <w:szCs w:val="26"/>
          <w:rtl/>
        </w:rPr>
        <w:t>, ב' חלקים (עורכים: דניאל פרנקל ותמר אברהם), ירושלים תשס"ז</w:t>
      </w:r>
      <w:r w:rsidR="00553E92"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פפיסטר ופאסל, מסמכי תיעוד של יהדות שוואביה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Doris Pfister and Peter Fassl, </w:t>
      </w:r>
      <w:r w:rsidRPr="00A21DF7">
        <w:rPr>
          <w:rFonts w:asciiTheme="majorBidi" w:hAnsiTheme="majorBidi" w:cstheme="majorBidi"/>
          <w:b/>
          <w:bCs/>
          <w:sz w:val="26"/>
          <w:szCs w:val="26"/>
          <w:lang w:val="de-DE"/>
        </w:rPr>
        <w:t>Dokumentation zur Geschichte und Kultur der Juden in Schwaben</w:t>
      </w:r>
      <w:r w:rsidR="006D1EB3" w:rsidRPr="00A21DF7">
        <w:rPr>
          <w:rFonts w:asciiTheme="majorBidi" w:hAnsiTheme="majorBidi" w:cstheme="majorBidi"/>
          <w:b/>
          <w:bCs/>
          <w:sz w:val="26"/>
          <w:szCs w:val="26"/>
          <w:lang w:val="de-DE"/>
        </w:rPr>
        <w:t>, v.</w:t>
      </w:r>
      <w:r w:rsidRPr="00A21DF7">
        <w:rPr>
          <w:rFonts w:asciiTheme="majorBidi" w:hAnsiTheme="majorBidi" w:cstheme="majorBidi"/>
          <w:b/>
          <w:bCs/>
          <w:sz w:val="26"/>
          <w:szCs w:val="26"/>
          <w:lang w:val="de-DE"/>
        </w:rPr>
        <w:t xml:space="preserve"> </w:t>
      </w:r>
      <w:r w:rsidR="006D1EB3" w:rsidRPr="00A21DF7">
        <w:rPr>
          <w:rFonts w:asciiTheme="majorBidi" w:hAnsiTheme="majorBidi" w:cstheme="majorBidi"/>
          <w:b/>
          <w:bCs/>
          <w:sz w:val="26"/>
          <w:szCs w:val="26"/>
          <w:lang w:val="de-DE"/>
        </w:rPr>
        <w:t>1</w:t>
      </w:r>
      <w:r w:rsidRPr="00A21DF7">
        <w:rPr>
          <w:rFonts w:asciiTheme="majorBidi" w:hAnsiTheme="majorBidi" w:cstheme="majorBidi"/>
          <w:b/>
          <w:bCs/>
          <w:sz w:val="26"/>
          <w:szCs w:val="26"/>
          <w:lang w:val="de-DE"/>
        </w:rPr>
        <w:t>/2</w:t>
      </w:r>
      <w:r w:rsidR="006D1EB3" w:rsidRPr="00A21DF7">
        <w:rPr>
          <w:rFonts w:asciiTheme="majorBidi" w:hAnsiTheme="majorBidi" w:cstheme="majorBidi"/>
          <w:b/>
          <w:bCs/>
          <w:sz w:val="26"/>
          <w:szCs w:val="26"/>
          <w:lang w:val="de-DE"/>
        </w:rPr>
        <w:t>:</w:t>
      </w:r>
      <w:r w:rsidRPr="00A21DF7">
        <w:rPr>
          <w:rFonts w:asciiTheme="majorBidi" w:hAnsiTheme="majorBidi" w:cstheme="majorBidi"/>
          <w:b/>
          <w:bCs/>
          <w:sz w:val="26"/>
          <w:szCs w:val="26"/>
          <w:lang w:val="de-DE"/>
        </w:rPr>
        <w:t xml:space="preserve"> Archivführer (Burgau-Ziertheim)</w:t>
      </w:r>
      <w:r w:rsidRPr="00A21DF7">
        <w:rPr>
          <w:rFonts w:asciiTheme="majorBidi" w:hAnsiTheme="majorBidi" w:cstheme="majorBidi"/>
          <w:sz w:val="26"/>
          <w:szCs w:val="26"/>
          <w:lang w:val="de-DE"/>
        </w:rPr>
        <w:t>, Augsburg 1993</w:t>
      </w:r>
    </w:p>
    <w:p w:rsidR="000F3186" w:rsidRPr="00A21DF7" w:rsidRDefault="00965103" w:rsidP="001E6C60">
      <w:pPr>
        <w:tabs>
          <w:tab w:val="left" w:pos="3589"/>
        </w:tabs>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פרוידנטאל, ספר קהילת זוגנהיים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Max Freudenthal, </w:t>
      </w:r>
      <w:r w:rsidR="001E6C60" w:rsidRPr="009A5ED5">
        <w:t>“</w:t>
      </w:r>
      <w:r w:rsidRPr="00A21DF7">
        <w:rPr>
          <w:rFonts w:asciiTheme="majorBidi" w:hAnsiTheme="majorBidi" w:cstheme="majorBidi"/>
          <w:sz w:val="26"/>
          <w:szCs w:val="26"/>
          <w:lang w:val="de-DE"/>
        </w:rPr>
        <w:t>Die Verfassungsurkunde einer reichsritterlichen Judenschaft. Das Kahlsbuch von Sugenheim</w:t>
      </w:r>
      <w:r w:rsidR="001E6C60" w:rsidRPr="009A5ED5">
        <w:t>”</w:t>
      </w:r>
      <w:r w:rsidRPr="00A21DF7">
        <w:rPr>
          <w:rFonts w:asciiTheme="majorBidi" w:hAnsiTheme="majorBidi" w:cstheme="majorBidi"/>
          <w:sz w:val="26"/>
          <w:szCs w:val="26"/>
          <w:lang w:val="de-DE"/>
        </w:rPr>
        <w:t xml:space="preserve">, </w:t>
      </w:r>
      <w:r w:rsidRPr="00A21DF7">
        <w:rPr>
          <w:rFonts w:asciiTheme="majorBidi" w:hAnsiTheme="majorBidi" w:cstheme="majorBidi"/>
          <w:b/>
          <w:bCs/>
          <w:sz w:val="26"/>
          <w:szCs w:val="26"/>
          <w:lang w:val="de-DE"/>
        </w:rPr>
        <w:t>Zeitschrift für die Geschichte der Juden in Deutschland</w:t>
      </w:r>
      <w:r w:rsidRPr="00A21DF7">
        <w:rPr>
          <w:rFonts w:asciiTheme="majorBidi" w:hAnsiTheme="majorBidi" w:cstheme="majorBidi"/>
          <w:sz w:val="26"/>
          <w:szCs w:val="26"/>
          <w:lang w:val="de-DE"/>
        </w:rPr>
        <w:t xml:space="preserve"> 1 (1929), pp. 44-68</w:t>
      </w:r>
    </w:p>
    <w:p w:rsidR="000F3186" w:rsidRPr="00A21DF7" w:rsidRDefault="00965103" w:rsidP="001E6C60">
      <w:pPr>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פרויס, חיים יהודיים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Monika Preuss, </w:t>
      </w:r>
      <w:r w:rsidR="001E6C60" w:rsidRPr="009A5ED5">
        <w:t>“</w:t>
      </w:r>
      <w:r w:rsidRPr="00A21DF7">
        <w:rPr>
          <w:rFonts w:asciiTheme="majorBidi" w:hAnsiTheme="majorBidi" w:cstheme="majorBidi"/>
          <w:sz w:val="26"/>
          <w:szCs w:val="26"/>
          <w:lang w:val="de-DE"/>
        </w:rPr>
        <w:t>Jüdisches Leben im Ritterkanton Kraichgau; Beispiel für andere ritterschaftliche Gebiete</w:t>
      </w:r>
      <w:r w:rsidR="001E6C60" w:rsidRPr="009A5ED5">
        <w:t>”</w:t>
      </w:r>
      <w:r w:rsidR="00735A08"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 xml:space="preserve"> </w:t>
      </w:r>
      <w:r w:rsidR="00735A08" w:rsidRPr="00A21DF7">
        <w:rPr>
          <w:rFonts w:asciiTheme="majorBidi" w:hAnsiTheme="majorBidi" w:cstheme="majorBidi"/>
          <w:sz w:val="26"/>
          <w:szCs w:val="26"/>
          <w:lang w:val="de-DE"/>
        </w:rPr>
        <w:t>i</w:t>
      </w:r>
      <w:r w:rsidRPr="00A21DF7">
        <w:rPr>
          <w:rFonts w:asciiTheme="majorBidi" w:hAnsiTheme="majorBidi" w:cstheme="majorBidi"/>
          <w:sz w:val="26"/>
          <w:szCs w:val="26"/>
          <w:lang w:val="de-DE"/>
        </w:rPr>
        <w:t xml:space="preserve">n: </w:t>
      </w:r>
      <w:r w:rsidRPr="00A21DF7">
        <w:rPr>
          <w:rFonts w:asciiTheme="majorBidi" w:hAnsiTheme="majorBidi" w:cstheme="majorBidi"/>
          <w:b/>
          <w:bCs/>
          <w:sz w:val="26"/>
          <w:szCs w:val="26"/>
          <w:lang w:val="de-DE"/>
        </w:rPr>
        <w:t>Yagdil Tora we-Ya'adir: Gedenkschrift für Julius Carlebach</w:t>
      </w:r>
      <w:r w:rsidRPr="00A21DF7">
        <w:rPr>
          <w:rFonts w:asciiTheme="majorBidi" w:hAnsiTheme="majorBidi" w:cstheme="majorBidi"/>
          <w:sz w:val="26"/>
          <w:szCs w:val="26"/>
          <w:lang w:val="de-DE"/>
        </w:rPr>
        <w:t>, Heidelberg 2003</w:t>
      </w:r>
      <w:r w:rsidR="00735A08"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 xml:space="preserve"> </w:t>
      </w:r>
      <w:r w:rsidR="00735A08" w:rsidRPr="00A21DF7">
        <w:rPr>
          <w:rFonts w:asciiTheme="majorBidi" w:hAnsiTheme="majorBidi" w:cstheme="majorBidi"/>
          <w:sz w:val="26"/>
          <w:szCs w:val="26"/>
          <w:lang w:val="de-DE"/>
        </w:rPr>
        <w:t>pp</w:t>
      </w:r>
      <w:r w:rsidRPr="00A21DF7">
        <w:rPr>
          <w:rFonts w:asciiTheme="majorBidi" w:hAnsiTheme="majorBidi" w:cstheme="majorBidi"/>
          <w:sz w:val="26"/>
          <w:szCs w:val="26"/>
          <w:lang w:val="de-DE"/>
        </w:rPr>
        <w:t>. 69-84</w:t>
      </w:r>
    </w:p>
    <w:p w:rsidR="00D266F1" w:rsidRPr="00A21DF7" w:rsidRDefault="00553E92" w:rsidP="001E6C60">
      <w:pPr>
        <w:tabs>
          <w:tab w:val="left" w:pos="4645"/>
        </w:tabs>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 xml:space="preserve">פריימרק, עירוב = </w:t>
      </w:r>
      <w:r w:rsidRPr="00A21DF7">
        <w:rPr>
          <w:rFonts w:asciiTheme="majorBidi" w:hAnsiTheme="majorBidi" w:cstheme="majorBidi"/>
          <w:sz w:val="26"/>
          <w:szCs w:val="26"/>
          <w:lang w:val="de-DE"/>
        </w:rPr>
        <w:t xml:space="preserve">Peter Freimark, </w:t>
      </w:r>
      <w:r w:rsidR="001E6C60" w:rsidRPr="009A5ED5">
        <w:t>“</w:t>
      </w:r>
      <w:r w:rsidRPr="00A21DF7">
        <w:rPr>
          <w:rFonts w:asciiTheme="majorBidi" w:hAnsiTheme="majorBidi" w:cstheme="majorBidi"/>
          <w:sz w:val="26"/>
          <w:szCs w:val="26"/>
          <w:lang w:val="de-DE"/>
        </w:rPr>
        <w:t>ERUW/JUDENTORE: Zur Geschichte einer rituellen Institution im Hamburger Raum (und Anderswo)</w:t>
      </w:r>
      <w:r w:rsidR="001E6C60" w:rsidRPr="001E6C60">
        <w:t xml:space="preserve"> </w:t>
      </w:r>
      <w:r w:rsidR="001E6C60" w:rsidRPr="009A5ED5">
        <w:t>”</w:t>
      </w:r>
      <w:r w:rsidRPr="00A21DF7">
        <w:rPr>
          <w:rFonts w:asciiTheme="majorBidi" w:hAnsiTheme="majorBidi" w:cstheme="majorBidi"/>
          <w:sz w:val="26"/>
          <w:szCs w:val="26"/>
          <w:lang w:val="de-DE"/>
        </w:rPr>
        <w:t xml:space="preserve">, in: </w:t>
      </w:r>
      <w:r w:rsidRPr="00A21DF7">
        <w:rPr>
          <w:rFonts w:asciiTheme="majorBidi" w:hAnsiTheme="majorBidi" w:cstheme="majorBidi"/>
          <w:b/>
          <w:bCs/>
          <w:sz w:val="26"/>
          <w:szCs w:val="26"/>
          <w:lang w:val="de-DE"/>
        </w:rPr>
        <w:t>Judentore, Kuggel, Steuerkonten: Untersuchungen zur Geschichte der deutschen Juden, vornehmlich im Hamburger Raum</w:t>
      </w:r>
      <w:r w:rsidRPr="00A21DF7">
        <w:rPr>
          <w:rFonts w:asciiTheme="majorBidi" w:hAnsiTheme="majorBidi" w:cstheme="majorBidi"/>
          <w:sz w:val="26"/>
          <w:szCs w:val="26"/>
          <w:lang w:val="de-DE"/>
        </w:rPr>
        <w:t xml:space="preserve"> (ed. Peter Freimark and others), Hamburg 1983, pp. 10-69</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צלמון, חיי הרוח = מילכה צלמון, </w:t>
      </w:r>
      <w:r w:rsidRPr="00A21DF7">
        <w:rPr>
          <w:rFonts w:asciiTheme="majorBidi" w:hAnsiTheme="majorBidi" w:cstheme="majorBidi"/>
          <w:b/>
          <w:bCs/>
          <w:sz w:val="26"/>
          <w:szCs w:val="26"/>
          <w:rtl/>
        </w:rPr>
        <w:t>חיי החברה והרוח ב"שבע הקהילות" אשר בבורגנלנד &lt;אוסטריה&gt; מסוף המאה הי"ז ועד אמצע המאה הי"ט</w:t>
      </w:r>
      <w:r w:rsidRPr="00A21DF7">
        <w:rPr>
          <w:rFonts w:asciiTheme="majorBidi" w:hAnsiTheme="majorBidi" w:cstheme="majorBidi"/>
          <w:sz w:val="26"/>
          <w:szCs w:val="26"/>
          <w:rtl/>
        </w:rPr>
        <w:t>, עבודה לשם קבלת תואר שני, אוניברסיטת בר אילן, רמת גן תשמ"ט</w:t>
      </w:r>
      <w:r w:rsidR="00553E92"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קגנוף, מילון שמות יהודיים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rPr>
        <w:t xml:space="preserve">Benzion C. Kaganoff, </w:t>
      </w:r>
      <w:r w:rsidRPr="00A21DF7">
        <w:rPr>
          <w:rFonts w:asciiTheme="majorBidi" w:hAnsiTheme="majorBidi" w:cstheme="majorBidi"/>
          <w:b/>
          <w:bCs/>
          <w:sz w:val="26"/>
          <w:szCs w:val="26"/>
        </w:rPr>
        <w:t>A Dictionary of Jewish Names and Their History</w:t>
      </w:r>
      <w:r w:rsidRPr="00A21DF7">
        <w:rPr>
          <w:rFonts w:asciiTheme="majorBidi" w:hAnsiTheme="majorBidi" w:cstheme="majorBidi"/>
          <w:sz w:val="26"/>
          <w:szCs w:val="26"/>
        </w:rPr>
        <w:t>, Northvale, N.J</w:t>
      </w:r>
      <w:r w:rsidR="00553E92" w:rsidRPr="00A21DF7">
        <w:rPr>
          <w:rFonts w:asciiTheme="majorBidi" w:hAnsiTheme="majorBidi" w:cstheme="majorBidi"/>
          <w:sz w:val="26"/>
          <w:szCs w:val="26"/>
        </w:rPr>
        <w:t>. 1996</w:t>
      </w:r>
    </w:p>
    <w:p w:rsidR="000F3186" w:rsidRPr="00A21DF7" w:rsidRDefault="00C4458C" w:rsidP="00B35E0E">
      <w:pPr>
        <w:pStyle w:val="a7"/>
        <w:spacing w:line="300" w:lineRule="exact"/>
        <w:jc w:val="both"/>
        <w:rPr>
          <w:rFonts w:asciiTheme="majorBidi" w:hAnsiTheme="majorBidi" w:cstheme="majorBidi"/>
          <w:sz w:val="26"/>
          <w:szCs w:val="26"/>
          <w:lang w:val="de-DE"/>
        </w:rPr>
      </w:pPr>
      <w:r w:rsidRPr="00A21DF7">
        <w:rPr>
          <w:rFonts w:asciiTheme="majorBidi" w:hAnsiTheme="majorBidi" w:cstheme="majorBidi"/>
          <w:sz w:val="26"/>
          <w:szCs w:val="26"/>
          <w:rtl/>
        </w:rPr>
        <w:t xml:space="preserve">קוסטנר, תרבות יהודית בתורינגיה = </w:t>
      </w:r>
      <w:r w:rsidRPr="00A21DF7">
        <w:rPr>
          <w:rFonts w:asciiTheme="majorBidi" w:hAnsiTheme="majorBidi" w:cstheme="majorBidi"/>
          <w:sz w:val="26"/>
          <w:szCs w:val="26"/>
          <w:lang w:val="de-DE"/>
        </w:rPr>
        <w:t xml:space="preserve">Eike Küstner, </w:t>
      </w:r>
      <w:r w:rsidRPr="00A21DF7">
        <w:rPr>
          <w:rFonts w:asciiTheme="majorBidi" w:hAnsiTheme="majorBidi" w:cstheme="majorBidi"/>
          <w:b/>
          <w:bCs/>
          <w:sz w:val="26"/>
          <w:szCs w:val="26"/>
          <w:lang w:val="de-DE"/>
        </w:rPr>
        <w:t>Jüdische Kultur in Thüringen: Eine Spurensuche</w:t>
      </w:r>
      <w:r w:rsidRPr="00A21DF7">
        <w:rPr>
          <w:rFonts w:asciiTheme="majorBidi" w:hAnsiTheme="majorBidi" w:cstheme="majorBidi"/>
          <w:sz w:val="26"/>
          <w:szCs w:val="26"/>
          <w:lang w:val="de-DE"/>
        </w:rPr>
        <w:t xml:space="preserve">, </w:t>
      </w:r>
      <w:r w:rsidR="0034412E" w:rsidRPr="00A21DF7">
        <w:rPr>
          <w:rFonts w:asciiTheme="majorBidi" w:hAnsiTheme="majorBidi" w:cstheme="majorBidi"/>
          <w:sz w:val="26"/>
          <w:szCs w:val="26"/>
          <w:lang w:val="de-DE"/>
        </w:rPr>
        <w:t xml:space="preserve">Erfurt </w:t>
      </w:r>
      <w:r w:rsidRPr="00A21DF7">
        <w:rPr>
          <w:rFonts w:asciiTheme="majorBidi" w:hAnsiTheme="majorBidi" w:cstheme="majorBidi"/>
          <w:sz w:val="26"/>
          <w:szCs w:val="26"/>
          <w:lang w:val="de-DE"/>
        </w:rPr>
        <w:t>2012</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קוקצקי, עתירות יהודי אינגנהיים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Bernhard Kukatzki, </w:t>
      </w:r>
      <w:r w:rsidRPr="00A21DF7">
        <w:rPr>
          <w:rFonts w:asciiTheme="majorBidi" w:hAnsiTheme="majorBidi" w:cstheme="majorBidi"/>
          <w:b/>
          <w:bCs/>
          <w:sz w:val="26"/>
          <w:szCs w:val="26"/>
          <w:lang w:val="de-DE"/>
        </w:rPr>
        <w:t>Zwölf Bittschriften Ingenheimer Juden an die Freiherren von Gemmingen in den Jahren 1787-1790</w:t>
      </w:r>
      <w:r w:rsidRPr="00A21DF7">
        <w:rPr>
          <w:rFonts w:asciiTheme="majorBidi" w:hAnsiTheme="majorBidi" w:cstheme="majorBidi"/>
          <w:sz w:val="26"/>
          <w:szCs w:val="26"/>
          <w:lang w:val="de-DE"/>
        </w:rPr>
        <w:t>, Landau 1994</w:t>
      </w:r>
    </w:p>
    <w:p w:rsidR="000F3186" w:rsidRPr="00A21DF7" w:rsidRDefault="00965103" w:rsidP="001E6C60">
      <w:pPr>
        <w:pStyle w:val="a7"/>
        <w:spacing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קייסלינג, כפרים יהודיים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Rolf Kießling, </w:t>
      </w:r>
      <w:r w:rsidR="001E6C60" w:rsidRPr="004D611B">
        <w:rPr>
          <w:szCs w:val="22"/>
          <w:lang w:val="de-DE"/>
        </w:rPr>
        <w:t>“</w:t>
      </w:r>
      <w:r w:rsidRPr="00A21DF7">
        <w:rPr>
          <w:rFonts w:asciiTheme="majorBidi" w:hAnsiTheme="majorBidi" w:cstheme="majorBidi"/>
          <w:sz w:val="26"/>
          <w:szCs w:val="26"/>
          <w:lang w:val="de-DE"/>
        </w:rPr>
        <w:t>Between Expulsion and Emancipation: Jewish Villages in East Swabia during the Early Modern Period</w:t>
      </w:r>
      <w:r w:rsidR="001E6C60" w:rsidRPr="004D611B">
        <w:rPr>
          <w:szCs w:val="22"/>
          <w:lang w:val="de-DE"/>
        </w:rPr>
        <w:t>”</w:t>
      </w:r>
      <w:r w:rsidRPr="00A21DF7">
        <w:rPr>
          <w:rFonts w:asciiTheme="majorBidi" w:hAnsiTheme="majorBidi" w:cstheme="majorBidi"/>
          <w:sz w:val="26"/>
          <w:szCs w:val="26"/>
          <w:lang w:val="de-DE"/>
        </w:rPr>
        <w:t xml:space="preserve">, </w:t>
      </w:r>
      <w:r w:rsidRPr="00A21DF7">
        <w:rPr>
          <w:rFonts w:asciiTheme="majorBidi" w:hAnsiTheme="majorBidi" w:cstheme="majorBidi"/>
          <w:b/>
          <w:bCs/>
          <w:sz w:val="26"/>
          <w:szCs w:val="26"/>
          <w:lang w:val="de-DE"/>
        </w:rPr>
        <w:t>Shofar: An Interdisciplinary Journal of Jewish Studies</w:t>
      </w:r>
      <w:r w:rsidRPr="00A21DF7">
        <w:rPr>
          <w:rFonts w:asciiTheme="majorBidi" w:hAnsiTheme="majorBidi" w:cstheme="majorBidi"/>
          <w:sz w:val="26"/>
          <w:szCs w:val="26"/>
          <w:lang w:val="de-DE"/>
        </w:rPr>
        <w:t xml:space="preserve">, v. 15/4 (1997), pp. 59-87 </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קינסטליכער, החתם סופר ובני דורו = משה אלכסנדר זושא קינסטליכער, </w:t>
      </w:r>
      <w:r w:rsidRPr="00A21DF7">
        <w:rPr>
          <w:rFonts w:asciiTheme="majorBidi" w:hAnsiTheme="majorBidi" w:cstheme="majorBidi"/>
          <w:b/>
          <w:bCs/>
          <w:sz w:val="26"/>
          <w:szCs w:val="26"/>
          <w:rtl/>
        </w:rPr>
        <w:t>ה'חתם סופר' ובני דורו: אישים</w:t>
      </w:r>
      <w:r w:rsidRPr="00A21DF7">
        <w:rPr>
          <w:rFonts w:asciiTheme="majorBidi" w:hAnsiTheme="majorBidi" w:cstheme="majorBidi"/>
          <w:b/>
          <w:bCs/>
          <w:sz w:val="26"/>
          <w:szCs w:val="26"/>
        </w:rPr>
        <w:t> </w:t>
      </w:r>
      <w:r w:rsidRPr="00A21DF7">
        <w:rPr>
          <w:rFonts w:asciiTheme="majorBidi" w:hAnsiTheme="majorBidi" w:cstheme="majorBidi"/>
          <w:b/>
          <w:bCs/>
          <w:sz w:val="26"/>
          <w:szCs w:val="26"/>
          <w:rtl/>
        </w:rPr>
        <w:t>בתשובות</w:t>
      </w:r>
      <w:r w:rsidRPr="00A21DF7">
        <w:rPr>
          <w:rFonts w:asciiTheme="majorBidi" w:hAnsiTheme="majorBidi" w:cstheme="majorBidi"/>
          <w:b/>
          <w:bCs/>
          <w:sz w:val="26"/>
          <w:szCs w:val="26"/>
        </w:rPr>
        <w:t> </w:t>
      </w:r>
      <w:r w:rsidRPr="00A21DF7">
        <w:rPr>
          <w:rFonts w:asciiTheme="majorBidi" w:hAnsiTheme="majorBidi" w:cstheme="majorBidi"/>
          <w:b/>
          <w:bCs/>
          <w:sz w:val="26"/>
          <w:szCs w:val="26"/>
          <w:rtl/>
        </w:rPr>
        <w:t>חתם סופר</w:t>
      </w:r>
      <w:r w:rsidRPr="00A21DF7">
        <w:rPr>
          <w:rFonts w:asciiTheme="majorBidi" w:hAnsiTheme="majorBidi" w:cstheme="majorBidi"/>
          <w:sz w:val="26"/>
          <w:szCs w:val="26"/>
          <w:rtl/>
        </w:rPr>
        <w:t>, בני ברק תשנ"ג</w:t>
      </w:r>
      <w:r w:rsidR="00553E92"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קלר, חיים יהודיים במנהיים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Volker Keller, </w:t>
      </w:r>
      <w:r w:rsidRPr="00A21DF7">
        <w:rPr>
          <w:rFonts w:asciiTheme="majorBidi" w:hAnsiTheme="majorBidi" w:cstheme="majorBidi"/>
          <w:b/>
          <w:bCs/>
          <w:sz w:val="26"/>
          <w:szCs w:val="26"/>
          <w:lang w:val="de-DE"/>
        </w:rPr>
        <w:t>Jüdisches Leben in Mannheim</w:t>
      </w:r>
      <w:r w:rsidRPr="00A21DF7">
        <w:rPr>
          <w:rFonts w:asciiTheme="majorBidi" w:hAnsiTheme="majorBidi" w:cstheme="majorBidi"/>
          <w:sz w:val="26"/>
          <w:szCs w:val="26"/>
          <w:lang w:val="de-DE"/>
        </w:rPr>
        <w:t>, Mannheim 1995</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קנוהל, שער הננעל בלילה = אלישיב קנוהל, "שער הננעל בלילה </w:t>
      </w:r>
      <w:r w:rsidR="00553E92" w:rsidRPr="00A21DF7">
        <w:rPr>
          <w:rFonts w:asciiTheme="majorBidi" w:hAnsiTheme="majorBidi" w:cstheme="majorBidi"/>
          <w:sz w:val="26"/>
          <w:szCs w:val="26"/>
          <w:rtl/>
        </w:rPr>
        <w:t>–</w:t>
      </w:r>
      <w:r w:rsidRPr="00A21DF7">
        <w:rPr>
          <w:rFonts w:asciiTheme="majorBidi" w:hAnsiTheme="majorBidi" w:cstheme="majorBidi"/>
          <w:sz w:val="26"/>
          <w:szCs w:val="26"/>
          <w:rtl/>
        </w:rPr>
        <w:t xml:space="preserve"> האם נחשב למחיצה בשבת?" </w:t>
      </w:r>
      <w:r w:rsidRPr="00A21DF7">
        <w:rPr>
          <w:rFonts w:asciiTheme="majorBidi" w:hAnsiTheme="majorBidi" w:cstheme="majorBidi"/>
          <w:b/>
          <w:bCs/>
          <w:sz w:val="26"/>
          <w:szCs w:val="26"/>
          <w:rtl/>
        </w:rPr>
        <w:t>תחומין</w:t>
      </w:r>
      <w:r w:rsidRPr="00A21DF7">
        <w:rPr>
          <w:rFonts w:asciiTheme="majorBidi" w:hAnsiTheme="majorBidi" w:cstheme="majorBidi"/>
          <w:sz w:val="26"/>
          <w:szCs w:val="26"/>
          <w:rtl/>
        </w:rPr>
        <w:t xml:space="preserve"> כה (תשס"ה), עמ' </w:t>
      </w:r>
      <w:r w:rsidR="00553E92" w:rsidRPr="00A21DF7">
        <w:rPr>
          <w:rFonts w:asciiTheme="majorBidi" w:hAnsiTheme="majorBidi" w:cstheme="majorBidi"/>
          <w:sz w:val="26"/>
          <w:szCs w:val="26"/>
          <w:rtl/>
        </w:rPr>
        <w:t>475</w:t>
      </w:r>
      <w:r w:rsidR="00553E92" w:rsidRPr="00A21DF7">
        <w:rPr>
          <w:rFonts w:asciiTheme="majorBidi" w:hAnsiTheme="majorBidi" w:cstheme="majorBidi"/>
          <w:sz w:val="26"/>
          <w:szCs w:val="26"/>
        </w:rPr>
        <w:noBreakHyphen/>
      </w:r>
      <w:r w:rsidR="00553E92" w:rsidRPr="00A21DF7">
        <w:rPr>
          <w:rFonts w:asciiTheme="majorBidi" w:hAnsiTheme="majorBidi" w:cstheme="majorBidi"/>
          <w:sz w:val="26"/>
          <w:szCs w:val="26"/>
          <w:rtl/>
        </w:rPr>
        <w:t>480.</w:t>
      </w:r>
    </w:p>
    <w:p w:rsidR="000F3186" w:rsidRPr="00A21DF7" w:rsidRDefault="00965103" w:rsidP="001E6C60">
      <w:pPr>
        <w:pStyle w:val="a7"/>
        <w:spacing w:line="300" w:lineRule="exact"/>
        <w:jc w:val="both"/>
        <w:rPr>
          <w:rFonts w:asciiTheme="majorBidi" w:hAnsiTheme="majorBidi" w:cstheme="majorBidi"/>
          <w:sz w:val="26"/>
          <w:szCs w:val="26"/>
          <w:lang w:val="de-DE"/>
        </w:rPr>
      </w:pPr>
      <w:r w:rsidRPr="00A21DF7">
        <w:rPr>
          <w:rFonts w:asciiTheme="majorBidi" w:hAnsiTheme="majorBidi" w:cstheme="majorBidi"/>
          <w:sz w:val="26"/>
          <w:szCs w:val="26"/>
          <w:rtl/>
        </w:rPr>
        <w:t>קרינגס, העירוב בבמברג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Wilfried Krings, </w:t>
      </w:r>
      <w:r w:rsidR="001E6C60" w:rsidRPr="009A5ED5">
        <w:rPr>
          <w:szCs w:val="22"/>
        </w:rPr>
        <w:t>“</w:t>
      </w:r>
      <w:r w:rsidR="00553E92"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 xml:space="preserve">Eruv </w:t>
      </w:r>
      <w:r w:rsidR="00553E92"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 xml:space="preserve"> The Wire</w:t>
      </w:r>
      <w:r w:rsidR="00553E92"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 xml:space="preserve"> </w:t>
      </w:r>
      <w:r w:rsidR="00553E92"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 xml:space="preserve"> Judentore einst auch in Bamberg! Ein historisch-geographischer Beitrag zur </w:t>
      </w:r>
      <w:r w:rsidRPr="00A21DF7">
        <w:rPr>
          <w:rFonts w:asciiTheme="majorBidi" w:hAnsiTheme="majorBidi" w:cstheme="majorBidi"/>
          <w:sz w:val="26"/>
          <w:szCs w:val="26"/>
          <w:lang w:val="de-DE"/>
        </w:rPr>
        <w:lastRenderedPageBreak/>
        <w:t>Konstruktion von Räume</w:t>
      </w:r>
      <w:r w:rsidR="001E6C60" w:rsidRPr="009A5ED5">
        <w:rPr>
          <w:szCs w:val="22"/>
        </w:rPr>
        <w:t>”</w:t>
      </w:r>
      <w:r w:rsidRPr="00A21DF7">
        <w:rPr>
          <w:rFonts w:asciiTheme="majorBidi" w:hAnsiTheme="majorBidi" w:cstheme="majorBidi"/>
          <w:sz w:val="26"/>
          <w:szCs w:val="26"/>
          <w:lang w:val="de-DE"/>
        </w:rPr>
        <w:t xml:space="preserve">, </w:t>
      </w:r>
      <w:r w:rsidRPr="00A21DF7">
        <w:rPr>
          <w:rFonts w:asciiTheme="majorBidi" w:hAnsiTheme="majorBidi" w:cstheme="majorBidi"/>
          <w:b/>
          <w:bCs/>
          <w:sz w:val="26"/>
          <w:szCs w:val="26"/>
          <w:lang w:val="de-DE"/>
        </w:rPr>
        <w:t xml:space="preserve">Berichte des Historischen Vereins Bamberg </w:t>
      </w:r>
      <w:r w:rsidRPr="00A21DF7">
        <w:rPr>
          <w:rFonts w:asciiTheme="majorBidi" w:hAnsiTheme="majorBidi" w:cstheme="majorBidi"/>
          <w:sz w:val="26"/>
          <w:szCs w:val="26"/>
          <w:lang w:val="de-DE"/>
        </w:rPr>
        <w:t>143 (2007), pp. 533-579</w:t>
      </w:r>
    </w:p>
    <w:p w:rsidR="000F3186" w:rsidRPr="00A21DF7" w:rsidRDefault="00965103" w:rsidP="001E6C60">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קרקאוור, יהודי איידליץ'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Emil Krakauer, </w:t>
      </w:r>
      <w:r w:rsidR="001E6C60" w:rsidRPr="001E6C60">
        <w:rPr>
          <w:szCs w:val="22"/>
          <w:lang w:val="de-DE"/>
        </w:rPr>
        <w:t>“</w:t>
      </w:r>
      <w:r w:rsidRPr="00A21DF7">
        <w:rPr>
          <w:rFonts w:asciiTheme="majorBidi" w:hAnsiTheme="majorBidi" w:cstheme="majorBidi"/>
          <w:sz w:val="26"/>
          <w:szCs w:val="26"/>
          <w:lang w:val="de-DE"/>
        </w:rPr>
        <w:t>Geschichte der Juden in Eidlitz</w:t>
      </w:r>
      <w:r w:rsidR="001E6C60" w:rsidRPr="001E6C60">
        <w:rPr>
          <w:szCs w:val="22"/>
          <w:lang w:val="de-DE"/>
        </w:rPr>
        <w:t>”</w:t>
      </w:r>
      <w:r w:rsidRPr="00A21DF7">
        <w:rPr>
          <w:rFonts w:asciiTheme="majorBidi" w:hAnsiTheme="majorBidi" w:cstheme="majorBidi"/>
          <w:sz w:val="26"/>
          <w:szCs w:val="26"/>
          <w:lang w:val="de-DE"/>
        </w:rPr>
        <w:t xml:space="preserve">, in: </w:t>
      </w:r>
      <w:r w:rsidRPr="00A21DF7">
        <w:rPr>
          <w:rFonts w:asciiTheme="majorBidi" w:hAnsiTheme="majorBidi" w:cstheme="majorBidi"/>
          <w:b/>
          <w:bCs/>
          <w:sz w:val="26"/>
          <w:szCs w:val="26"/>
          <w:lang w:val="de-DE"/>
        </w:rPr>
        <w:t>Die Juden und Judengemeinden Bohmens in Vergangenheit und Gegenwart</w:t>
      </w:r>
      <w:r w:rsidRPr="00A21DF7">
        <w:rPr>
          <w:rFonts w:asciiTheme="majorBidi" w:hAnsiTheme="majorBidi" w:cstheme="majorBidi"/>
          <w:sz w:val="26"/>
          <w:szCs w:val="26"/>
          <w:lang w:val="de-DE"/>
        </w:rPr>
        <w:t xml:space="preserve"> (ed. H. Gold)</w:t>
      </w:r>
      <w:r w:rsidR="0034412E"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 xml:space="preserve"> Prag 1934, pp. 130-133</w:t>
      </w:r>
    </w:p>
    <w:p w:rsidR="000F3186" w:rsidRPr="00A21DF7" w:rsidRDefault="00965103" w:rsidP="00B35E0E">
      <w:pPr>
        <w:tabs>
          <w:tab w:val="left" w:pos="4645"/>
        </w:tabs>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רוהרבאכר, ההתיישבות היהודית הכפרית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Stefan Rohrbacher, </w:t>
      </w:r>
      <w:r w:rsidRPr="00A21DF7">
        <w:rPr>
          <w:rFonts w:asciiTheme="majorBidi" w:hAnsiTheme="majorBidi" w:cstheme="majorBidi"/>
          <w:b/>
          <w:bCs/>
          <w:sz w:val="26"/>
          <w:szCs w:val="26"/>
          <w:lang w:val="de-DE"/>
        </w:rPr>
        <w:t>jüdische Landgemeinde im Umbruch der Zeit :</w:t>
      </w:r>
      <w:r w:rsidRPr="00A21DF7">
        <w:rPr>
          <w:rFonts w:asciiTheme="majorBidi" w:hAnsiTheme="majorBidi" w:cstheme="majorBidi"/>
          <w:b/>
          <w:bCs/>
          <w:sz w:val="26"/>
          <w:szCs w:val="26"/>
          <w:cs/>
        </w:rPr>
        <w:t>‎</w:t>
      </w:r>
      <w:r w:rsidRPr="00A21DF7">
        <w:rPr>
          <w:rFonts w:asciiTheme="majorBidi" w:hAnsiTheme="majorBidi" w:cstheme="majorBidi"/>
          <w:b/>
          <w:bCs/>
          <w:sz w:val="26"/>
          <w:szCs w:val="26"/>
          <w:lang w:val="de-DE"/>
        </w:rPr>
        <w:t xml:space="preserve"> Traditionelle Lebensform, Wandel und Kontinuität im 19. Jahrhundert</w:t>
      </w:r>
      <w:r w:rsidRPr="00A21DF7">
        <w:rPr>
          <w:rFonts w:asciiTheme="majorBidi" w:hAnsiTheme="majorBidi" w:cstheme="majorBidi"/>
          <w:sz w:val="26"/>
          <w:szCs w:val="26"/>
          <w:lang w:val="de-DE"/>
        </w:rPr>
        <w:t>, Göppingen 2000</w:t>
      </w:r>
    </w:p>
    <w:p w:rsidR="000F3186" w:rsidRPr="00A21DF7" w:rsidRDefault="00C4458C" w:rsidP="00B35E0E">
      <w:pPr>
        <w:spacing w:after="0" w:line="300" w:lineRule="exact"/>
        <w:jc w:val="both"/>
        <w:rPr>
          <w:rFonts w:asciiTheme="majorBidi" w:hAnsiTheme="majorBidi" w:cstheme="majorBidi"/>
          <w:sz w:val="26"/>
          <w:szCs w:val="26"/>
          <w:lang w:val="de-DE"/>
        </w:rPr>
      </w:pPr>
      <w:r w:rsidRPr="00A21DF7">
        <w:rPr>
          <w:rFonts w:asciiTheme="majorBidi" w:hAnsiTheme="majorBidi" w:cstheme="majorBidi"/>
          <w:sz w:val="26"/>
          <w:szCs w:val="26"/>
          <w:rtl/>
        </w:rPr>
        <w:t xml:space="preserve">רוזנטל, יהודי באדן = </w:t>
      </w:r>
      <w:r w:rsidRPr="00A21DF7">
        <w:rPr>
          <w:rFonts w:asciiTheme="majorBidi" w:hAnsiTheme="majorBidi" w:cstheme="majorBidi"/>
          <w:sz w:val="26"/>
          <w:szCs w:val="26"/>
          <w:lang w:val="de-DE"/>
        </w:rPr>
        <w:t xml:space="preserve">Berthold Rosenthal, </w:t>
      </w:r>
      <w:r w:rsidRPr="00A21DF7">
        <w:rPr>
          <w:rFonts w:asciiTheme="majorBidi" w:hAnsiTheme="majorBidi" w:cstheme="majorBidi"/>
          <w:b/>
          <w:bCs/>
          <w:sz w:val="26"/>
          <w:szCs w:val="26"/>
          <w:lang w:val="de-DE"/>
        </w:rPr>
        <w:t>Heimatgeschichte der badischen Juden: seit ihrem geschichtlichen Auftreten bis zur Gegenwart</w:t>
      </w:r>
      <w:r w:rsidRPr="00A21DF7">
        <w:rPr>
          <w:rFonts w:asciiTheme="majorBidi" w:hAnsiTheme="majorBidi" w:cstheme="majorBidi"/>
          <w:sz w:val="26"/>
          <w:szCs w:val="26"/>
          <w:lang w:val="de-DE"/>
        </w:rPr>
        <w:t>, Konkordia 1927</w:t>
      </w:r>
    </w:p>
    <w:p w:rsidR="000F3186" w:rsidRPr="00A21DF7" w:rsidRDefault="00965103" w:rsidP="001E6C60">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רומינג, יהודי הכפרים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Gisela Roming, </w:t>
      </w:r>
      <w:r w:rsidR="001E6C60" w:rsidRPr="001E6C60">
        <w:rPr>
          <w:lang w:val="de-DE"/>
        </w:rPr>
        <w:t>“</w:t>
      </w:r>
      <w:r w:rsidRPr="00A21DF7">
        <w:rPr>
          <w:rFonts w:asciiTheme="majorBidi" w:hAnsiTheme="majorBidi" w:cstheme="majorBidi"/>
          <w:sz w:val="26"/>
          <w:szCs w:val="26"/>
          <w:lang w:val="de-DE"/>
        </w:rPr>
        <w:t xml:space="preserve">Topographie eines </w:t>
      </w:r>
      <w:r w:rsidR="001E6C60" w:rsidRPr="001E6C60">
        <w:rPr>
          <w:lang w:val="de-DE"/>
        </w:rPr>
        <w:t>“</w:t>
      </w:r>
      <w:r w:rsidRPr="00A21DF7">
        <w:rPr>
          <w:rFonts w:asciiTheme="majorBidi" w:hAnsiTheme="majorBidi" w:cstheme="majorBidi"/>
          <w:sz w:val="26"/>
          <w:szCs w:val="26"/>
          <w:lang w:val="de-DE"/>
        </w:rPr>
        <w:t xml:space="preserve">Judendorfes": </w:t>
      </w:r>
      <w:r w:rsidR="001E6C60" w:rsidRPr="001E6C60">
        <w:rPr>
          <w:lang w:val="de-DE"/>
        </w:rPr>
        <w:t>“</w:t>
      </w:r>
      <w:r w:rsidRPr="00A21DF7">
        <w:rPr>
          <w:rFonts w:asciiTheme="majorBidi" w:hAnsiTheme="majorBidi" w:cstheme="majorBidi"/>
          <w:sz w:val="26"/>
          <w:szCs w:val="26"/>
          <w:lang w:val="de-DE"/>
        </w:rPr>
        <w:t>christliche Bauernhäuser</w:t>
      </w:r>
      <w:r w:rsidR="001E6C60" w:rsidRPr="001E6C60">
        <w:rPr>
          <w:lang w:val="de-DE"/>
        </w:rPr>
        <w:t>”</w:t>
      </w:r>
      <w:r w:rsidR="000C11D8" w:rsidRPr="00A21DF7">
        <w:rPr>
          <w:rFonts w:asciiTheme="majorBidi" w:hAnsiTheme="majorBidi" w:cstheme="majorBidi"/>
          <w:sz w:val="26"/>
          <w:szCs w:val="26"/>
          <w:lang w:val="de-DE"/>
        </w:rPr>
        <w:t xml:space="preserve"> </w:t>
      </w:r>
      <w:r w:rsidRPr="00A21DF7">
        <w:rPr>
          <w:rFonts w:asciiTheme="majorBidi" w:hAnsiTheme="majorBidi" w:cstheme="majorBidi"/>
          <w:sz w:val="26"/>
          <w:szCs w:val="26"/>
          <w:lang w:val="de-DE"/>
        </w:rPr>
        <w:t>und</w:t>
      </w:r>
      <w:r w:rsidR="000C11D8" w:rsidRPr="00A21DF7">
        <w:rPr>
          <w:rFonts w:asciiTheme="majorBidi" w:hAnsiTheme="majorBidi" w:cstheme="majorBidi"/>
          <w:sz w:val="26"/>
          <w:szCs w:val="26"/>
          <w:lang w:val="de-DE"/>
        </w:rPr>
        <w:t xml:space="preserve"> </w:t>
      </w:r>
      <w:r w:rsidR="00735A08" w:rsidRPr="00A21DF7">
        <w:rPr>
          <w:rFonts w:asciiTheme="majorBidi" w:hAnsiTheme="majorBidi" w:cstheme="majorBidi"/>
          <w:sz w:val="26"/>
          <w:szCs w:val="26"/>
          <w:lang w:val="de-DE"/>
        </w:rPr>
        <w:t>"</w:t>
      </w:r>
      <w:r w:rsidRPr="00A21DF7">
        <w:rPr>
          <w:rFonts w:asciiTheme="majorBidi" w:hAnsiTheme="majorBidi" w:cstheme="majorBidi"/>
          <w:sz w:val="26"/>
          <w:szCs w:val="26"/>
          <w:lang w:val="de-DE"/>
        </w:rPr>
        <w:t>jüdische</w:t>
      </w:r>
      <w:r w:rsidR="000C11D8" w:rsidRPr="00A21DF7">
        <w:rPr>
          <w:rFonts w:asciiTheme="majorBidi" w:hAnsiTheme="majorBidi" w:cstheme="majorBidi"/>
          <w:sz w:val="26"/>
          <w:szCs w:val="26"/>
          <w:lang w:val="de-DE"/>
        </w:rPr>
        <w:t xml:space="preserve"> </w:t>
      </w:r>
      <w:r w:rsidRPr="00A21DF7">
        <w:rPr>
          <w:rFonts w:asciiTheme="majorBidi" w:hAnsiTheme="majorBidi" w:cstheme="majorBidi"/>
          <w:sz w:val="26"/>
          <w:szCs w:val="26"/>
          <w:lang w:val="de-DE"/>
        </w:rPr>
        <w:t>Bürgerhäuser</w:t>
      </w:r>
      <w:r w:rsidR="001E6C60" w:rsidRPr="001E6C60">
        <w:rPr>
          <w:lang w:val="de-DE"/>
        </w:rPr>
        <w:t>”</w:t>
      </w:r>
      <w:r w:rsidRPr="00A21DF7">
        <w:rPr>
          <w:rFonts w:asciiTheme="majorBidi" w:hAnsiTheme="majorBidi" w:cstheme="majorBidi"/>
          <w:sz w:val="26"/>
          <w:szCs w:val="26"/>
          <w:lang w:val="de-DE"/>
        </w:rPr>
        <w:t xml:space="preserve">, in: </w:t>
      </w:r>
      <w:r w:rsidRPr="00A21DF7">
        <w:rPr>
          <w:rFonts w:asciiTheme="majorBidi" w:hAnsiTheme="majorBidi" w:cstheme="majorBidi"/>
          <w:b/>
          <w:bCs/>
          <w:sz w:val="26"/>
          <w:szCs w:val="26"/>
          <w:lang w:val="de-DE"/>
        </w:rPr>
        <w:t>Gailingen: Geschichte einer Hochrhein-Gemeinde</w:t>
      </w:r>
      <w:r w:rsidRPr="00A21DF7">
        <w:rPr>
          <w:rFonts w:asciiTheme="majorBidi" w:hAnsiTheme="majorBidi" w:cstheme="majorBidi"/>
          <w:sz w:val="26"/>
          <w:szCs w:val="26"/>
          <w:lang w:val="de-DE"/>
        </w:rPr>
        <w:t xml:space="preserve"> (ed. Franz Götz), </w:t>
      </w:r>
      <w:r w:rsidR="0034412E" w:rsidRPr="00A21DF7">
        <w:rPr>
          <w:rFonts w:asciiTheme="majorBidi" w:hAnsiTheme="majorBidi" w:cstheme="majorBidi"/>
          <w:sz w:val="26"/>
          <w:szCs w:val="26"/>
          <w:lang w:val="de-DE"/>
        </w:rPr>
        <w:t>Gailingen-Tübingen 2004</w:t>
      </w:r>
      <w:r w:rsidRPr="00A21DF7">
        <w:rPr>
          <w:rFonts w:asciiTheme="majorBidi" w:hAnsiTheme="majorBidi" w:cstheme="majorBidi"/>
          <w:sz w:val="26"/>
          <w:szCs w:val="26"/>
          <w:lang w:val="de-DE"/>
        </w:rPr>
        <w:t>, pp. 381-394</w:t>
      </w:r>
    </w:p>
    <w:p w:rsidR="000F3186" w:rsidRPr="00A21DF7" w:rsidRDefault="00965103" w:rsidP="00B35E0E">
      <w:pPr>
        <w:spacing w:after="0" w:line="300" w:lineRule="exact"/>
        <w:jc w:val="both"/>
        <w:rPr>
          <w:rFonts w:asciiTheme="majorBidi" w:hAnsiTheme="majorBidi" w:cstheme="majorBidi"/>
          <w:sz w:val="26"/>
          <w:szCs w:val="26"/>
          <w:lang w:val="de-DE"/>
        </w:rPr>
      </w:pPr>
      <w:r w:rsidRPr="00A21DF7">
        <w:rPr>
          <w:rFonts w:asciiTheme="majorBidi" w:hAnsiTheme="majorBidi" w:cstheme="majorBidi"/>
          <w:sz w:val="26"/>
          <w:szCs w:val="26"/>
          <w:rtl/>
        </w:rPr>
        <w:t>רופרכט, ארכיון במברג =</w:t>
      </w:r>
      <w:r w:rsidRPr="00A21DF7">
        <w:rPr>
          <w:rFonts w:asciiTheme="majorBidi" w:hAnsiTheme="majorBidi" w:cstheme="majorBidi"/>
          <w:sz w:val="26"/>
          <w:szCs w:val="26"/>
          <w:rtl/>
          <w:lang w:val="de-DE"/>
        </w:rPr>
        <w:t xml:space="preserve"> </w:t>
      </w:r>
      <w:r w:rsidR="002F34DA" w:rsidRPr="00A21DF7">
        <w:rPr>
          <w:rFonts w:asciiTheme="majorBidi" w:hAnsiTheme="majorBidi" w:cstheme="majorBidi"/>
          <w:sz w:val="26"/>
          <w:szCs w:val="26"/>
          <w:lang w:val="de-DE"/>
        </w:rPr>
        <w:t>Klaus Rupprecht</w:t>
      </w:r>
      <w:r w:rsidR="002F34DA" w:rsidRPr="00A21DF7">
        <w:rPr>
          <w:rFonts w:asciiTheme="majorBidi" w:hAnsiTheme="majorBidi" w:cstheme="majorBidi"/>
          <w:b/>
          <w:bCs/>
          <w:sz w:val="26"/>
          <w:szCs w:val="26"/>
          <w:lang w:val="de-DE"/>
        </w:rPr>
        <w:t xml:space="preserve">, </w:t>
      </w:r>
      <w:r w:rsidRPr="00A21DF7">
        <w:rPr>
          <w:rFonts w:asciiTheme="majorBidi" w:hAnsiTheme="majorBidi" w:cstheme="majorBidi"/>
          <w:b/>
          <w:bCs/>
          <w:sz w:val="26"/>
          <w:szCs w:val="26"/>
          <w:lang w:val="de-DE"/>
        </w:rPr>
        <w:t>Staatsarchiv Bamberg Hochstift Bamberg, Lehenhof Band Akten und Bände 1398</w:t>
      </w:r>
      <w:r w:rsidR="000C11D8" w:rsidRPr="00A21DF7">
        <w:rPr>
          <w:rFonts w:asciiTheme="majorBidi" w:hAnsiTheme="majorBidi" w:cstheme="majorBidi"/>
          <w:b/>
          <w:bCs/>
          <w:sz w:val="26"/>
          <w:szCs w:val="26"/>
          <w:lang w:val="de-DE"/>
        </w:rPr>
        <w:t>-</w:t>
      </w:r>
      <w:r w:rsidRPr="00A21DF7">
        <w:rPr>
          <w:rFonts w:asciiTheme="majorBidi" w:hAnsiTheme="majorBidi" w:cstheme="majorBidi"/>
          <w:b/>
          <w:bCs/>
          <w:sz w:val="26"/>
          <w:szCs w:val="26"/>
          <w:lang w:val="de-DE"/>
        </w:rPr>
        <w:t>1803</w:t>
      </w:r>
      <w:r w:rsidRPr="00A21DF7">
        <w:rPr>
          <w:rFonts w:asciiTheme="majorBidi" w:hAnsiTheme="majorBidi" w:cstheme="majorBidi"/>
          <w:sz w:val="26"/>
          <w:szCs w:val="26"/>
          <w:lang w:val="de-DE"/>
        </w:rPr>
        <w:t>, Bamberg 2010</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lang w:val="de-DE"/>
        </w:rPr>
        <w:t>http://www.gda.bayern.de/findmittel/pdf/staba_Lehenhof_001_2010.pdf</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רוש, דרך היהודים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Barbara Rösch, </w:t>
      </w:r>
      <w:r w:rsidRPr="00A21DF7">
        <w:rPr>
          <w:rFonts w:asciiTheme="majorBidi" w:hAnsiTheme="majorBidi" w:cstheme="majorBidi"/>
          <w:b/>
          <w:bCs/>
          <w:sz w:val="26"/>
          <w:szCs w:val="26"/>
          <w:lang w:val="de-DE"/>
        </w:rPr>
        <w:t>Der Judenweg: jüdische Geschichte und Kulturgeschichte aus Sicht der Flurnamenforschung</w:t>
      </w:r>
      <w:r w:rsidRPr="00A21DF7">
        <w:rPr>
          <w:rFonts w:asciiTheme="majorBidi" w:hAnsiTheme="majorBidi" w:cstheme="majorBidi"/>
          <w:sz w:val="26"/>
          <w:szCs w:val="26"/>
          <w:lang w:val="de-DE"/>
        </w:rPr>
        <w:t>, Göttingen 2009</w:t>
      </w:r>
    </w:p>
    <w:p w:rsidR="000F3186" w:rsidRPr="00A21DF7" w:rsidRDefault="00965103" w:rsidP="001E6C60">
      <w:pPr>
        <w:spacing w:after="0" w:line="300" w:lineRule="exact"/>
        <w:jc w:val="both"/>
        <w:rPr>
          <w:rFonts w:asciiTheme="majorBidi" w:hAnsiTheme="majorBidi" w:cstheme="majorBidi"/>
          <w:sz w:val="26"/>
          <w:szCs w:val="26"/>
          <w:rtl/>
          <w:lang w:val="de-DE"/>
        </w:rPr>
      </w:pPr>
      <w:r w:rsidRPr="00A21DF7">
        <w:rPr>
          <w:rFonts w:asciiTheme="majorBidi" w:hAnsiTheme="majorBidi" w:cstheme="majorBidi"/>
          <w:sz w:val="26"/>
          <w:szCs w:val="26"/>
          <w:rtl/>
        </w:rPr>
        <w:t>רוש, האידאל של השבת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Barbara Rösch, </w:t>
      </w:r>
      <w:r w:rsidR="001E6C60" w:rsidRPr="009A5ED5">
        <w:t>“</w:t>
      </w:r>
      <w:r w:rsidRPr="00A21DF7">
        <w:rPr>
          <w:rFonts w:asciiTheme="majorBidi" w:hAnsiTheme="majorBidi" w:cstheme="majorBidi"/>
          <w:sz w:val="26"/>
          <w:szCs w:val="26"/>
          <w:lang w:val="de-DE"/>
        </w:rPr>
        <w:t>Das Ideal eines Schabbatgebotes und die dörfliche Realität</w:t>
      </w:r>
      <w:r w:rsidR="001E6C60" w:rsidRPr="009A5ED5">
        <w:t>”</w:t>
      </w:r>
      <w:r w:rsidRPr="00A21DF7">
        <w:rPr>
          <w:rFonts w:asciiTheme="majorBidi" w:hAnsiTheme="majorBidi" w:cstheme="majorBidi"/>
          <w:sz w:val="26"/>
          <w:szCs w:val="26"/>
          <w:lang w:val="de-DE"/>
        </w:rPr>
        <w:t xml:space="preserve">, </w:t>
      </w:r>
      <w:r w:rsidRPr="00A21DF7">
        <w:rPr>
          <w:rFonts w:asciiTheme="majorBidi" w:hAnsiTheme="majorBidi" w:cstheme="majorBidi"/>
          <w:b/>
          <w:bCs/>
          <w:sz w:val="26"/>
          <w:szCs w:val="26"/>
          <w:lang w:val="de-DE"/>
        </w:rPr>
        <w:t>Makom </w:t>
      </w:r>
      <w:r w:rsidRPr="00A21DF7">
        <w:rPr>
          <w:rFonts w:asciiTheme="majorBidi" w:hAnsiTheme="majorBidi" w:cstheme="majorBidi"/>
          <w:sz w:val="26"/>
          <w:szCs w:val="26"/>
          <w:lang w:val="de-DE"/>
        </w:rPr>
        <w:t xml:space="preserve">(2007), pp. 33-41 </w:t>
      </w:r>
    </w:p>
    <w:p w:rsidR="000F3186" w:rsidRPr="00A21DF7" w:rsidRDefault="000F3186"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בנין ציון = יעקב יוקב עטלינגר, </w:t>
      </w:r>
      <w:r w:rsidRPr="00A21DF7">
        <w:rPr>
          <w:rFonts w:asciiTheme="majorBidi" w:hAnsiTheme="majorBidi" w:cstheme="majorBidi"/>
          <w:b/>
          <w:bCs/>
          <w:sz w:val="26"/>
          <w:szCs w:val="26"/>
          <w:rtl/>
        </w:rPr>
        <w:t>שו"ת בנין ציון</w:t>
      </w:r>
      <w:r w:rsidRPr="00A21DF7">
        <w:rPr>
          <w:rFonts w:asciiTheme="majorBidi" w:hAnsiTheme="majorBidi" w:cstheme="majorBidi"/>
          <w:sz w:val="26"/>
          <w:szCs w:val="26"/>
          <w:rtl/>
        </w:rPr>
        <w:t>, ח"א, מהדורת דבר ירושלים, ירושלים תשס"ב.</w:t>
      </w:r>
    </w:p>
    <w:p w:rsidR="000F3186" w:rsidRPr="00A21DF7" w:rsidRDefault="000F3186"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שו"ת גידולי טהרה</w:t>
      </w:r>
      <w:r w:rsidRPr="00A21DF7">
        <w:rPr>
          <w:rFonts w:asciiTheme="majorBidi" w:hAnsiTheme="majorBidi" w:cstheme="majorBidi"/>
          <w:b/>
          <w:bCs/>
          <w:sz w:val="26"/>
          <w:szCs w:val="26"/>
          <w:rtl/>
        </w:rPr>
        <w:t xml:space="preserve"> </w:t>
      </w:r>
      <w:r w:rsidRPr="00A21DF7">
        <w:rPr>
          <w:rFonts w:asciiTheme="majorBidi" w:hAnsiTheme="majorBidi" w:cstheme="majorBidi"/>
          <w:sz w:val="26"/>
          <w:szCs w:val="26"/>
          <w:rtl/>
        </w:rPr>
        <w:t>= מנחם מענדל קארגויא,</w:t>
      </w:r>
      <w:r w:rsidRPr="00A21DF7">
        <w:rPr>
          <w:rFonts w:asciiTheme="majorBidi" w:hAnsiTheme="majorBidi" w:cstheme="majorBidi"/>
          <w:b/>
          <w:bCs/>
          <w:sz w:val="26"/>
          <w:szCs w:val="26"/>
          <w:rtl/>
        </w:rPr>
        <w:t xml:space="preserve"> ספר גידולי טהרה: על הלכות מקואות עם כמה שאלות ותשובות, </w:t>
      </w:r>
      <w:r w:rsidRPr="00A21DF7">
        <w:rPr>
          <w:rFonts w:asciiTheme="majorBidi" w:hAnsiTheme="majorBidi" w:cstheme="majorBidi"/>
          <w:sz w:val="26"/>
          <w:szCs w:val="26"/>
          <w:rtl/>
        </w:rPr>
        <w:t>ירושלים תשל"ג.</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חוות יאיר = חיים יאיר בכרך, </w:t>
      </w:r>
      <w:r w:rsidRPr="00A21DF7">
        <w:rPr>
          <w:rFonts w:asciiTheme="majorBidi" w:hAnsiTheme="majorBidi" w:cstheme="majorBidi"/>
          <w:b/>
          <w:bCs/>
          <w:sz w:val="26"/>
          <w:szCs w:val="26"/>
          <w:rtl/>
        </w:rPr>
        <w:t>ספר שאלות ותשובות חות יאיר</w:t>
      </w:r>
      <w:r w:rsidRPr="00A21DF7">
        <w:rPr>
          <w:rFonts w:asciiTheme="majorBidi" w:hAnsiTheme="majorBidi" w:cstheme="majorBidi"/>
          <w:sz w:val="26"/>
          <w:szCs w:val="26"/>
          <w:rtl/>
        </w:rPr>
        <w:t>, ב' חלקים, רמת גן תשנ"ז</w:t>
      </w:r>
      <w:r w:rsidR="000C11D8" w:rsidRPr="00A21DF7">
        <w:rPr>
          <w:rFonts w:asciiTheme="majorBidi" w:hAnsiTheme="majorBidi" w:cstheme="majorBidi"/>
          <w:sz w:val="26"/>
          <w:szCs w:val="26"/>
          <w:rtl/>
        </w:rPr>
        <w:t>.</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חומר בקודש = צבי הירש הורוויץ, </w:t>
      </w:r>
      <w:r w:rsidRPr="00A21DF7">
        <w:rPr>
          <w:rFonts w:asciiTheme="majorBidi" w:hAnsiTheme="majorBidi" w:cstheme="majorBidi"/>
          <w:b/>
          <w:bCs/>
          <w:sz w:val="26"/>
          <w:szCs w:val="26"/>
          <w:rtl/>
        </w:rPr>
        <w:t>חומר בקודש</w:t>
      </w:r>
      <w:r w:rsidRPr="00A21DF7">
        <w:rPr>
          <w:rFonts w:asciiTheme="majorBidi" w:hAnsiTheme="majorBidi" w:cstheme="majorBidi"/>
          <w:sz w:val="26"/>
          <w:szCs w:val="26"/>
          <w:rtl/>
        </w:rPr>
        <w:t>, זאלקווא תרל"ו</w:t>
      </w:r>
      <w:r w:rsidR="000C11D8"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b/>
          <w:bCs/>
          <w:sz w:val="26"/>
          <w:szCs w:val="26"/>
          <w:rtl/>
        </w:rPr>
      </w:pPr>
      <w:r w:rsidRPr="00A21DF7">
        <w:rPr>
          <w:rFonts w:asciiTheme="majorBidi" w:hAnsiTheme="majorBidi" w:cstheme="majorBidi"/>
          <w:sz w:val="26"/>
          <w:szCs w:val="26"/>
          <w:rtl/>
        </w:rPr>
        <w:t xml:space="preserve">שו"ת חתם סופר, ח"א = משה סופר, </w:t>
      </w:r>
      <w:r w:rsidRPr="00A21DF7">
        <w:rPr>
          <w:rFonts w:asciiTheme="majorBidi" w:hAnsiTheme="majorBidi" w:cstheme="majorBidi"/>
          <w:b/>
          <w:bCs/>
          <w:sz w:val="26"/>
          <w:szCs w:val="26"/>
          <w:rtl/>
        </w:rPr>
        <w:t>ספר חתם סופר: חלק אורח חיים</w:t>
      </w:r>
      <w:r w:rsidRPr="00A21DF7">
        <w:rPr>
          <w:rFonts w:asciiTheme="majorBidi" w:hAnsiTheme="majorBidi" w:cstheme="majorBidi"/>
          <w:sz w:val="26"/>
          <w:szCs w:val="26"/>
          <w:rtl/>
        </w:rPr>
        <w:t>, ח"א, ניו יורק תשי"ח</w:t>
      </w:r>
      <w:r w:rsidR="000C11D8" w:rsidRPr="00A21DF7">
        <w:rPr>
          <w:rFonts w:asciiTheme="majorBidi" w:hAnsiTheme="majorBidi" w:cstheme="majorBidi"/>
          <w:b/>
          <w:bCs/>
          <w:sz w:val="26"/>
          <w:szCs w:val="26"/>
          <w:rtl/>
        </w:rPr>
        <w:t>.</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יד הלוי = יצחק דב הלוי במברגר, </w:t>
      </w:r>
      <w:r w:rsidRPr="00A21DF7">
        <w:rPr>
          <w:rFonts w:asciiTheme="majorBidi" w:hAnsiTheme="majorBidi" w:cstheme="majorBidi"/>
          <w:b/>
          <w:bCs/>
          <w:sz w:val="26"/>
          <w:szCs w:val="26"/>
          <w:rtl/>
        </w:rPr>
        <w:t>שו"ת יד הלוי</w:t>
      </w:r>
      <w:r w:rsidRPr="00A21DF7">
        <w:rPr>
          <w:rFonts w:asciiTheme="majorBidi" w:hAnsiTheme="majorBidi" w:cstheme="majorBidi"/>
          <w:sz w:val="26"/>
          <w:szCs w:val="26"/>
          <w:rtl/>
        </w:rPr>
        <w:t>, ירושלים תשכ"ה</w:t>
      </w:r>
      <w:r w:rsidR="000C11D8" w:rsidRPr="00A21DF7">
        <w:rPr>
          <w:rFonts w:asciiTheme="majorBidi" w:hAnsiTheme="majorBidi" w:cstheme="majorBidi"/>
          <w:sz w:val="26"/>
          <w:szCs w:val="26"/>
          <w:rtl/>
        </w:rPr>
        <w:t>.</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יהודה יעלה = יהודה אסאד, </w:t>
      </w:r>
      <w:r w:rsidRPr="00A21DF7">
        <w:rPr>
          <w:rFonts w:asciiTheme="majorBidi" w:hAnsiTheme="majorBidi" w:cstheme="majorBidi"/>
          <w:b/>
          <w:bCs/>
          <w:sz w:val="26"/>
          <w:szCs w:val="26"/>
          <w:rtl/>
        </w:rPr>
        <w:t>תשובות מהרי"א</w:t>
      </w:r>
      <w:r w:rsidR="00915A08" w:rsidRPr="00A21DF7">
        <w:rPr>
          <w:rFonts w:asciiTheme="majorBidi" w:hAnsiTheme="majorBidi" w:cstheme="majorBidi"/>
          <w:b/>
          <w:bCs/>
          <w:sz w:val="26"/>
          <w:szCs w:val="26"/>
          <w:rtl/>
        </w:rPr>
        <w:t xml:space="preserve"> [...] </w:t>
      </w:r>
      <w:r w:rsidRPr="00A21DF7">
        <w:rPr>
          <w:rFonts w:asciiTheme="majorBidi" w:hAnsiTheme="majorBidi" w:cstheme="majorBidi"/>
          <w:b/>
          <w:bCs/>
          <w:sz w:val="26"/>
          <w:szCs w:val="26"/>
          <w:rtl/>
        </w:rPr>
        <w:t>הנקרא ג"כ יהודה יעלה</w:t>
      </w:r>
      <w:r w:rsidRPr="00A21DF7">
        <w:rPr>
          <w:rFonts w:asciiTheme="majorBidi" w:hAnsiTheme="majorBidi" w:cstheme="majorBidi"/>
          <w:sz w:val="26"/>
          <w:szCs w:val="26"/>
          <w:rtl/>
        </w:rPr>
        <w:t>,</w:t>
      </w:r>
      <w:r w:rsidR="001E3C27" w:rsidRPr="00A21DF7">
        <w:rPr>
          <w:rFonts w:asciiTheme="majorBidi" w:hAnsiTheme="majorBidi" w:cstheme="majorBidi"/>
          <w:sz w:val="26"/>
          <w:szCs w:val="26"/>
          <w:rtl/>
        </w:rPr>
        <w:t xml:space="preserve"> </w:t>
      </w:r>
      <w:r w:rsidRPr="00A21DF7">
        <w:rPr>
          <w:rFonts w:asciiTheme="majorBidi" w:hAnsiTheme="majorBidi" w:cstheme="majorBidi"/>
          <w:sz w:val="26"/>
          <w:szCs w:val="26"/>
          <w:rtl/>
        </w:rPr>
        <w:t>לעמברג תרל"ג</w:t>
      </w:r>
      <w:r w:rsidR="000C11D8"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יפה נוף = ר' יצחק מזיא, </w:t>
      </w:r>
      <w:r w:rsidRPr="00A21DF7">
        <w:rPr>
          <w:rFonts w:asciiTheme="majorBidi" w:hAnsiTheme="majorBidi" w:cstheme="majorBidi"/>
          <w:b/>
          <w:bCs/>
          <w:sz w:val="26"/>
          <w:szCs w:val="26"/>
          <w:rtl/>
        </w:rPr>
        <w:t>שאלות ותשובות יפה נוף: לרבינו יצחק מזיא זצ"ל</w:t>
      </w:r>
      <w:r w:rsidRPr="00A21DF7">
        <w:rPr>
          <w:rFonts w:asciiTheme="majorBidi" w:hAnsiTheme="majorBidi" w:cstheme="majorBidi"/>
          <w:sz w:val="26"/>
          <w:szCs w:val="26"/>
          <w:rtl/>
        </w:rPr>
        <w:t>, ירושלים</w:t>
      </w:r>
      <w:r w:rsidR="00A05CE4" w:rsidRPr="00A21DF7">
        <w:rPr>
          <w:rFonts w:asciiTheme="majorBidi" w:hAnsiTheme="majorBidi" w:cstheme="majorBidi"/>
          <w:sz w:val="26"/>
          <w:szCs w:val="26"/>
          <w:rtl/>
        </w:rPr>
        <w:t>–</w:t>
      </w:r>
      <w:r w:rsidRPr="00A21DF7">
        <w:rPr>
          <w:rFonts w:asciiTheme="majorBidi" w:hAnsiTheme="majorBidi" w:cstheme="majorBidi"/>
          <w:sz w:val="26"/>
          <w:szCs w:val="26"/>
          <w:rtl/>
        </w:rPr>
        <w:t>תל</w:t>
      </w:r>
      <w:r w:rsidR="00A05CE4" w:rsidRPr="00A21DF7">
        <w:rPr>
          <w:rFonts w:asciiTheme="majorBidi" w:hAnsiTheme="majorBidi" w:cstheme="majorBidi"/>
          <w:sz w:val="26"/>
          <w:szCs w:val="26"/>
          <w:rtl/>
        </w:rPr>
        <w:t>-</w:t>
      </w:r>
      <w:r w:rsidRPr="00A21DF7">
        <w:rPr>
          <w:rFonts w:asciiTheme="majorBidi" w:hAnsiTheme="majorBidi" w:cstheme="majorBidi"/>
          <w:sz w:val="26"/>
          <w:szCs w:val="26"/>
          <w:rtl/>
        </w:rPr>
        <w:t>אביב תשמ"ו</w:t>
      </w:r>
      <w:r w:rsidR="000C11D8" w:rsidRPr="00A21DF7">
        <w:rPr>
          <w:rFonts w:asciiTheme="majorBidi" w:hAnsiTheme="majorBidi" w:cstheme="majorBidi"/>
          <w:sz w:val="26"/>
          <w:szCs w:val="26"/>
          <w:rtl/>
        </w:rPr>
        <w:t>.</w:t>
      </w:r>
    </w:p>
    <w:p w:rsidR="000F3186" w:rsidRPr="00A21DF7" w:rsidRDefault="000F3186"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lastRenderedPageBreak/>
        <w:t xml:space="preserve">שו"ת מהר"ם שיק = משה שיק, </w:t>
      </w:r>
      <w:r w:rsidRPr="00A21DF7">
        <w:rPr>
          <w:rFonts w:asciiTheme="majorBidi" w:hAnsiTheme="majorBidi" w:cstheme="majorBidi"/>
          <w:b/>
          <w:bCs/>
          <w:sz w:val="26"/>
          <w:szCs w:val="26"/>
          <w:rtl/>
        </w:rPr>
        <w:t>שאלות ותשובות מהר"ם שיק</w:t>
      </w:r>
      <w:r w:rsidRPr="00A21DF7">
        <w:rPr>
          <w:rFonts w:asciiTheme="majorBidi" w:hAnsiTheme="majorBidi" w:cstheme="majorBidi"/>
          <w:sz w:val="26"/>
          <w:szCs w:val="26"/>
          <w:rtl/>
        </w:rPr>
        <w:t>, ח"א: אורח חיים, מונקאטש תר"ם.</w:t>
      </w:r>
    </w:p>
    <w:p w:rsidR="000F3186" w:rsidRPr="00A21DF7" w:rsidRDefault="000F3186"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נודע ביהודה = יחזקאל לנדא, </w:t>
      </w:r>
      <w:r w:rsidRPr="00A21DF7">
        <w:rPr>
          <w:rFonts w:asciiTheme="majorBidi" w:hAnsiTheme="majorBidi" w:cstheme="majorBidi"/>
          <w:b/>
          <w:bCs/>
          <w:sz w:val="26"/>
          <w:szCs w:val="26"/>
          <w:rtl/>
        </w:rPr>
        <w:t>שאלות ותשובות נודע ביהודה השלם</w:t>
      </w:r>
      <w:r w:rsidRPr="00A21DF7">
        <w:rPr>
          <w:rFonts w:asciiTheme="majorBidi" w:hAnsiTheme="majorBidi" w:cstheme="majorBidi"/>
          <w:sz w:val="26"/>
          <w:szCs w:val="26"/>
          <w:rtl/>
        </w:rPr>
        <w:t>, ח"א: אורח חיים, מהדורת מכון ירושלים, אשקלון-נתניה תשס"ד.</w:t>
      </w:r>
    </w:p>
    <w:p w:rsidR="000F3186" w:rsidRPr="00A21DF7" w:rsidRDefault="000F3186"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נשאל דוד = דוד אופנהיים, </w:t>
      </w:r>
      <w:r w:rsidRPr="00A21DF7">
        <w:rPr>
          <w:rFonts w:asciiTheme="majorBidi" w:hAnsiTheme="majorBidi" w:cstheme="majorBidi"/>
          <w:b/>
          <w:bCs/>
          <w:sz w:val="26"/>
          <w:szCs w:val="26"/>
          <w:rtl/>
        </w:rPr>
        <w:t>שאלות ותשובות נשאל דוד</w:t>
      </w:r>
      <w:r w:rsidRPr="00A21DF7">
        <w:rPr>
          <w:rFonts w:asciiTheme="majorBidi" w:hAnsiTheme="majorBidi" w:cstheme="majorBidi"/>
          <w:sz w:val="26"/>
          <w:szCs w:val="26"/>
          <w:rtl/>
        </w:rPr>
        <w:t>, ירושלים תשמ"ב.</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ריב"ם שנייטוך = יוסף שנייטוך, </w:t>
      </w:r>
      <w:r w:rsidRPr="00A21DF7">
        <w:rPr>
          <w:rFonts w:asciiTheme="majorBidi" w:hAnsiTheme="majorBidi" w:cstheme="majorBidi"/>
          <w:b/>
          <w:bCs/>
          <w:sz w:val="26"/>
          <w:szCs w:val="26"/>
          <w:rtl/>
        </w:rPr>
        <w:t>שאלות ותשובות ריב"ם שנייטוך</w:t>
      </w:r>
      <w:r w:rsidRPr="00A21DF7">
        <w:rPr>
          <w:rFonts w:asciiTheme="majorBidi" w:hAnsiTheme="majorBidi" w:cstheme="majorBidi"/>
          <w:sz w:val="26"/>
          <w:szCs w:val="26"/>
          <w:rtl/>
        </w:rPr>
        <w:t>, דראהביטש תר"ן</w:t>
      </w:r>
      <w:r w:rsidR="00A05CE4"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t xml:space="preserve">שו"ת שער הזקנים = אברהם בנימין זאב וולף המבורג, </w:t>
      </w:r>
      <w:r w:rsidRPr="00A21DF7">
        <w:rPr>
          <w:rFonts w:asciiTheme="majorBidi" w:hAnsiTheme="majorBidi" w:cstheme="majorBidi"/>
          <w:b/>
          <w:bCs/>
          <w:sz w:val="26"/>
          <w:szCs w:val="26"/>
          <w:rtl/>
        </w:rPr>
        <w:t>שער הזקנים</w:t>
      </w:r>
      <w:r w:rsidRPr="00A21DF7">
        <w:rPr>
          <w:rFonts w:asciiTheme="majorBidi" w:hAnsiTheme="majorBidi" w:cstheme="majorBidi"/>
          <w:sz w:val="26"/>
          <w:szCs w:val="26"/>
          <w:rtl/>
        </w:rPr>
        <w:t>, ב' חלקים, זולצבאך תק"ץ</w:t>
      </w:r>
      <w:r w:rsidR="000C11D8"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תורת אמת = נתן אדלר, שו"ת תורת אמת, בתוך: אברהם יהודה הכהן שווארץ, </w:t>
      </w:r>
      <w:r w:rsidRPr="00A21DF7">
        <w:rPr>
          <w:rFonts w:asciiTheme="majorBidi" w:hAnsiTheme="majorBidi" w:cstheme="majorBidi"/>
          <w:b/>
          <w:bCs/>
          <w:sz w:val="26"/>
          <w:szCs w:val="26"/>
          <w:rtl/>
        </w:rPr>
        <w:t>דרך הנשר ותורת אמת: תולדות, קורות והתנהגות, חידושים עה"ת ופלפולים בהלכה ואגדה מכהן הגדול</w:t>
      </w:r>
      <w:r w:rsidR="00915A08" w:rsidRPr="00A21DF7">
        <w:rPr>
          <w:rFonts w:asciiTheme="majorBidi" w:hAnsiTheme="majorBidi" w:cstheme="majorBidi"/>
          <w:b/>
          <w:bCs/>
          <w:sz w:val="26"/>
          <w:szCs w:val="26"/>
          <w:rtl/>
        </w:rPr>
        <w:t xml:space="preserve"> [...] </w:t>
      </w:r>
      <w:r w:rsidRPr="00A21DF7">
        <w:rPr>
          <w:rFonts w:asciiTheme="majorBidi" w:hAnsiTheme="majorBidi" w:cstheme="majorBidi"/>
          <w:b/>
          <w:bCs/>
          <w:sz w:val="26"/>
          <w:szCs w:val="26"/>
          <w:rtl/>
        </w:rPr>
        <w:t>מרן נתן אדלר כהן צדק</w:t>
      </w:r>
      <w:r w:rsidR="00915A08" w:rsidRPr="00A21DF7">
        <w:rPr>
          <w:rFonts w:asciiTheme="majorBidi" w:hAnsiTheme="majorBidi" w:cstheme="majorBidi"/>
          <w:b/>
          <w:bCs/>
          <w:sz w:val="26"/>
          <w:szCs w:val="26"/>
          <w:rtl/>
        </w:rPr>
        <w:t xml:space="preserve"> [...] </w:t>
      </w:r>
      <w:r w:rsidRPr="00A21DF7">
        <w:rPr>
          <w:rFonts w:asciiTheme="majorBidi" w:hAnsiTheme="majorBidi" w:cstheme="majorBidi"/>
          <w:b/>
          <w:bCs/>
          <w:sz w:val="26"/>
          <w:szCs w:val="26"/>
          <w:rtl/>
        </w:rPr>
        <w:t>עם הערות מראה כהן</w:t>
      </w:r>
      <w:r w:rsidRPr="00A21DF7">
        <w:rPr>
          <w:rFonts w:asciiTheme="majorBidi" w:hAnsiTheme="majorBidi" w:cstheme="majorBidi"/>
          <w:sz w:val="26"/>
          <w:szCs w:val="26"/>
          <w:rtl/>
        </w:rPr>
        <w:t>, סאטומארע, תרפ"ח, עמ' סד-פה</w:t>
      </w:r>
      <w:r w:rsidR="000C11D8" w:rsidRPr="00A21DF7">
        <w:rPr>
          <w:rFonts w:asciiTheme="majorBidi" w:hAnsiTheme="majorBidi" w:cstheme="majorBidi"/>
          <w:sz w:val="26"/>
          <w:szCs w:val="26"/>
          <w:rtl/>
        </w:rPr>
        <w:t>.</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שו"ת תורת נתנאל = נתנאל ווייל</w:t>
      </w:r>
      <w:r w:rsidRPr="00A21DF7">
        <w:rPr>
          <w:rFonts w:asciiTheme="majorBidi" w:hAnsiTheme="majorBidi" w:cstheme="majorBidi"/>
          <w:b/>
          <w:bCs/>
          <w:sz w:val="26"/>
          <w:szCs w:val="26"/>
          <w:rtl/>
        </w:rPr>
        <w:t xml:space="preserve">, שאלות ותשובות תורת נתנאל, </w:t>
      </w:r>
      <w:r w:rsidRPr="00A21DF7">
        <w:rPr>
          <w:rFonts w:asciiTheme="majorBidi" w:hAnsiTheme="majorBidi" w:cstheme="majorBidi"/>
          <w:sz w:val="26"/>
          <w:szCs w:val="26"/>
          <w:rtl/>
        </w:rPr>
        <w:t>מהדורת אשר לוי, מודיעין עילית תשע"א</w:t>
      </w:r>
      <w:r w:rsidR="000C11D8"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שו"ת תרומת הדשן = ר' ישראל איסרלין, </w:t>
      </w:r>
      <w:r w:rsidRPr="00A21DF7">
        <w:rPr>
          <w:rFonts w:asciiTheme="majorBidi" w:hAnsiTheme="majorBidi" w:cstheme="majorBidi"/>
          <w:b/>
          <w:bCs/>
          <w:sz w:val="26"/>
          <w:szCs w:val="26"/>
          <w:rtl/>
        </w:rPr>
        <w:t>ספר תרומת הדשן: חלק ראשון - שאלות ותשובו</w:t>
      </w:r>
      <w:r w:rsidRPr="00A21DF7">
        <w:rPr>
          <w:rFonts w:asciiTheme="majorBidi" w:hAnsiTheme="majorBidi" w:cstheme="majorBidi"/>
          <w:sz w:val="26"/>
          <w:szCs w:val="26"/>
          <w:rtl/>
        </w:rPr>
        <w:t>ת, מהדורת אביטן, ירושלים תשנ"א</w:t>
      </w:r>
      <w:r w:rsidR="000C11D8"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t xml:space="preserve">שו"ת תשובה מאהבה = אלעזר פלקלש, </w:t>
      </w:r>
      <w:r w:rsidRPr="00A21DF7">
        <w:rPr>
          <w:rFonts w:asciiTheme="majorBidi" w:hAnsiTheme="majorBidi" w:cstheme="majorBidi"/>
          <w:b/>
          <w:bCs/>
          <w:sz w:val="26"/>
          <w:szCs w:val="26"/>
          <w:rtl/>
        </w:rPr>
        <w:t>ספר שאלות ותשובות מהרא"ף: הוא חלק</w:t>
      </w:r>
      <w:r w:rsidR="00915A08" w:rsidRPr="00A21DF7">
        <w:rPr>
          <w:rFonts w:asciiTheme="majorBidi" w:hAnsiTheme="majorBidi" w:cstheme="majorBidi"/>
          <w:b/>
          <w:bCs/>
          <w:sz w:val="26"/>
          <w:szCs w:val="26"/>
          <w:rtl/>
        </w:rPr>
        <w:t xml:space="preserve"> [...] </w:t>
      </w:r>
      <w:r w:rsidRPr="00A21DF7">
        <w:rPr>
          <w:rFonts w:asciiTheme="majorBidi" w:hAnsiTheme="majorBidi" w:cstheme="majorBidi"/>
          <w:b/>
          <w:bCs/>
          <w:sz w:val="26"/>
          <w:szCs w:val="26"/>
          <w:rtl/>
        </w:rPr>
        <w:t>מחבור תשובה מאהבה</w:t>
      </w:r>
      <w:r w:rsidRPr="00A21DF7">
        <w:rPr>
          <w:rFonts w:asciiTheme="majorBidi" w:hAnsiTheme="majorBidi" w:cstheme="majorBidi"/>
          <w:sz w:val="26"/>
          <w:szCs w:val="26"/>
          <w:rtl/>
        </w:rPr>
        <w:t>, ג' חלקים, אשדוד תשנ"ו</w:t>
      </w:r>
      <w:r w:rsidR="000C11D8"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שודט, מוזרויות יהודיות = </w:t>
      </w:r>
      <w:r w:rsidRPr="00A21DF7">
        <w:rPr>
          <w:rFonts w:asciiTheme="majorBidi" w:hAnsiTheme="majorBidi" w:cstheme="majorBidi"/>
          <w:sz w:val="26"/>
          <w:szCs w:val="26"/>
        </w:rPr>
        <w:t xml:space="preserve">Johann Jakob Schudt, </w:t>
      </w:r>
      <w:r w:rsidRPr="00A21DF7">
        <w:rPr>
          <w:rFonts w:asciiTheme="majorBidi" w:hAnsiTheme="majorBidi" w:cstheme="majorBidi"/>
          <w:b/>
          <w:bCs/>
          <w:sz w:val="26"/>
          <w:szCs w:val="26"/>
        </w:rPr>
        <w:t>Jüdische Merkwürdigkeiten</w:t>
      </w:r>
      <w:r w:rsidRPr="00A21DF7">
        <w:rPr>
          <w:rFonts w:asciiTheme="majorBidi" w:hAnsiTheme="majorBidi" w:cstheme="majorBidi"/>
          <w:sz w:val="26"/>
          <w:szCs w:val="26"/>
        </w:rPr>
        <w:t xml:space="preserve">, Frankfurt-Leipzig 1714 </w:t>
      </w:r>
    </w:p>
    <w:p w:rsidR="000F3186" w:rsidRPr="00A21DF7" w:rsidRDefault="00965103" w:rsidP="00B35E0E">
      <w:pPr>
        <w:spacing w:after="0" w:line="300" w:lineRule="exact"/>
        <w:jc w:val="both"/>
        <w:rPr>
          <w:rFonts w:asciiTheme="majorBidi" w:hAnsiTheme="majorBidi" w:cstheme="majorBidi"/>
          <w:sz w:val="26"/>
          <w:szCs w:val="26"/>
          <w:rtl/>
        </w:rPr>
      </w:pPr>
      <w:r w:rsidRPr="00A21DF7">
        <w:rPr>
          <w:rFonts w:asciiTheme="majorBidi" w:hAnsiTheme="majorBidi" w:cstheme="majorBidi"/>
          <w:sz w:val="26"/>
          <w:szCs w:val="26"/>
          <w:rtl/>
        </w:rPr>
        <w:t xml:space="preserve">שוורצפוקס, מנהג ומנהיג = שמעון שוורצפוקס, "מנהג ומנהיג בקהילת מיץ", בתוך: </w:t>
      </w:r>
      <w:r w:rsidRPr="00A21DF7">
        <w:rPr>
          <w:rFonts w:asciiTheme="majorBidi" w:hAnsiTheme="majorBidi" w:cstheme="majorBidi"/>
          <w:b/>
          <w:bCs/>
          <w:sz w:val="26"/>
          <w:szCs w:val="26"/>
          <w:rtl/>
        </w:rPr>
        <w:t>מחקרים בתולדות יהודי אשכנז: ספר יובל לכבוד יצחק (אריק) זימר</w:t>
      </w:r>
      <w:r w:rsidRPr="00A21DF7">
        <w:rPr>
          <w:rFonts w:asciiTheme="majorBidi" w:hAnsiTheme="majorBidi" w:cstheme="majorBidi"/>
          <w:sz w:val="26"/>
          <w:szCs w:val="26"/>
          <w:rtl/>
        </w:rPr>
        <w:t xml:space="preserve"> (עורכים: גרשון בקון ואחרים), ירושלים תשס"ח, עמ' </w:t>
      </w:r>
      <w:r w:rsidR="000C11D8" w:rsidRPr="00A21DF7">
        <w:rPr>
          <w:rFonts w:asciiTheme="majorBidi" w:hAnsiTheme="majorBidi" w:cstheme="majorBidi"/>
          <w:sz w:val="26"/>
          <w:szCs w:val="26"/>
          <w:rtl/>
        </w:rPr>
        <w:t>253</w:t>
      </w:r>
      <w:r w:rsidR="000C11D8" w:rsidRPr="00A21DF7">
        <w:rPr>
          <w:rFonts w:asciiTheme="majorBidi" w:hAnsiTheme="majorBidi" w:cstheme="majorBidi"/>
          <w:sz w:val="26"/>
          <w:szCs w:val="26"/>
          <w:rtl/>
        </w:rPr>
        <w:noBreakHyphen/>
        <w:t>264.</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שוחטמן, חשש להוצאת לעז = אליאב שוחטמן, "חשש להוצאת לעז על הראשונים כשיקול בפסיקת ההלכה"</w:t>
      </w:r>
      <w:r w:rsidR="00A05CE4" w:rsidRPr="00A21DF7">
        <w:rPr>
          <w:rFonts w:asciiTheme="majorBidi" w:hAnsiTheme="majorBidi" w:cstheme="majorBidi"/>
          <w:sz w:val="26"/>
          <w:szCs w:val="26"/>
          <w:rtl/>
        </w:rPr>
        <w:t>,</w:t>
      </w:r>
      <w:r w:rsidRPr="00A21DF7">
        <w:rPr>
          <w:rFonts w:asciiTheme="majorBidi" w:hAnsiTheme="majorBidi" w:cstheme="majorBidi"/>
          <w:b/>
          <w:bCs/>
          <w:sz w:val="26"/>
          <w:szCs w:val="26"/>
          <w:rtl/>
        </w:rPr>
        <w:t>בר-אילן</w:t>
      </w:r>
      <w:r w:rsidRPr="00A21DF7">
        <w:rPr>
          <w:rFonts w:asciiTheme="majorBidi" w:hAnsiTheme="majorBidi" w:cstheme="majorBidi"/>
          <w:sz w:val="26"/>
          <w:szCs w:val="26"/>
          <w:rtl/>
        </w:rPr>
        <w:t xml:space="preserve"> יח</w:t>
      </w:r>
      <w:r w:rsidR="00A05CE4" w:rsidRPr="00A21DF7">
        <w:rPr>
          <w:rFonts w:asciiTheme="majorBidi" w:hAnsiTheme="majorBidi" w:cstheme="majorBidi"/>
          <w:sz w:val="26"/>
          <w:szCs w:val="26"/>
          <w:rtl/>
        </w:rPr>
        <w:t>-</w:t>
      </w:r>
      <w:r w:rsidRPr="00A21DF7">
        <w:rPr>
          <w:rFonts w:asciiTheme="majorBidi" w:hAnsiTheme="majorBidi" w:cstheme="majorBidi"/>
          <w:sz w:val="26"/>
          <w:szCs w:val="26"/>
          <w:rtl/>
        </w:rPr>
        <w:t xml:space="preserve">יט (תשמ"א), עמ' </w:t>
      </w:r>
      <w:r w:rsidR="000C11D8" w:rsidRPr="00A21DF7">
        <w:rPr>
          <w:rFonts w:asciiTheme="majorBidi" w:hAnsiTheme="majorBidi" w:cstheme="majorBidi"/>
          <w:sz w:val="26"/>
          <w:szCs w:val="26"/>
          <w:rtl/>
        </w:rPr>
        <w:t>170</w:t>
      </w:r>
      <w:r w:rsidR="000C11D8" w:rsidRPr="00A21DF7">
        <w:rPr>
          <w:rFonts w:asciiTheme="majorBidi" w:hAnsiTheme="majorBidi" w:cstheme="majorBidi"/>
          <w:sz w:val="26"/>
          <w:szCs w:val="26"/>
          <w:rtl/>
        </w:rPr>
        <w:noBreakHyphen/>
        <w:t>195</w:t>
      </w:r>
      <w:r w:rsidR="00A05CE4" w:rsidRPr="00A21DF7">
        <w:rPr>
          <w:rFonts w:asciiTheme="majorBidi" w:hAnsiTheme="majorBidi" w:cstheme="majorBidi"/>
          <w:sz w:val="26"/>
          <w:szCs w:val="26"/>
          <w:rtl/>
        </w:rPr>
        <w:t>.</w:t>
      </w:r>
    </w:p>
    <w:p w:rsidR="000F3186" w:rsidRPr="00A21DF7" w:rsidRDefault="00965103" w:rsidP="00B35E0E">
      <w:pPr>
        <w:spacing w:after="0" w:line="300" w:lineRule="exact"/>
        <w:jc w:val="both"/>
        <w:rPr>
          <w:rFonts w:asciiTheme="majorBidi" w:hAnsiTheme="majorBidi" w:cstheme="majorBidi"/>
          <w:sz w:val="26"/>
          <w:szCs w:val="26"/>
          <w:lang w:val="de-DE"/>
        </w:rPr>
      </w:pPr>
      <w:r w:rsidRPr="00A21DF7">
        <w:rPr>
          <w:rFonts w:asciiTheme="majorBidi" w:hAnsiTheme="majorBidi" w:cstheme="majorBidi"/>
          <w:sz w:val="26"/>
          <w:szCs w:val="26"/>
          <w:rtl/>
          <w:lang w:val="de-DE"/>
        </w:rPr>
        <w:t>שוייגר, גיאורגנסגמונד =</w:t>
      </w:r>
      <w:r w:rsidR="00B91335" w:rsidRPr="00A21DF7">
        <w:rPr>
          <w:rFonts w:asciiTheme="majorBidi" w:hAnsiTheme="majorBidi" w:cstheme="majorBidi"/>
          <w:sz w:val="26"/>
          <w:szCs w:val="26"/>
          <w:rtl/>
          <w:lang w:val="de-DE"/>
        </w:rPr>
        <w:t xml:space="preserve"> </w:t>
      </w:r>
      <w:r w:rsidRPr="00A21DF7">
        <w:rPr>
          <w:rFonts w:asciiTheme="majorBidi" w:hAnsiTheme="majorBidi" w:cstheme="majorBidi"/>
          <w:sz w:val="26"/>
          <w:szCs w:val="26"/>
          <w:lang w:val="de-DE"/>
        </w:rPr>
        <w:t xml:space="preserve">Axel Schwaiger, </w:t>
      </w:r>
      <w:r w:rsidRPr="00A21DF7">
        <w:rPr>
          <w:rFonts w:asciiTheme="majorBidi" w:hAnsiTheme="majorBidi" w:cstheme="majorBidi"/>
          <w:b/>
          <w:bCs/>
          <w:sz w:val="26"/>
          <w:szCs w:val="26"/>
          <w:lang w:val="de-DE"/>
        </w:rPr>
        <w:t>Georgensgmünd: 700 Jahre Geschichte am Zusammenfluss von Fränkischer und Schwäbischer Rezat</w:t>
      </w:r>
      <w:r w:rsidRPr="00A21DF7">
        <w:rPr>
          <w:rFonts w:asciiTheme="majorBidi" w:hAnsiTheme="majorBidi" w:cstheme="majorBidi"/>
          <w:sz w:val="26"/>
          <w:szCs w:val="26"/>
          <w:lang w:val="de-DE"/>
        </w:rPr>
        <w:t xml:space="preserve">, Georgensgmünd 2002 </w:t>
      </w:r>
    </w:p>
    <w:p w:rsidR="000F3186" w:rsidRPr="00A21DF7" w:rsidRDefault="00965103" w:rsidP="00B35E0E">
      <w:pPr>
        <w:pStyle w:val="a7"/>
        <w:spacing w:line="300" w:lineRule="exact"/>
        <w:jc w:val="both"/>
        <w:rPr>
          <w:rFonts w:asciiTheme="majorBidi" w:hAnsiTheme="majorBidi" w:cstheme="majorBidi"/>
          <w:sz w:val="26"/>
          <w:szCs w:val="26"/>
          <w:rtl/>
        </w:rPr>
      </w:pPr>
      <w:r w:rsidRPr="00A21DF7">
        <w:rPr>
          <w:rFonts w:asciiTheme="majorBidi" w:hAnsiTheme="majorBidi" w:cstheme="majorBidi"/>
          <w:sz w:val="26"/>
          <w:szCs w:val="26"/>
          <w:rtl/>
        </w:rPr>
        <w:t>שויירץ, יהדות תורינגיה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Israel Schwierz, </w:t>
      </w:r>
      <w:r w:rsidRPr="00A21DF7">
        <w:rPr>
          <w:rFonts w:asciiTheme="majorBidi" w:hAnsiTheme="majorBidi" w:cstheme="majorBidi"/>
          <w:b/>
          <w:bCs/>
          <w:sz w:val="26"/>
          <w:szCs w:val="26"/>
          <w:lang w:val="de-DE"/>
        </w:rPr>
        <w:t>Zeugnisse jüdischer Vergangenheit in Thüringen: eine Dokumentation</w:t>
      </w:r>
      <w:r w:rsidRPr="00A21DF7">
        <w:rPr>
          <w:rFonts w:asciiTheme="majorBidi" w:hAnsiTheme="majorBidi" w:cstheme="majorBidi"/>
          <w:sz w:val="26"/>
          <w:szCs w:val="26"/>
          <w:lang w:val="de-DE"/>
        </w:rPr>
        <w:t>, Erfurt 2007</w:t>
      </w:r>
    </w:p>
    <w:p w:rsidR="00C4458C" w:rsidRPr="00A21DF7" w:rsidRDefault="00965103" w:rsidP="00E47CD8">
      <w:pPr>
        <w:spacing w:after="0" w:line="300" w:lineRule="exact"/>
        <w:jc w:val="both"/>
        <w:rPr>
          <w:rFonts w:asciiTheme="majorBidi" w:hAnsiTheme="majorBidi" w:cstheme="majorBidi"/>
          <w:sz w:val="26"/>
          <w:szCs w:val="26"/>
        </w:rPr>
      </w:pPr>
      <w:r w:rsidRPr="00A21DF7">
        <w:rPr>
          <w:rFonts w:asciiTheme="majorBidi" w:hAnsiTheme="majorBidi" w:cstheme="majorBidi"/>
          <w:sz w:val="26"/>
          <w:szCs w:val="26"/>
          <w:rtl/>
        </w:rPr>
        <w:t>שלור, האני והעיר =</w:t>
      </w:r>
      <w:r w:rsidR="00B91335" w:rsidRPr="00A21DF7">
        <w:rPr>
          <w:rFonts w:asciiTheme="majorBidi" w:hAnsiTheme="majorBidi" w:cstheme="majorBidi"/>
          <w:sz w:val="26"/>
          <w:szCs w:val="26"/>
          <w:rtl/>
        </w:rPr>
        <w:t xml:space="preserve"> </w:t>
      </w:r>
      <w:r w:rsidRPr="00A21DF7">
        <w:rPr>
          <w:rFonts w:asciiTheme="majorBidi" w:hAnsiTheme="majorBidi" w:cstheme="majorBidi"/>
          <w:sz w:val="26"/>
          <w:szCs w:val="26"/>
          <w:lang w:val="de-DE"/>
        </w:rPr>
        <w:t xml:space="preserve">Joachim Schlör, </w:t>
      </w:r>
      <w:r w:rsidRPr="00A21DF7">
        <w:rPr>
          <w:rFonts w:asciiTheme="majorBidi" w:hAnsiTheme="majorBidi" w:cstheme="majorBidi"/>
          <w:b/>
          <w:bCs/>
          <w:sz w:val="26"/>
          <w:szCs w:val="26"/>
          <w:lang w:val="de-DE"/>
        </w:rPr>
        <w:t>Das Ich der Stadt :Debatten über Judentum und Urbanität 1822-1938</w:t>
      </w:r>
      <w:r w:rsidRPr="00A21DF7">
        <w:rPr>
          <w:rFonts w:asciiTheme="majorBidi" w:hAnsiTheme="majorBidi" w:cstheme="majorBidi"/>
          <w:sz w:val="26"/>
          <w:szCs w:val="26"/>
          <w:lang w:val="de-DE"/>
        </w:rPr>
        <w:t>, Göttingen 2005</w:t>
      </w:r>
    </w:p>
    <w:sectPr w:rsidR="00C4458C" w:rsidRPr="00A21DF7" w:rsidSect="00A21DF7">
      <w:headerReference w:type="even" r:id="rId11"/>
      <w:headerReference w:type="default" r:id="rId12"/>
      <w:footerReference w:type="even" r:id="rId13"/>
      <w:footerReference w:type="default" r:id="rId14"/>
      <w:headerReference w:type="first" r:id="rId15"/>
      <w:footerReference w:type="first" r:id="rId16"/>
      <w:pgSz w:w="11906" w:h="16838"/>
      <w:pgMar w:top="2155" w:right="2268" w:bottom="2155" w:left="2268" w:header="1417" w:footer="141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2F5" w:rsidRDefault="001F62F5" w:rsidP="00986AEA">
      <w:pPr>
        <w:spacing w:after="0" w:line="240" w:lineRule="auto"/>
      </w:pPr>
      <w:r>
        <w:separator/>
      </w:r>
    </w:p>
  </w:endnote>
  <w:endnote w:type="continuationSeparator" w:id="0">
    <w:p w:rsidR="001F62F5" w:rsidRDefault="001F62F5" w:rsidP="0098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5" w:rsidRPr="00A21DF7" w:rsidRDefault="00576335" w:rsidP="009C349A">
    <w:pPr>
      <w:pStyle w:val="af0"/>
      <w:jc w:val="right"/>
      <w:rPr>
        <w:sz w:val="24"/>
        <w:szCs w:val="24"/>
      </w:rPr>
    </w:pPr>
    <w:r>
      <w:rPr>
        <w:rtl/>
      </w:rPr>
      <w:tab/>
    </w:r>
    <w:hyperlink r:id="rId1" w:history="1">
      <w:r w:rsidR="001E6C60" w:rsidRPr="000323A9">
        <w:rPr>
          <w:rStyle w:val="Hyperlink"/>
          <w:sz w:val="24"/>
          <w:szCs w:val="24"/>
        </w:rPr>
        <w:t>http://www.biu.ac.il/JS/JSIJ/13-2015/Hutterer.pdf</w:t>
      </w:r>
    </w:hyperlink>
    <w:r>
      <w:rPr>
        <w:rFonts w:hint="cs"/>
        <w:sz w:val="24"/>
        <w:szCs w:val="24"/>
        <w:rtl/>
      </w:rPr>
      <w:t xml:space="preserve">             </w:t>
    </w:r>
  </w:p>
  <w:p w:rsidR="00576335" w:rsidRPr="009C349A" w:rsidRDefault="00576335" w:rsidP="009C349A">
    <w:pPr>
      <w:pStyle w:val="af0"/>
      <w:tabs>
        <w:tab w:val="left" w:pos="6035"/>
      </w:tabs>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5" w:rsidRPr="00A21DF7" w:rsidRDefault="001F62F5" w:rsidP="009C349A">
    <w:pPr>
      <w:pStyle w:val="af0"/>
      <w:jc w:val="right"/>
      <w:rPr>
        <w:sz w:val="24"/>
        <w:szCs w:val="24"/>
      </w:rPr>
    </w:pPr>
    <w:hyperlink r:id="rId1" w:history="1">
      <w:r w:rsidR="001E6C60" w:rsidRPr="000323A9">
        <w:rPr>
          <w:rStyle w:val="Hyperlink"/>
          <w:sz w:val="24"/>
          <w:szCs w:val="24"/>
        </w:rPr>
        <w:t>http://www.biu.ac.il/JS/JSIJ/13-2015/Hutterer.pdf</w:t>
      </w:r>
    </w:hyperlink>
  </w:p>
  <w:p w:rsidR="00576335" w:rsidRDefault="00576335" w:rsidP="00B2641B">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5" w:rsidRPr="00A21DF7" w:rsidRDefault="001F62F5" w:rsidP="009C349A">
    <w:pPr>
      <w:pStyle w:val="af0"/>
      <w:jc w:val="right"/>
      <w:rPr>
        <w:sz w:val="24"/>
        <w:szCs w:val="24"/>
      </w:rPr>
    </w:pPr>
    <w:hyperlink r:id="rId1" w:history="1">
      <w:r w:rsidR="001E6C60" w:rsidRPr="000323A9">
        <w:rPr>
          <w:rStyle w:val="Hyperlink"/>
          <w:sz w:val="24"/>
          <w:szCs w:val="24"/>
        </w:rPr>
        <w:t>http://www.biu.ac.il/JS/JSIJ/13-2015/Hutterer.pdf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2F5" w:rsidRDefault="001F62F5" w:rsidP="00986AEA">
      <w:pPr>
        <w:spacing w:after="0" w:line="240" w:lineRule="auto"/>
      </w:pPr>
      <w:r>
        <w:separator/>
      </w:r>
    </w:p>
  </w:footnote>
  <w:footnote w:type="continuationSeparator" w:id="0">
    <w:p w:rsidR="001F62F5" w:rsidRDefault="001F62F5" w:rsidP="00986AEA">
      <w:pPr>
        <w:spacing w:after="0" w:line="240" w:lineRule="auto"/>
      </w:pPr>
      <w:r>
        <w:continuationSeparator/>
      </w:r>
    </w:p>
  </w:footnote>
  <w:footnote w:id="1">
    <w:p w:rsidR="00576335" w:rsidRPr="00576335" w:rsidRDefault="00576335" w:rsidP="00227340">
      <w:pPr>
        <w:shd w:val="clear" w:color="auto" w:fill="FFFFFF"/>
        <w:spacing w:after="0" w:line="270" w:lineRule="exact"/>
        <w:ind w:left="282" w:hanging="283"/>
        <w:jc w:val="both"/>
        <w:rPr>
          <w:rFonts w:asciiTheme="majorBidi" w:eastAsia="Times New Roman" w:hAnsiTheme="majorBidi" w:cstheme="majorBidi"/>
          <w:color w:val="212121"/>
          <w:rtl/>
        </w:rPr>
      </w:pPr>
      <w:r w:rsidRPr="00576335">
        <w:rPr>
          <w:rFonts w:asciiTheme="majorBidi" w:hAnsiTheme="majorBidi" w:cstheme="majorBidi"/>
          <w:rtl/>
        </w:rPr>
        <w:t>*</w:t>
      </w:r>
      <w:r w:rsidRPr="00576335">
        <w:rPr>
          <w:rFonts w:asciiTheme="majorBidi" w:eastAsia="Times New Roman" w:hAnsiTheme="majorBidi" w:cstheme="majorBidi"/>
          <w:color w:val="212121"/>
          <w:rtl/>
        </w:rPr>
        <w:t>מכללת אורות ישראל, קמפוס מורשת יעקב, רחובות.</w:t>
      </w:r>
    </w:p>
    <w:p w:rsidR="00576335" w:rsidRPr="00576335" w:rsidRDefault="00576335" w:rsidP="00576335">
      <w:pPr>
        <w:shd w:val="clear" w:color="auto" w:fill="FFFFFF"/>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w:t>
      </w:r>
      <w:r w:rsidRPr="00576335">
        <w:rPr>
          <w:rFonts w:asciiTheme="majorBidi" w:hAnsiTheme="majorBidi" w:cstheme="majorBidi"/>
          <w:rtl/>
        </w:rPr>
        <w:tab/>
        <w:t xml:space="preserve">למשל: פיירר, לקסיקון אוניברסלי, עמ' 127, ע' </w:t>
      </w:r>
      <w:r w:rsidRPr="00576335">
        <w:rPr>
          <w:rFonts w:asciiTheme="majorBidi" w:hAnsiTheme="majorBidi" w:cstheme="majorBidi"/>
        </w:rPr>
        <w:t>.Schlagbaum</w:t>
      </w:r>
      <w:r w:rsidRPr="00576335">
        <w:rPr>
          <w:rFonts w:asciiTheme="majorBidi" w:hAnsiTheme="majorBidi" w:cstheme="majorBidi"/>
          <w:rtl/>
        </w:rPr>
        <w:t xml:space="preserve"> </w:t>
      </w:r>
    </w:p>
  </w:footnote>
  <w:footnote w:id="2">
    <w:p w:rsidR="00576335" w:rsidRPr="00576335" w:rsidRDefault="00576335" w:rsidP="00576335">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sz w:val="22"/>
          <w:szCs w:val="22"/>
          <w:rtl/>
        </w:rPr>
        <w:tab/>
        <w:t>בפירת היו בשנת 1720 כ</w:t>
      </w:r>
      <w:r w:rsidRPr="00576335">
        <w:rPr>
          <w:rFonts w:asciiTheme="majorBidi" w:hAnsiTheme="majorBidi" w:cstheme="majorBidi"/>
          <w:sz w:val="22"/>
          <w:szCs w:val="22"/>
        </w:rPr>
        <w:t>-</w:t>
      </w:r>
      <w:r w:rsidRPr="00576335">
        <w:rPr>
          <w:rFonts w:asciiTheme="majorBidi" w:hAnsiTheme="majorBidi" w:cstheme="majorBidi"/>
          <w:sz w:val="22"/>
          <w:szCs w:val="22"/>
          <w:rtl/>
        </w:rPr>
        <w:t>6000 תושבים, מתוכם כ-1500 יהודים (קר</w:t>
      </w:r>
      <w:r w:rsidR="008734B5">
        <w:rPr>
          <w:rFonts w:asciiTheme="majorBidi" w:hAnsiTheme="majorBidi" w:cstheme="majorBidi"/>
          <w:sz w:val="22"/>
          <w:szCs w:val="22"/>
          <w:rtl/>
        </w:rPr>
        <w:t xml:space="preserve">ינגס, העירוב בבמברג, עמ' 563). </w:t>
      </w:r>
    </w:p>
  </w:footnote>
  <w:footnote w:id="3">
    <w:p w:rsidR="00576335" w:rsidRPr="00576335" w:rsidRDefault="00576335" w:rsidP="009D6CE2">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009D6CE2">
        <w:rPr>
          <w:rFonts w:asciiTheme="majorBidi" w:hAnsiTheme="majorBidi" w:cstheme="majorBidi" w:hint="cs"/>
          <w:sz w:val="22"/>
          <w:szCs w:val="22"/>
          <w:rtl/>
        </w:rPr>
        <w:tab/>
      </w:r>
      <w:r w:rsidRPr="00576335">
        <w:rPr>
          <w:rFonts w:asciiTheme="majorBidi" w:hAnsiTheme="majorBidi" w:cstheme="majorBidi"/>
          <w:sz w:val="22"/>
          <w:szCs w:val="22"/>
          <w:rtl/>
        </w:rPr>
        <w:t>להלן הניסוח המקורי עם הערותיו של ו' קרינגס (קרינגס, שם, עמ' 565):</w:t>
      </w:r>
    </w:p>
    <w:p w:rsidR="00576335" w:rsidRPr="00576335" w:rsidRDefault="00576335" w:rsidP="00260829">
      <w:pPr>
        <w:pStyle w:val="a7"/>
        <w:spacing w:line="270" w:lineRule="exact"/>
        <w:ind w:left="282"/>
        <w:jc w:val="both"/>
        <w:rPr>
          <w:rFonts w:asciiTheme="majorBidi" w:hAnsiTheme="majorBidi" w:cstheme="majorBidi"/>
          <w:sz w:val="22"/>
          <w:szCs w:val="22"/>
        </w:rPr>
      </w:pPr>
      <w:r w:rsidRPr="00576335">
        <w:rPr>
          <w:rFonts w:asciiTheme="majorBidi" w:hAnsiTheme="majorBidi" w:cstheme="majorBidi"/>
          <w:sz w:val="22"/>
          <w:szCs w:val="22"/>
          <w:lang w:val="de-DE"/>
        </w:rPr>
        <w:t>Ist von denen Juden vor diesem [zu ergänzen: Reglement von 1719] (damit sie am Sabbath etwas auf die Gassen tragen mögen) Faden oder Trodt [Draht] von einer Gassen zu der andern gezogen, endlich abgerissen worden, und jetzund auf ihre Spesen, Schlaug-Baumen [Schlagbäume] machen zu lassen, erlaubet, so viel vonnöthen und füglich seyn kan, nicht weniger wie bis dato geschehen.</w:t>
      </w:r>
    </w:p>
  </w:footnote>
  <w:footnote w:id="4">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היום פרבר של העיר ארלנגן (</w:t>
      </w:r>
      <w:r w:rsidRPr="00576335">
        <w:rPr>
          <w:rFonts w:asciiTheme="majorBidi" w:hAnsiTheme="majorBidi" w:cstheme="majorBidi"/>
          <w:sz w:val="22"/>
          <w:szCs w:val="22"/>
        </w:rPr>
        <w:t>Erlangen</w:t>
      </w:r>
      <w:r w:rsidRPr="00576335">
        <w:rPr>
          <w:rFonts w:asciiTheme="majorBidi" w:hAnsiTheme="majorBidi" w:cstheme="majorBidi"/>
          <w:sz w:val="22"/>
          <w:szCs w:val="22"/>
          <w:rtl/>
        </w:rPr>
        <w:t>). הקהילה היהודית מנתה בשיאה, במאה ה-18, יותר מ-1750 נפש. בראשית המאה ה-19 היו היהודים כ-15% מכלל תושבי העיר (פנקס הקהילות, גרמניה: באוואריה, ע' ארלאנגן, עמ' 278-276).</w:t>
      </w:r>
    </w:p>
  </w:footnote>
  <w:footnote w:id="5">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רוש, דרך היהודים, עמ' 169; הנ"ל, האידאל של השבת, עמ' 37. רוש מציינת שם שהתיעוד מצוי בדוחות ההיסטוריים של הכנסייה בבוואריה משנת 1908. </w:t>
      </w:r>
    </w:p>
  </w:footnote>
  <w:footnote w:id="6">
    <w:p w:rsidR="00576335" w:rsidRPr="00576335" w:rsidRDefault="00576335" w:rsidP="00D21A7C">
      <w:pPr>
        <w:pStyle w:val="a7"/>
        <w:tabs>
          <w:tab w:val="left" w:pos="6138"/>
        </w:tabs>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סאור, יהודי וירטמברג, עמ' </w:t>
      </w:r>
      <w:r w:rsidRPr="00576335">
        <w:rPr>
          <w:rFonts w:asciiTheme="majorBidi" w:eastAsia="Calibri" w:hAnsiTheme="majorBidi" w:cstheme="majorBidi"/>
          <w:sz w:val="22"/>
          <w:szCs w:val="22"/>
          <w:rtl/>
        </w:rPr>
        <w:t>79; נבל, ה</w:t>
      </w:r>
      <w:r w:rsidRPr="00576335">
        <w:rPr>
          <w:rFonts w:asciiTheme="majorBidi" w:hAnsiTheme="majorBidi" w:cstheme="majorBidi"/>
          <w:sz w:val="22"/>
          <w:szCs w:val="22"/>
          <w:rtl/>
        </w:rPr>
        <w:t xml:space="preserve">היסטוריה של יהודי פרוידנטאל, עמ' 18, 21, 32. נבל מציין (שם, עמ' 32) שלא ברור מתי התקינו עירוב בפועל, אולם ישנו דיווח משנת 1737 שהיהודים מעוניינים להתקין שלושה </w:t>
      </w:r>
      <w:r w:rsidRPr="00576335">
        <w:rPr>
          <w:rFonts w:asciiTheme="majorBidi" w:hAnsiTheme="majorBidi" w:cstheme="majorBidi"/>
          <w:sz w:val="22"/>
          <w:szCs w:val="22"/>
        </w:rPr>
        <w:t>Schlagbäume</w:t>
      </w:r>
      <w:r w:rsidRPr="00576335">
        <w:rPr>
          <w:rFonts w:asciiTheme="majorBidi" w:hAnsiTheme="majorBidi" w:cstheme="majorBidi"/>
          <w:sz w:val="22"/>
          <w:szCs w:val="22"/>
          <w:rtl/>
        </w:rPr>
        <w:t xml:space="preserve"> בשלוש יציאות של המקום, וכי הם נבנו, אולם מותו הפתאומי של הפקיד המקומי עיכב את הצבתם בכמה חודשים עד קבלת אישור מן השלטונות בשטוטגרט (</w:t>
      </w:r>
      <w:r w:rsidRPr="00576335">
        <w:rPr>
          <w:rFonts w:asciiTheme="majorBidi" w:hAnsiTheme="majorBidi" w:cstheme="majorBidi"/>
          <w:sz w:val="22"/>
          <w:szCs w:val="22"/>
        </w:rPr>
        <w:t>Stuttgart</w:t>
      </w:r>
      <w:r w:rsidRPr="00576335">
        <w:rPr>
          <w:rFonts w:asciiTheme="majorBidi" w:hAnsiTheme="majorBidi" w:cstheme="majorBidi"/>
          <w:sz w:val="22"/>
          <w:szCs w:val="22"/>
          <w:rtl/>
        </w:rPr>
        <w:t>) לאור הפריווילגיה שניתנה להם. עם זאת נאסר עליהם לסגור את המחסומים הנ"ל.</w:t>
      </w:r>
    </w:p>
  </w:footnote>
  <w:footnote w:id="7">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פנקס הקהילות, גרמניה: וירטמברג, ע' פרוידנטאל, עמ' 117. על ייבנהאוזן ראו תיאור מראשית המאה ה-19, המציין את קיומם של 'שבת-שראנקען' או חוטים על עמודים כדי לאפשר טלטול בשבת </w:t>
      </w:r>
      <w:r w:rsidRPr="00576335">
        <w:rPr>
          <w:rFonts w:asciiTheme="majorBidi" w:hAnsiTheme="majorBidi" w:cstheme="majorBidi"/>
          <w:rtl/>
          <w:lang w:val="de-DE"/>
        </w:rPr>
        <w:t>(</w:t>
      </w:r>
      <w:r w:rsidRPr="00576335">
        <w:rPr>
          <w:rFonts w:asciiTheme="majorBidi" w:hAnsiTheme="majorBidi" w:cstheme="majorBidi"/>
          <w:rtl/>
        </w:rPr>
        <w:t>רוהרבאכר, ההתיישבות היהודית הכפרית, עמ' 8. על המונח שראנקען ראו להלן, בגוף המאמר):</w:t>
      </w:r>
    </w:p>
    <w:p w:rsidR="00576335" w:rsidRPr="00576335" w:rsidRDefault="00576335" w:rsidP="00260829">
      <w:pPr>
        <w:spacing w:after="0" w:line="270" w:lineRule="exact"/>
        <w:ind w:left="282"/>
        <w:jc w:val="both"/>
        <w:rPr>
          <w:rFonts w:asciiTheme="majorBidi" w:hAnsiTheme="majorBidi" w:cstheme="majorBidi"/>
          <w:rtl/>
        </w:rPr>
      </w:pPr>
      <w:r w:rsidRPr="00576335">
        <w:rPr>
          <w:rFonts w:asciiTheme="majorBidi" w:hAnsiTheme="majorBidi" w:cstheme="majorBidi"/>
        </w:rPr>
        <w:t>“</w:t>
      </w:r>
      <w:r w:rsidRPr="00576335">
        <w:rPr>
          <w:rFonts w:asciiTheme="majorBidi" w:hAnsiTheme="majorBidi" w:cstheme="majorBidi"/>
          <w:b/>
          <w:bCs/>
          <w:lang w:val="de-DE"/>
        </w:rPr>
        <w:t>die Sabbatschranken [...] zwischen den Häusern oder an hohen Stangen über</w:t>
      </w:r>
      <w:r w:rsidRPr="00576335">
        <w:rPr>
          <w:rFonts w:asciiTheme="majorBidi" w:hAnsiTheme="majorBidi" w:cstheme="majorBidi"/>
          <w:b/>
          <w:bCs/>
        </w:rPr>
        <w:t xml:space="preserve">   </w:t>
      </w:r>
      <w:r w:rsidRPr="00576335">
        <w:rPr>
          <w:rFonts w:asciiTheme="majorBidi" w:hAnsiTheme="majorBidi" w:cstheme="majorBidi"/>
          <w:b/>
          <w:bCs/>
          <w:lang w:val="de-DE"/>
        </w:rPr>
        <w:t xml:space="preserve"> die Strasse gespannte Drähte</w:t>
      </w:r>
      <w:r w:rsidRPr="00576335">
        <w:rPr>
          <w:rFonts w:asciiTheme="majorBidi" w:hAnsiTheme="majorBidi" w:cstheme="majorBidi"/>
          <w:lang w:val="de-DE"/>
        </w:rPr>
        <w:t>, die den jüdischen Bewohnern die Grenze des Bezirks anzeigten, innerhalb dessen man sich am heiligen Ruhetag bewegen konnte, ohne dadurch die religiösen Gebote zu übertreten</w:t>
      </w:r>
      <w:r w:rsidRPr="00576335">
        <w:rPr>
          <w:rFonts w:asciiTheme="majorBidi" w:hAnsiTheme="majorBidi" w:cstheme="majorBidi"/>
        </w:rPr>
        <w:t xml:space="preserve">”            </w:t>
      </w:r>
    </w:p>
    <w:p w:rsidR="00576335" w:rsidRPr="00576335" w:rsidRDefault="00576335" w:rsidP="00D21A7C">
      <w:pPr>
        <w:spacing w:after="0" w:line="270" w:lineRule="exact"/>
        <w:ind w:left="282"/>
        <w:jc w:val="both"/>
        <w:rPr>
          <w:rFonts w:asciiTheme="majorBidi" w:hAnsiTheme="majorBidi" w:cstheme="majorBidi"/>
          <w:rtl/>
        </w:rPr>
      </w:pPr>
      <w:r w:rsidRPr="00576335">
        <w:rPr>
          <w:rFonts w:asciiTheme="majorBidi" w:hAnsiTheme="majorBidi" w:cstheme="majorBidi"/>
          <w:rtl/>
        </w:rPr>
        <w:t>ואמנם מסמך המצוי בארכיון המרכזי לתולדות העם היהודי בירושלים (</w:t>
      </w:r>
      <w:r w:rsidRPr="00576335">
        <w:rPr>
          <w:rFonts w:asciiTheme="majorBidi" w:hAnsiTheme="majorBidi" w:cstheme="majorBidi"/>
        </w:rPr>
        <w:t>D/Hol/ 8</w:t>
      </w:r>
      <w:r w:rsidRPr="00576335">
        <w:rPr>
          <w:rFonts w:asciiTheme="majorBidi" w:hAnsiTheme="majorBidi" w:cstheme="majorBidi"/>
          <w:rtl/>
        </w:rPr>
        <w:t xml:space="preserve">) מלמד שהעירוב בעיירה הוכברג התבסס בין 1793 ל-1799 על חבלים. ראו רוש, דרך היהודים, עמ' 169, הערה 444. </w:t>
      </w:r>
    </w:p>
  </w:footnote>
  <w:footnote w:id="8">
    <w:p w:rsidR="00576335" w:rsidRPr="00576335" w:rsidRDefault="00576335">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על פי תיאורו של ב' רוזנטל קיבלו היהודים בשנת 1741 אישור להקים בכל הכניסות והרחובות בכפר </w:t>
      </w:r>
      <w:r w:rsidRPr="00576335">
        <w:rPr>
          <w:rFonts w:asciiTheme="majorBidi" w:hAnsiTheme="majorBidi" w:cstheme="majorBidi"/>
          <w:sz w:val="22"/>
          <w:szCs w:val="22"/>
        </w:rPr>
        <w:t>Schranken und Schlagbäume</w:t>
      </w:r>
      <w:r w:rsidRPr="00576335">
        <w:rPr>
          <w:rFonts w:asciiTheme="majorBidi" w:hAnsiTheme="majorBidi" w:cstheme="majorBidi"/>
          <w:sz w:val="22"/>
          <w:szCs w:val="22"/>
          <w:rtl/>
        </w:rPr>
        <w:t xml:space="preserve"> לצורך העירוב, ועבור תחזוקתם שולם לשליטי הכפר האצילים לבית ברליכינגן (</w:t>
      </w:r>
      <w:r w:rsidRPr="00576335">
        <w:rPr>
          <w:rFonts w:asciiTheme="majorBidi" w:hAnsiTheme="majorBidi" w:cstheme="majorBidi"/>
          <w:sz w:val="22"/>
          <w:szCs w:val="22"/>
        </w:rPr>
        <w:t>von Berlichingen</w:t>
      </w:r>
      <w:r w:rsidRPr="00576335">
        <w:rPr>
          <w:rFonts w:asciiTheme="majorBidi" w:hAnsiTheme="majorBidi" w:cstheme="majorBidi"/>
          <w:sz w:val="22"/>
          <w:szCs w:val="22"/>
          <w:rtl/>
        </w:rPr>
        <w:t>) 'כסף-המחסומים' (</w:t>
      </w:r>
      <w:r w:rsidRPr="00576335">
        <w:rPr>
          <w:rFonts w:asciiTheme="majorBidi" w:hAnsiTheme="majorBidi" w:cstheme="majorBidi"/>
          <w:sz w:val="22"/>
          <w:szCs w:val="22"/>
        </w:rPr>
        <w:t>Schrankengeld</w:t>
      </w:r>
      <w:r w:rsidRPr="00576335">
        <w:rPr>
          <w:rFonts w:asciiTheme="majorBidi" w:hAnsiTheme="majorBidi" w:cstheme="majorBidi"/>
          <w:sz w:val="22"/>
          <w:szCs w:val="22"/>
          <w:rtl/>
        </w:rPr>
        <w:t>) בסך שני גולדן לשנה (רוזנטל, יהודי באדן, עמ' 160. וראו הונדסנורשר וטדיי, קהילות יהודיות בבאדן, עמ' 168). ההתיישבות היהודית במקום ראשיתה במהלך המאה ה-17, לאחר מלחמת שלושים השנים, והיא צמחה במהלך המאה ה-18. בשנת 1737 קנתה הקהילה בית פרטי והסבה אותו לבית כנסת. בתקופה זו נמנו במקום 40 משפחות יהודיות שמנו כ-210 נפש (רוזנטל שם; הונדסנורשר וטדיי, שם. וראו פנקס הקהילות, גרמניה: וירטמברג, ע' מרכינגן, עמ' 409).</w:t>
      </w:r>
    </w:p>
  </w:footnote>
  <w:footnote w:id="9">
    <w:p w:rsidR="00576335" w:rsidRPr="00576335" w:rsidRDefault="00576335" w:rsidP="00576335">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בשנת 1817 בוטל בית השער העליון בכפר, ולפיכך שילמו היהודים ארבעה גולדן ו-30 קרוזר עבור אישור להתקין שלאגבאום אחד (</w:t>
      </w:r>
      <w:r w:rsidRPr="00576335">
        <w:rPr>
          <w:rFonts w:asciiTheme="majorBidi" w:hAnsiTheme="majorBidi" w:cstheme="majorBidi"/>
          <w:sz w:val="22"/>
          <w:szCs w:val="22"/>
        </w:rPr>
        <w:t>einen Schlachbaum</w:t>
      </w:r>
      <w:r w:rsidRPr="00576335">
        <w:rPr>
          <w:rFonts w:asciiTheme="majorBidi" w:hAnsiTheme="majorBidi" w:cstheme="majorBidi"/>
          <w:sz w:val="22"/>
          <w:szCs w:val="22"/>
          <w:rtl/>
        </w:rPr>
        <w:t>) ליד בית הרועים (</w:t>
      </w:r>
      <w:r w:rsidRPr="00576335">
        <w:rPr>
          <w:rFonts w:asciiTheme="majorBidi" w:hAnsiTheme="majorBidi" w:cstheme="majorBidi"/>
          <w:sz w:val="22"/>
          <w:szCs w:val="22"/>
        </w:rPr>
        <w:t>Schäferhaus</w:t>
      </w:r>
      <w:r w:rsidRPr="00576335">
        <w:rPr>
          <w:rFonts w:asciiTheme="majorBidi" w:hAnsiTheme="majorBidi" w:cstheme="majorBidi"/>
          <w:sz w:val="22"/>
          <w:szCs w:val="22"/>
          <w:rtl/>
        </w:rPr>
        <w:t>), אך נאסר עליהם לחבר אותו למבנה. עוד לאחר מלחמת העולם הראשונה זכרו עדים שהם שמעו בבית הספר שהקורה שהייתה ארוכה כמעט כאורך הבית שימשה סמל לבית שנהרס (מיכל, היהודים בגאוקוניגשהופן, עמ' 241). בבעלות היהודים היו בשנה זו 15 בתים (מיכל, שם, עמ' 205). בשנת 1816 נמנו במקום 108 יהודים מתוך 546 איש</w:t>
      </w:r>
    </w:p>
    <w:p w:rsidR="00576335" w:rsidRPr="00576335" w:rsidRDefault="001F62F5" w:rsidP="00576335">
      <w:pPr>
        <w:pStyle w:val="a7"/>
        <w:spacing w:line="270" w:lineRule="exact"/>
        <w:ind w:left="282" w:hanging="283"/>
        <w:jc w:val="right"/>
        <w:rPr>
          <w:rFonts w:asciiTheme="majorBidi" w:hAnsiTheme="majorBidi" w:cstheme="majorBidi"/>
          <w:sz w:val="22"/>
          <w:szCs w:val="22"/>
        </w:rPr>
      </w:pPr>
      <w:hyperlink r:id="rId1" w:history="1">
        <w:r w:rsidR="00576335" w:rsidRPr="00576335">
          <w:rPr>
            <w:rFonts w:asciiTheme="majorBidi" w:hAnsiTheme="majorBidi" w:cstheme="majorBidi"/>
            <w:sz w:val="22"/>
            <w:szCs w:val="22"/>
          </w:rPr>
          <w:t>http://www.alemannia-judaica.de/gaukoenigshofen_synagoge.htm</w:t>
        </w:r>
      </w:hyperlink>
      <w:r w:rsidR="00576335" w:rsidRPr="00576335">
        <w:rPr>
          <w:rFonts w:asciiTheme="majorBidi" w:hAnsiTheme="majorBidi" w:cstheme="majorBidi"/>
        </w:rPr>
        <w:t xml:space="preserve">      </w:t>
      </w:r>
    </w:p>
  </w:footnote>
  <w:footnote w:id="1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sz w:val="22"/>
          <w:szCs w:val="22"/>
          <w:rtl/>
        </w:rPr>
        <w:tab/>
        <w:t xml:space="preserve">המציאות בראשית המאה ה-18 משתקפת ממסמך ארכיוני המתאר את התשלום השנתי ששילמו 14 משפחות יהודיות בסך </w:t>
      </w:r>
      <w:r w:rsidRPr="00576335">
        <w:rPr>
          <w:rFonts w:asciiTheme="majorBidi" w:hAnsiTheme="majorBidi" w:cstheme="majorBidi"/>
          <w:sz w:val="22"/>
          <w:szCs w:val="22"/>
        </w:rPr>
        <w:t>Batzen</w:t>
      </w:r>
      <w:r w:rsidRPr="00576335">
        <w:rPr>
          <w:rFonts w:asciiTheme="majorBidi" w:hAnsiTheme="majorBidi" w:cstheme="majorBidi"/>
          <w:sz w:val="22"/>
          <w:szCs w:val="22"/>
          <w:rtl/>
        </w:rPr>
        <w:t xml:space="preserve"> אחד ו-20</w:t>
      </w:r>
      <w:r w:rsidRPr="00576335">
        <w:rPr>
          <w:rFonts w:asciiTheme="majorBidi" w:hAnsiTheme="majorBidi" w:cstheme="majorBidi"/>
          <w:sz w:val="22"/>
          <w:szCs w:val="22"/>
        </w:rPr>
        <w:t xml:space="preserve">pfennig </w:t>
      </w:r>
      <w:r w:rsidRPr="00576335">
        <w:rPr>
          <w:rFonts w:asciiTheme="majorBidi" w:hAnsiTheme="majorBidi" w:cstheme="majorBidi"/>
          <w:sz w:val="22"/>
          <w:szCs w:val="22"/>
          <w:rtl/>
        </w:rPr>
        <w:t xml:space="preserve"> עבור </w:t>
      </w:r>
      <w:r w:rsidRPr="00576335">
        <w:rPr>
          <w:rFonts w:asciiTheme="majorBidi" w:hAnsiTheme="majorBidi" w:cstheme="majorBidi"/>
          <w:sz w:val="22"/>
          <w:szCs w:val="22"/>
        </w:rPr>
        <w:t>der Schlagbäum</w:t>
      </w:r>
      <w:r w:rsidRPr="00576335">
        <w:rPr>
          <w:rFonts w:asciiTheme="majorBidi" w:hAnsiTheme="majorBidi" w:cstheme="majorBidi"/>
          <w:sz w:val="22"/>
          <w:szCs w:val="22"/>
          <w:rtl/>
        </w:rPr>
        <w:t xml:space="preserve"> (הברמל, אונטרמרצבך, עמ' 148). בכפר נמנו בשנת 1814 121 יהודים מתוך 555 איש (פנקס הקהילות, גרמניה: באוואריה, ע' אונטרמרצבאך, עמ' 527).</w:t>
      </w:r>
    </w:p>
  </w:footnote>
  <w:footnote w:id="11">
    <w:p w:rsidR="00576335" w:rsidRPr="00576335" w:rsidRDefault="00576335" w:rsidP="00D21A7C">
      <w:pPr>
        <w:spacing w:after="0" w:line="270" w:lineRule="exact"/>
        <w:ind w:left="282" w:hanging="283"/>
        <w:jc w:val="both"/>
        <w:rPr>
          <w:rFonts w:asciiTheme="majorBidi" w:eastAsia="Times New Roman" w:hAnsiTheme="majorBidi" w:cstheme="majorBidi"/>
          <w:rtl/>
        </w:rPr>
      </w:pPr>
      <w:r w:rsidRPr="00576335">
        <w:rPr>
          <w:rFonts w:asciiTheme="majorBidi" w:hAnsiTheme="majorBidi" w:cstheme="majorBidi"/>
        </w:rPr>
        <w:t xml:space="preserve">  </w:t>
      </w:r>
      <w:r w:rsidRPr="00576335">
        <w:rPr>
          <w:rStyle w:val="ac"/>
          <w:rFonts w:asciiTheme="majorBidi" w:hAnsiTheme="majorBidi" w:cstheme="majorBidi"/>
        </w:rPr>
        <w:footnoteRef/>
      </w:r>
      <w:r w:rsidRPr="00576335">
        <w:rPr>
          <w:rFonts w:asciiTheme="majorBidi" w:eastAsia="Times New Roman" w:hAnsiTheme="majorBidi" w:cstheme="majorBidi"/>
          <w:rtl/>
        </w:rPr>
        <w:t>כתב ההסכמה שנתן הברון יוהאן גאורג כריסטוף וילהלם סטייבר (</w:t>
      </w:r>
      <w:r w:rsidRPr="00576335">
        <w:rPr>
          <w:rFonts w:asciiTheme="majorBidi" w:eastAsia="Times New Roman" w:hAnsiTheme="majorBidi" w:cstheme="majorBidi"/>
        </w:rPr>
        <w:t>Johann Georg Christoph Wilhelm Stiebar</w:t>
      </w:r>
      <w:r w:rsidRPr="00576335">
        <w:rPr>
          <w:rFonts w:asciiTheme="majorBidi" w:eastAsia="Times New Roman" w:hAnsiTheme="majorBidi" w:cstheme="majorBidi"/>
          <w:rtl/>
        </w:rPr>
        <w:t xml:space="preserve">) מבוטנהיים לקהילה היהודית במקום בשנת 1743, הכולל אישור להתקין </w:t>
      </w:r>
      <w:r w:rsidRPr="00576335">
        <w:rPr>
          <w:rFonts w:asciiTheme="majorBidi" w:eastAsia="Times New Roman" w:hAnsiTheme="majorBidi" w:cstheme="majorBidi"/>
        </w:rPr>
        <w:t>Schlagbäumen</w:t>
      </w:r>
      <w:r w:rsidRPr="00576335">
        <w:rPr>
          <w:rFonts w:asciiTheme="majorBidi" w:eastAsia="Times New Roman" w:hAnsiTheme="majorBidi" w:cstheme="majorBidi"/>
          <w:rtl/>
        </w:rPr>
        <w:t xml:space="preserve"> לשמירת השבת תמורת התחייבות לתשלום עבור תחזוקתם, ותיעוד של תשלומי היהודים עבורם מ-1744 עד 1763, מצויים בארכיון הלאומי של במברג (</w:t>
      </w:r>
      <w:r w:rsidRPr="00576335">
        <w:rPr>
          <w:rFonts w:asciiTheme="majorBidi" w:eastAsia="Times New Roman" w:hAnsiTheme="majorBidi" w:cstheme="majorBidi"/>
        </w:rPr>
        <w:t>Alte Archiv-Signatur: B 58/II, Nr. 02185</w:t>
      </w:r>
      <w:r w:rsidRPr="00576335">
        <w:rPr>
          <w:rFonts w:asciiTheme="majorBidi" w:eastAsia="Times New Roman" w:hAnsiTheme="majorBidi" w:cstheme="majorBidi"/>
          <w:rtl/>
        </w:rPr>
        <w:t>). ראו רופרכט, ארכיון במברג, עמ' 176, סעיף 1288.</w:t>
      </w:r>
    </w:p>
  </w:footnote>
  <w:footnote w:id="1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ג' פאוסט מציין שהיהודים במקום קיבלו אישור בשנת 1788 להתקין </w:t>
      </w:r>
      <w:r w:rsidRPr="00576335">
        <w:rPr>
          <w:rFonts w:asciiTheme="majorBidi" w:hAnsiTheme="majorBidi" w:cstheme="majorBidi"/>
          <w:sz w:val="22"/>
          <w:szCs w:val="22"/>
        </w:rPr>
        <w:t>Schlagbäume</w:t>
      </w:r>
      <w:r w:rsidRPr="00576335">
        <w:rPr>
          <w:rFonts w:asciiTheme="majorBidi" w:hAnsiTheme="majorBidi" w:cstheme="majorBidi"/>
          <w:sz w:val="22"/>
          <w:szCs w:val="22"/>
          <w:rtl/>
        </w:rPr>
        <w:t xml:space="preserve"> ביציאות מהכפר לצורך השבת (פאוסט, היסטוריה חברתית וכלכלית, עמ' 110). בתקופה זו היו במקום 12 משפחות יהודיות (פנקס הקהילות, גרמניה: הסן, ע' איינארטסהאוזן, עמ' 63).</w:t>
      </w:r>
    </w:p>
  </w:footnote>
  <w:footnote w:id="13">
    <w:p w:rsidR="00576335" w:rsidRPr="00576335" w:rsidRDefault="00576335" w:rsidP="00600BE6">
      <w:pPr>
        <w:pStyle w:val="a7"/>
        <w:spacing w:line="270" w:lineRule="exact"/>
        <w:ind w:left="282" w:hanging="283"/>
        <w:jc w:val="both"/>
        <w:rPr>
          <w:rFonts w:asciiTheme="majorBidi" w:hAnsiTheme="majorBidi" w:cstheme="majorBidi"/>
          <w:sz w:val="22"/>
          <w:szCs w:val="22"/>
          <w:rtl/>
        </w:rPr>
      </w:pPr>
      <w:r w:rsidRPr="00576335">
        <w:rPr>
          <w:rFonts w:asciiTheme="majorBidi" w:hAnsiTheme="majorBidi" w:cstheme="majorBidi"/>
          <w:sz w:val="22"/>
          <w:szCs w:val="22"/>
        </w:rPr>
        <w:t xml:space="preserve"> </w:t>
      </w: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בשנת 1800 נמנו במקום 7 משפחות יהודיות, וב-1819 נמנו במקום 65 יהודים מתוך 819 איש (</w:t>
      </w:r>
      <w:r w:rsidRPr="00576335">
        <w:rPr>
          <w:rFonts w:asciiTheme="majorBidi" w:hAnsiTheme="majorBidi" w:cstheme="majorBidi"/>
          <w:sz w:val="22"/>
          <w:szCs w:val="22"/>
        </w:rPr>
        <w:t>http://www.alemannia-judaica.de/schenklengsfeld_synagoge.htm</w:t>
      </w:r>
      <w:r w:rsidRPr="00576335">
        <w:rPr>
          <w:rFonts w:asciiTheme="majorBidi" w:hAnsiTheme="majorBidi" w:cstheme="majorBidi"/>
          <w:sz w:val="22"/>
          <w:szCs w:val="22"/>
          <w:rtl/>
        </w:rPr>
        <w:t>). שני המסמכים הנ"ל פורסמו במלואם על-ידי יעקב גרינוולד משנקלנגספלד, בשנת 1913 (גרינוולד, העירוב בשנקלנגספלד). גרינוולד גם ציין שמזה זמן רב מופיע בחשבונות העירוניים של ועד בית הכנסת המקומי, רישום של הוצאה שנתית על סך 5 מארק, כתשלום לעירייה עבור: 'תחזוקת ה-</w:t>
      </w:r>
      <w:r w:rsidRPr="00576335">
        <w:rPr>
          <w:rFonts w:asciiTheme="majorBidi" w:hAnsiTheme="majorBidi" w:cstheme="majorBidi"/>
          <w:sz w:val="22"/>
          <w:szCs w:val="22"/>
        </w:rPr>
        <w:t>Schlagbäume</w:t>
      </w:r>
      <w:r w:rsidRPr="00576335">
        <w:rPr>
          <w:rFonts w:asciiTheme="majorBidi" w:hAnsiTheme="majorBidi" w:cstheme="majorBidi"/>
          <w:sz w:val="22"/>
          <w:szCs w:val="22"/>
          <w:rtl/>
        </w:rPr>
        <w:t>' (</w:t>
      </w:r>
      <w:r w:rsidRPr="00576335">
        <w:rPr>
          <w:rFonts w:asciiTheme="majorBidi" w:hAnsiTheme="majorBidi" w:cstheme="majorBidi"/>
          <w:sz w:val="22"/>
          <w:szCs w:val="22"/>
        </w:rPr>
        <w:t>Unterhaltung der Schlagbäume</w:t>
      </w:r>
      <w:r w:rsidRPr="00576335">
        <w:rPr>
          <w:rFonts w:asciiTheme="majorBidi" w:hAnsiTheme="majorBidi" w:cstheme="majorBidi"/>
          <w:sz w:val="22"/>
          <w:szCs w:val="22"/>
          <w:rtl/>
        </w:rPr>
        <w:t xml:space="preserve">), וכי העיירה אכן נשאה תמיד בעלות התיקונים הנדרשים של העירוב, ללא התנגדות, אולם שינוי שנעשה לאחרונה בתוואי העירוב, בשל סלילת רחובות חדשים ושינוי מקומות המגורים של חברי הקהילה היהודית, הביא לסירוב של העירייה לשלם את העלויות הנדרשות, בנימוק שמימון העירייה ניתן רק לתחזוקת הקיים ואין היא צריכה לשאת בעלות של </w:t>
      </w:r>
      <w:r w:rsidRPr="00576335">
        <w:rPr>
          <w:rFonts w:asciiTheme="majorBidi" w:hAnsiTheme="majorBidi" w:cstheme="majorBidi"/>
          <w:sz w:val="22"/>
          <w:szCs w:val="22"/>
        </w:rPr>
        <w:t>Schlagbäume</w:t>
      </w:r>
      <w:r w:rsidRPr="00576335">
        <w:rPr>
          <w:rFonts w:asciiTheme="majorBidi" w:hAnsiTheme="majorBidi" w:cstheme="majorBidi"/>
          <w:sz w:val="22"/>
          <w:szCs w:val="22"/>
          <w:rtl/>
        </w:rPr>
        <w:t xml:space="preserve"> חדשים.</w:t>
      </w:r>
    </w:p>
  </w:footnote>
  <w:footnote w:id="14">
    <w:p w:rsidR="00576335" w:rsidRPr="004437DD" w:rsidRDefault="00576335" w:rsidP="004437DD">
      <w:pPr>
        <w:pStyle w:val="a7"/>
        <w:tabs>
          <w:tab w:val="left" w:pos="5255"/>
          <w:tab w:val="right" w:pos="7228"/>
        </w:tabs>
        <w:spacing w:line="270" w:lineRule="exact"/>
        <w:ind w:left="282" w:hanging="282"/>
        <w:jc w:val="both"/>
        <w:rPr>
          <w:rFonts w:asciiTheme="majorBidi" w:hAnsiTheme="majorBidi" w:cstheme="majorBidi"/>
          <w:sz w:val="22"/>
          <w:szCs w:val="22"/>
          <w:rtl/>
          <w:lang w:val="de-DE"/>
        </w:rPr>
      </w:pPr>
      <w:r w:rsidRPr="00576335">
        <w:rPr>
          <w:rFonts w:asciiTheme="majorBidi" w:hAnsiTheme="majorBidi" w:cstheme="majorBidi"/>
          <w:szCs w:val="22"/>
        </w:rPr>
        <w:t>“</w:t>
      </w:r>
      <w:r w:rsidRPr="00576335">
        <w:rPr>
          <w:rFonts w:asciiTheme="majorBidi" w:hAnsiTheme="majorBidi" w:cstheme="majorBidi"/>
          <w:sz w:val="22"/>
          <w:szCs w:val="22"/>
          <w:lang w:val="de-DE"/>
        </w:rPr>
        <w:t xml:space="preserve">Auf die Von der Judenschaft zu Schenklengsfeld gethane Anzeige, daß die   </w:t>
      </w:r>
      <w:r w:rsidRPr="00576335">
        <w:rPr>
          <w:rStyle w:val="ac"/>
          <w:rFonts w:asciiTheme="majorBidi" w:hAnsiTheme="majorBidi" w:cstheme="majorBidi"/>
          <w:sz w:val="22"/>
          <w:szCs w:val="22"/>
        </w:rPr>
        <w:footnoteRef/>
      </w:r>
      <w:r w:rsidRPr="00576335">
        <w:rPr>
          <w:rFonts w:asciiTheme="majorBidi" w:hAnsiTheme="majorBidi" w:cstheme="majorBidi"/>
          <w:sz w:val="22"/>
          <w:szCs w:val="22"/>
          <w:lang w:val="de-DE"/>
        </w:rPr>
        <w:t xml:space="preserve">  Schlagbäume in diesem Orthe nicht in solcher Beschaffenheit und ordnung , wie es dermit seyn und beständig erhalten werden solle. So wird dem Heimberger Hofmann bei willkührlicher Strafe hiemit befohlen, sogleich dahin nötige Anstalten zu treffen, daß dieße Schlagbäume sofort repariert und in Volligem Stande gesetzt werden, dermit die Judenschaft nach ihren Gottesdienstlichen Gesetzen durch deren  Versäumnis nicht beunruhigt</w:t>
      </w:r>
      <w:r w:rsidR="004437DD">
        <w:rPr>
          <w:rFonts w:asciiTheme="majorBidi" w:hAnsiTheme="majorBidi" w:cstheme="majorBidi"/>
          <w:sz w:val="22"/>
          <w:szCs w:val="22"/>
          <w:lang w:val="de-DE"/>
        </w:rPr>
        <w:t xml:space="preserve"> werde.</w:t>
      </w:r>
    </w:p>
  </w:footnote>
  <w:footnote w:id="15">
    <w:p w:rsidR="00576335" w:rsidRPr="00576335" w:rsidRDefault="00576335" w:rsidP="00004E1A">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בהסכם נקבע ש'מעתה העירייה תישא לבדה בכל ההוצאות של התקנת ותיקון ה-</w:t>
      </w:r>
      <w:r w:rsidRPr="00576335">
        <w:rPr>
          <w:rFonts w:asciiTheme="majorBidi" w:hAnsiTheme="majorBidi" w:cstheme="majorBidi"/>
          <w:sz w:val="22"/>
          <w:szCs w:val="22"/>
        </w:rPr>
        <w:t>Schlagbäume</w:t>
      </w:r>
      <w:r w:rsidRPr="00576335">
        <w:rPr>
          <w:rFonts w:asciiTheme="majorBidi" w:hAnsiTheme="majorBidi" w:cstheme="majorBidi"/>
          <w:sz w:val="22"/>
          <w:szCs w:val="22"/>
          <w:rtl/>
        </w:rPr>
        <w:t>, ועד חג הפנטקוסט של שנה זו, תחזיר לכשירות את כל אלו הקיימים ושהיו במצב טוב מלפני כן, וזה לכל הזמן בו יגורו יהודים בשנקלנגספלד ובמספרם כיום, ושהם מחזיקים בית כנסת לכבוד האל, ללא כל פגם [...] כנגד זה מבטיחים היהודים, הם וצאצאיהם לתמיד, שתמורת זה ישלמו לעירייה ומיד 36 רייכסטאלר ויתנו חצי צנטנר [=כ-25 ק"ג] ברזל לפני ההקמה והתיקון של כל ה-</w:t>
      </w:r>
      <w:r w:rsidRPr="00576335">
        <w:rPr>
          <w:rFonts w:asciiTheme="majorBidi" w:hAnsiTheme="majorBidi" w:cstheme="majorBidi"/>
          <w:sz w:val="22"/>
          <w:szCs w:val="22"/>
        </w:rPr>
        <w:t>Schlagbäume</w:t>
      </w:r>
      <w:r w:rsidRPr="00576335">
        <w:rPr>
          <w:rFonts w:asciiTheme="majorBidi" w:hAnsiTheme="majorBidi" w:cstheme="majorBidi"/>
          <w:sz w:val="22"/>
          <w:szCs w:val="22"/>
          <w:rtl/>
        </w:rPr>
        <w:t>, ולהבא ובכל שנה החל בשנה זו עד יום מיכאל [=29 בספטמבר] יעבירו וישלמו 2 רייכסטאלר, ובכך העירייה תיקח על עצמה את כל העלויות של ה-</w:t>
      </w:r>
      <w:r w:rsidRPr="00576335">
        <w:rPr>
          <w:rFonts w:asciiTheme="majorBidi" w:hAnsiTheme="majorBidi" w:cstheme="majorBidi"/>
          <w:sz w:val="22"/>
          <w:szCs w:val="22"/>
        </w:rPr>
        <w:t>Schlagbäume</w:t>
      </w:r>
      <w:r w:rsidRPr="00576335">
        <w:rPr>
          <w:rFonts w:asciiTheme="majorBidi" w:hAnsiTheme="majorBidi" w:cstheme="majorBidi"/>
          <w:sz w:val="22"/>
          <w:szCs w:val="22"/>
          <w:rtl/>
        </w:rPr>
        <w:t xml:space="preserve">' (אני מודה למר אורי קלרמן על עזרתו הרבה בפענוח ובתרגום המסמכים הנ"ל). להלן הנוסח המקורי: </w:t>
      </w:r>
    </w:p>
    <w:p w:rsidR="00576335" w:rsidRPr="00576335" w:rsidRDefault="00576335" w:rsidP="004437DD">
      <w:pPr>
        <w:spacing w:after="0" w:line="270" w:lineRule="exact"/>
        <w:ind w:left="282"/>
        <w:jc w:val="both"/>
        <w:rPr>
          <w:rFonts w:asciiTheme="majorBidi" w:hAnsiTheme="majorBidi" w:cstheme="majorBidi"/>
          <w:lang w:val="de-DE"/>
        </w:rPr>
      </w:pPr>
      <w:r w:rsidRPr="00576335">
        <w:rPr>
          <w:rFonts w:asciiTheme="majorBidi" w:hAnsiTheme="majorBidi" w:cstheme="majorBidi"/>
        </w:rPr>
        <w:t>“</w:t>
      </w:r>
      <w:r w:rsidRPr="00576335">
        <w:rPr>
          <w:rFonts w:asciiTheme="majorBidi" w:hAnsiTheme="majorBidi" w:cstheme="majorBidi"/>
          <w:lang w:val="de-DE"/>
        </w:rPr>
        <w:t>daß die Gemeinde aber nunmehro die Ausrichtung der neuen und reparationen der</w:t>
      </w:r>
      <w:r w:rsidRPr="00576335">
        <w:rPr>
          <w:rFonts w:asciiTheme="majorBidi" w:hAnsiTheme="majorBidi" w:cstheme="majorBidi"/>
        </w:rPr>
        <w:t xml:space="preserve"> </w:t>
      </w:r>
      <w:r w:rsidRPr="00576335">
        <w:rPr>
          <w:rFonts w:asciiTheme="majorBidi" w:hAnsiTheme="majorBidi" w:cstheme="majorBidi"/>
          <w:lang w:val="de-DE"/>
        </w:rPr>
        <w:t xml:space="preserve"> Schlagbäume vor beständig auf ihre alleinige Kosten übernehmen und bis zu Pfingsten dieses Jahres die sämmtlichen bisher und vorhin gewesenen in ordentlichen, und dem Zwecke gemäßen aufrichten, in Stand setzen, und solche alle Zeit so lange in Schenklengsfeld Juden und in solcher Anzahl deßelbsten sind, daß sie Schule zu Gottes Verehrung halten ohne Mangel erhalten [...] Dargegen aber versprechen die Juden ebenfalls vor sich und ihre Nachkommen, vor beständig, daß sie dafür der Gemeinde von jetzo und alsobald Dreißig Sechs Rthlr. sa 36 Rthlr. edictmäßige Wehrung und ein halben Centner Eißen vor die Aufrichtung und wieder in Standsetzung aller Schlagbäume bezahlen und abgeben, hinkünftig aber und alljährlich von dießem Jahre an, zu Michaelistag Zwei Rthlr edictmäßig bezahlen und abgeben, und solchergestalt denn auch die Gemeinde nunmehro alle Kosten wegen der Schlagbäume auf sich nehmen.</w:t>
      </w:r>
      <w:r w:rsidRPr="00576335">
        <w:rPr>
          <w:rFonts w:asciiTheme="majorBidi" w:hAnsiTheme="majorBidi" w:cstheme="majorBidi"/>
        </w:rPr>
        <w:t>”</w:t>
      </w:r>
      <w:r w:rsidRPr="00576335">
        <w:rPr>
          <w:rFonts w:asciiTheme="majorBidi" w:hAnsiTheme="majorBidi" w:cstheme="majorBidi"/>
          <w:rtl/>
        </w:rPr>
        <w:t xml:space="preserve">   </w:t>
      </w:r>
    </w:p>
  </w:footnote>
  <w:footnote w:id="1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להלן הנוסח המקורי:</w:t>
      </w:r>
    </w:p>
    <w:p w:rsidR="00576335" w:rsidRPr="00576335" w:rsidRDefault="00576335" w:rsidP="004437DD">
      <w:pPr>
        <w:spacing w:after="0" w:line="270" w:lineRule="exact"/>
        <w:ind w:left="282"/>
        <w:jc w:val="both"/>
        <w:rPr>
          <w:rFonts w:asciiTheme="majorBidi" w:hAnsiTheme="majorBidi" w:cstheme="majorBidi"/>
          <w:rtl/>
          <w:lang w:val="de-DE"/>
        </w:rPr>
      </w:pPr>
      <w:r w:rsidRPr="00576335">
        <w:rPr>
          <w:rFonts w:asciiTheme="majorBidi" w:hAnsiTheme="majorBidi" w:cstheme="majorBidi"/>
          <w:lang w:val="de-DE"/>
        </w:rPr>
        <w:t>“ [...] jedoch der Gemeinde hierbei auch nachgelaßen seyn solle, wenn sie wollen statt der Stöcke, Steine zu nehmen und zu dem quer Holz oder Schlagbäume solches Holz oder starke Stangen von welcher Gattung es seye, wenn nur damit das Zumachen nach ihrem Jüdischen Gesetze besorgt ist, sich bedienen zu mögen.”</w:t>
      </w:r>
    </w:p>
  </w:footnote>
  <w:footnote w:id="17">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בשנת 1655 התיישבו במקום לראשונה שלוש משפחות יהודיות שהזמינו שליטי נלנבורג (</w:t>
      </w:r>
      <w:r w:rsidRPr="00576335">
        <w:rPr>
          <w:rFonts w:asciiTheme="majorBidi" w:hAnsiTheme="majorBidi" w:cstheme="majorBidi"/>
          <w:sz w:val="22"/>
          <w:szCs w:val="22"/>
        </w:rPr>
        <w:t>Nellenburg</w:t>
      </w:r>
      <w:r w:rsidRPr="00576335">
        <w:rPr>
          <w:rFonts w:asciiTheme="majorBidi" w:hAnsiTheme="majorBidi" w:cstheme="majorBidi"/>
          <w:sz w:val="22"/>
          <w:szCs w:val="22"/>
          <w:rtl/>
        </w:rPr>
        <w:t xml:space="preserve">). הכפר היה בתחומי רוזנות נלנבורג ונשלט בידי אצילי בית ריינאך, הרוזן מארקאד משושלת אולם, אצילי בית ליבנפלס, הבישופים של קונסטאנץ והעיר השוויצרית שאפהאוזן, כשהובטח ליהודים חופש דת מלא. בשנת 1660 נמנו במקום שש משפחות יהודיות, ובשנת 1734 – 18 משפחות. מועצת הכפר ותושביו לא ראו בעין יפה את גידולו של היישוב היהודי והרבו להציב מכשולים בדרכו (פנקס הקהילות, גרמניה: וירטמברג, ע' גיילינגן, עמ' 284). מן המסמכים עולה שבאביב 1767, לאחר שהושלמה בנייתו של בית הכנסת החדש, פנתה הקהילה היהודית בגיילינגן לרשויות בנלנבורג בבקשה לאפשר להם להתקין </w:t>
      </w:r>
      <w:r w:rsidRPr="00576335">
        <w:rPr>
          <w:rFonts w:asciiTheme="majorBidi" w:hAnsiTheme="majorBidi" w:cstheme="majorBidi"/>
          <w:sz w:val="22"/>
          <w:szCs w:val="22"/>
        </w:rPr>
        <w:t>Sabbatschranken</w:t>
      </w:r>
      <w:r w:rsidRPr="00576335">
        <w:rPr>
          <w:rFonts w:asciiTheme="majorBidi" w:hAnsiTheme="majorBidi" w:cstheme="majorBidi"/>
          <w:sz w:val="22"/>
          <w:szCs w:val="22"/>
          <w:rtl/>
        </w:rPr>
        <w:t xml:space="preserve">, שיקיפו את אזור בית הכנסת (על המונח </w:t>
      </w:r>
      <w:r w:rsidRPr="00576335">
        <w:rPr>
          <w:rFonts w:asciiTheme="majorBidi" w:hAnsiTheme="majorBidi" w:cstheme="majorBidi"/>
          <w:sz w:val="22"/>
          <w:szCs w:val="22"/>
        </w:rPr>
        <w:t>Schranken</w:t>
      </w:r>
      <w:r w:rsidRPr="00576335">
        <w:rPr>
          <w:rFonts w:asciiTheme="majorBidi" w:hAnsiTheme="majorBidi" w:cstheme="majorBidi"/>
          <w:sz w:val="22"/>
          <w:szCs w:val="22"/>
          <w:rtl/>
        </w:rPr>
        <w:t xml:space="preserve"> ראו להלן בגוף המאמר). הרשויות אישרו זאת מצד העיקרון, אולם בשל התנגדות התושבים הנוצרים בעיר הסתפקו תחילה היהודים במתיחת חבלים סביב בתיהם. בשל קריעתם של חוטי העירוב שוב ושוב על ידי פרחחים הורתה הרשות האזורית בנלנבורג בספטמבר 1770 לרשות המקומית להקים את העירוב בעיר על חשבונה. לאחר מכן פנתה הרשות המקומית לממשלה בעיר פרייבורג (</w:t>
      </w:r>
      <w:r w:rsidRPr="00576335">
        <w:rPr>
          <w:rFonts w:asciiTheme="majorBidi" w:hAnsiTheme="majorBidi" w:cstheme="majorBidi"/>
          <w:sz w:val="22"/>
          <w:szCs w:val="22"/>
        </w:rPr>
        <w:t>Freiburg</w:t>
      </w:r>
      <w:r w:rsidRPr="00576335">
        <w:rPr>
          <w:rFonts w:asciiTheme="majorBidi" w:hAnsiTheme="majorBidi" w:cstheme="majorBidi"/>
          <w:sz w:val="22"/>
          <w:szCs w:val="22"/>
          <w:rtl/>
        </w:rPr>
        <w:t>), וזו נטתה להגביל את ההיתר רק על הצבת עמודים גבוהים סביב בית הכנסת וחיבורם בחוטים. רק אחרי כמה פניות הוקמו בנובמבר 1773 תיקוני עירוב באותו אופן שהיה מקובל במחוז בורגאו. בעקבות תלונת היהודים בגין עמודים שנעקרו כמה פעמים קבעה הרשות האזורית קנס של 50 טאלר והטילה על הרשות המקומית את האחריות לשמירת העמודים. המחלוקת בעניין הסתיימה בפשרה שפרטיה אינם ידועים בין הרשות המקומית ליהודים בנובמבר 1774 (רומינג, יהודי הכפרים, עמ' 313-312; ביננקייד, אזורי מפגש, עמ' 101-100 [ויש לתקן שם: 1767 במקום 1667]).</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 xml:space="preserve">המסמכים המתעדים זאת מצויים בגנזך המדינה הכללי בקרלסרוהה, כמפורט אצל רומינג, שם, הע' 87. הייקו האומן ציין שבמסמכים נכתב שמחאת התושבים הייתה על התקנת </w:t>
      </w:r>
      <w:r w:rsidRPr="00576335">
        <w:rPr>
          <w:rFonts w:asciiTheme="majorBidi" w:hAnsiTheme="majorBidi" w:cstheme="majorBidi"/>
          <w:sz w:val="22"/>
          <w:szCs w:val="22"/>
        </w:rPr>
        <w:t>Schranken und Schlagbäume</w:t>
      </w:r>
      <w:r w:rsidRPr="00576335">
        <w:rPr>
          <w:rFonts w:asciiTheme="majorBidi" w:hAnsiTheme="majorBidi" w:cstheme="majorBidi"/>
          <w:sz w:val="22"/>
          <w:szCs w:val="22"/>
          <w:rtl/>
        </w:rPr>
        <w:t xml:space="preserve"> (האומן, יהודים בגיילינגן, עמ' 503; שלור, האני והעיר, עמ' 23 הערה 15). במכתב פרטי מיום 20 בספטמבר 2012 כתב לי פרופ' האומן כי מן המסמכים עולה שהצבת תיקונים אלו אושרה כתחליף לחבלים שתוקנו קודם לכן, בשל הטענה שהם מפריעים לתהלוכות הקתוליות, ולאחר זמן חזרו היהודים להשתמש בחבלים לצורך העירוב.</w:t>
      </w:r>
    </w:p>
  </w:footnote>
  <w:footnote w:id="18">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w:t>
      </w:r>
      <w:r w:rsidRPr="00576335">
        <w:rPr>
          <w:rFonts w:asciiTheme="majorBidi" w:eastAsia="Times New Roman" w:hAnsiTheme="majorBidi" w:cstheme="majorBidi"/>
          <w:rtl/>
        </w:rPr>
        <w:t>ג' הצר מציין שכבר בשנת 1707 היו מונחים בכפר קריגסהאבר שליד אוגסבורג חוטי עירוב, וכי ללא ספק קיבלו היהודים אישור להצבתם (הצר, יהודי סטפאך, עמ' 251). מציאותם של חוטי עירוב בשנים 1721</w:t>
      </w:r>
      <w:r w:rsidRPr="00576335">
        <w:rPr>
          <w:rFonts w:asciiTheme="majorBidi" w:eastAsia="Times New Roman" w:hAnsiTheme="majorBidi" w:cstheme="majorBidi"/>
          <w:rtl/>
        </w:rPr>
        <w:noBreakHyphen/>
        <w:t>1722 עולה מתלונות של כומר הכפר על העירוב באותם ימים ומידיעה שפורעים חיבלו בחוטי העירוב ונקנסו בשל כך על ידי הרשויות (הצר, שם; אולמן, שכנות ותחרות, עמ' 435-434; הנ"ל, משרתות השבת, עמ' 260-259). ב-1653 היו במקום 6</w:t>
      </w:r>
      <w:r w:rsidRPr="00576335">
        <w:rPr>
          <w:rFonts w:asciiTheme="majorBidi" w:eastAsia="Times New Roman" w:hAnsiTheme="majorBidi" w:cstheme="majorBidi"/>
          <w:rtl/>
        </w:rPr>
        <w:noBreakHyphen/>
        <w:t>7 משפחות יהודיות, ומן המאה ה-18 כבר יותר מ-60 משפחות, שהיו כנראה יותר מחמישית מתושבי המקום. ב-1737 מנו היהודים 402 נפש, והמקום כונה 'כפר היהודים' (</w:t>
      </w:r>
      <w:r w:rsidRPr="00576335">
        <w:rPr>
          <w:rFonts w:asciiTheme="majorBidi" w:eastAsia="Times New Roman" w:hAnsiTheme="majorBidi" w:cstheme="majorBidi"/>
        </w:rPr>
        <w:t>Judendorf</w:t>
      </w:r>
      <w:r w:rsidRPr="00576335">
        <w:rPr>
          <w:rFonts w:asciiTheme="majorBidi" w:eastAsia="Times New Roman" w:hAnsiTheme="majorBidi" w:cstheme="majorBidi"/>
          <w:rtl/>
        </w:rPr>
        <w:t>) (פנקס הקהילות, גרמניה: באוואריה, ע' קריגסהאבר, עמ' 639).</w:t>
      </w:r>
    </w:p>
  </w:footnote>
  <w:footnote w:id="19">
    <w:p w:rsidR="00576335" w:rsidRPr="00576335" w:rsidRDefault="00576335">
      <w:pPr>
        <w:pStyle w:val="a7"/>
        <w:spacing w:line="270" w:lineRule="exact"/>
        <w:ind w:left="288" w:hanging="288"/>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ההתיישבות היהודית במקום ראשיתה במחצית השנייה של המאה ה-16. בשנת 1750 היו במקום 108 בתים ו-28 משפחות יהודיות (</w:t>
      </w:r>
      <w:hyperlink r:id="rId2" w:history="1">
        <w:r w:rsidRPr="00576335">
          <w:rPr>
            <w:rFonts w:asciiTheme="majorBidi" w:hAnsiTheme="majorBidi" w:cstheme="majorBidi"/>
            <w:sz w:val="22"/>
            <w:szCs w:val="22"/>
          </w:rPr>
          <w:t>http://www.alemannia-judaica.de/pfersee_synagoge.htm</w:t>
        </w:r>
      </w:hyperlink>
      <w:r w:rsidRPr="00576335">
        <w:rPr>
          <w:rFonts w:asciiTheme="majorBidi" w:hAnsiTheme="majorBidi" w:cstheme="majorBidi"/>
          <w:sz w:val="22"/>
          <w:szCs w:val="22"/>
          <w:rtl/>
        </w:rPr>
        <w:t>). חוטי העירוב שהקיפו את השכונה היהודית הקיפו גם את בית הכומר משני צדדים</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(אולמן, שכנות ותחרות, עמ' 437; הנ"ל, משרתות השבת, עמ' 260).</w:t>
      </w:r>
    </w:p>
  </w:footnote>
  <w:footnote w:id="2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בבינסוואגן נמנו ב-1811 894 תושבים, מתוכם 327 יהודים (פנקס הקהילות, גרמניה: באוואריה, ע' בינסוואגן, עמ' 610). היהודים גרו בשני אזורים בשולי הכפר, ובית הכנסת היה ממוקם ביניהם. העירוב שם הקיף את הבתים, את בית הכנסת ואת בית הקברות, אך שלא כבמקומות אחרים הוא היה מרוחק מן האזור הנוצרי (אולמן, שכנות ותחרות, עמ' 437; הנ"ל, משרתות השבת, עמ' 260). התושבים הנוכרים ניסו ללא הצלחה להסיר את התקני העירוב במקום, שאושרו בחוזה בשנת 1694 (קייסלינג, כפרים יהודיים, עמ' 84). </w:t>
      </w:r>
    </w:p>
  </w:footnote>
  <w:footnote w:id="2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בשנת 1790 גרו במקום שש משפחות יהודיות, וב-1811 נמנו 352 יהודים מתוך 543 תושבים (פנקס הקהילות, גרמניה: באוואריה, ע' בוטינוויזן, עמ' 608)! במאה ה-18 התגוררו רוב היהודים בקרבת בית הכנסת, ואחרים היו מפוזרים בשאר חלקי הכפר (אולמן, שכנות ותחרות, עמ' 355</w:t>
      </w:r>
      <w:r w:rsidRPr="00576335">
        <w:rPr>
          <w:rFonts w:asciiTheme="majorBidi" w:hAnsiTheme="majorBidi" w:cstheme="majorBidi"/>
          <w:sz w:val="22"/>
          <w:szCs w:val="22"/>
          <w:rtl/>
        </w:rPr>
        <w:noBreakHyphen/>
        <w:t>357). לא ברור אם היה עירוב על כל העיר, אולם עולה שהוא הקיף משני צדדים גם את בית הכומר (אולמן, שם, עמ' 437; הנ"ל, משרתות השבת, עמ' 260).</w:t>
      </w:r>
    </w:p>
  </w:footnote>
  <w:footnote w:id="2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בפישאך נמנו ב-1811 466 תושבים, מתוכם 219 יהודים. הקהילה היהודית צמחה בעיקר החל מ-1617. בית הכנסת נבנה בשנת 1739 (פנקס הקהילות, גרמניה: באווריה, ע' פישאך, עמ' 634-633). משנת 1767 מחה המטיף הנוצרי של הכפר בתוקף כמה וכמה פעמים על קיומם של חוטי העירוב שהקיפו גם את מתחם הכנסייה המקומית, שסמוך לה שכנו בתי היהודים. הסכסוכים בעניין נמשכו עוד במאה ה-19 (קייסלינג, כפרים יהודיים, עמ' 85-84). </w:t>
      </w:r>
    </w:p>
  </w:footnote>
  <w:footnote w:id="23">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הפרטים עולים מפניית ראש הקהילה היהודית במקום, לייב מורטג' (</w:t>
      </w:r>
      <w:r w:rsidRPr="00576335">
        <w:rPr>
          <w:rFonts w:asciiTheme="majorBidi" w:hAnsiTheme="majorBidi" w:cstheme="majorBidi"/>
          <w:sz w:val="22"/>
          <w:szCs w:val="22"/>
        </w:rPr>
        <w:t>Löb Mortge</w:t>
      </w:r>
      <w:r w:rsidRPr="00576335">
        <w:rPr>
          <w:rFonts w:asciiTheme="majorBidi" w:hAnsiTheme="majorBidi" w:cstheme="majorBidi"/>
          <w:sz w:val="22"/>
          <w:szCs w:val="22"/>
          <w:rtl/>
        </w:rPr>
        <w:t xml:space="preserve">), ב-18 במאי 1788 לשליטי הכפר, הברונים לבית גמינגן, בבקשה להקים </w:t>
      </w:r>
      <w:r w:rsidRPr="00576335">
        <w:rPr>
          <w:rFonts w:asciiTheme="majorBidi" w:hAnsiTheme="majorBidi" w:cstheme="majorBidi"/>
          <w:sz w:val="22"/>
          <w:szCs w:val="22"/>
        </w:rPr>
        <w:t>Schlagbäume</w:t>
      </w:r>
      <w:r w:rsidRPr="00576335">
        <w:rPr>
          <w:rFonts w:asciiTheme="majorBidi" w:hAnsiTheme="majorBidi" w:cstheme="majorBidi"/>
          <w:sz w:val="22"/>
          <w:szCs w:val="22"/>
          <w:rtl/>
        </w:rPr>
        <w:t xml:space="preserve"> בכפר. בפנייתו לרשויות ציין נציג הקהילה כי חסרונם של ה-</w:t>
      </w:r>
      <w:r w:rsidRPr="00576335">
        <w:rPr>
          <w:rFonts w:asciiTheme="majorBidi" w:hAnsiTheme="majorBidi" w:cstheme="majorBidi"/>
          <w:sz w:val="22"/>
          <w:szCs w:val="22"/>
        </w:rPr>
        <w:t xml:space="preserve"> Schlag-Bäume</w:t>
      </w:r>
      <w:r w:rsidRPr="00576335">
        <w:rPr>
          <w:rFonts w:asciiTheme="majorBidi" w:hAnsiTheme="majorBidi" w:cstheme="majorBidi"/>
          <w:sz w:val="22"/>
          <w:szCs w:val="22"/>
          <w:rtl/>
        </w:rPr>
        <w:t xml:space="preserve"> גורם להם קשיים ידועים רבים בשבת ולכן הם מבקשים שיותקנו עצים (</w:t>
      </w:r>
      <w:r w:rsidRPr="00576335">
        <w:rPr>
          <w:rFonts w:asciiTheme="majorBidi" w:hAnsiTheme="majorBidi" w:cstheme="majorBidi"/>
          <w:sz w:val="22"/>
          <w:szCs w:val="22"/>
        </w:rPr>
        <w:t>Bäume</w:t>
      </w:r>
      <w:r w:rsidRPr="00576335">
        <w:rPr>
          <w:rFonts w:asciiTheme="majorBidi" w:hAnsiTheme="majorBidi" w:cstheme="majorBidi"/>
          <w:sz w:val="22"/>
          <w:szCs w:val="22"/>
          <w:rtl/>
        </w:rPr>
        <w:t>) כאלו, וכי עבור התקנת העצים (</w:t>
      </w:r>
      <w:r w:rsidRPr="00576335">
        <w:rPr>
          <w:rFonts w:asciiTheme="majorBidi" w:hAnsiTheme="majorBidi" w:cstheme="majorBidi"/>
          <w:sz w:val="22"/>
          <w:szCs w:val="22"/>
        </w:rPr>
        <w:t>dem Holz</w:t>
      </w:r>
      <w:r w:rsidRPr="00576335">
        <w:rPr>
          <w:rFonts w:asciiTheme="majorBidi" w:hAnsiTheme="majorBidi" w:cstheme="majorBidi"/>
          <w:sz w:val="22"/>
          <w:szCs w:val="22"/>
          <w:rtl/>
        </w:rPr>
        <w:t>) ותחזוקתם ישולם סך של חמישה גולדן מדי שנה. תצלום המסמך והעתקתו לדפוס מצויים אצל קוקצקי, עתירות יהודי אינגנהיים, עמ' 12-11. במאה ה-18 וה-19 הייתה הקהילה היהודית באינגנהיים הגדולה במחוז פפאלץ: ב-1784 נמנו בה 41 משפחות יהודיות שמנו 206 נפש, ובשנת 1825 נמנו במקום 448 יהודים, כשליש מכלל התושבים (שם, עמ' 6).</w:t>
      </w:r>
    </w:p>
  </w:footnote>
  <w:footnote w:id="24">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בארכיון של הברונים לבית גמינגן (</w:t>
      </w:r>
      <w:r w:rsidRPr="00576335">
        <w:rPr>
          <w:rFonts w:asciiTheme="majorBidi" w:hAnsiTheme="majorBidi" w:cstheme="majorBidi"/>
        </w:rPr>
        <w:t>von Gemmingen</w:t>
      </w:r>
      <w:r w:rsidRPr="00576335">
        <w:rPr>
          <w:rFonts w:asciiTheme="majorBidi" w:hAnsiTheme="majorBidi" w:cstheme="majorBidi"/>
          <w:rtl/>
        </w:rPr>
        <w:t>) מתועד שבשנת 1788 ביקשה הקהילה היהודית באיטלינגן (</w:t>
      </w:r>
      <w:r w:rsidRPr="00576335">
        <w:rPr>
          <w:rFonts w:asciiTheme="majorBidi" w:hAnsiTheme="majorBidi" w:cstheme="majorBidi"/>
        </w:rPr>
        <w:t>Ittlingen</w:t>
      </w:r>
      <w:r w:rsidRPr="00576335">
        <w:rPr>
          <w:rFonts w:asciiTheme="majorBidi" w:hAnsiTheme="majorBidi" w:cstheme="majorBidi"/>
          <w:rtl/>
        </w:rPr>
        <w:t>) שבמחוז קרייכגאו (</w:t>
      </w:r>
      <w:r w:rsidRPr="00576335">
        <w:rPr>
          <w:rFonts w:asciiTheme="majorBidi" w:hAnsiTheme="majorBidi" w:cstheme="majorBidi"/>
        </w:rPr>
        <w:t>Kraichgau</w:t>
      </w:r>
      <w:r w:rsidRPr="00576335">
        <w:rPr>
          <w:rFonts w:asciiTheme="majorBidi" w:hAnsiTheme="majorBidi" w:cstheme="majorBidi"/>
          <w:rtl/>
        </w:rPr>
        <w:t>) לתקן את ה-</w:t>
      </w:r>
      <w:r w:rsidRPr="00576335">
        <w:rPr>
          <w:rFonts w:asciiTheme="majorBidi" w:hAnsiTheme="majorBidi" w:cstheme="majorBidi"/>
        </w:rPr>
        <w:t>Schabbatschnüre</w:t>
      </w:r>
      <w:r w:rsidRPr="00576335">
        <w:rPr>
          <w:rFonts w:asciiTheme="majorBidi" w:hAnsiTheme="majorBidi" w:cstheme="majorBidi"/>
          <w:rtl/>
        </w:rPr>
        <w:t xml:space="preserve"> שאושרו להם בעבר ולהחליף את החבלים הישנים בחדשים. בדו"ח שכתב ראש העיר יעקב גייגר (</w:t>
      </w:r>
      <w:r w:rsidRPr="00576335">
        <w:rPr>
          <w:rFonts w:asciiTheme="majorBidi" w:hAnsiTheme="majorBidi" w:cstheme="majorBidi"/>
        </w:rPr>
        <w:t>Jacob Geiger</w:t>
      </w:r>
      <w:r w:rsidRPr="00576335">
        <w:rPr>
          <w:rFonts w:asciiTheme="majorBidi" w:hAnsiTheme="majorBidi" w:cstheme="majorBidi"/>
          <w:rtl/>
        </w:rPr>
        <w:t>) צוין [בתרגום חופשי]: 'בשניים באוגוסט ביקשה הקהילה יהודית המקומית באמצעות הרב של פלהינגן (</w:t>
      </w:r>
      <w:r w:rsidRPr="00576335">
        <w:rPr>
          <w:rFonts w:asciiTheme="majorBidi" w:hAnsiTheme="majorBidi" w:cstheme="majorBidi"/>
        </w:rPr>
        <w:t>Flehingen</w:t>
      </w:r>
      <w:r w:rsidRPr="00576335">
        <w:rPr>
          <w:rFonts w:asciiTheme="majorBidi" w:hAnsiTheme="majorBidi" w:cstheme="majorBidi"/>
          <w:rtl/>
        </w:rPr>
        <w:t xml:space="preserve">) למשוך בכפר לרוחב הרחובות, חבלים על לוחות ממוסמרים, כפי שאושר להם' (פרויס, חיים יהודיים, עמ' 81): </w:t>
      </w:r>
    </w:p>
    <w:p w:rsidR="00576335" w:rsidRPr="00576335" w:rsidRDefault="00576335" w:rsidP="002173F7">
      <w:pPr>
        <w:spacing w:after="0" w:line="270" w:lineRule="exact"/>
        <w:ind w:left="282"/>
        <w:jc w:val="both"/>
        <w:rPr>
          <w:rFonts w:asciiTheme="majorBidi" w:hAnsiTheme="majorBidi" w:cstheme="majorBidi"/>
          <w:rtl/>
        </w:rPr>
      </w:pPr>
      <w:r w:rsidRPr="00576335">
        <w:rPr>
          <w:rFonts w:asciiTheme="majorBidi" w:hAnsiTheme="majorBidi" w:cstheme="majorBidi"/>
        </w:rPr>
        <w:t>“</w:t>
      </w:r>
      <w:r w:rsidRPr="00576335">
        <w:rPr>
          <w:rFonts w:asciiTheme="majorBidi" w:hAnsiTheme="majorBidi" w:cstheme="majorBidi"/>
          <w:lang w:val="de-DE"/>
        </w:rPr>
        <w:t>Demselben habe zu berichten, die hiesige Judenschafft hat durch ihren Rabbiner zu Fle</w:t>
      </w:r>
      <w:r w:rsidRPr="00576335">
        <w:rPr>
          <w:rFonts w:asciiTheme="majorBidi" w:hAnsiTheme="majorBidi" w:cstheme="majorBidi"/>
          <w:lang w:val="de-DE"/>
        </w:rPr>
        <w:softHyphen/>
        <w:t>hingen beim Amt Gemmingen unterm 2. Aug[ust] nachgesucht um an denen Eingän</w:t>
      </w:r>
      <w:r w:rsidRPr="00576335">
        <w:rPr>
          <w:rFonts w:asciiTheme="majorBidi" w:hAnsiTheme="majorBidi" w:cstheme="majorBidi"/>
          <w:lang w:val="de-DE"/>
        </w:rPr>
        <w:softHyphen/>
        <w:t>gen des Orths über die Straße denen Häußer, Seiler und Latten angenagelt ziehen zu dörffe[n] welches ihnen auch zugestanden worden</w:t>
      </w:r>
      <w:r w:rsidRPr="00576335">
        <w:rPr>
          <w:rFonts w:asciiTheme="majorBidi" w:hAnsiTheme="majorBidi" w:cstheme="majorBidi"/>
        </w:rPr>
        <w:t xml:space="preserve">” </w:t>
      </w:r>
    </w:p>
    <w:p w:rsidR="00576335" w:rsidRPr="00576335" w:rsidRDefault="00576335" w:rsidP="00D21A7C">
      <w:pPr>
        <w:spacing w:after="0" w:line="270" w:lineRule="exact"/>
        <w:ind w:left="282"/>
        <w:jc w:val="both"/>
        <w:rPr>
          <w:rFonts w:asciiTheme="majorBidi" w:hAnsiTheme="majorBidi" w:cstheme="majorBidi"/>
        </w:rPr>
      </w:pPr>
      <w:r w:rsidRPr="00576335">
        <w:rPr>
          <w:rFonts w:asciiTheme="majorBidi" w:hAnsiTheme="majorBidi" w:cstheme="majorBidi"/>
          <w:rtl/>
        </w:rPr>
        <w:t>מ'</w:t>
      </w:r>
      <w:r w:rsidRPr="00576335">
        <w:rPr>
          <w:rFonts w:asciiTheme="majorBidi" w:hAnsiTheme="majorBidi" w:cstheme="majorBidi"/>
        </w:rPr>
        <w:t xml:space="preserve"> </w:t>
      </w:r>
      <w:r w:rsidRPr="00576335">
        <w:rPr>
          <w:rFonts w:asciiTheme="majorBidi" w:hAnsiTheme="majorBidi" w:cstheme="majorBidi"/>
          <w:rtl/>
        </w:rPr>
        <w:t>פרויס מציינת שם כי גם ניתן לראות בדו"ח את אופן הצמדת ה-</w:t>
      </w:r>
      <w:r w:rsidRPr="00576335">
        <w:rPr>
          <w:rFonts w:asciiTheme="majorBidi" w:hAnsiTheme="majorBidi" w:cstheme="majorBidi"/>
        </w:rPr>
        <w:t>Schabbatschnüre</w:t>
      </w:r>
      <w:r w:rsidRPr="00576335">
        <w:rPr>
          <w:rFonts w:asciiTheme="majorBidi" w:hAnsiTheme="majorBidi" w:cstheme="majorBidi"/>
          <w:rtl/>
        </w:rPr>
        <w:t>, למבנים בעיר.</w:t>
      </w:r>
    </w:p>
  </w:footnote>
  <w:footnote w:id="25">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w:t>
      </w:r>
      <w:r w:rsidRPr="00576335">
        <w:rPr>
          <w:rFonts w:asciiTheme="majorBidi" w:eastAsia="Times New Roman" w:hAnsiTheme="majorBidi" w:cstheme="majorBidi"/>
          <w:rtl/>
        </w:rPr>
        <w:t>כך בברליכינגן (</w:t>
      </w:r>
      <w:r w:rsidRPr="00576335">
        <w:rPr>
          <w:rFonts w:asciiTheme="majorBidi" w:eastAsia="Times New Roman" w:hAnsiTheme="majorBidi" w:cstheme="majorBidi"/>
        </w:rPr>
        <w:t>Berlichingen</w:t>
      </w:r>
      <w:r w:rsidRPr="00576335">
        <w:rPr>
          <w:rFonts w:asciiTheme="majorBidi" w:eastAsia="Times New Roman" w:hAnsiTheme="majorBidi" w:cstheme="majorBidi"/>
          <w:rtl/>
        </w:rPr>
        <w:t>). ראו רוש, דרך היהודים, עמ' 172.</w:t>
      </w:r>
      <w:r w:rsidRPr="00576335">
        <w:rPr>
          <w:rFonts w:asciiTheme="majorBidi" w:eastAsia="Times New Roman" w:hAnsiTheme="majorBidi" w:cstheme="majorBidi"/>
        </w:rPr>
        <w:t xml:space="preserve"> </w:t>
      </w:r>
      <w:r w:rsidRPr="00576335">
        <w:rPr>
          <w:rFonts w:asciiTheme="majorBidi" w:eastAsia="Times New Roman" w:hAnsiTheme="majorBidi" w:cstheme="majorBidi"/>
          <w:rtl/>
        </w:rPr>
        <w:t>בשנת 1632 נמנו במקום 26 יהודים, ובשנת 1807 128 יהודים, כעשירית מתושבי מהכפר (פנקס הקהילות, גרמניה: וירטמברג, ע' ברליכינגן, עמ' 69).</w:t>
      </w:r>
      <w:r w:rsidRPr="00576335">
        <w:rPr>
          <w:rFonts w:asciiTheme="majorBidi" w:hAnsiTheme="majorBidi" w:cstheme="majorBidi"/>
          <w:color w:val="000000"/>
          <w:shd w:val="clear" w:color="auto" w:fill="C9D7F1"/>
          <w:rtl/>
        </w:rPr>
        <w:t xml:space="preserve"> </w:t>
      </w:r>
    </w:p>
  </w:footnote>
  <w:footnote w:id="2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מסמך משנת 1756 מפרט את התשלום שהתחייבה הקהילה היהודית בכפר גיאורגנסגמונד (</w:t>
      </w:r>
      <w:r w:rsidRPr="00576335">
        <w:rPr>
          <w:rFonts w:asciiTheme="majorBidi" w:hAnsiTheme="majorBidi" w:cstheme="majorBidi"/>
          <w:sz w:val="22"/>
          <w:szCs w:val="22"/>
        </w:rPr>
        <w:t>Georgensgmünd</w:t>
      </w:r>
      <w:r w:rsidRPr="00576335">
        <w:rPr>
          <w:rFonts w:asciiTheme="majorBidi" w:hAnsiTheme="majorBidi" w:cstheme="majorBidi"/>
          <w:sz w:val="22"/>
          <w:szCs w:val="22"/>
          <w:rtl/>
        </w:rPr>
        <w:t>) שבפרנקוניה התיכונה (סמוך לנירנברג) עבור קיומם ואחזקתם של שראנקען העשויים 'מעץ וחבלים' (</w:t>
      </w:r>
      <w:r w:rsidRPr="00576335">
        <w:rPr>
          <w:rFonts w:asciiTheme="majorBidi" w:hAnsiTheme="majorBidi" w:cstheme="majorBidi"/>
          <w:sz w:val="22"/>
          <w:szCs w:val="22"/>
        </w:rPr>
        <w:t>die Schranken… mit Holtz und Droht</w:t>
      </w:r>
      <w:r w:rsidRPr="00576335">
        <w:rPr>
          <w:rFonts w:asciiTheme="majorBidi" w:hAnsiTheme="majorBidi" w:cstheme="majorBidi"/>
          <w:sz w:val="22"/>
          <w:szCs w:val="22"/>
          <w:rtl/>
        </w:rPr>
        <w:t xml:space="preserve">). במסמך, שנכתב ב-13 באוקטובר 1756 ושחתום עליו נציג הקהילה היהודית מצוינת התחייבות הקהילה בתשלום שני גולדן לשנה עבור התקנים אלו ועוד עשרה גולדן עבור דאגת העירייה לתחזוקת ההתקנים למשך עשור. התקני עירוב אלו כונו גם </w:t>
      </w:r>
      <w:r w:rsidRPr="00576335">
        <w:rPr>
          <w:rFonts w:asciiTheme="majorBidi" w:hAnsiTheme="majorBidi" w:cstheme="majorBidi"/>
          <w:sz w:val="22"/>
          <w:szCs w:val="22"/>
        </w:rPr>
        <w:t>Schabbesbögen</w:t>
      </w:r>
      <w:r w:rsidRPr="00576335">
        <w:rPr>
          <w:rFonts w:asciiTheme="majorBidi" w:hAnsiTheme="majorBidi" w:cstheme="majorBidi"/>
          <w:sz w:val="22"/>
          <w:szCs w:val="22"/>
          <w:rtl/>
        </w:rPr>
        <w:t xml:space="preserve"> ('קשתות השבת') (המסמך מצוי בארכיון עיריית גיאורגנסמונד. את תצלומו והעתקתו בתוספת הסברים נלווים ותיאור התוואי המשוער של העירוב ראו אצל גלנק, המחסומים; שוייגר, גיאורגנסגמונד, עמ' 323-322; אברהרדט ואחרים, יותר מלבנים, עמ' 339). ויש אזכור של תשלום משנת 1783 (שני גולדן לשנה ו-15 גולדן נוספים למשך עשור). כמו-כן בדו"ח על אודות הקהילה היהודית במקום שכתב הכומר המקומי בערך בשנת 1830 צוינו התקני העירוב כ'שערי היהודים' (</w:t>
      </w:r>
      <w:r w:rsidRPr="00576335">
        <w:rPr>
          <w:rFonts w:asciiTheme="majorBidi" w:hAnsiTheme="majorBidi" w:cstheme="majorBidi"/>
          <w:sz w:val="22"/>
          <w:szCs w:val="22"/>
        </w:rPr>
        <w:t>Judenthore</w:t>
      </w:r>
      <w:r w:rsidRPr="00576335">
        <w:rPr>
          <w:rFonts w:asciiTheme="majorBidi" w:hAnsiTheme="majorBidi" w:cstheme="majorBidi"/>
          <w:sz w:val="22"/>
          <w:szCs w:val="22"/>
          <w:rtl/>
        </w:rPr>
        <w:t>) בהקשר של תשלום עבור אחזקתם או תיקונם (ראו שוייגר, שם). במהלך המאה ה-18 גדלה האוכלוסייה היהודית במקום בהתמדה. בשנת 1714 גרו שש משפחות יהודיות במקום, ובשנת 1766 28 משפחות ב-14 בתים (שוייגר, שם, עמ' 325).</w:t>
      </w:r>
    </w:p>
  </w:footnote>
  <w:footnote w:id="27">
    <w:p w:rsidR="00576335" w:rsidRPr="00576335" w:rsidRDefault="00576335" w:rsidP="00EF0672">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רוש, דרך היהודים, עמ' 169, על עירוב ב-1828 </w:t>
      </w:r>
      <w:r w:rsidR="00EF0672">
        <w:rPr>
          <w:rFonts w:ascii="Segoe UI" w:hAnsi="Segoe UI"/>
          <w:color w:val="212121"/>
          <w:sz w:val="23"/>
          <w:szCs w:val="23"/>
          <w:shd w:val="clear" w:color="auto" w:fill="FFFFFF"/>
          <w:rtl/>
        </w:rPr>
        <w:t>בנוננוייר</w:t>
      </w:r>
      <w:r w:rsidRPr="00576335">
        <w:rPr>
          <w:rFonts w:asciiTheme="majorBidi" w:hAnsiTheme="majorBidi" w:cstheme="majorBidi"/>
          <w:sz w:val="22"/>
          <w:szCs w:val="22"/>
          <w:rtl/>
        </w:rPr>
        <w:t xml:space="preserve"> (</w:t>
      </w:r>
      <w:r w:rsidRPr="00576335">
        <w:rPr>
          <w:rFonts w:asciiTheme="majorBidi" w:hAnsiTheme="majorBidi" w:cstheme="majorBidi"/>
          <w:sz w:val="22"/>
          <w:szCs w:val="22"/>
        </w:rPr>
        <w:t>Nonnenweier</w:t>
      </w:r>
      <w:r w:rsidRPr="00576335">
        <w:rPr>
          <w:rFonts w:asciiTheme="majorBidi" w:hAnsiTheme="majorBidi" w:cstheme="majorBidi"/>
          <w:sz w:val="22"/>
          <w:szCs w:val="22"/>
          <w:rtl/>
        </w:rPr>
        <w:t>) שבבאדן.</w:t>
      </w:r>
    </w:p>
  </w:footnote>
  <w:footnote w:id="28">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פריימרק, עירוב, עמ' 13; רוש, שם, על עירוב באלטונה. מינוח זה נזכר גם בעניין עירוב בגיאורגנסגמונד. ראו לעיל, הערה 26.</w:t>
      </w:r>
    </w:p>
  </w:footnote>
  <w:footnote w:id="29">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eastAsia="Calibri" w:hAnsiTheme="majorBidi" w:cstheme="majorBidi"/>
          <w:sz w:val="22"/>
          <w:szCs w:val="22"/>
          <w:rtl/>
        </w:rPr>
        <w:t>מסמכי ארכיון מהשנים 1758-1755 עוסקים באישור נסיכי</w:t>
      </w:r>
      <w:r w:rsidRPr="00576335">
        <w:rPr>
          <w:rFonts w:asciiTheme="majorBidi" w:eastAsia="Calibri" w:hAnsiTheme="majorBidi" w:cstheme="majorBidi"/>
          <w:sz w:val="22"/>
          <w:szCs w:val="22"/>
        </w:rPr>
        <w:t> </w:t>
      </w:r>
      <w:r w:rsidRPr="00576335">
        <w:rPr>
          <w:rFonts w:asciiTheme="majorBidi" w:eastAsia="Calibri" w:hAnsiTheme="majorBidi" w:cstheme="majorBidi"/>
          <w:sz w:val="22"/>
          <w:szCs w:val="22"/>
          <w:rtl/>
        </w:rPr>
        <w:t>אוטינגן</w:t>
      </w:r>
      <w:r w:rsidRPr="00576335">
        <w:rPr>
          <w:rFonts w:asciiTheme="majorBidi" w:eastAsia="Calibri" w:hAnsiTheme="majorBidi" w:cstheme="majorBidi"/>
          <w:sz w:val="22"/>
          <w:szCs w:val="22"/>
        </w:rPr>
        <w:t>-</w:t>
      </w:r>
      <w:r w:rsidRPr="00576335">
        <w:rPr>
          <w:rFonts w:asciiTheme="majorBidi" w:eastAsia="Calibri" w:hAnsiTheme="majorBidi" w:cstheme="majorBidi"/>
          <w:sz w:val="22"/>
          <w:szCs w:val="22"/>
          <w:rtl/>
        </w:rPr>
        <w:t>וולרשטיין, שליטי מרחב ורטמברג</w:t>
      </w:r>
      <w:r w:rsidRPr="00576335">
        <w:rPr>
          <w:rFonts w:asciiTheme="majorBidi" w:hAnsiTheme="majorBidi" w:cstheme="majorBidi"/>
          <w:sz w:val="22"/>
          <w:szCs w:val="22"/>
          <w:rtl/>
        </w:rPr>
        <w:t xml:space="preserve"> בשוואביה, ליהודי כפר פפלאומלוך (</w:t>
      </w:r>
      <w:r w:rsidRPr="00576335">
        <w:rPr>
          <w:rFonts w:asciiTheme="majorBidi" w:hAnsiTheme="majorBidi" w:cstheme="majorBidi"/>
          <w:sz w:val="22"/>
          <w:szCs w:val="22"/>
        </w:rPr>
        <w:t>Pflaumloch</w:t>
      </w:r>
      <w:r w:rsidRPr="00576335">
        <w:rPr>
          <w:rFonts w:asciiTheme="majorBidi" w:hAnsiTheme="majorBidi" w:cstheme="majorBidi"/>
          <w:sz w:val="22"/>
          <w:szCs w:val="22"/>
          <w:rtl/>
        </w:rPr>
        <w:t>) לבנות בית הכנסת ולהציב 'עמודי שבת' (</w:t>
      </w:r>
      <w:r w:rsidRPr="00576335">
        <w:rPr>
          <w:rFonts w:asciiTheme="majorBidi" w:hAnsiTheme="majorBidi" w:cstheme="majorBidi"/>
          <w:sz w:val="22"/>
          <w:szCs w:val="22"/>
        </w:rPr>
        <w:t>Errichtung der Sabbatsäulen</w:t>
      </w:r>
      <w:r w:rsidRPr="00576335">
        <w:rPr>
          <w:rFonts w:asciiTheme="majorBidi" w:hAnsiTheme="majorBidi" w:cstheme="majorBidi"/>
          <w:sz w:val="22"/>
          <w:szCs w:val="22"/>
          <w:rtl/>
        </w:rPr>
        <w:t>). המסמכים מצויים בגנזך המדינה בלודוויגסבורג (</w:t>
      </w:r>
      <w:r w:rsidRPr="00576335">
        <w:rPr>
          <w:rFonts w:asciiTheme="majorBidi" w:hAnsiTheme="majorBidi" w:cstheme="majorBidi"/>
          <w:sz w:val="22"/>
          <w:szCs w:val="22"/>
        </w:rPr>
        <w:t>Ludwigsburg</w:t>
      </w:r>
      <w:r w:rsidRPr="00576335">
        <w:rPr>
          <w:rFonts w:asciiTheme="majorBidi" w:hAnsiTheme="majorBidi" w:cstheme="majorBidi"/>
          <w:sz w:val="22"/>
          <w:szCs w:val="22"/>
          <w:rtl/>
        </w:rPr>
        <w:t xml:space="preserve">), </w:t>
      </w:r>
      <w:r w:rsidRPr="00576335">
        <w:rPr>
          <w:rFonts w:asciiTheme="majorBidi" w:hAnsiTheme="majorBidi" w:cstheme="majorBidi"/>
          <w:sz w:val="22"/>
          <w:szCs w:val="22"/>
        </w:rPr>
        <w:t>B 129</w:t>
      </w:r>
      <w:r w:rsidRPr="00576335">
        <w:rPr>
          <w:rFonts w:asciiTheme="majorBidi" w:hAnsiTheme="majorBidi" w:cstheme="majorBidi"/>
          <w:sz w:val="22"/>
          <w:szCs w:val="22"/>
          <w:rtl/>
        </w:rPr>
        <w:t>. הציטוטים כאן הם מן הסקירה של המסמכים אצל פפיסטר ופאסל, מסמכי תיעוד של יהדות שוואביה, עמ' 942. בית הכנסת הוקם בשנת 1756 באישורו של הנסיך פיליפ קרל על ידי 18 משפחות יהודיות שגרו במקום (פאסל, היסטוריה ותרבות, עמ' 170). בשנת 1824 מנו היהודים 187 נפשות, מעט יותר מ-40% מכלל בני הכפר (פנקס הקהילות, גרמניה: וירטמברג, ע' פפלאומלוך, עמ' 117).</w:t>
      </w:r>
    </w:p>
  </w:footnote>
  <w:footnote w:id="3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מונח זה נזכר במאה ה-18 בעניין עירוב בגיילינגן שבנפת קונסטאנץ בדרום גרמניה. ראו לעיל, הערה 17.</w:t>
      </w:r>
    </w:p>
  </w:footnote>
  <w:footnote w:id="3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בפנייה של הרשויות בעיר ברומברג (</w:t>
      </w:r>
      <w:r w:rsidRPr="00576335">
        <w:rPr>
          <w:rFonts w:asciiTheme="majorBidi" w:hAnsiTheme="majorBidi" w:cstheme="majorBidi"/>
          <w:sz w:val="22"/>
          <w:szCs w:val="22"/>
        </w:rPr>
        <w:t>Bromberg</w:t>
      </w:r>
      <w:r w:rsidRPr="00576335">
        <w:rPr>
          <w:rFonts w:asciiTheme="majorBidi" w:hAnsiTheme="majorBidi" w:cstheme="majorBidi"/>
          <w:sz w:val="22"/>
          <w:szCs w:val="22"/>
          <w:rtl/>
        </w:rPr>
        <w:t>, היום בידגושץ' [</w:t>
      </w:r>
      <w:r w:rsidRPr="00576335">
        <w:rPr>
          <w:rFonts w:asciiTheme="majorBidi" w:hAnsiTheme="majorBidi" w:cstheme="majorBidi"/>
          <w:sz w:val="22"/>
          <w:szCs w:val="22"/>
        </w:rPr>
        <w:t>Bydoszcz</w:t>
      </w:r>
      <w:r w:rsidRPr="00576335">
        <w:rPr>
          <w:rFonts w:asciiTheme="majorBidi" w:hAnsiTheme="majorBidi" w:cstheme="majorBidi"/>
          <w:sz w:val="22"/>
          <w:szCs w:val="22"/>
          <w:rtl/>
        </w:rPr>
        <w:t xml:space="preserve">] בצפון מערב פולין) לשר פנים הפרוסי מ-7 בדצמבר 1822 בבקשה שהמשטרה תסיר את תיקוני העירוב נאמר (בתרגום חופשי): 'בערים המיושבות בחלקן ביהודים יש נוהל כמעט גורף שבפינות נמתחים </w:t>
      </w:r>
      <w:r w:rsidRPr="00576335">
        <w:rPr>
          <w:rFonts w:asciiTheme="majorBidi" w:hAnsiTheme="majorBidi" w:cstheme="majorBidi"/>
          <w:b/>
          <w:bCs/>
          <w:sz w:val="22"/>
          <w:szCs w:val="22"/>
          <w:rtl/>
        </w:rPr>
        <w:t>כבלים או חוטי קשירה מעבר לרחובות והם נקבעים על מוטות גבוהים</w:t>
      </w:r>
      <w:r w:rsidRPr="00576335">
        <w:rPr>
          <w:rFonts w:asciiTheme="majorBidi" w:hAnsiTheme="majorBidi" w:cstheme="majorBidi"/>
          <w:sz w:val="22"/>
          <w:szCs w:val="22"/>
          <w:rtl/>
        </w:rPr>
        <w:t xml:space="preserve"> המציינים חומות סימבוליות. נודע לנו שלפי חוקת משה אסור ליהודי לעבור את התְחוּם התָחוּם על ידי הקירות האלה בשבת כשהוא נושא מטלטלין או מוביל על ידי כוח פיזי' (שלור, האני והעיר, עמ' 11):</w:t>
      </w:r>
    </w:p>
    <w:p w:rsidR="00576335" w:rsidRPr="00576335" w:rsidRDefault="00576335" w:rsidP="00D21A7C">
      <w:pPr>
        <w:pStyle w:val="a7"/>
        <w:spacing w:line="270" w:lineRule="exact"/>
        <w:ind w:left="282"/>
        <w:jc w:val="both"/>
        <w:rPr>
          <w:rFonts w:asciiTheme="majorBidi" w:hAnsiTheme="majorBidi" w:cstheme="majorBidi"/>
          <w:sz w:val="22"/>
          <w:szCs w:val="22"/>
        </w:rPr>
      </w:pPr>
      <w:r w:rsidRPr="00576335">
        <w:rPr>
          <w:rFonts w:asciiTheme="majorBidi" w:hAnsiTheme="majorBidi" w:cstheme="majorBidi"/>
          <w:sz w:val="22"/>
          <w:szCs w:val="22"/>
          <w:rtl/>
        </w:rPr>
        <w:t xml:space="preserve"> </w:t>
      </w:r>
      <w:r w:rsidRPr="00576335">
        <w:rPr>
          <w:rFonts w:asciiTheme="majorBidi" w:hAnsiTheme="majorBidi" w:cstheme="majorBidi"/>
          <w:szCs w:val="22"/>
        </w:rPr>
        <w:t>“</w:t>
      </w:r>
      <w:r w:rsidRPr="00576335">
        <w:rPr>
          <w:rFonts w:asciiTheme="majorBidi" w:hAnsiTheme="majorBidi" w:cstheme="majorBidi"/>
          <w:sz w:val="22"/>
          <w:szCs w:val="22"/>
          <w:lang w:val="de-DE"/>
        </w:rPr>
        <w:t xml:space="preserve">In den theilweise von Juden bewohnten Städten hiesiger Provinz findet (fast) allgemein der Gebrauch statt, daß dieselben auf gewissen Endpunkren der Städte durch über die Straßen </w:t>
      </w:r>
      <w:r w:rsidRPr="00576335">
        <w:rPr>
          <w:rFonts w:asciiTheme="majorBidi" w:hAnsiTheme="majorBidi" w:cstheme="majorBidi"/>
          <w:b/>
          <w:bCs/>
          <w:sz w:val="22"/>
          <w:szCs w:val="22"/>
          <w:lang w:val="de-DE"/>
        </w:rPr>
        <w:t>gezogene Stricke oder Bindfäden, welche sie auf beiden Seiten an hohen Stangen befestigen</w:t>
      </w:r>
      <w:r w:rsidRPr="00576335">
        <w:rPr>
          <w:rFonts w:asciiTheme="majorBidi" w:hAnsiTheme="majorBidi" w:cstheme="majorBidi"/>
          <w:sz w:val="22"/>
          <w:szCs w:val="22"/>
          <w:lang w:val="de-DE"/>
        </w:rPr>
        <w:t>, symbolische Mauern darstellen</w:t>
      </w:r>
      <w:r w:rsidRPr="00576335">
        <w:rPr>
          <w:rFonts w:asciiTheme="majorBidi" w:hAnsiTheme="majorBidi" w:cstheme="majorBidi"/>
          <w:sz w:val="22"/>
          <w:szCs w:val="22"/>
          <w:rtl/>
        </w:rPr>
        <w:t>.</w:t>
      </w:r>
      <w:r w:rsidRPr="00576335">
        <w:rPr>
          <w:rFonts w:asciiTheme="majorBidi" w:hAnsiTheme="majorBidi" w:cstheme="majorBidi"/>
          <w:sz w:val="22"/>
          <w:szCs w:val="22"/>
          <w:lang w:val="de-DE"/>
        </w:rPr>
        <w:t>Diese darf, wie uns angezeigt ist, nach den mosaischen Religionsgrundsätzen am Schabbes kein Jude nach außerhalb der Stadt Überschreiten, wenn er etwas von</w:t>
      </w:r>
      <w:r w:rsidRPr="00576335">
        <w:rPr>
          <w:rFonts w:asciiTheme="majorBidi" w:hAnsiTheme="majorBidi" w:cstheme="majorBidi"/>
          <w:sz w:val="22"/>
          <w:szCs w:val="22"/>
          <w:rtl/>
        </w:rPr>
        <w:t xml:space="preserve"> </w:t>
      </w:r>
      <w:r w:rsidRPr="00576335">
        <w:rPr>
          <w:rFonts w:asciiTheme="majorBidi" w:hAnsiTheme="majorBidi" w:cstheme="majorBidi"/>
          <w:sz w:val="22"/>
          <w:szCs w:val="22"/>
          <w:lang w:val="de-DE"/>
        </w:rPr>
        <w:t>beweglichen Sachen irgendeiner Art trägt oder sonst durch physische Kraft fortbringt</w:t>
      </w:r>
      <w:r w:rsidRPr="00576335">
        <w:rPr>
          <w:rFonts w:asciiTheme="majorBidi" w:hAnsiTheme="majorBidi" w:cstheme="majorBidi"/>
          <w:szCs w:val="22"/>
        </w:rPr>
        <w:t xml:space="preserve">”.                                                               </w:t>
      </w:r>
      <w:r w:rsidRPr="00576335">
        <w:rPr>
          <w:rFonts w:asciiTheme="majorBidi" w:hAnsiTheme="majorBidi" w:cstheme="majorBidi"/>
          <w:sz w:val="22"/>
          <w:szCs w:val="22"/>
          <w:rtl/>
        </w:rPr>
        <w:t xml:space="preserve"> </w:t>
      </w:r>
    </w:p>
    <w:p w:rsidR="00576335" w:rsidRPr="00576335" w:rsidRDefault="00576335" w:rsidP="00D21A7C">
      <w:pPr>
        <w:pStyle w:val="a7"/>
        <w:spacing w:line="270" w:lineRule="exact"/>
        <w:ind w:left="282"/>
        <w:jc w:val="both"/>
        <w:rPr>
          <w:rFonts w:asciiTheme="majorBidi" w:hAnsiTheme="majorBidi" w:cstheme="majorBidi"/>
          <w:sz w:val="22"/>
          <w:szCs w:val="22"/>
        </w:rPr>
      </w:pPr>
      <w:r w:rsidRPr="00576335">
        <w:rPr>
          <w:rFonts w:asciiTheme="majorBidi" w:hAnsiTheme="majorBidi" w:cstheme="majorBidi"/>
          <w:sz w:val="22"/>
          <w:szCs w:val="22"/>
          <w:rtl/>
        </w:rPr>
        <w:t xml:space="preserve">המסמך המקורי הקרוי </w:t>
      </w:r>
      <w:r w:rsidRPr="00576335">
        <w:rPr>
          <w:rFonts w:asciiTheme="majorBidi" w:hAnsiTheme="majorBidi" w:cstheme="majorBidi"/>
          <w:sz w:val="22"/>
          <w:szCs w:val="22"/>
        </w:rPr>
        <w:t>die Bindfäden oder Strick-Mauern der Juden in den Städten</w:t>
      </w:r>
      <w:r w:rsidRPr="00576335">
        <w:rPr>
          <w:rFonts w:asciiTheme="majorBidi" w:hAnsiTheme="majorBidi" w:cstheme="majorBidi"/>
          <w:sz w:val="22"/>
          <w:szCs w:val="22"/>
          <w:rtl/>
        </w:rPr>
        <w:t xml:space="preserve"> ('חוטי קשירה או כבלי-קירות של היהודים בערים') מצוי בארכיון הלאומי בברלין. </w:t>
      </w:r>
    </w:p>
  </w:footnote>
  <w:footnote w:id="3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תורת נתנאל, סי' לג.</w:t>
      </w:r>
    </w:p>
  </w:footnote>
  <w:footnote w:id="33">
    <w:p w:rsidR="00576335" w:rsidRPr="00576335" w:rsidRDefault="00576335" w:rsidP="00D21A7C">
      <w:pPr>
        <w:pStyle w:val="a7"/>
        <w:spacing w:line="270" w:lineRule="exact"/>
        <w:ind w:left="282" w:hanging="283"/>
        <w:jc w:val="both"/>
        <w:rPr>
          <w:rFonts w:asciiTheme="majorBidi" w:hAnsiTheme="majorBidi" w:cstheme="majorBidi"/>
          <w:color w:val="000000"/>
          <w:sz w:val="22"/>
          <w:szCs w:val="22"/>
          <w:shd w:val="clear" w:color="auto" w:fill="FFFFFF"/>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להלן הנוסח המקורי:</w:t>
      </w:r>
    </w:p>
    <w:p w:rsidR="00576335" w:rsidRPr="00576335" w:rsidRDefault="00576335" w:rsidP="00D21A7C">
      <w:pPr>
        <w:pStyle w:val="a7"/>
        <w:spacing w:line="270" w:lineRule="exact"/>
        <w:ind w:left="282"/>
        <w:jc w:val="both"/>
        <w:rPr>
          <w:rFonts w:asciiTheme="majorBidi" w:hAnsiTheme="majorBidi" w:cstheme="majorBidi"/>
          <w:sz w:val="22"/>
          <w:szCs w:val="22"/>
          <w:lang w:val="de-DE"/>
        </w:rPr>
      </w:pPr>
      <w:r w:rsidRPr="00576335">
        <w:rPr>
          <w:rFonts w:asciiTheme="majorBidi" w:hAnsiTheme="majorBidi" w:cstheme="majorBidi"/>
          <w:szCs w:val="22"/>
        </w:rPr>
        <w:t>“</w:t>
      </w:r>
      <w:r w:rsidRPr="00576335">
        <w:rPr>
          <w:rFonts w:asciiTheme="majorBidi" w:hAnsiTheme="majorBidi" w:cstheme="majorBidi"/>
          <w:color w:val="000000"/>
          <w:sz w:val="22"/>
          <w:szCs w:val="22"/>
          <w:shd w:val="clear" w:color="auto" w:fill="FFFFFF"/>
          <w:lang w:val="de-DE"/>
        </w:rPr>
        <w:t>Seit länger als 20. Jahren hat die allhiesige Judenschaft auf erhaltene Erlaubniß der ho</w:t>
      </w:r>
      <w:r w:rsidRPr="00576335">
        <w:rPr>
          <w:rFonts w:asciiTheme="majorBidi" w:hAnsiTheme="majorBidi" w:cstheme="majorBidi"/>
          <w:color w:val="000000"/>
          <w:sz w:val="22"/>
          <w:szCs w:val="22"/>
          <w:shd w:val="clear" w:color="auto" w:fill="FFFFFF"/>
          <w:lang w:val="de-DE"/>
        </w:rPr>
        <w:softHyphen/>
        <w:t>hen Ortsherrschaft Schlagbäume errichtet, durch deren daseyn an denen Ausgängen vom Ort kraft ihres Religions Ceremoniels, am Sabbat ein und andere ganz unschuldige Freyheiten verstattet sind, deren wir uns außerdem nicht bedienen dörfen. Da diese Schlagbäume der Renovation benöthiget waren, wanden wir uns onlängst an das Amt Gemmingen [...]. Nachdeme aber eines Theils diese Schlagbäume wie eingangs gedacht schon länger als 20. Jahre existiret haben, andern theils aber keinen Menschen zur Last gereichen vielmehr ganz onbemerckbar erschienen jedoch aber für Uns um so nothwen</w:t>
      </w:r>
      <w:r w:rsidRPr="00576335">
        <w:rPr>
          <w:rFonts w:asciiTheme="majorBidi" w:hAnsiTheme="majorBidi" w:cstheme="majorBidi"/>
          <w:color w:val="000000"/>
          <w:sz w:val="22"/>
          <w:szCs w:val="22"/>
          <w:shd w:val="clear" w:color="auto" w:fill="FFFFFF"/>
          <w:lang w:val="de-DE"/>
        </w:rPr>
        <w:softHyphen/>
        <w:t>diger sind, je mehr wir Uns in deren Ermangelung der allernothwendigsten verrichtun</w:t>
      </w:r>
      <w:r w:rsidRPr="00576335">
        <w:rPr>
          <w:rFonts w:asciiTheme="majorBidi" w:hAnsiTheme="majorBidi" w:cstheme="majorBidi"/>
          <w:color w:val="000000"/>
          <w:sz w:val="22"/>
          <w:szCs w:val="22"/>
          <w:shd w:val="clear" w:color="auto" w:fill="FFFFFF"/>
          <w:lang w:val="de-DE"/>
        </w:rPr>
        <w:softHyphen/>
        <w:t>gen an Unsern Sabba[ten] enthalten müßten</w:t>
      </w:r>
      <w:r w:rsidRPr="00576335">
        <w:rPr>
          <w:rFonts w:asciiTheme="majorBidi" w:hAnsiTheme="majorBidi" w:cstheme="majorBidi"/>
          <w:szCs w:val="22"/>
          <w:lang w:val="de-DE"/>
        </w:rPr>
        <w:t>”</w:t>
      </w:r>
      <w:r w:rsidRPr="00576335">
        <w:rPr>
          <w:rFonts w:asciiTheme="majorBidi" w:hAnsiTheme="majorBidi" w:cstheme="majorBidi"/>
          <w:color w:val="000000"/>
          <w:sz w:val="22"/>
          <w:szCs w:val="22"/>
          <w:shd w:val="clear" w:color="auto" w:fill="FFFFFF"/>
          <w:lang w:val="de-DE"/>
        </w:rPr>
        <w:t xml:space="preserve"> </w:t>
      </w:r>
      <w:r w:rsidRPr="00576335">
        <w:rPr>
          <w:rFonts w:asciiTheme="majorBidi" w:hAnsiTheme="majorBidi" w:cstheme="majorBidi"/>
          <w:sz w:val="22"/>
          <w:szCs w:val="22"/>
          <w:rtl/>
        </w:rPr>
        <w:t>(פרויס, חיים יהודיים, עמ' 81)</w:t>
      </w:r>
      <w:r w:rsidRPr="00576335">
        <w:rPr>
          <w:rFonts w:asciiTheme="majorBidi" w:hAnsiTheme="majorBidi" w:cstheme="majorBidi"/>
          <w:sz w:val="22"/>
          <w:szCs w:val="22"/>
          <w:lang w:val="de-DE"/>
        </w:rPr>
        <w:t>.</w:t>
      </w:r>
    </w:p>
  </w:footnote>
  <w:footnote w:id="34">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ראו לעיל, הערה 24.</w:t>
      </w:r>
    </w:p>
  </w:footnote>
  <w:footnote w:id="35">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פרויס, שם.</w:t>
      </w:r>
    </w:p>
  </w:footnote>
  <w:footnote w:id="3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קהילה יהודית אשכנזית קטנה החלה להתפתח במקום בראשית המאה ה-17. בשנת 1637 ניתן ליהודים כתב זכויות מטעם בעליה של אחוזת וונדסבק, ברנד פון האגן, שהעניק ליהודים את הזכות להקים בית עלמין ולהתפלל ולנהוג כמנהגיהם (פריימרק, עירוב, עמ' 35; פנקס הקהילות, צפון מערב גרמניה, ח"א, ע' ונדסבק, עמ' 682). בשנת 1641 העניק מלך דנמרק כריסטיאן הרביעי פריווילגיה כללית המאשרת ליהודים לקיים חיי קהילה בשטחים שבריבונותו וקבעה את גובה המס שעליהם לשלם. בין השאר היה בהרשאה זו כדי לקיים את הפריווילגיה שניתנה עוד קודם לכן ליהודי וונדסבק (גליקל, עמ' 50). בין 1674 ל-1811 אוגדו יחד שלוש הקהילות האשכנזיות של אלטונה, המבורג וונדסבק (אה"ו) והוכפפו רשמית לרבה של אלטונה (ראו פנקס הקהילות, צפון מערב גרמניה, ח"א, ע' אלטונה, עמ' 212-207)</w:t>
      </w:r>
    </w:p>
  </w:footnote>
  <w:footnote w:id="37">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פריימרק שם, עמ' 46. </w:t>
      </w:r>
    </w:p>
  </w:footnote>
  <w:footnote w:id="38">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שם, עמ' 37 ובהע' 114.</w:t>
      </w:r>
    </w:p>
  </w:footnote>
  <w:footnote w:id="39">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שם, עמ' 37. וראו לעיל הערה 36.</w:t>
      </w:r>
    </w:p>
  </w:footnote>
  <w:footnote w:id="4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המסמך המתעד זאת מצוי בארכיון נסיכות אוטינגן</w:t>
      </w:r>
      <w:r w:rsidRPr="00576335">
        <w:rPr>
          <w:rFonts w:asciiTheme="majorBidi" w:hAnsiTheme="majorBidi" w:cstheme="majorBidi"/>
          <w:sz w:val="22"/>
          <w:szCs w:val="22"/>
        </w:rPr>
        <w:t>-</w:t>
      </w:r>
      <w:r w:rsidRPr="00576335">
        <w:rPr>
          <w:rFonts w:asciiTheme="majorBidi" w:hAnsiTheme="majorBidi" w:cstheme="majorBidi"/>
          <w:sz w:val="22"/>
          <w:szCs w:val="22"/>
          <w:rtl/>
        </w:rPr>
        <w:t>וולרשטיין (</w:t>
      </w:r>
      <w:r w:rsidRPr="00576335">
        <w:rPr>
          <w:rFonts w:asciiTheme="majorBidi" w:hAnsiTheme="majorBidi" w:cstheme="majorBidi"/>
          <w:sz w:val="22"/>
          <w:szCs w:val="22"/>
        </w:rPr>
        <w:t>FÖWAH</w:t>
      </w:r>
      <w:r w:rsidRPr="00576335">
        <w:rPr>
          <w:rFonts w:asciiTheme="majorBidi" w:hAnsiTheme="majorBidi" w:cstheme="majorBidi"/>
          <w:sz w:val="22"/>
          <w:szCs w:val="22"/>
          <w:rtl/>
        </w:rPr>
        <w:t xml:space="preserve">) </w:t>
      </w:r>
      <w:r w:rsidRPr="00576335">
        <w:rPr>
          <w:rFonts w:asciiTheme="majorBidi" w:hAnsiTheme="majorBidi" w:cstheme="majorBidi"/>
          <w:sz w:val="22"/>
          <w:szCs w:val="22"/>
        </w:rPr>
        <w:t>III.18.7b-2</w:t>
      </w:r>
      <w:r w:rsidRPr="00576335">
        <w:rPr>
          <w:rFonts w:asciiTheme="majorBidi" w:hAnsiTheme="majorBidi" w:cstheme="majorBidi"/>
          <w:sz w:val="22"/>
          <w:szCs w:val="22"/>
          <w:rtl/>
        </w:rPr>
        <w:t>. הציטוט כאן הוא מן הסקירה של המסמך אצל פפיסטר ופאסל, מסמכי תיעוד של יהדות שוואביה, עמ' 792. הקהילה נוסדה בשנת 1684, ובית הכנסת הראשון הוקם בשנת 1733. בשנת 1717 נמנו במקום 14 משפחות, ובשנת 1739 31 משפחות. בשנת 1811 נמנו במקום 718 תושבים, מתוכם 226 יהודים (פנקס הקהילות, גרמניה: באוואריה, ע' מנכסדינגן, עמ' 627).</w:t>
      </w:r>
    </w:p>
  </w:footnote>
  <w:footnote w:id="4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הקהילה הוקמה בשליש האחרון של המאה ה-17 ומנתה כמה משפחות בלבד. בשנת 1753 מנתה הקהילה 20 בעלי בתים (גות', יישובים יהודיים כפריים, עמ' 168-167).</w:t>
      </w:r>
    </w:p>
  </w:footnote>
  <w:footnote w:id="4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אקשטיין, יהודי במברג, עמ' 135.</w:t>
      </w:r>
    </w:p>
  </w:footnote>
  <w:footnote w:id="43">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ראו לעיל הערות 7, 8, 17.</w:t>
      </w:r>
    </w:p>
  </w:footnote>
  <w:footnote w:id="44">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בוואלרשטיין היו בשנת 1656 23 משפחות יהודיות, ומ-1688 עד מחצית המאה ה-18 37 משפחות. ב-1811 מנו היהודים במקום 296 נפשות מתוך 2129 נפש בכלל (פנקס הקהילות, גרמניה: באוואריה, ע' ואלרשטיין, עמ' 617-616).</w:t>
      </w:r>
    </w:p>
  </w:footnote>
  <w:footnote w:id="45">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המסמך המתעד זאת מצוי בארכיון נסיכות אוטינגן</w:t>
      </w:r>
      <w:r w:rsidRPr="00576335">
        <w:rPr>
          <w:rFonts w:asciiTheme="majorBidi" w:hAnsiTheme="majorBidi" w:cstheme="majorBidi"/>
          <w:sz w:val="22"/>
          <w:szCs w:val="22"/>
        </w:rPr>
        <w:t>-</w:t>
      </w:r>
      <w:r w:rsidRPr="00576335">
        <w:rPr>
          <w:rFonts w:asciiTheme="majorBidi" w:hAnsiTheme="majorBidi" w:cstheme="majorBidi"/>
          <w:sz w:val="22"/>
          <w:szCs w:val="22"/>
          <w:rtl/>
        </w:rPr>
        <w:t>וולרשטיין (</w:t>
      </w:r>
      <w:r w:rsidRPr="00576335">
        <w:rPr>
          <w:rFonts w:asciiTheme="majorBidi" w:hAnsiTheme="majorBidi" w:cstheme="majorBidi"/>
          <w:sz w:val="22"/>
          <w:szCs w:val="22"/>
        </w:rPr>
        <w:t>FÖWAH</w:t>
      </w:r>
      <w:r w:rsidRPr="00576335">
        <w:rPr>
          <w:rFonts w:asciiTheme="majorBidi" w:hAnsiTheme="majorBidi" w:cstheme="majorBidi"/>
          <w:sz w:val="22"/>
          <w:szCs w:val="22"/>
          <w:rtl/>
        </w:rPr>
        <w:t xml:space="preserve">) </w:t>
      </w:r>
      <w:r w:rsidRPr="00576335">
        <w:rPr>
          <w:rFonts w:asciiTheme="majorBidi" w:hAnsiTheme="majorBidi" w:cstheme="majorBidi"/>
          <w:sz w:val="22"/>
          <w:szCs w:val="22"/>
        </w:rPr>
        <w:t>III.18.9c-2</w:t>
      </w:r>
      <w:r w:rsidRPr="00576335">
        <w:rPr>
          <w:rFonts w:asciiTheme="majorBidi" w:hAnsiTheme="majorBidi" w:cstheme="majorBidi"/>
          <w:sz w:val="22"/>
          <w:szCs w:val="22"/>
          <w:rtl/>
        </w:rPr>
        <w:t>. הציטוטים כאן הם מן הסקירה של המסמכים אצל פפיסטר ופאסל, מסמכי תיעוד של יהדות שוואביה, עמ' 814-813.</w:t>
      </w:r>
    </w:p>
  </w:footnote>
  <w:footnote w:id="4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עיירה בדרום גרמניה בפרנקוניה התיכונה, בין נירנברג לווירצבורג. בשנת 1722 מנתה הקהילה היהודית 25 משפחות שהיו נתונות לשלוש חסויות: הברון של מינסטר (</w:t>
      </w:r>
      <w:r w:rsidRPr="00576335">
        <w:rPr>
          <w:rFonts w:asciiTheme="majorBidi" w:hAnsiTheme="majorBidi" w:cstheme="majorBidi"/>
          <w:sz w:val="22"/>
          <w:szCs w:val="22"/>
        </w:rPr>
        <w:t>Münster</w:t>
      </w:r>
      <w:r w:rsidRPr="00576335">
        <w:rPr>
          <w:rFonts w:asciiTheme="majorBidi" w:hAnsiTheme="majorBidi" w:cstheme="majorBidi"/>
          <w:sz w:val="22"/>
          <w:szCs w:val="22"/>
          <w:rtl/>
        </w:rPr>
        <w:t>), הרוזן מרמלינגן (</w:t>
      </w:r>
      <w:r w:rsidRPr="00576335">
        <w:rPr>
          <w:rFonts w:asciiTheme="majorBidi" w:hAnsiTheme="majorBidi" w:cstheme="majorBidi"/>
          <w:sz w:val="22"/>
          <w:szCs w:val="22"/>
        </w:rPr>
        <w:t>Castell-Remlingen</w:t>
      </w:r>
      <w:r w:rsidRPr="00576335">
        <w:rPr>
          <w:rFonts w:asciiTheme="majorBidi" w:hAnsiTheme="majorBidi" w:cstheme="majorBidi"/>
          <w:sz w:val="22"/>
          <w:szCs w:val="22"/>
          <w:rtl/>
        </w:rPr>
        <w:t>) והרוזן מרודנהאסן (</w:t>
      </w:r>
      <w:r w:rsidRPr="00576335">
        <w:rPr>
          <w:rFonts w:asciiTheme="majorBidi" w:hAnsiTheme="majorBidi" w:cstheme="majorBidi"/>
          <w:sz w:val="22"/>
          <w:szCs w:val="22"/>
        </w:rPr>
        <w:t>Castell-Rüdenhausen</w:t>
      </w:r>
      <w:r w:rsidRPr="00576335">
        <w:rPr>
          <w:rFonts w:asciiTheme="majorBidi" w:hAnsiTheme="majorBidi" w:cstheme="majorBidi"/>
          <w:sz w:val="22"/>
          <w:szCs w:val="22"/>
          <w:rtl/>
        </w:rPr>
        <w:t xml:space="preserve">). בעיירה כולה היו בשנת 1807 כ-100 בתים. על הקהילה היהודית שם ראו פליישמן, רשימת היהודים המורשים בבורגהאסלאך; סקייט, קהילת בורגהאסלאך; סקייט, ההיסטוריה של בורגהאסלאך. </w:t>
      </w:r>
    </w:p>
  </w:footnote>
  <w:footnote w:id="47">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sz w:val="22"/>
          <w:szCs w:val="22"/>
        </w:rPr>
        <w:t>Schranken… von starken Eychenen Holtz und jede mit einem Schraub-Schloß</w:t>
      </w:r>
      <w:r w:rsidRPr="00576335">
        <w:rPr>
          <w:rFonts w:asciiTheme="majorBidi" w:hAnsiTheme="majorBidi" w:cstheme="majorBidi"/>
          <w:sz w:val="22"/>
          <w:szCs w:val="22"/>
          <w:rtl/>
        </w:rPr>
        <w:t xml:space="preserve">. המסמך המתעד את האישור על התקנת העירוב נכתב ב-23 באוגוסט 1731, והוא מצוי בארכיון של נסיכות קאסטל. הציטוט כאן לקוח מתוך מאמרה של ב' רוש (רוש, האידאל של השבת, עמ' 37, ראו גם: רוש, דרך היהודים, עמ' 169). </w:t>
      </w:r>
    </w:p>
  </w:footnote>
  <w:footnote w:id="48">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היום באוסטריה ואז חלק מהונגריה ומן הקיסרות האוסטרו-הונגרית. </w:t>
      </w:r>
      <w:r w:rsidRPr="00576335">
        <w:rPr>
          <w:rFonts w:asciiTheme="majorBidi" w:hAnsiTheme="majorBidi" w:cstheme="majorBidi"/>
          <w:color w:val="000000"/>
          <w:shd w:val="clear" w:color="auto" w:fill="FFFFFF"/>
          <w:rtl/>
        </w:rPr>
        <w:t>הקהילה נוסדה בשנת 1714,</w:t>
      </w:r>
      <w:r w:rsidRPr="00576335">
        <w:rPr>
          <w:rFonts w:asciiTheme="majorBidi" w:hAnsiTheme="majorBidi" w:cstheme="majorBidi"/>
        </w:rPr>
        <w:t> </w:t>
      </w:r>
      <w:r w:rsidRPr="00576335">
        <w:rPr>
          <w:rFonts w:asciiTheme="majorBidi" w:hAnsiTheme="majorBidi" w:cstheme="majorBidi"/>
          <w:color w:val="000000"/>
          <w:shd w:val="clear" w:color="auto" w:fill="FFFFFF"/>
          <w:rtl/>
        </w:rPr>
        <w:t xml:space="preserve">אבל ייתכן שלפני כן התגוררו בה יהודים ללא ארגון (גולדשטיין, שבע הקהילות, עמ' 35). בשנת 1768 נמנו במפקד אוכלוסין בקהילה היהודית 66 בתי אב ו-242 נפשות (צלמון, חיי הרוח, עמ' 275; סטנקביץ, קהילת לקנבאך, עמ' 64). </w:t>
      </w:r>
      <w:r w:rsidRPr="00576335">
        <w:rPr>
          <w:rFonts w:asciiTheme="majorBidi" w:hAnsiTheme="majorBidi" w:cstheme="majorBidi"/>
          <w:rtl/>
        </w:rPr>
        <w:t>היהודים היו נתונים למרות הקיסרית העליונה ולבעלי האחוזות. האצולה ההונגרית ראתה עצמה בעלת הזכות הבלעדית להחליט על גורל תושבי האחוזות (</w:t>
      </w:r>
      <w:r w:rsidRPr="00576335">
        <w:rPr>
          <w:rFonts w:asciiTheme="majorBidi" w:hAnsiTheme="majorBidi" w:cstheme="majorBidi"/>
          <w:color w:val="000000"/>
          <w:shd w:val="clear" w:color="auto" w:fill="FFFFFF"/>
          <w:rtl/>
        </w:rPr>
        <w:t>סטנקביץ, שם, עמ' 106).</w:t>
      </w:r>
    </w:p>
  </w:footnote>
  <w:footnote w:id="49">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הכפר הזה שוכן ממערב לפראונקירכן (קרינגס, העירוב בבמברג, עמ' 544 בהע' 51).</w:t>
      </w:r>
    </w:p>
  </w:footnote>
  <w:footnote w:id="5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קרינגס, שם, עמ' 544. הוא מציין שם שבאמצע המאה ה-19 הוסרו מחסומים אלו עם ביטול הגטו. באותה תקופה כיהן כרב במקום הרב אפרים בן מרדכי מצילץ (צלמון, חיי הרוח, עמ' 129).</w:t>
      </w:r>
    </w:p>
  </w:footnote>
  <w:footnote w:id="5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וואליער, בית יעקב, דף ז ע"א. הרב וואליער החל לשמש רב בביטשא בשנת תקע"ג (1813).(קינסטליכער, החתם סופר ובני דורו, סי' רפא, עמ' פה). ספרו נדפס בשנת תק"צ (1829). הרב וואליער הוסיף שם שהוא נשאל על ידי הקהילה משום שבאחד המקומות הגויים אינם מאפשרים את קיום המחסום 'ומכלים ומבקעים אותו הקורה לעצים ונמצא שלא נשארו אלא השתי קנים הנעוצים מכאן ומכאן'. הרב וואליער הציע לקשור חבל על העמוד בצד אחד וטען שכיוון שאפשר מצד הדין לקשור אותו לעמוד השני בקשר עניבה בשבת, הרי זה נחשב כדלת הראויה לנעול כמו המחסום שהיה שם קודם לכן, ושאותו הכשיר מדין דלת הראויה לנעול. </w:t>
      </w:r>
    </w:p>
  </w:footnote>
  <w:footnote w:id="5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יהודה יעלה, סי' נד. הרב כ"ץ-ביסטריץ שימש רבה של מילכדורף 15 שנה, עד פטירתו בשנת תרכ"ב (1862) (ראו כהן, חכמי הונגריה, עמ' 336). תיאור דומה ראו כבר בדברי הרב שלום אולמאן, להלן הערה 73.</w:t>
      </w:r>
    </w:p>
  </w:footnote>
  <w:footnote w:id="53">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גלנק, המחסומים; שוייגר, גיאורגנסגמונד, עמ' 322. וראו לעיל הערה 26, שתיקונים אלו נקראו בפי היהודים </w:t>
      </w:r>
      <w:r w:rsidRPr="00576335">
        <w:rPr>
          <w:rFonts w:asciiTheme="majorBidi" w:hAnsiTheme="majorBidi" w:cstheme="majorBidi"/>
          <w:sz w:val="22"/>
          <w:szCs w:val="22"/>
        </w:rPr>
        <w:t>Schabbesbögen</w:t>
      </w:r>
      <w:r w:rsidRPr="00576335">
        <w:rPr>
          <w:rFonts w:asciiTheme="majorBidi" w:hAnsiTheme="majorBidi" w:cstheme="majorBidi"/>
          <w:sz w:val="22"/>
          <w:szCs w:val="22"/>
          <w:rtl/>
        </w:rPr>
        <w:t xml:space="preserve"> ('קשתות השבת').</w:t>
      </w:r>
    </w:p>
  </w:footnote>
  <w:footnote w:id="54">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משפחות יהודיות אחדות גרו בזוגנהיים כבר בשלהי המאה ה-16, אולם הקהילה החלה לגדול בעיקר במאה ה-18. ב-1756 נמנו במקום 12 משפחות יהודיות, ובאותה שנה נבנה בית הכנסת. העיר נשלטה על ידי משפחת סקנדורף-אברדאר (</w:t>
      </w:r>
      <w:r w:rsidRPr="00576335">
        <w:rPr>
          <w:rFonts w:asciiTheme="majorBidi" w:hAnsiTheme="majorBidi" w:cstheme="majorBidi"/>
          <w:sz w:val="22"/>
          <w:szCs w:val="22"/>
        </w:rPr>
        <w:t>Aberdar</w:t>
      </w:r>
      <w:r w:rsidRPr="00576335">
        <w:rPr>
          <w:rFonts w:asciiTheme="majorBidi" w:hAnsiTheme="majorBidi" w:cstheme="majorBidi"/>
          <w:sz w:val="22"/>
          <w:szCs w:val="22"/>
          <w:rtl/>
        </w:rPr>
        <w:t>-</w:t>
      </w:r>
      <w:r w:rsidRPr="00576335">
        <w:rPr>
          <w:rFonts w:asciiTheme="majorBidi" w:hAnsiTheme="majorBidi" w:cstheme="majorBidi"/>
          <w:sz w:val="22"/>
          <w:szCs w:val="22"/>
        </w:rPr>
        <w:t>Seckendorff</w:t>
      </w:r>
      <w:r w:rsidRPr="00576335">
        <w:rPr>
          <w:rFonts w:asciiTheme="majorBidi" w:hAnsiTheme="majorBidi" w:cstheme="majorBidi"/>
          <w:sz w:val="22"/>
          <w:szCs w:val="22"/>
          <w:rtl/>
        </w:rPr>
        <w:t>), משנת 1500 ועד שנת 1797 (סקייט, קהילת זוגנהיים, וראו שם גם מפת העיר ומיקום השכונה היהודית).</w:t>
      </w:r>
    </w:p>
  </w:footnote>
  <w:footnote w:id="55">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sz w:val="22"/>
          <w:szCs w:val="22"/>
          <w:rtl/>
        </w:rPr>
        <w:tab/>
        <w:t>פרוידנטאל, ספר קהילת זוגנהיים, עמ' 54. חנוכת בית הכנסת נערכה בשבת, ב-7 באוגוסט 1756.</w:t>
      </w:r>
    </w:p>
  </w:footnote>
  <w:footnote w:id="5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sz w:val="22"/>
          <w:szCs w:val="22"/>
          <w:rtl/>
        </w:rPr>
        <w:tab/>
        <w:t xml:space="preserve">נוסח האישור מובא אצל סקייט, יצחק מזוגנהיים: </w:t>
      </w:r>
    </w:p>
    <w:p w:rsidR="00576335" w:rsidRPr="00576335" w:rsidRDefault="00576335" w:rsidP="00270833">
      <w:pPr>
        <w:pStyle w:val="a7"/>
        <w:spacing w:line="270" w:lineRule="exact"/>
        <w:ind w:left="282"/>
        <w:jc w:val="both"/>
        <w:rPr>
          <w:rFonts w:asciiTheme="majorBidi" w:hAnsiTheme="majorBidi" w:cstheme="majorBidi"/>
          <w:sz w:val="22"/>
          <w:szCs w:val="22"/>
          <w:lang w:val="de-DE"/>
        </w:rPr>
      </w:pPr>
      <w:r w:rsidRPr="00576335">
        <w:rPr>
          <w:rFonts w:asciiTheme="majorBidi" w:hAnsiTheme="majorBidi" w:cstheme="majorBidi"/>
          <w:sz w:val="22"/>
          <w:szCs w:val="22"/>
          <w:lang w:val="de-DE"/>
        </w:rPr>
        <w:t>weil allda die Straßen bey der Schaeferey offen und frey ist, von einem Hauß zum</w:t>
      </w:r>
      <w:r w:rsidRPr="00576335">
        <w:rPr>
          <w:rFonts w:asciiTheme="majorBidi" w:hAnsiTheme="majorBidi" w:cstheme="majorBidi"/>
          <w:sz w:val="22"/>
          <w:szCs w:val="22"/>
        </w:rPr>
        <w:t xml:space="preserve">   </w:t>
      </w:r>
      <w:r w:rsidRPr="00576335">
        <w:rPr>
          <w:rFonts w:asciiTheme="majorBidi" w:hAnsiTheme="majorBidi" w:cstheme="majorBidi"/>
          <w:sz w:val="22"/>
          <w:szCs w:val="22"/>
          <w:lang w:val="de-DE"/>
        </w:rPr>
        <w:t>andern eineSchnur oder Drath zu ziehen, damit die ganze Judenschaft dahier bey Sabbaths-Zeiten, ihreBuecher und Eßwaaren frey tragen koennten.</w:t>
      </w:r>
    </w:p>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Fonts w:asciiTheme="majorBidi" w:hAnsiTheme="majorBidi" w:cstheme="majorBidi"/>
          <w:sz w:val="22"/>
          <w:szCs w:val="22"/>
          <w:rtl/>
        </w:rPr>
        <w:t xml:space="preserve">     ובתרגומם של סקייט לאנגלית: </w:t>
      </w:r>
    </w:p>
    <w:p w:rsidR="00576335" w:rsidRPr="00576335" w:rsidRDefault="00576335" w:rsidP="00270833">
      <w:pPr>
        <w:pStyle w:val="a7"/>
        <w:spacing w:line="270" w:lineRule="exact"/>
        <w:ind w:left="282"/>
        <w:jc w:val="both"/>
        <w:rPr>
          <w:rFonts w:asciiTheme="majorBidi" w:hAnsiTheme="majorBidi" w:cstheme="majorBidi"/>
          <w:sz w:val="22"/>
          <w:szCs w:val="22"/>
          <w:lang w:val="de-DE"/>
        </w:rPr>
      </w:pPr>
      <w:r w:rsidRPr="00576335">
        <w:rPr>
          <w:rFonts w:asciiTheme="majorBidi" w:hAnsiTheme="majorBidi" w:cstheme="majorBidi"/>
          <w:sz w:val="22"/>
          <w:szCs w:val="22"/>
          <w:lang w:val="de-DE"/>
        </w:rPr>
        <w:t>to draw a line or wire between these two houses, as the street near the sheep-farm is open andclear, to enable the whole local Jewish community to freely carry their books and food on a Sabbath.</w:t>
      </w:r>
    </w:p>
  </w:footnote>
  <w:footnote w:id="57">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sz w:val="22"/>
          <w:szCs w:val="22"/>
          <w:rtl/>
        </w:rPr>
        <w:tab/>
      </w:r>
      <w:r w:rsidRPr="00576335">
        <w:rPr>
          <w:rFonts w:asciiTheme="majorBidi" w:eastAsia="Calibri" w:hAnsiTheme="majorBidi" w:cstheme="majorBidi"/>
          <w:color w:val="000000"/>
          <w:sz w:val="22"/>
          <w:szCs w:val="22"/>
          <w:rtl/>
        </w:rPr>
        <w:t>הצר, יהודי סטפאך, עמ' 240, 258. על העירוב בקריגסהאבר, ראו לעיל</w:t>
      </w:r>
      <w:r w:rsidRPr="00576335">
        <w:rPr>
          <w:rFonts w:asciiTheme="majorBidi" w:hAnsiTheme="majorBidi" w:cstheme="majorBidi"/>
          <w:sz w:val="22"/>
          <w:szCs w:val="22"/>
          <w:rtl/>
        </w:rPr>
        <w:t xml:space="preserve"> הערה 18.</w:t>
      </w:r>
    </w:p>
  </w:footnote>
  <w:footnote w:id="58">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sz w:val="22"/>
          <w:szCs w:val="22"/>
          <w:rtl/>
        </w:rPr>
        <w:tab/>
        <w:t>שולחן ערוך, אורח חיים, סי' שסב, ט-יא; שסד, ב.</w:t>
      </w:r>
    </w:p>
  </w:footnote>
  <w:footnote w:id="59">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Fonts w:asciiTheme="majorBidi" w:hAnsiTheme="majorBidi" w:cstheme="majorBidi"/>
          <w:sz w:val="22"/>
          <w:szCs w:val="22"/>
        </w:rPr>
        <w:t xml:space="preserve"> </w:t>
      </w: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למשל לעיל, הערות 6 ו-9, ולהלן על העירוב בברקאך (ליד הערות 123-120). והשוו לעדות משנת 1999 (!) של תושב הכפר אונטראלטרטהיים (</w:t>
      </w:r>
      <w:r w:rsidRPr="00576335">
        <w:rPr>
          <w:rFonts w:asciiTheme="majorBidi" w:hAnsiTheme="majorBidi" w:cstheme="majorBidi"/>
          <w:sz w:val="22"/>
          <w:szCs w:val="22"/>
        </w:rPr>
        <w:t>Unteraltertheim</w:t>
      </w:r>
      <w:r w:rsidRPr="00576335">
        <w:rPr>
          <w:rFonts w:asciiTheme="majorBidi" w:hAnsiTheme="majorBidi" w:cstheme="majorBidi"/>
          <w:sz w:val="22"/>
          <w:szCs w:val="22"/>
          <w:rtl/>
        </w:rPr>
        <w:t>) שבפראנקוניה תחתית על המציאוּת בכפרו לפני מלחמת העולם השנייה:</w:t>
      </w:r>
    </w:p>
    <w:p w:rsidR="00576335" w:rsidRPr="00576335" w:rsidRDefault="00576335" w:rsidP="006D48C4">
      <w:pPr>
        <w:pStyle w:val="a7"/>
        <w:spacing w:line="270" w:lineRule="exact"/>
        <w:ind w:left="282"/>
        <w:jc w:val="both"/>
        <w:rPr>
          <w:rFonts w:asciiTheme="majorBidi" w:hAnsiTheme="majorBidi" w:cstheme="majorBidi"/>
          <w:sz w:val="22"/>
          <w:szCs w:val="22"/>
          <w:rtl/>
        </w:rPr>
      </w:pPr>
      <w:r w:rsidRPr="00576335">
        <w:rPr>
          <w:rFonts w:asciiTheme="majorBidi" w:hAnsiTheme="majorBidi" w:cstheme="majorBidi"/>
          <w:sz w:val="22"/>
          <w:szCs w:val="22"/>
          <w:lang w:val="de-DE"/>
        </w:rPr>
        <w:t>An den Hauptwegen waren sie aus einem Rundholz (Stange), das sich wie ein Tor seitlich öffnen ließ… Meistens waren sie geöffnet, sie hatten nur symbolischen Wert. Die juden durften diese Schranken am Sabbat auch eine gewisse Schrittzahl Überschreiten.</w:t>
      </w:r>
      <w:r w:rsidRPr="00576335">
        <w:rPr>
          <w:rFonts w:asciiTheme="majorBidi" w:hAnsiTheme="majorBidi" w:cstheme="majorBidi"/>
          <w:sz w:val="22"/>
          <w:szCs w:val="22"/>
          <w:rtl/>
          <w:lang w:val="de-DE"/>
        </w:rPr>
        <w:t xml:space="preserve"> </w:t>
      </w:r>
    </w:p>
    <w:p w:rsidR="00576335" w:rsidRPr="00576335" w:rsidRDefault="00576335" w:rsidP="00D21A7C">
      <w:pPr>
        <w:pStyle w:val="a7"/>
        <w:spacing w:line="270" w:lineRule="exact"/>
        <w:ind w:left="282"/>
        <w:jc w:val="both"/>
        <w:rPr>
          <w:rFonts w:asciiTheme="majorBidi" w:hAnsiTheme="majorBidi" w:cstheme="majorBidi"/>
          <w:sz w:val="22"/>
          <w:szCs w:val="22"/>
          <w:rtl/>
          <w:lang w:val="de-DE"/>
        </w:rPr>
      </w:pPr>
      <w:r w:rsidRPr="00576335">
        <w:rPr>
          <w:rFonts w:asciiTheme="majorBidi" w:hAnsiTheme="majorBidi" w:cstheme="majorBidi"/>
          <w:sz w:val="22"/>
          <w:szCs w:val="22"/>
          <w:rtl/>
        </w:rPr>
        <w:t xml:space="preserve">ובתרגום חופשי: 'על הכביש הראשי היה מוצב מוט-עץ מסתובב שהיה יכול להיפתח לצד כדלת [...] בדרך כלל הוא היה פתוח, והיה לזה ערך סמלי בלבד. ליהודים היה מותר לצעוד רק כמה צעדים מעבר למחסום' (רוש, דרך היהודים, עמ' 168). יהודים התיישבו במקום במחצית המאה ה-17. בשנת 1890 נמנו במקום 94 יהודים מתוך 653 תושבים. בשנת 1933 נותרו במקום 34 יהודים, ובשנת 1942 גורשו ממנה 16 היהודים שנותרו בה (פנקס הקהילות, גרמניה: באוואריה, ע' אונטראלטרטהיים, עמ' 394-393) </w:t>
      </w:r>
    </w:p>
  </w:footnote>
  <w:footnote w:id="6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Fonts w:asciiTheme="majorBidi" w:hAnsiTheme="majorBidi" w:cstheme="majorBidi"/>
          <w:sz w:val="22"/>
          <w:szCs w:val="22"/>
          <w:lang w:val="de-DE"/>
        </w:rPr>
        <w:t xml:space="preserve"> </w:t>
      </w: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נשאל דוד, ח"א, סי' לז. וראו עוד להלן הערה 67, על המציאות בבוהמיה.</w:t>
      </w:r>
    </w:p>
  </w:footnote>
  <w:footnote w:id="61">
    <w:p w:rsidR="00576335" w:rsidRPr="00576335" w:rsidRDefault="00576335" w:rsidP="00D21A7C">
      <w:pPr>
        <w:spacing w:after="0" w:line="270" w:lineRule="exact"/>
        <w:ind w:left="282" w:hanging="283"/>
        <w:jc w:val="both"/>
        <w:rPr>
          <w:rFonts w:asciiTheme="majorBidi" w:hAnsiTheme="majorBidi" w:cstheme="majorBidi"/>
        </w:rPr>
      </w:pPr>
      <w:r w:rsidRPr="00576335">
        <w:rPr>
          <w:rFonts w:asciiTheme="majorBidi" w:hAnsiTheme="majorBidi" w:cstheme="majorBidi"/>
        </w:rPr>
        <w:t xml:space="preserve"> </w:t>
      </w:r>
      <w:r w:rsidRPr="00576335">
        <w:rPr>
          <w:rStyle w:val="ac"/>
          <w:rFonts w:asciiTheme="majorBidi" w:hAnsiTheme="majorBidi" w:cstheme="majorBidi"/>
        </w:rPr>
        <w:footnoteRef/>
      </w:r>
      <w:r w:rsidRPr="00576335">
        <w:rPr>
          <w:rFonts w:asciiTheme="majorBidi" w:hAnsiTheme="majorBidi" w:cstheme="majorBidi"/>
          <w:rtl/>
        </w:rPr>
        <w:t xml:space="preserve"> הכוונה לרב אברהם הלוי בינג, שנתמנה לרב מדינת ווירצבורג בשנת תקנ"ו (1796), כשיותר מ-100 קהילות היו כפופות לפסיקותיו. בתחילה ישב הרב בינג בעיר היידינגספלד (האצפלד בפי היהודים) הסמוכה לווירצבורג,</w:t>
      </w:r>
      <w:r w:rsidRPr="00576335">
        <w:rPr>
          <w:rFonts w:asciiTheme="majorBidi" w:hAnsiTheme="majorBidi" w:cstheme="majorBidi"/>
          <w:color w:val="000000"/>
          <w:shd w:val="clear" w:color="auto" w:fill="FFFFFF"/>
          <w:rtl/>
        </w:rPr>
        <w:t xml:space="preserve"> </w:t>
      </w:r>
      <w:r w:rsidRPr="00576335">
        <w:rPr>
          <w:rFonts w:asciiTheme="majorBidi" w:hAnsiTheme="majorBidi" w:cstheme="majorBidi"/>
          <w:rtl/>
        </w:rPr>
        <w:t>ובשנת תקע"ד (1814) עבר לעיר ווירצבורג (הורוויץ, הרב בינג, עמ' תשסד-תשסה, ודיון בתשובה כאן, עמ' תשסח). ממילא עולה שהתשובה כאן נכתבה בין 1796 ל-1814. רבו המובהק של הרב בינג היה הרב נתן הכהן אדלר (הורוויץ, שם, עמ' תשסא), שכאמור פסל את השימוש במחסומים אלו. ממשא ומתן בשנת תקפ"א (1821) בין הרב בינג לתלמידו הרב יעקב עטלינגר, המתועד בספרו של האחרון (שו"ת בנין ציון, סי' כו-כז), עולה שהרב בינג שלל למעשה גם שימוש במחסומים שחובר להם חבל שיצר לכאורה צורת הפתח גם כשהמחסום פתוח. הוא טען כי בדרך כלל 'צורת הפתח' שנוצרת היא מן הצד ולא מעל לקורה וגם פקפק אם בכלל הקונסטרוקציה הזאת נחשבת 'צורת הפתח' תקנית (וראו עוד להלן, ליד הערה 78). נראה שעדות לשיטתו של הרב בינג מצויה גם בתשובה נוספת. בתשובה מווירצבורג מתאריך י"ג באייר תקצ"ב (1832) כתב הרב אברהם קורצמאן לשואל חיים געסנר: 'באתי להשיב בפקודת אמ"ו הגאב"ד נר"ו [=אדוני מורי ורבי הגאון אב-בית-דין נטריה רחמנא ופרקיה] [...] גם בלא"ה [=בלאו הכי] הוא אוסר כל השראנקען ואין היתר לטלטל בשבילם, רק צריך לכל פרצה צורת הפתח' (במברגר, כתבי ר' יצחק דב הלוי, עמ' תצ). העורכים ייחסו את התשובה לרב יצחק דב הלוי במברגר, אולם בתקופה זו טרם הגיע הרב במברגר לשמש ברבנות בווירצבורג, ובוודאי הכוונה לרב בינג.</w:t>
      </w:r>
    </w:p>
  </w:footnote>
  <w:footnote w:id="62">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שו"ת ריב"ם שנייטוך, או"ח, סי' ל. הציטוט לקוח מספרו של הרב יוסף שנייטוך (תקל"ה-תרכ"א, 1861-1775), שבאותם ימים היה רב בכפר בראונסבך (</w:t>
      </w:r>
      <w:r w:rsidRPr="00576335">
        <w:rPr>
          <w:rFonts w:asciiTheme="majorBidi" w:hAnsiTheme="majorBidi" w:cstheme="majorBidi"/>
        </w:rPr>
        <w:t>Braunsbach</w:t>
      </w:r>
      <w:r w:rsidRPr="00576335">
        <w:rPr>
          <w:rFonts w:asciiTheme="majorBidi" w:hAnsiTheme="majorBidi" w:cstheme="majorBidi"/>
          <w:rtl/>
        </w:rPr>
        <w:t>)</w:t>
      </w:r>
      <w:r w:rsidRPr="00576335">
        <w:rPr>
          <w:rFonts w:asciiTheme="majorBidi" w:hAnsiTheme="majorBidi" w:cstheme="majorBidi"/>
          <w:color w:val="000000"/>
          <w:shd w:val="clear" w:color="auto" w:fill="FFFFFF"/>
          <w:rtl/>
        </w:rPr>
        <w:t xml:space="preserve"> שבחבל וירטמברג שבשוואביה (</w:t>
      </w:r>
      <w:r w:rsidRPr="00576335">
        <w:rPr>
          <w:rFonts w:asciiTheme="majorBidi" w:hAnsiTheme="majorBidi" w:cstheme="majorBidi"/>
          <w:rtl/>
        </w:rPr>
        <w:t>פנקס הקהילות, גרמניה: וירטמברג, ע' בראונסבאך, עמ' 67. על זמן כתיבת התשובה ראו בהערה הקודמת). בראש הסימן צוין: 'תשובה שניי'[ה] למוה' ליב בערלין נ"י', ובראש הסימן שלפניו (סי' כט) העוסק באותו נושא נכתב: 'שאלה מענין השלאגביימע דעלמא [...] ממהו' ליב בערלין נ"י'. לכאורה נראה שסימנים אלו כתב הרב אריה ליב ברלין, ששימש באותה העת רבה של קאסל ומדינת הסן (הרב אריה ליב ברלין [תצ"ז-תקע"ד, 1814-1737] היה יליד פירת ואחיו של הרב נח חיים צבי ברלין. נמנה משנת 1773 עם מנהיגי פירת ואחר כך עם דייניה. לאחר מכן שימש רבה של במברג, ומשנת 1794 שימש רבה של קאסל ומדינת הסן (ראו בהקדמה של ב"ש המבורגר ל-ברלין, הגהות, עמ' מא; ובהרחבה: המבורגר, ישיבת פיורדא, ח"ב, עמ' 326-307). אך אם כך למי פנה הכותב? לא נראה שהרב ברלין יכתוב לרב שנייטוך בסגנון של תלמיד לרבו, כפי שמופיע בתשובה. ב"ש המבורגר נקט שמדובר בפנייה של הרב שנייטוך לרב ברלין (המבורגר, שם, עמ' 313 ובהע' 42). אולם יש בכך קושי. הכותב כאן סבר שמחסומים אלו אינם מועילים משום דלת, ובסימן שלפניו הסתפק בכך, ואילו בסי' כ"ח מחזיק ר' יוסף שנייטוך במפורש בעמדה שמחסומים אלו מועילים משום דלת. כמו כן מדברים שכתב המשיב בסי' ל ('וצריך אני לאסור במדינתי'), עולה הרושם שהפונה הוא רב מדינה, שהוא הרב ברלין דווקא ולא</w:t>
      </w:r>
      <w:r w:rsidRPr="00576335">
        <w:rPr>
          <w:rFonts w:asciiTheme="majorBidi" w:hAnsiTheme="majorBidi" w:cstheme="majorBidi"/>
          <w:color w:val="000000"/>
          <w:shd w:val="clear" w:color="auto" w:fill="FFFFFF"/>
          <w:rtl/>
        </w:rPr>
        <w:t xml:space="preserve"> הרב שניי</w:t>
      </w:r>
      <w:r w:rsidRPr="00576335">
        <w:rPr>
          <w:rFonts w:asciiTheme="majorBidi" w:hAnsiTheme="majorBidi" w:cstheme="majorBidi"/>
          <w:rtl/>
        </w:rPr>
        <w:t>טוך. אכן, במקום אחר נקט המבורגר שאת התשובה כתב הרב ברלין! (שם, עמ' 432, הערה 497). ושמא מדובר בפנייה של הרב ברלין לרב אחר, וצריך עיון (על תשובה העוסקת בענייני עירובין שהשיב הרב ברלין לרב שנייטוך בשנת תקע"ג [1812], ראו בשו"ת ריב"ם שנייטוך, יו"ד, סי' סד; המבורגר, שם, עמ' 397-396).</w:t>
      </w:r>
    </w:p>
  </w:footnote>
  <w:footnote w:id="63">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באלקען – ביידיש: קורה (</w:t>
      </w:r>
      <w:r w:rsidRPr="00576335">
        <w:rPr>
          <w:rFonts w:asciiTheme="majorBidi" w:hAnsiTheme="majorBidi" w:cstheme="majorBidi"/>
          <w:sz w:val="22"/>
          <w:szCs w:val="22"/>
        </w:rPr>
        <w:t>Balken</w:t>
      </w:r>
      <w:r w:rsidRPr="00576335">
        <w:rPr>
          <w:rFonts w:asciiTheme="majorBidi" w:hAnsiTheme="majorBidi" w:cstheme="majorBidi"/>
          <w:sz w:val="22"/>
          <w:szCs w:val="22"/>
          <w:rtl/>
        </w:rPr>
        <w:t xml:space="preserve"> בגרמנית).</w:t>
      </w:r>
    </w:p>
  </w:footnote>
  <w:footnote w:id="64">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שער הזקנים, ח"ב, בית מילוא, סי' כח, עמ' קיג. על הרב המבורג (תק"ל-תר"י 1850-1770) ראו בהרחבה: המבורגר, ישיבת פיורדא, ח"ג, עמ' 114-35.</w:t>
      </w:r>
    </w:p>
  </w:footnote>
  <w:footnote w:id="65">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תורת אמת, סי' ו; מצוטט גם בשו"ת בנין ציון, סי' כו.</w:t>
      </w:r>
    </w:p>
  </w:footnote>
  <w:footnote w:id="6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בוקנהיים</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w:t>
      </w:r>
      <w:r w:rsidRPr="00576335">
        <w:rPr>
          <w:rFonts w:asciiTheme="majorBidi" w:hAnsiTheme="majorBidi" w:cstheme="majorBidi"/>
          <w:sz w:val="22"/>
          <w:szCs w:val="22"/>
        </w:rPr>
        <w:t>(Bockenheim</w:t>
      </w:r>
      <w:r w:rsidRPr="00576335">
        <w:rPr>
          <w:rFonts w:asciiTheme="majorBidi" w:hAnsiTheme="majorBidi" w:cstheme="majorBidi"/>
          <w:sz w:val="22"/>
          <w:szCs w:val="22"/>
          <w:rtl/>
        </w:rPr>
        <w:t xml:space="preserve"> – כפר ליד פרנקפורט והיום חלק מפרנקפורט (פנקס הקהילות, גרמניה: הסן, עמ' 684).</w:t>
      </w:r>
    </w:p>
  </w:footnote>
  <w:footnote w:id="67">
    <w:p w:rsidR="00576335" w:rsidRPr="00576335" w:rsidRDefault="00576335" w:rsidP="00D21A7C">
      <w:pPr>
        <w:spacing w:after="0" w:line="270" w:lineRule="exact"/>
        <w:ind w:left="282" w:hanging="283"/>
        <w:jc w:val="both"/>
        <w:rPr>
          <w:rFonts w:asciiTheme="majorBidi" w:hAnsiTheme="majorBidi" w:cstheme="majorBidi"/>
        </w:rPr>
      </w:pPr>
      <w:r w:rsidRPr="00576335">
        <w:rPr>
          <w:rStyle w:val="ac"/>
          <w:rFonts w:asciiTheme="majorBidi" w:hAnsiTheme="majorBidi" w:cstheme="majorBidi"/>
        </w:rPr>
        <w:footnoteRef/>
      </w:r>
      <w:r w:rsidRPr="00576335">
        <w:rPr>
          <w:rFonts w:asciiTheme="majorBidi" w:hAnsiTheme="majorBidi" w:cstheme="majorBidi"/>
          <w:rtl/>
        </w:rPr>
        <w:t xml:space="preserve">   בתשובה לתלמידו הרב אהרן אויש. וכפי שהוא תיאר שם: 'על דבר אשר שאל בפרצה יתר מעשר ונעצו בארץ קנה גבוה עשרה טפחים ועליה סובב קורה גדולה כדלת הסובבת על צירה וכאשר מסבבים הקורה הגדולה שתהי'[ה] מונחת ביושר היא הולכת על פני כל הפרצה ושם עמוד מכוון תחתי'[ה] ג"כ קנה זקוף וכאשר מסבבים הקורה עליונה לצד חוץ נשאר כל מקום הפרצה פתוח רק נשארים השני קנים הזקופים זה נגד זה רחוקים זה מזה מאוד והקורה העליונה בולטת מן קנה א' לאויר שבחוץ וברוב הזמנים הקורה העליונה עומדת כך פתוחה לצד חוץ והפרצה פתוחה ברוב הזמנים זולת לעתים רחוקים [...] והקורה הזאת שהזכיר במכתבו כיון שהיא סבובה תמיד לצד חוץ אינה מועילה להתיר בתורת קורה ועיקר הסמיכה על הקנה הזקוף משום לחי [...] וגם אם הקנה הזקוף רחוק שלשה טפחים מן התחלת הפרצה לא מהני משום לחי. באופן שאין כאן שום היתר כלל' (שו"ת נודע ביהודה, מהדורה תנינא, אורח חיים, סי' מא). ייתכן מאוד שבפראג וסביבותיה אכן לא נהגו מחסומים כאלו, בוודאי לא בשלהי המאה ה-18, אלא רק בחלקים אחרים של בוהמיה. כך עולה מפליאתו של הרב אלעזר פלקלס, שנולד בפראג בשנת 1754 וחי בה רוב ימיו והיה תלמידו המובהק של הנודע ביהודה. בתשובה משנת 1811 הוא </w:t>
      </w:r>
      <w:r w:rsidRPr="00576335">
        <w:rPr>
          <w:rFonts w:asciiTheme="majorBidi" w:hAnsiTheme="majorBidi" w:cstheme="majorBidi"/>
          <w:color w:val="000000"/>
          <w:shd w:val="clear" w:color="auto" w:fill="FFFFFF"/>
          <w:rtl/>
        </w:rPr>
        <w:t>הביא את שאלת חתנו, הרב איצק שפיץ, שהיה רב קהילת ברעזניץ (</w:t>
      </w:r>
      <w:r w:rsidRPr="00576335">
        <w:rPr>
          <w:rFonts w:asciiTheme="majorBidi" w:hAnsiTheme="majorBidi" w:cstheme="majorBidi"/>
          <w:color w:val="000000"/>
          <w:shd w:val="clear" w:color="auto" w:fill="FFFFFF"/>
        </w:rPr>
        <w:t>Březnice</w:t>
      </w:r>
      <w:r w:rsidRPr="00576335">
        <w:rPr>
          <w:rFonts w:asciiTheme="majorBidi" w:hAnsiTheme="majorBidi" w:cstheme="majorBidi"/>
          <w:color w:val="000000"/>
          <w:shd w:val="clear" w:color="auto" w:fill="FFFFFF"/>
          <w:rtl/>
        </w:rPr>
        <w:t xml:space="preserve">, </w:t>
      </w:r>
      <w:r w:rsidRPr="00576335">
        <w:rPr>
          <w:rFonts w:asciiTheme="majorBidi" w:hAnsiTheme="majorBidi" w:cstheme="majorBidi"/>
          <w:color w:val="000000"/>
          <w:shd w:val="clear" w:color="auto" w:fill="FFFFFF"/>
        </w:rPr>
        <w:t>Bresnitz</w:t>
      </w:r>
      <w:r w:rsidRPr="00576335">
        <w:rPr>
          <w:rFonts w:asciiTheme="majorBidi" w:hAnsiTheme="majorBidi" w:cstheme="majorBidi"/>
          <w:color w:val="000000"/>
          <w:shd w:val="clear" w:color="auto" w:fill="FFFFFF"/>
          <w:rtl/>
        </w:rPr>
        <w:t>) וגליל פראכין (</w:t>
      </w:r>
      <w:r w:rsidRPr="00576335">
        <w:rPr>
          <w:rFonts w:asciiTheme="majorBidi" w:hAnsiTheme="majorBidi" w:cstheme="majorBidi"/>
          <w:color w:val="000000"/>
          <w:shd w:val="clear" w:color="auto" w:fill="FFFFFF"/>
        </w:rPr>
        <w:t>Práchen</w:t>
      </w:r>
      <w:r w:rsidRPr="00576335">
        <w:rPr>
          <w:rFonts w:asciiTheme="majorBidi" w:hAnsiTheme="majorBidi" w:cstheme="majorBidi"/>
          <w:color w:val="000000"/>
          <w:shd w:val="clear" w:color="auto" w:fill="FFFFFF"/>
          <w:rtl/>
        </w:rPr>
        <w:t xml:space="preserve">) שבבוהמיה 'אשר מצא בגליל שלו היתר מבואות משנים קדמוניות ע"י שני קורות מזה ומזה וקורה אחת סובבית ע"ג [=על גביהן] כדלת תסוב על צירה אבל קורה זו תמיד מונחת לאורך המבוי </w:t>
      </w:r>
      <w:r w:rsidRPr="00576335">
        <w:rPr>
          <w:rFonts w:asciiTheme="majorBidi" w:hAnsiTheme="majorBidi" w:cstheme="majorBidi"/>
          <w:b/>
          <w:bCs/>
          <w:color w:val="000000"/>
          <w:shd w:val="clear" w:color="auto" w:fill="FFFFFF"/>
          <w:rtl/>
        </w:rPr>
        <w:t>ובבואו שמה השתומם על המראה הזה על מה אדניו של ההתר הזה הוטבעו (וגם בהיותי שמה נשא ונתן עמי בזה וגם בעיני הי'[ה] פלא דבר זה)</w:t>
      </w:r>
      <w:r w:rsidRPr="00576335">
        <w:rPr>
          <w:rFonts w:asciiTheme="majorBidi" w:hAnsiTheme="majorBidi" w:cstheme="majorBidi"/>
          <w:rtl/>
        </w:rPr>
        <w:t>' (שו"ת תשובה מאהבה, ח"ב, או"ח, סי' רמה).</w:t>
      </w:r>
      <w:r w:rsidRPr="00576335">
        <w:rPr>
          <w:rFonts w:asciiTheme="majorBidi" w:hAnsiTheme="majorBidi" w:cstheme="majorBidi"/>
          <w:color w:val="000000"/>
          <w:shd w:val="clear" w:color="auto" w:fill="FFFFFF"/>
          <w:rtl/>
        </w:rPr>
        <w:t xml:space="preserve"> </w:t>
      </w:r>
      <w:r w:rsidRPr="00576335">
        <w:rPr>
          <w:rFonts w:asciiTheme="majorBidi" w:hAnsiTheme="majorBidi" w:cstheme="majorBidi"/>
          <w:rtl/>
        </w:rPr>
        <w:t>הרב פלקלס מספר כי דן בדבר עם הרב ישעיהו סג"ל, רבה של טעפליץ (</w:t>
      </w:r>
      <w:r w:rsidRPr="00576335">
        <w:rPr>
          <w:rFonts w:asciiTheme="majorBidi" w:hAnsiTheme="majorBidi" w:cstheme="majorBidi"/>
          <w:color w:val="000000"/>
          <w:shd w:val="clear" w:color="auto" w:fill="FFFFFF"/>
        </w:rPr>
        <w:t>Teplice, Teplitz</w:t>
      </w:r>
      <w:r w:rsidRPr="00576335">
        <w:rPr>
          <w:rFonts w:asciiTheme="majorBidi" w:hAnsiTheme="majorBidi" w:cstheme="majorBidi"/>
          <w:color w:val="000000"/>
          <w:shd w:val="clear" w:color="auto" w:fill="FFFFFF"/>
          <w:rtl/>
        </w:rPr>
        <w:t xml:space="preserve"> </w:t>
      </w:r>
      <w:r w:rsidRPr="00576335">
        <w:rPr>
          <w:rFonts w:asciiTheme="majorBidi" w:hAnsiTheme="majorBidi" w:cstheme="majorBidi"/>
          <w:rtl/>
        </w:rPr>
        <w:t>בצפון מערב בוהמיה) שסיפר לו שכאשר היה 'אב"ד בגליל איילדיץ', 'ראה בגליל ההוא המבואות מתוקנות בתיקון הזה כדמותו כצלמו' (איידליץ' [</w:t>
      </w:r>
      <w:r w:rsidRPr="00576335">
        <w:rPr>
          <w:rFonts w:asciiTheme="majorBidi" w:hAnsiTheme="majorBidi" w:cstheme="majorBidi"/>
          <w:color w:val="000000"/>
          <w:shd w:val="clear" w:color="auto" w:fill="FFFFFF"/>
        </w:rPr>
        <w:t>Údlice</w:t>
      </w:r>
      <w:r w:rsidRPr="00576335">
        <w:rPr>
          <w:rFonts w:asciiTheme="majorBidi" w:hAnsiTheme="majorBidi" w:cstheme="majorBidi"/>
          <w:color w:val="000000"/>
          <w:shd w:val="clear" w:color="auto" w:fill="FFFFFF"/>
          <w:rtl/>
        </w:rPr>
        <w:t xml:space="preserve">, </w:t>
      </w:r>
      <w:r w:rsidRPr="00576335">
        <w:rPr>
          <w:rFonts w:asciiTheme="majorBidi" w:hAnsiTheme="majorBidi" w:cstheme="majorBidi"/>
          <w:color w:val="000000"/>
          <w:shd w:val="clear" w:color="auto" w:fill="FFFFFF"/>
        </w:rPr>
        <w:t>Eidlitz</w:t>
      </w:r>
      <w:r w:rsidRPr="00576335">
        <w:rPr>
          <w:rFonts w:asciiTheme="majorBidi" w:hAnsiTheme="majorBidi" w:cstheme="majorBidi"/>
          <w:rtl/>
        </w:rPr>
        <w:t>] כפר בצפון מערב בוהמיה. הקהילה היהודית במקום מנתה בראשית המאה ה-19 יותר מ-100 משפחות שגרו ב-40 בתים [קרקאוור, יהודי איידליץ']).</w:t>
      </w:r>
    </w:p>
  </w:footnote>
  <w:footnote w:id="68">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'שלאק בום [...] שגוף מחיצות השלאק בום הוא הרבה רחב יותר מי' אמות ונמצא אין התירו ע"י ב' פסין כ"א ע"י צ"ה [=כי אם על ידי צורת הפתח] ולדעתי אין זה כלל בגדר צ"ה ובפרט ביום שהקורה העליון הוא פתוח ועומד ואינו מונח כלל על הקנים דלמטה שהוא עיקר ההכרח לצ"ה כמבואר סי' שס"ג ואפי' בלילה שהוא סגור ומונח על הקורות דלמטה עדיין הקנים דלמטה גבוהים ממנו וכל זה מזיק לתבנית צ"ה ומחיצה ודאי אינו מפני שגדיים בוקעין בו' (פוזנר, בית מאיר, או"ח, סי' שנח, י). מן התשובה נראה שהיא נכתבה סמוך להגעתו של הרב פוזנר לשוטלנד, שהחל לכהן כרב במקום בתשרי תקמ"ב (1781). </w:t>
      </w:r>
    </w:p>
  </w:footnote>
  <w:footnote w:id="69">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על עמדת הרב בינג ראו לעיל, הערה 61. על עמדת החת"ם סופר ראו להלן, ליד הערה 75.</w:t>
      </w:r>
    </w:p>
  </w:footnote>
  <w:footnote w:id="7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ראו להלן הערה 73. הרב אולמאן (תקט"ו-תקפ"ה 1825-1755), יליד פירת, תלמיד מובהק של הרב פנחס הלוי הורוויץ ומתלמידי הרב נתן אדלר. היה רב באנסבך שבפרנקוניה התיכונה ואחר כך בכמה קהילות בהונגריה (ראו פ"ז שווארץ ב'הקדמת המסדר בעל נכד המחבר' לאולמאן, יריעות שלמה, עמ' כד-כו).</w:t>
      </w:r>
    </w:p>
  </w:footnote>
  <w:footnote w:id="7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כך ציין הרב י"ד במברגר בשם סבו 'מהורמ״א ז״ל שהי׳ה מ״צ במדינת ווי״צ' (שו"ת שער הזקנים, ח"ב, סי' כח, דף קטז ע"ב). והכוונה לרב משה אריה הלוי האצפעלד (תצ"ה-תק"ע, 1810-1735) ששימש מורה צדק וריש מתיבתא בווירצבורג (ראו המבורגר, נשיא הלויים, עמ' תצח).</w:t>
      </w:r>
    </w:p>
  </w:footnote>
  <w:footnote w:id="72">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ריב"ם שנייטוך, או"ח, סי' ל.</w:t>
      </w:r>
    </w:p>
  </w:footnote>
  <w:footnote w:id="73">
    <w:p w:rsidR="00576335" w:rsidRPr="00576335" w:rsidRDefault="00576335" w:rsidP="00D21A7C">
      <w:pPr>
        <w:spacing w:after="0" w:line="270" w:lineRule="exact"/>
        <w:ind w:left="282" w:hanging="283"/>
        <w:jc w:val="both"/>
        <w:rPr>
          <w:rFonts w:asciiTheme="majorBidi" w:hAnsiTheme="majorBidi" w:cstheme="majorBidi"/>
        </w:rPr>
      </w:pPr>
      <w:r w:rsidRPr="00576335">
        <w:rPr>
          <w:rStyle w:val="ac"/>
          <w:rFonts w:asciiTheme="majorBidi" w:hAnsiTheme="majorBidi" w:cstheme="majorBidi"/>
        </w:rPr>
        <w:footnoteRef/>
      </w:r>
      <w:r w:rsidRPr="00576335">
        <w:rPr>
          <w:rFonts w:asciiTheme="majorBidi" w:hAnsiTheme="majorBidi" w:cstheme="majorBidi"/>
          <w:rtl/>
        </w:rPr>
        <w:t xml:space="preserve"> </w:t>
      </w:r>
      <w:r w:rsidRPr="00576335">
        <w:rPr>
          <w:rFonts w:asciiTheme="majorBidi" w:hAnsiTheme="majorBidi" w:cstheme="majorBidi"/>
          <w:color w:val="000000"/>
          <w:shd w:val="clear" w:color="auto" w:fill="FFFFFF"/>
          <w:rtl/>
        </w:rPr>
        <w:t xml:space="preserve"> 'באתי להזהיר את העם באיזו מקומות שאין עושין צ"ה רק דלתות קורין שראנקען [...] ראיתי לפעמים המה עושין רק ע"י שלש קורות קורה אחת עומד מצד אחד וקורה אחת עומד מצד שני וקורה אחת שעושין ראוי לנעול [...] בודאי לא מהני דאפילו אם נעול לא מהני דלא הוי מחיצה שפרוץ מרובה על העומד לכן צריך להיות משני קורות ברוחב גבוה י' טפחים ובין קורה לקורה דפים ארוכים [...] דאין בין דף לדף שלש טפחים שאמרינן לבוד' (אולמאן, דברי ר"ש, עירובין, דף ו ע"א); 'וטוב לתקן עכ"פ דלתות כעין גאדיר שעשוי לסגור שאז אפילו בלי צורת הפתח יש מקום להתיר קצת' (שו"ת חתם סופר, ח"א, או"ח, סי' פח). הסתפקות בשאלה אם יועיל שער פתוח ללא מסגרת צורת הפתח ראו שו"ת תשובה מאהבה ח"ב, או"ח, סי' רמה, וראו סקירת דעות מקִלות ומחמירות בעניין אצל קנוהל, שער הננעל בלילה, עמ' 480-477.</w:t>
      </w:r>
      <w:r w:rsidRPr="00576335">
        <w:rPr>
          <w:rFonts w:asciiTheme="majorBidi" w:hAnsiTheme="majorBidi" w:cstheme="majorBidi"/>
          <w:rtl/>
        </w:rPr>
        <w:t xml:space="preserve"> </w:t>
      </w:r>
    </w:p>
  </w:footnote>
  <w:footnote w:id="74">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כך ציין החת"ם סופר מפרשבורג בתשובה משנת תקפ"ד (1824): '</w:t>
      </w:r>
      <w:r w:rsidRPr="00576335">
        <w:rPr>
          <w:rFonts w:asciiTheme="majorBidi" w:hAnsiTheme="majorBidi" w:cstheme="majorBidi"/>
          <w:color w:val="000000"/>
          <w:shd w:val="clear" w:color="auto" w:fill="FFFFFF"/>
          <w:rtl/>
        </w:rPr>
        <w:t xml:space="preserve">אם א"א [=אי אפשר] לעשות צורת הפתח טוב לעשות ב' פסים גבוהים עשרה ושראנקין ע"ג כשראנקין של מוכסים בצידו א' קורה גדולה ובצידו השני חבל או שלשלת שיכולים לסוגרו בו כזה </w:t>
      </w:r>
      <w:bookmarkStart w:id="3" w:name="_GoBack"/>
      <w:r w:rsidRPr="00576335">
        <w:rPr>
          <w:rFonts w:asciiTheme="majorBidi" w:hAnsiTheme="majorBidi" w:cstheme="majorBidi"/>
          <w:noProof/>
          <w:color w:val="000000"/>
          <w:shd w:val="clear" w:color="auto" w:fill="FFFFFF"/>
        </w:rPr>
        <w:drawing>
          <wp:inline distT="0" distB="0" distL="0" distR="0">
            <wp:extent cx="88900" cy="93980"/>
            <wp:effectExtent l="19050" t="0" r="6350" b="0"/>
            <wp:docPr id="2" name="תמונה 8" descr="סוגר" title="שלשל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3"/>
                    <a:srcRect l="41428" t="60687" r="54179" b="32605"/>
                    <a:stretch>
                      <a:fillRect/>
                    </a:stretch>
                  </pic:blipFill>
                  <pic:spPr bwMode="auto">
                    <a:xfrm>
                      <a:off x="0" y="0"/>
                      <a:ext cx="88900" cy="93980"/>
                    </a:xfrm>
                    <a:prstGeom prst="rect">
                      <a:avLst/>
                    </a:prstGeom>
                    <a:noFill/>
                    <a:ln w="9525">
                      <a:noFill/>
                      <a:miter lim="800000"/>
                      <a:headEnd/>
                      <a:tailEnd/>
                    </a:ln>
                  </pic:spPr>
                </pic:pic>
              </a:graphicData>
            </a:graphic>
          </wp:inline>
        </w:drawing>
      </w:r>
      <w:bookmarkEnd w:id="3"/>
      <w:r w:rsidRPr="00576335">
        <w:rPr>
          <w:rFonts w:asciiTheme="majorBidi" w:hAnsiTheme="majorBidi" w:cstheme="majorBidi"/>
          <w:color w:val="000000"/>
          <w:shd w:val="clear" w:color="auto" w:fill="FFFFFF"/>
          <w:rtl/>
        </w:rPr>
        <w:t>, שאז אפילו בזמן שהוא פתוח מתחזי כשער, וכן תקנתי פה במקומי' (שו"ת חתם סופר, ח"א, או"ח, סי' פח. וראו גם שם, סי' צ, בתשובה משנת תקס"ב (1802), שכתב בעת היותו רבה של מטרסדורף (</w:t>
      </w:r>
      <w:r w:rsidRPr="00576335">
        <w:rPr>
          <w:rFonts w:asciiTheme="majorBidi" w:hAnsiTheme="majorBidi" w:cstheme="majorBidi"/>
          <w:color w:val="000000"/>
          <w:shd w:val="clear" w:color="auto" w:fill="FFFFFF"/>
        </w:rPr>
        <w:t>Mattersdorf</w:t>
      </w:r>
      <w:r w:rsidRPr="00576335">
        <w:rPr>
          <w:rFonts w:asciiTheme="majorBidi" w:hAnsiTheme="majorBidi" w:cstheme="majorBidi"/>
          <w:color w:val="000000"/>
          <w:shd w:val="clear" w:color="auto" w:fill="FFFFFF"/>
          <w:rtl/>
        </w:rPr>
        <w:t xml:space="preserve">) שבבורגנלנד: </w:t>
      </w:r>
      <w:r w:rsidRPr="00576335">
        <w:rPr>
          <w:rFonts w:asciiTheme="majorBidi" w:hAnsiTheme="majorBidi" w:cstheme="majorBidi"/>
          <w:rtl/>
        </w:rPr>
        <w:t>'אי שגם בצד השני חבל או שלשלת לסוגרו ועומד כל היום כעין שער אע"פ שאין לו משקוף [...] פשוט לי להתיר בזה ועל זה סומכין בעירנו ג"כ'</w:t>
      </w:r>
      <w:r w:rsidRPr="00576335">
        <w:rPr>
          <w:rFonts w:asciiTheme="majorBidi" w:hAnsiTheme="majorBidi" w:cstheme="majorBidi"/>
          <w:color w:val="000000"/>
          <w:shd w:val="clear" w:color="auto" w:fill="FFFFFF"/>
          <w:rtl/>
        </w:rPr>
        <w:t>)</w:t>
      </w:r>
      <w:r w:rsidRPr="00576335">
        <w:rPr>
          <w:rFonts w:asciiTheme="majorBidi" w:hAnsiTheme="majorBidi" w:cstheme="majorBidi"/>
          <w:rtl/>
        </w:rPr>
        <w:t>. מציאות דומה תיאר בשנת תקפ"א (1821) הרב יעקב עטלינגר, אז תלמיד בישיבת ווירצבורג:</w:t>
      </w:r>
      <w:r w:rsidRPr="00576335">
        <w:rPr>
          <w:rFonts w:asciiTheme="majorBidi" w:hAnsiTheme="majorBidi" w:cstheme="majorBidi"/>
          <w:color w:val="000000"/>
          <w:shd w:val="clear" w:color="auto" w:fill="FFFFFF"/>
          <w:rtl/>
        </w:rPr>
        <w:t xml:space="preserve"> 'שלאגבוים כמו שנעשים עתה דהיינו שיש שני עמודים בזקיפה ועל גבן מונח קורה לרחבו וכשנפתח אז הקורה עולה למעלה ועומד בזקיפה ובשפוע לצד העמוד האחד וממנו יורד חבל בשפוע עד העמוד השני שכנגדו באופן שכשנפתח יש צורת הפתח כעין צריף</w:t>
      </w:r>
      <w:r w:rsidRPr="00576335">
        <w:rPr>
          <w:rFonts w:asciiTheme="majorBidi" w:hAnsiTheme="majorBidi" w:cstheme="majorBidi"/>
          <w:rtl/>
        </w:rPr>
        <w:t>' (שו"ת בנין ציון, סי' כו). הרב עטלינגר ציין שקונסטרוקציה זו שונה כנראה מהמחסומים שאסר הרב אדלר '</w:t>
      </w:r>
      <w:r w:rsidRPr="00576335">
        <w:rPr>
          <w:rFonts w:asciiTheme="majorBidi" w:hAnsiTheme="majorBidi" w:cstheme="majorBidi"/>
          <w:color w:val="000000"/>
          <w:shd w:val="clear" w:color="auto" w:fill="FFFFFF"/>
          <w:rtl/>
        </w:rPr>
        <w:t>שכפי הנראה [...] שלאגבוים אשר עליו השיב הגאון ר"נ אדלער זצ"ל הי'[ה] עשוי באופן שכנפתח(!) היה פתוח לגמרי ולא הי'[ה] כאן צה"פ כלל ועל זה השיב דלא מהני'. כאמור, הרב בינג התנגד גם לקונסטרוקציה זו (ראו לעיל, הערה 61). אף המהר"ם שיק תמה במאה ה-19 על תיקון זה שנהג בפרשבורג, כפי שציין: 'וכן סומכין בק״ק פ"ב [=פרשבורג] על השלאגבוים עפ״י מרן החת״ס זצ״ל אמנם תמהני דאפי'[לו] הקורה זקופה ורק ע״י החבל שעושה בצורת צרוף סומכין עליהן וזה תמוה בעיני ולא זכיתי לדון בזה לפני מרן זצ״ל' (שו"ת מהר"ם שיק, או"ח, סי' קסז).</w:t>
      </w:r>
    </w:p>
  </w:footnote>
  <w:footnote w:id="75">
    <w:p w:rsidR="00576335" w:rsidRPr="00576335" w:rsidRDefault="00576335" w:rsidP="00EF0672">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w:t>
      </w:r>
      <w:r w:rsidRPr="00576335">
        <w:rPr>
          <w:rFonts w:asciiTheme="majorBidi" w:hAnsiTheme="majorBidi" w:cstheme="majorBidi"/>
          <w:color w:val="000000"/>
          <w:shd w:val="clear" w:color="auto" w:fill="FFFFFF"/>
          <w:rtl/>
        </w:rPr>
        <w:t xml:space="preserve"> שו"ת חתם סופר, ח"א, או"ח, סי' פח. וראו בתשובה שכתב בשנת תקס"ב (1802) לרבה של רכניץ (</w:t>
      </w:r>
      <w:r w:rsidRPr="00576335">
        <w:rPr>
          <w:rFonts w:asciiTheme="majorBidi" w:hAnsiTheme="majorBidi" w:cstheme="majorBidi"/>
          <w:color w:val="000000"/>
          <w:shd w:val="clear" w:color="auto" w:fill="FFFFFF"/>
        </w:rPr>
        <w:t>Rechnitz</w:t>
      </w:r>
      <w:r w:rsidRPr="00576335">
        <w:rPr>
          <w:rFonts w:asciiTheme="majorBidi" w:hAnsiTheme="majorBidi" w:cstheme="majorBidi"/>
          <w:color w:val="000000"/>
          <w:shd w:val="clear" w:color="auto" w:fill="FFFFFF"/>
          <w:rtl/>
        </w:rPr>
        <w:t xml:space="preserve">) שבבורגנלנד על אודות 'מבואי עירו שנתקנו על ידי צורת הפתח הנעשה ע"ז האופן, בצד א' העמידו קורה קצרה ובצד השני קורה של שתי חוליות כזה באופן שיכולים להטותו אותו של חוליות ולמתחו על העמוד השני ויהיה אז צורת הפתח אבל כל זמן שהוא פתוח ועומד אין כאן שום היכר צורת הפתח [...] נ"ל [נראה לי] לפסלו אפילו כשהוא סגור ונעול" (שם, סי' צ. וראו בהערה הקודמת). וראו שו"ת מהר"ם שיק, או"ח, סי' קעב: 'ופעם אחד זכיתי לשאול את פי מרן הגאון בעל חת״ס זצ״ל בזה, ואמר ג״כ שאין לזה שורש', וכן שם, סי' קעד. וראו בתשובות אלו את הניסיונות של החת"ם סופר ושל מהר"ם שיק להצדיק בכל זאת את המנהג. </w:t>
      </w:r>
    </w:p>
  </w:footnote>
  <w:footnote w:id="7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על הרקע לדבריו של בעל תרומת הדשן ראו להלן, הערה 125.</w:t>
      </w:r>
    </w:p>
  </w:footnote>
  <w:footnote w:id="77">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color w:val="000000"/>
          <w:sz w:val="22"/>
          <w:szCs w:val="22"/>
          <w:shd w:val="clear" w:color="auto" w:fill="FFFFFF"/>
          <w:rtl/>
        </w:rPr>
        <w:t xml:space="preserve"> שו"ת שער הזקנים, שם; שו"ת תשובה מאהבה, ח"ב, או"ח שסג, סי' רמה (וראו שם תיאור המבוכה של הרב שפיץ בראשית המאה ה-19 בעניין מחסום כזה ב'גליל פראכין' [ראו לעיל, הערה 67], שאף שהוא תמה על השימוש במחסום כזה, הרי בתחילה, כפי שתיאר חותנו הרב אלעזר פלקלס – 'החריש מפני כבודן של הראשונים אשר ציירו צורה הזאת ויתקנו מבואות הפרוצות וכל הרבנים דור אחר דור אשר ישבו שמה כסאות למשפט שמו יד לפיהם ושרי תורה עצרו במילים וקימו וקבלו דבריהם'. אולם לאחר שראה את תשובת הנודע ביהודה ש'דוחה הדבר בשתי ידים [...] ולא עלה על לבבו הטהור להפך בזכות הסומכים על על ההיתר הזה', הוא התלבט מאוד ופנה לחותנו בשאלה 'מה נעשה לאחינו יושבי הגליל הסומכים על ההיתר הזה אם ראוי להסיר המכשלה הזאת [...] או טובה שתיקה כי מוטב יהיו שוגגין וכו' כי כמעט קרוב לודאי לא יטו אוזן בדבר שנהגו מאבותיהם ואבות אבותיהם גם יהי'[ה] חלילה ש"ש [שם שמים] מחולל בפי המון עם ונעשה חלילה תורה כשתי תורות וניתן יד לאנשי לצון ללעג הרבה גם קשה עד מאד להשיג הורמנא מיד אדוני המחוזות לעשות צ"ה יען גם ההיתר הישן הוא כקוץ בעיניהם וכמה וכמה פעמים ערערו בדבר ובקשו לבטלו' (שו"ת תשובה מאהבה, שם). </w:t>
      </w:r>
      <w:r w:rsidRPr="00576335">
        <w:rPr>
          <w:rFonts w:asciiTheme="majorBidi" w:hAnsiTheme="majorBidi" w:cstheme="majorBidi"/>
          <w:sz w:val="22"/>
          <w:szCs w:val="22"/>
          <w:rtl/>
        </w:rPr>
        <w:t xml:space="preserve">כאן עולה לא רק החשש לזלזול בדורות הראשונים אלא לחשש מזלזול בסמכות ההלכתית בכלל בדור שבו הופיעו כבר בקיעים בחומת המסורת. </w:t>
      </w:r>
    </w:p>
  </w:footnote>
  <w:footnote w:id="78">
    <w:p w:rsidR="00576335" w:rsidRPr="00576335" w:rsidRDefault="00576335" w:rsidP="003B7AF1">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szCs w:val="22"/>
        </w:rPr>
        <w:t>“</w:t>
      </w:r>
      <w:r w:rsidRPr="00576335">
        <w:rPr>
          <w:rFonts w:asciiTheme="majorBidi" w:hAnsiTheme="majorBidi" w:cstheme="majorBidi"/>
          <w:sz w:val="22"/>
          <w:szCs w:val="22"/>
        </w:rPr>
        <w:t xml:space="preserve"> […] weilen aller Orten, wo Juden wohnen, mit Schlagbaum versehen, diese auch in Berkach anzuordnen, von dem Ritterschäfftlichen Rabiner anbefohlen worden</w:t>
      </w:r>
      <w:r w:rsidRPr="00576335">
        <w:rPr>
          <w:rFonts w:asciiTheme="majorBidi" w:hAnsiTheme="majorBidi" w:cstheme="majorBidi"/>
          <w:szCs w:val="22"/>
        </w:rPr>
        <w:t>”</w:t>
      </w:r>
      <w:r w:rsidRPr="00576335">
        <w:rPr>
          <w:rFonts w:asciiTheme="majorBidi" w:hAnsiTheme="majorBidi" w:cstheme="majorBidi"/>
          <w:sz w:val="22"/>
          <w:szCs w:val="22"/>
          <w:rtl/>
        </w:rPr>
        <w:t xml:space="preserve"> (לוי ואחרים, 12 גולדן, עמ' 249). התואר משמעותו 'רב האצולה', והכוונה למעמד האצולה ששלט בבישופות של ווירצבורג, שהכפר ברקאך היה בתחומו (ראו לוי ואחרים, 12 גולדן, עמ' 13). על הרב רפפורט ראו ברילינג, קהלת היידינגספלד, עמ' רכב. על העירוב בברקאך ראו להלן, ליד הערות 123-120.</w:t>
      </w:r>
    </w:p>
  </w:footnote>
  <w:footnote w:id="79">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w:t>
      </w:r>
      <w:r w:rsidRPr="00576335">
        <w:rPr>
          <w:rFonts w:asciiTheme="majorBidi" w:hAnsiTheme="majorBidi" w:cstheme="majorBidi"/>
          <w:color w:val="000000"/>
          <w:sz w:val="22"/>
          <w:szCs w:val="22"/>
          <w:shd w:val="clear" w:color="auto" w:fill="FFFFFF"/>
          <w:rtl/>
        </w:rPr>
        <w:t xml:space="preserve"> שו"ת שער הזקנים, ח"ב, בית מלוא, שאלה כח, עמ' קיא.</w:t>
      </w:r>
      <w:r w:rsidRPr="00576335">
        <w:rPr>
          <w:rFonts w:asciiTheme="majorBidi" w:hAnsiTheme="majorBidi" w:cstheme="majorBidi"/>
          <w:sz w:val="22"/>
          <w:szCs w:val="22"/>
          <w:rtl/>
        </w:rPr>
        <w:t xml:space="preserve"> בתשובתו האריך הרב המבורג להגן על המנהג שנהג הן באזור ווירצבורג והן בעירו פירת. ואף שהרב במברגר לא שלל במפורש את עמדת הרב המבורג בעניין (וכפי שהעיר בתשובה אחת על דברי רבו הללו – 'כיון דהקורה הסובבת ההיא שעליה דן רבנו הגדול זללה"ה איננה מונחת בגובה כי אם בנמוכות באופן שהיא חוסמת את העוברים, בזה יש סברא לומר כיון שיש עכ"פ ב' לחיים מהני קורה זו' [שו"ת יד הלוי, ח"א, סי' ע]) – הרי הוא עצמו לא הסתפק בכך אלא ניסה לתקן בעירו את המחסום כדי שמלבד עצם קיומה של הקורה יֵצאו ממנה במאונך קנים סמוכים ברווחים של פחות משלושה טפחים שייצרו קונסטרוקציה שתוגדר מבחינה הלכתית דלת של ממש. הוא פנה בעניין גם לרב מנחם מנדל קרגוי מפירת, וזה תמך בקונסטרוקציה זו וציין: 'מה שסמך מר על מחסום (שלאגבאום בלע"ז) במקום דלתות ע"י שריצף את הקורה בקנים פחות פחות משלשה ומגיעים לארץ, תקנה טובה ומספקת' (שו"ת יד הלוי, שם). הרב במברגר העלה בפניו גם את השאלה בדבר מחסום שבו הקנים שנוספו אינם מונחים במאונך אבל ניתן לפָשטם, והוא פקפק בעניין 'שאין לנו מקום לסמוך בש"ס ופוסקים' אולם ציין שבשעת הדחק 'להציל רבים מעוון' יש להקל בעניין. יש לציין שהרב קרגוי החמיר בעניין נוסף: הוא דרש שהמחסום יהיה צמוד פחות משלושה טפחים לקירות הדרך. דרישה זו הוא העלה גם לפני הרב המבורג בתשובה אחרת. הוא פתח את דבריו לרב המבורג בתיאור המציאות הבעייתית כאשר 'בענין תיקון המבואות אין בידינו להעמיד הדין על מילואו וכמעט הוא נמנע לתקן שיהא הדבר של קיימא והמכשלה הזאת פשתה בכמה מקומות, גם הרב ז"ב [=זעליגמן בער (דהיינו הרב במברגר)] ועוד אחרים שאלו לי בעניין זה' והוסיף: "ובנ"ד [=ובנידון דידן] על השראנקען דודאי א"א [=אי אפשר לסמוך] דאפילו אי נימא יש לו דין צ"ה מ"מ מסתמא הוא רחוק מן הדופן ג"ט מכאן ומכאן [...] על כן באותן המבואות שיש בראשון יותר מעשר אין שום תקנה כ"א ע"י צ"ה"' (שו"ת גידולי טהרה, סי' לז). נראה אפוא שהרב קרגוי ניסה להימנע מלהתיר את השלאגבאום מטעמים שונים. המשא ומתן בין הרב במברגר לרב המבורג ולרב קרגוי אינו מתוארך, וכך המשא ומתן בין הרב קרגוי לרב המבורג. מסתבר שהיה זה קרוב להגעתו של הרב במברגר לווירצבורג או סמוך לפטירת הרב בינג בשנת תר"א. </w:t>
      </w:r>
    </w:p>
  </w:footnote>
  <w:footnote w:id="8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נשאל דוד, ח"א, או"ח, סי' יג.</w:t>
      </w:r>
    </w:p>
  </w:footnote>
  <w:footnote w:id="8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תשובה מאהבה, ח"ב, או"ח, סי' רמה; שו"ת שער הזקנים, ח"ב, בית המילוא, סי' כח, דף קיד ע"ב-קטו ע"ב.</w:t>
      </w:r>
    </w:p>
  </w:footnote>
  <w:footnote w:id="82">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eastAsia="Calibri" w:hAnsiTheme="majorBidi" w:cstheme="majorBidi"/>
          <w:sz w:val="22"/>
          <w:szCs w:val="22"/>
        </w:rPr>
        <w:footnoteRef/>
      </w:r>
      <w:r w:rsidRPr="00576335">
        <w:rPr>
          <w:rFonts w:asciiTheme="majorBidi" w:hAnsiTheme="majorBidi" w:cstheme="majorBidi"/>
          <w:sz w:val="22"/>
          <w:szCs w:val="22"/>
          <w:rtl/>
        </w:rPr>
        <w:t xml:space="preserve">  כך למשל נקט בראשית המאה ה-19 ר' יוסף שנייטוך בתשובה לשאלה שהפנה אליו בכסלו תקע"א (1809) הרב משה העכים, רבה של אופנבך שבפרנקוניה התיכונה (ראו שו"ת ריב"ם שנייטוך, או"ח, סי' כח. על הרב העכים ראו בהרחבה המבורגר, ישיבת פיורדא, ח"ב, עמ' 456-437). בתשובה הזכיר הרב שנייטוך את מה שכתב במכתב קודם בעניין 'מקום מוקף מג' מחיצות ורוח א'[חד] נעשה שראנקען או שלאגבוים'. עמדה דומה נקט בתקופה זו רבה של פירת, הרב בנימין וולף המבורג (ראו שו"ת שער הזקנים, ח"ב, בית מילוא, סי' כח, דף קיד ע"ב–קטו ע"ב). וכן סבר הרב יעקב וואליער מהונגריה (ראו לעיל, הערה 51).</w:t>
      </w:r>
    </w:p>
  </w:footnote>
  <w:footnote w:id="83">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ריב"ם שנייטוך, או"ח, סי' כח.</w:t>
      </w:r>
    </w:p>
  </w:footnote>
  <w:footnote w:id="84">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ראו שו"ת נודע ביהודה, מהדורה תנינא, או"ח, סי' מא, בתשובת ר' יחזקאל לנדא לתלמידו ר' אהרן אויש: 'ומעלתו אמר שנהגו שם במדינה להתיר בזה ואמרו שזה נחשב אמלתרא ושמצאו כן בקצת תשובות האחרונים'. הנודע ביהודה דחה זאת בחריפות, אבל במאה ה-19 הצדיק הרב בנימין וולף המבורג גישה זו (ראו שו"ת שער הזקנים, שם). על האמלתרא (מיוונית: </w:t>
      </w:r>
      <w:r w:rsidRPr="00576335">
        <w:rPr>
          <w:rFonts w:asciiTheme="majorBidi" w:hAnsiTheme="majorBidi" w:cstheme="majorBidi"/>
        </w:rPr>
        <w:t>μελάθρου</w:t>
      </w:r>
      <w:r w:rsidRPr="00576335">
        <w:rPr>
          <w:rFonts w:asciiTheme="majorBidi" w:hAnsiTheme="majorBidi" w:cstheme="majorBidi"/>
          <w:rtl/>
        </w:rPr>
        <w:t>), ראו בראנד, ארבעה כרכים, עמ' 72.</w:t>
      </w:r>
    </w:p>
  </w:footnote>
  <w:footnote w:id="85">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זימר, גחלתן של חכמים, עמ' 12-1.</w:t>
      </w:r>
    </w:p>
  </w:footnote>
  <w:footnote w:id="8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זימר, שם, עמ' 13.</w:t>
      </w:r>
    </w:p>
  </w:footnote>
  <w:footnote w:id="87">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הילדסהיימר, יהדות אשכנז במאה הי"ז, עמ' 1.</w:t>
      </w:r>
    </w:p>
  </w:footnote>
  <w:footnote w:id="88">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זימר, שם, עמ' 225. </w:t>
      </w:r>
    </w:p>
  </w:footnote>
  <w:footnote w:id="89">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זימר, שם, עמ' 220; ליברלס, על סף העידן המודרני, עמ' 25.</w:t>
      </w:r>
    </w:p>
  </w:footnote>
  <w:footnote w:id="9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ליברלס, שם, עמ' 25-24; פנקס הקהילות, צפון מערב גרמניה, ח"א, מבוא, עמ' 15.</w:t>
      </w:r>
    </w:p>
  </w:footnote>
  <w:footnote w:id="9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הילדסהיימר, שם, עמ' 10-7; לובנשטיין, ראשיתה של השתלבות, עמ' 133-131.</w:t>
      </w:r>
    </w:p>
  </w:footnote>
  <w:footnote w:id="9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הוטרר, עירוב החצרות, עמ' 101-100; 135-130.</w:t>
      </w:r>
    </w:p>
  </w:footnote>
  <w:footnote w:id="93">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'פסק מור"ם</w:t>
      </w:r>
      <w:r w:rsidRPr="00576335">
        <w:rPr>
          <w:rFonts w:asciiTheme="majorBidi" w:hAnsiTheme="majorBidi" w:cstheme="majorBidi"/>
          <w:color w:val="000000"/>
          <w:sz w:val="22"/>
          <w:szCs w:val="22"/>
          <w:rtl/>
        </w:rPr>
        <w:t xml:space="preserve"> [...] ומה שעושים לחיים בסיד מחוי או צ"ה [צורת הפתח] יפה עושין וממני יצאו בכולם כי בתחלה בעיר וירצבורג היו הנכרים עוקרים אותם אמרתי לעשותם בסיד מחוי או בגפסי'[ס] שמדביקין אותם אצל החומה כעובי אצבע' (הגהות אשרי, עירובין א, יח; ובדומה: מרדכי, עירובין, רמז תפב; מהר"ם, פסקי עירובין, נספח אות ו, עמ' קכד-קכה; שו"ת תרומת הדשן, סי' עד</w:t>
      </w:r>
      <w:r w:rsidRPr="00576335">
        <w:rPr>
          <w:rFonts w:asciiTheme="majorBidi" w:hAnsiTheme="majorBidi" w:cstheme="majorBidi"/>
          <w:sz w:val="22"/>
          <w:szCs w:val="22"/>
          <w:rtl/>
        </w:rPr>
        <w:t>). על אזכורו ושכיחותו של השימוש בסיד לצורך העירוב במאה ה-16-15 ראו הוטרר, עירוב החצרות, עמ' 121, 182 הע' 163, 217 הע' 381, 220 ובהע' 391.</w:t>
      </w:r>
    </w:p>
  </w:footnote>
  <w:footnote w:id="94">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הוטרר, שם, עמ' 132-131, 142-140, 166-160, 172-169.</w:t>
      </w:r>
    </w:p>
  </w:footnote>
  <w:footnote w:id="95">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יפה</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נוף,</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סי' עד</w:t>
      </w:r>
      <w:r w:rsidRPr="00576335">
        <w:rPr>
          <w:rFonts w:asciiTheme="majorBidi" w:hAnsiTheme="majorBidi" w:cstheme="majorBidi"/>
          <w:sz w:val="22"/>
          <w:szCs w:val="22"/>
        </w:rPr>
        <w:t>.</w:t>
      </w:r>
      <w:r w:rsidRPr="00576335">
        <w:rPr>
          <w:rFonts w:asciiTheme="majorBidi" w:hAnsiTheme="majorBidi" w:cstheme="majorBidi"/>
          <w:sz w:val="22"/>
          <w:szCs w:val="22"/>
          <w:rtl/>
        </w:rPr>
        <w:t xml:space="preserve"> על הרב מזיא ראו שם, במבוא, עמ' 11; זימר, גחלתן של חכמים, עמ' 87-86.</w:t>
      </w:r>
    </w:p>
  </w:footnote>
  <w:footnote w:id="9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מסתבר שהכוונה לקהילת וורמייזא, שבה ישב הרב בכרך בין 1669 ל-1701 (למעט תקופה קצרה עקב שרֵפת העיר בשנת 1689), כיוון שמהמשך התשובה עולה שהיא הופנתה כשאלה לרבה של מץ, ומתברר שהכוונה לר' גרשון אשכנזי אוליף, רבה של מץ בין 1670 ל-1693, ושהרב בכרך פנה אליו כמה פעמים (שו"ת חוות יאיר, סי' מו, נג-נו). </w:t>
      </w:r>
    </w:p>
  </w:footnote>
  <w:footnote w:id="97">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קהילת האנאו (</w:t>
      </w:r>
      <w:r w:rsidRPr="00576335">
        <w:rPr>
          <w:rFonts w:asciiTheme="majorBidi" w:hAnsiTheme="majorBidi" w:cstheme="majorBidi"/>
          <w:sz w:val="22"/>
          <w:szCs w:val="22"/>
        </w:rPr>
        <w:t>Hanau</w:t>
      </w:r>
      <w:r w:rsidRPr="00576335">
        <w:rPr>
          <w:rFonts w:asciiTheme="majorBidi" w:hAnsiTheme="majorBidi" w:cstheme="majorBidi"/>
          <w:sz w:val="22"/>
          <w:szCs w:val="22"/>
          <w:rtl/>
        </w:rPr>
        <w:t>) הסמוכה לפרנקפורט (זימר, גחלתן של חכמים, עמ' 168).</w:t>
      </w:r>
    </w:p>
  </w:footnote>
  <w:footnote w:id="98">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Fonts w:asciiTheme="majorBidi" w:hAnsiTheme="majorBidi" w:cstheme="majorBidi"/>
          <w:sz w:val="22"/>
          <w:szCs w:val="22"/>
        </w:rPr>
        <w:t xml:space="preserve"> </w:t>
      </w: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מץ</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w:t>
      </w:r>
      <w:r w:rsidRPr="00576335">
        <w:rPr>
          <w:rFonts w:asciiTheme="majorBidi" w:hAnsiTheme="majorBidi" w:cstheme="majorBidi"/>
          <w:sz w:val="22"/>
          <w:szCs w:val="22"/>
        </w:rPr>
        <w:t>Metz</w:t>
      </w:r>
      <w:r w:rsidRPr="00576335">
        <w:rPr>
          <w:rFonts w:asciiTheme="majorBidi" w:hAnsiTheme="majorBidi" w:cstheme="majorBidi"/>
          <w:sz w:val="22"/>
          <w:szCs w:val="22"/>
          <w:rtl/>
        </w:rPr>
        <w:t>) הייתה באותה עת מוקפת חומה ונתונה לשלטונו של לואי ה-14. בשנת 1700 מנתה העיר כ-22,000 נפש והקהילה היהודית כ-1200 נפש (ראו דיויס, אשה בשוליים, עמ' 1; גליקל, עמ' מב).</w:t>
      </w:r>
    </w:p>
  </w:footnote>
  <w:footnote w:id="99">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הקהילה במקום חודשה בשלהי המאה ה-16. ב-1640 גרו שמונה משפחות יהודיות בטרייר (</w:t>
      </w:r>
      <w:r w:rsidRPr="00576335">
        <w:rPr>
          <w:rFonts w:asciiTheme="majorBidi" w:hAnsiTheme="majorBidi" w:cstheme="majorBidi"/>
          <w:color w:val="000000"/>
          <w:sz w:val="22"/>
          <w:szCs w:val="22"/>
          <w:shd w:val="clear" w:color="auto" w:fill="FFFFFF"/>
        </w:rPr>
        <w:t>Trier</w:t>
      </w:r>
      <w:r w:rsidRPr="00576335">
        <w:rPr>
          <w:rFonts w:asciiTheme="majorBidi" w:hAnsiTheme="majorBidi" w:cstheme="majorBidi"/>
          <w:sz w:val="22"/>
          <w:szCs w:val="22"/>
          <w:rtl/>
        </w:rPr>
        <w:t xml:space="preserve">) ומנו 82 איש. בשנת 1787 מנתה הקהילה 19-18 משפחות (האנציקלופדיה של החיים היהודיים, ע' </w:t>
      </w:r>
      <w:r w:rsidRPr="00576335">
        <w:rPr>
          <w:rFonts w:asciiTheme="majorBidi" w:hAnsiTheme="majorBidi" w:cstheme="majorBidi"/>
          <w:color w:val="000000"/>
          <w:sz w:val="22"/>
          <w:szCs w:val="22"/>
          <w:shd w:val="clear" w:color="auto" w:fill="FFFFFF"/>
        </w:rPr>
        <w:t>Trier</w:t>
      </w:r>
      <w:r w:rsidRPr="00576335">
        <w:rPr>
          <w:rFonts w:asciiTheme="majorBidi" w:hAnsiTheme="majorBidi" w:cstheme="majorBidi"/>
          <w:sz w:val="22"/>
          <w:szCs w:val="22"/>
          <w:rtl/>
        </w:rPr>
        <w:t>, עמ' 1323).</w:t>
      </w:r>
    </w:p>
  </w:footnote>
  <w:footnote w:id="10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Fonts w:asciiTheme="majorBidi" w:hAnsiTheme="majorBidi" w:cstheme="majorBidi"/>
          <w:sz w:val="22"/>
          <w:szCs w:val="22"/>
        </w:rPr>
        <w:t xml:space="preserve"> </w:t>
      </w: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ב</w:t>
      </w:r>
      <w:r w:rsidRPr="00576335">
        <w:rPr>
          <w:rStyle w:val="apple-style-span"/>
          <w:rFonts w:asciiTheme="majorBidi" w:hAnsiTheme="majorBidi" w:cstheme="majorBidi"/>
          <w:color w:val="000000"/>
          <w:sz w:val="22"/>
          <w:szCs w:val="22"/>
          <w:shd w:val="clear" w:color="auto" w:fill="FFFFFF"/>
          <w:rtl/>
        </w:rPr>
        <w:t xml:space="preserve">קובלנץ </w:t>
      </w:r>
      <w:r w:rsidRPr="00576335">
        <w:rPr>
          <w:rStyle w:val="apple-style-span"/>
          <w:rFonts w:asciiTheme="majorBidi" w:hAnsiTheme="majorBidi" w:cstheme="majorBidi"/>
          <w:b/>
          <w:bCs/>
          <w:color w:val="000000"/>
          <w:sz w:val="22"/>
          <w:szCs w:val="22"/>
          <w:shd w:val="clear" w:color="auto" w:fill="FFFFFF"/>
          <w:rtl/>
        </w:rPr>
        <w:t>(</w:t>
      </w:r>
      <w:r w:rsidRPr="00576335">
        <w:rPr>
          <w:rFonts w:asciiTheme="majorBidi" w:hAnsiTheme="majorBidi" w:cstheme="majorBidi"/>
          <w:sz w:val="22"/>
          <w:szCs w:val="22"/>
        </w:rPr>
        <w:t>Koblenz</w:t>
      </w:r>
      <w:r w:rsidRPr="00576335">
        <w:rPr>
          <w:rStyle w:val="apple-style-span"/>
          <w:rFonts w:asciiTheme="majorBidi" w:hAnsiTheme="majorBidi" w:cstheme="majorBidi"/>
          <w:b/>
          <w:bCs/>
          <w:color w:val="000000"/>
          <w:sz w:val="22"/>
          <w:szCs w:val="22"/>
          <w:shd w:val="clear" w:color="auto" w:fill="FFFFFF"/>
          <w:rtl/>
        </w:rPr>
        <w:t xml:space="preserve">) </w:t>
      </w:r>
      <w:r w:rsidRPr="00576335">
        <w:rPr>
          <w:rFonts w:asciiTheme="majorBidi" w:hAnsiTheme="majorBidi" w:cstheme="majorBidi"/>
          <w:sz w:val="22"/>
          <w:szCs w:val="22"/>
          <w:rtl/>
        </w:rPr>
        <w:t>חודשה קהילה היהודית במאה ה-16. בשנת 1723 צֻוו היהודים לעבור להתגורר בשכונה סגורה משלהם, וכך חיו עד שלהי המאה ה-18 (הוניג, אבות וצאצאים, עמ' 10-8). גם כאן היו היהודים אחוז קטן מאוד של האוכלוסייה (ראו שם, עמ' 16).</w:t>
      </w:r>
    </w:p>
  </w:footnote>
  <w:footnote w:id="10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במנהיים (</w:t>
      </w:r>
      <w:r w:rsidRPr="00576335">
        <w:rPr>
          <w:rFonts w:asciiTheme="majorBidi" w:hAnsiTheme="majorBidi" w:cstheme="majorBidi"/>
          <w:sz w:val="22"/>
          <w:szCs w:val="22"/>
        </w:rPr>
        <w:t>Mannheim</w:t>
      </w:r>
      <w:r w:rsidRPr="00576335">
        <w:rPr>
          <w:rFonts w:asciiTheme="majorBidi" w:hAnsiTheme="majorBidi" w:cstheme="majorBidi"/>
          <w:sz w:val="22"/>
          <w:szCs w:val="22"/>
          <w:rtl/>
        </w:rPr>
        <w:t>) היו בשנת 1691 84 משפחות יהודיות שהיוו אחוזים מעטים מאוכלוסיית העיר (פנקס הקהילות, גרמניה: וירטמברג, ע' מאנהיים, עמ' 373. העירוב במקום התבסס על חומות העיר עד שלהי המאה ה-18 (שו"ת שער הזקנים ח"א, בית גליא, דף פב ע"א–פד ע"א; שו"ת חומר בקודש, סי' ב; קלר, חיים יהודיים במנהיים, עמ' 152).</w:t>
      </w:r>
    </w:p>
  </w:footnote>
  <w:footnote w:id="10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בהיידלברג (</w:t>
      </w:r>
      <w:r w:rsidRPr="00576335">
        <w:rPr>
          <w:rFonts w:asciiTheme="majorBidi" w:hAnsiTheme="majorBidi" w:cstheme="majorBidi"/>
          <w:sz w:val="22"/>
          <w:szCs w:val="22"/>
        </w:rPr>
        <w:t>Heidelberg</w:t>
      </w:r>
      <w:r w:rsidRPr="00576335">
        <w:rPr>
          <w:rFonts w:asciiTheme="majorBidi" w:hAnsiTheme="majorBidi" w:cstheme="majorBidi"/>
          <w:sz w:val="22"/>
          <w:szCs w:val="22"/>
          <w:rtl/>
        </w:rPr>
        <w:t xml:space="preserve">) התגוררו בשנת 1700 18 משפחות יהודיות שהיו אחוזים מעטים מאוכלוסיית העיר (פנקס הקהילות, גרמניה: וירטמברג, ע' היידלברג, עמ' 309). </w:t>
      </w:r>
    </w:p>
  </w:footnote>
  <w:footnote w:id="103">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חוות יאיר, סי' קלה.</w:t>
      </w:r>
    </w:p>
  </w:footnote>
  <w:footnote w:id="104">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ההדגשה, והשימוש בעברית, במקור.</w:t>
      </w:r>
    </w:p>
  </w:footnote>
  <w:footnote w:id="105">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שודט, מוזרויות יהודיות, </w:t>
      </w:r>
      <w:r w:rsidRPr="00576335">
        <w:rPr>
          <w:rFonts w:asciiTheme="majorBidi" w:eastAsia="Times New Roman" w:hAnsiTheme="majorBidi" w:cstheme="majorBidi"/>
          <w:rtl/>
        </w:rPr>
        <w:t xml:space="preserve">עמ' 296. </w:t>
      </w:r>
    </w:p>
  </w:footnote>
  <w:footnote w:id="10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חוות יאיר, סי' קלה.</w:t>
      </w:r>
    </w:p>
  </w:footnote>
  <w:footnote w:id="107">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Fonts w:asciiTheme="majorBidi" w:hAnsiTheme="majorBidi" w:cstheme="majorBidi"/>
          <w:sz w:val="22"/>
          <w:szCs w:val="22"/>
        </w:rPr>
        <w:t xml:space="preserve"> </w:t>
      </w:r>
      <w:r w:rsidRPr="00576335">
        <w:rPr>
          <w:rStyle w:val="ac"/>
          <w:rFonts w:asciiTheme="majorBidi" w:hAnsiTheme="majorBidi" w:cstheme="majorBidi"/>
          <w:sz w:val="22"/>
          <w:szCs w:val="22"/>
        </w:rPr>
        <w:footnoteRef/>
      </w:r>
      <w:r w:rsidRPr="00576335">
        <w:rPr>
          <w:rFonts w:asciiTheme="majorBidi" w:hAnsiTheme="majorBidi" w:cstheme="majorBidi"/>
          <w:color w:val="000000"/>
          <w:sz w:val="22"/>
          <w:szCs w:val="22"/>
          <w:rtl/>
        </w:rPr>
        <w:t>ר' יעקב ריישר באקופן מונה לרבה של מץ כ-20 שנה אחרי מותו של הרב גרשון אשכנזי (שוורצפוקס, מנהג ומנהיג, עמ' 255).</w:t>
      </w:r>
    </w:p>
  </w:footnote>
  <w:footnote w:id="108">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ראו למשל לשונו של הרב בכרך עצמו, במקום אחר: 'וכן מה דסתם לן הב"י בשו"ע דזכה שנקבע הלכה כמותו ולא חלקו עליו הבאים אחריו אין לומר קים לי נגד הכרעתו אף לדעת יש אומרים [...] ובמקום [שכתב] הגהת רמ"א דעת חולקים והסכים עמהם גם כן הוי ליה כדבר משנה בארצות הללו דנוהגין כוותיה' (שו"ת חוות יאיר, סי' קסה; וראו ברקוביץ, המנהג, עמ' 36). </w:t>
      </w:r>
    </w:p>
  </w:footnote>
  <w:footnote w:id="109">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וכלשון השואל, בתשובת הרב אופנהיים (לעיל, ליד הערה 60): 'ערי הפרזי מדינה ומדינה'.</w:t>
      </w:r>
    </w:p>
  </w:footnote>
  <w:footnote w:id="110">
    <w:p w:rsidR="00576335" w:rsidRPr="00576335" w:rsidRDefault="00576335" w:rsidP="00D21A7C">
      <w:pPr>
        <w:pStyle w:val="a7"/>
        <w:spacing w:line="270" w:lineRule="exact"/>
        <w:ind w:left="282" w:hanging="283"/>
        <w:jc w:val="both"/>
        <w:rPr>
          <w:rFonts w:asciiTheme="majorBidi" w:hAnsiTheme="majorBidi" w:cstheme="majorBidi"/>
          <w:sz w:val="22"/>
          <w:szCs w:val="22"/>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בפירת היו בשנת 1720 כ</w:t>
      </w:r>
      <w:r w:rsidRPr="00576335">
        <w:rPr>
          <w:rFonts w:asciiTheme="majorBidi" w:hAnsiTheme="majorBidi" w:cstheme="majorBidi"/>
          <w:sz w:val="22"/>
          <w:szCs w:val="22"/>
        </w:rPr>
        <w:t>-</w:t>
      </w:r>
      <w:r w:rsidRPr="00576335">
        <w:rPr>
          <w:rFonts w:asciiTheme="majorBidi" w:hAnsiTheme="majorBidi" w:cstheme="majorBidi"/>
          <w:sz w:val="22"/>
          <w:szCs w:val="22"/>
          <w:rtl/>
        </w:rPr>
        <w:t>6000 תושבים, מתוכם כ-1500 יהודים (קרינגס, העירוב בבמברג, עמ' 563).</w:t>
      </w:r>
    </w:p>
  </w:footnote>
  <w:footnote w:id="11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שו"ת חכם צבי, סי' קיא. דיון בסוגיה זו וסנגוריה על מנהג פירת ראו ברלין, עצי אלמוגים, דפים קנ ע"א-קנא ע"ב; המבורגר, גדולי הדורות, עמ' 84-83.</w:t>
      </w:r>
    </w:p>
  </w:footnote>
  <w:footnote w:id="11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קרינגס, שם, עמ' 564.</w:t>
      </w:r>
    </w:p>
  </w:footnote>
  <w:footnote w:id="113">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ראו לעיל, ליד הערה 3.</w:t>
      </w:r>
    </w:p>
  </w:footnote>
  <w:footnote w:id="114">
    <w:p w:rsidR="00576335" w:rsidRPr="00576335" w:rsidRDefault="00576335" w:rsidP="00D21A7C">
      <w:pPr>
        <w:spacing w:after="0" w:line="270" w:lineRule="exact"/>
        <w:ind w:left="282" w:hanging="283"/>
        <w:jc w:val="both"/>
        <w:rPr>
          <w:rFonts w:asciiTheme="majorBidi" w:hAnsiTheme="majorBidi" w:cstheme="majorBidi"/>
          <w:rtl/>
        </w:rPr>
      </w:pPr>
      <w:r w:rsidRPr="00576335">
        <w:rPr>
          <w:rFonts w:asciiTheme="majorBidi" w:hAnsiTheme="majorBidi" w:cstheme="majorBidi"/>
          <w:lang w:val="de-DE"/>
        </w:rPr>
        <w:t xml:space="preserve"> </w:t>
      </w:r>
      <w:r w:rsidRPr="00576335">
        <w:rPr>
          <w:rStyle w:val="ac"/>
          <w:rFonts w:asciiTheme="majorBidi" w:hAnsiTheme="majorBidi" w:cstheme="majorBidi"/>
        </w:rPr>
        <w:footnoteRef/>
      </w:r>
      <w:r w:rsidRPr="00576335">
        <w:rPr>
          <w:rFonts w:asciiTheme="majorBidi" w:hAnsiTheme="majorBidi" w:cstheme="majorBidi"/>
          <w:rtl/>
        </w:rPr>
        <w:t>יש לציין שגם אחר כך עדיין שימשו חבלים בעירוב בפירת. כך עולה מדיון שנערך בשנת 1820 בבית המשפט המקומי בפירת בתביעה של הרשויות להסיר מהעיר את חוטי העירוב. הרב המקומי ציין בבית המשפט שחבלים אלו מונחים כבר 100 שנה (בלום, העירוב בפירת, עמ' 9; קרינגס, שם, עמ' 565. על שינוי התוואי של העירוב שם והתקנתו המחודשת על בסיס פנסי הרחוב בשנת 1823 ראו בלום, שם, עמ' 14-10; קרינגס שם, עמ' 566-565). קירנגס (שם, עמ' 565) הסתפק בשל כך אם אכן הומרו חוטי העירוב במחסומים, אולם בראשית המאה ה-19 צוין במפורש 'מנהג ק"ק פיורדא ושאר ערי גדולי ישראל, שמאז ינהגו כן', להניח 'שלאג-ביימע' (שו"ת ריב"ם שנייטוך, או"ח, סי' ל), ואדרבה, באותה תקופה ציין רבה של פירת, הרב וולף המבורג: 'וכן מעולם כל הגדולים אשר ישבו בכסא רבנות פה עם בית דינם התירו ע"י שלאק בוים הנזכר אחר שבטלו הנכרים הערובין של צה"פ [צורת הפתח] מחוטין של מתכת' (שו"ת שער הזקנים, ח"ב, בית מלוא, סי' כח, דף קטו ע"ב), ועולה ממילא שתיקוני העירוב היו מורכבים עד אז ממחסומים וגם מחבָלים.</w:t>
      </w:r>
    </w:p>
  </w:footnote>
  <w:footnote w:id="115">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ראו לעיל, ליד הערה 5.</w:t>
      </w:r>
    </w:p>
  </w:footnote>
  <w:footnote w:id="116">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ראו לעיל, הערה 17; אולמן, שכנות ותחרות, עמ' 435-434; הנ"ל, משרתות השבת, עמ' 260-259.</w:t>
      </w:r>
    </w:p>
  </w:footnote>
  <w:footnote w:id="117">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ווכשטיין, פנקס רונקל, עמ' 95, תקנה כד. למדינת רונקל השתייכו, מבחינה אדמיניסטרטיבית, שמונה כפרים בסביבתה של רונקל, וחיוב המיסים נעשה בה במרוכז לכל 'בני המדינה' (ווכשטיין, שם, עמ' 84; ביאלר, פנקס קהלת רונקל, עמ' 516). החתומים על התקנה, שנכתבה, יחד עם עוד חמש תקנות, בעת הערכת מיסים שנעשתה ברונקל, הם הרב יחיאל מיכל אופנהיים מפרידברג, ששימש כסמכות התורנית של רונקל בין השנים תצ"ד-תק"ט (1739-1733), ואשר בהשראתו תוקנו שמונה עשרה תקנות היסוד במקום, בשנת תצ"ד, ועוד אחת עשרה תקנות אחר כך (ביאלר, שם, עמ' 518-517). החתימה השנייה היא של משה בן אברהם יצחק משוואבך, שהיה באותה העת העשיר שבעיירה, אשר חתום ראשון מבין הנישומים בהערכת המיסים (שם, עמ' 516)</w:t>
      </w:r>
    </w:p>
  </w:footnote>
  <w:footnote w:id="118">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ראו לעיל, ליד הערה 47. </w:t>
      </w:r>
    </w:p>
  </w:footnote>
  <w:footnote w:id="119">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עבור ההתקנה והשימוש בקרקע העירונית היה על היהודים לשלם 30 קרוזר, כשהאחזקה השוטפת הוטלה על מועצת העיר. ב-1754 נשבר אחד מן המחסומים</w:t>
      </w:r>
      <w:r w:rsidRPr="00576335">
        <w:rPr>
          <w:rFonts w:asciiTheme="majorBidi" w:hAnsiTheme="majorBidi" w:cstheme="majorBidi"/>
          <w:sz w:val="22"/>
          <w:szCs w:val="22"/>
        </w:rPr>
        <w:t>.</w:t>
      </w:r>
      <w:r w:rsidRPr="00576335">
        <w:rPr>
          <w:rFonts w:asciiTheme="majorBidi" w:hAnsiTheme="majorBidi" w:cstheme="majorBidi"/>
          <w:sz w:val="22"/>
          <w:szCs w:val="22"/>
          <w:rtl/>
        </w:rPr>
        <w:t xml:space="preserve"> היהודים טענו כי עלות התיקון, שהגיעה ל- 40</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גולדן, צריכה להיות על מועצת העיר. הם טענו כי אם התיקון והאחזקה יהיו באחריותם, יישברו הקורות מדי שבוע בידי נערים פורעים. התיקון היה מותנה בהצגת האישור להתקנת תיקוני העירוב. הוא לא נמצא ברשומות של מינסטר וקאסטל-רמלינגן. נציג הקהילה יוהן יעקב מולר ביקש שיחפשו את המסמך ברשומות של קאסטל-רונדהאסן והתחייב לתשלום התיקון על ידי הקהילה, ואכן המסמך נמצא (סקייט, ההיסטוריה של בורגהאסלאך; פליישמן, העירוב בבורגהאסלאך).</w:t>
      </w:r>
    </w:p>
  </w:footnote>
  <w:footnote w:id="120">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קהילה יהודית במקום החלה להתפתח במאה ה-17, לאחר מלחמת שלושים השנים. ב-1740 היו במקום 12 משפחות יהודיות,</w:t>
      </w:r>
      <w:r w:rsidRPr="00576335">
        <w:rPr>
          <w:rFonts w:asciiTheme="majorBidi" w:hAnsiTheme="majorBidi" w:cstheme="majorBidi"/>
          <w:sz w:val="22"/>
          <w:szCs w:val="22"/>
        </w:rPr>
        <w:t xml:space="preserve"> </w:t>
      </w:r>
      <w:r w:rsidRPr="00576335">
        <w:rPr>
          <w:rFonts w:asciiTheme="majorBidi" w:hAnsiTheme="majorBidi" w:cstheme="majorBidi"/>
          <w:sz w:val="22"/>
          <w:szCs w:val="22"/>
          <w:rtl/>
        </w:rPr>
        <w:t>ב-1819 32 משפחות, וב-1833 נמנו במקום 152 יהודים ו-308 נוצרים. רוב היהודים היו בחסות האצילים לבית שטיין (שויירץ, יהדות תורינגיה, עמ' 70; לוי, ואחרים, 12 גולדן, עמ' 27-26). אנשי הכפר ציינו בינואר 1752 שרוב היהודים נתונים לחסות אצולת שטיין, שני יהודים בחסותה של ווירצבורג, ואילו בחסות סכסן-הילדבורגהאוזן אין כלל יהודים במקום (לוי, ואחרים, שם, עמ' 247).</w:t>
      </w:r>
    </w:p>
  </w:footnote>
  <w:footnote w:id="121">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התכתובת הובאה במלואה אצל, לוי ואחרים, שם, עמ' 250-242.</w:t>
      </w:r>
    </w:p>
  </w:footnote>
  <w:footnote w:id="122">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על זהותו ראו לעיל, ליד הערה 78.</w:t>
      </w:r>
    </w:p>
  </w:footnote>
  <w:footnote w:id="123">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מסמך משנת 1803 מזכיר את התשלום של הקהילה היהודית עבור המחסומים (לוי, ואחרים, 12 גולדן, עמ' 250). מסמך משנת 1811 מציין את התשלום של הקהילה היהודית עבור תחזוק המחסומים בסך שלושה גולדן לשנה. ובארכיון הקהילה היהודית של ברקאך נמצא תיעוד המציין שבשנת 1848 סירבה הקהילה היהודית לשלם את התשלום השנתי, והמחסומים הוסרו בלי שהדבר יצר קושי דתי (</w:t>
      </w:r>
      <w:r w:rsidRPr="00576335">
        <w:rPr>
          <w:rFonts w:asciiTheme="majorBidi" w:hAnsiTheme="majorBidi" w:cstheme="majorBidi"/>
          <w:sz w:val="22"/>
          <w:szCs w:val="22"/>
        </w:rPr>
        <w:t>ohne religiöse Bedenken</w:t>
      </w:r>
      <w:r w:rsidRPr="00576335">
        <w:rPr>
          <w:rFonts w:asciiTheme="majorBidi" w:hAnsiTheme="majorBidi" w:cstheme="majorBidi"/>
          <w:sz w:val="22"/>
          <w:szCs w:val="22"/>
          <w:rtl/>
        </w:rPr>
        <w:t>)! (קוסטנר, תרבות יהודית בתורינגיה, עמ' 37).</w:t>
      </w:r>
    </w:p>
  </w:footnote>
  <w:footnote w:id="124">
    <w:p w:rsidR="00576335" w:rsidRPr="00576335" w:rsidRDefault="00576335" w:rsidP="00D21A7C">
      <w:pPr>
        <w:pStyle w:val="a7"/>
        <w:spacing w:line="270" w:lineRule="exact"/>
        <w:ind w:left="282" w:hanging="283"/>
        <w:jc w:val="both"/>
        <w:rPr>
          <w:rFonts w:asciiTheme="majorBidi" w:hAnsiTheme="majorBidi" w:cstheme="majorBidi"/>
          <w:sz w:val="22"/>
          <w:szCs w:val="22"/>
          <w:rtl/>
        </w:rPr>
      </w:pPr>
      <w:r w:rsidRPr="00576335">
        <w:rPr>
          <w:rStyle w:val="ac"/>
          <w:rFonts w:asciiTheme="majorBidi" w:hAnsiTheme="majorBidi" w:cstheme="majorBidi"/>
          <w:sz w:val="22"/>
          <w:szCs w:val="22"/>
        </w:rPr>
        <w:footnoteRef/>
      </w:r>
      <w:r w:rsidRPr="00576335">
        <w:rPr>
          <w:rFonts w:asciiTheme="majorBidi" w:hAnsiTheme="majorBidi" w:cstheme="majorBidi"/>
          <w:sz w:val="22"/>
          <w:szCs w:val="22"/>
          <w:rtl/>
        </w:rPr>
        <w:t xml:space="preserve"> פונרוברט, קרטוגרפיה של תפוצה; הנ"ל, קרטוגרפיה סמלית.</w:t>
      </w:r>
    </w:p>
  </w:footnote>
  <w:footnote w:id="125">
    <w:p w:rsidR="00576335" w:rsidRPr="00576335" w:rsidRDefault="00576335" w:rsidP="00D21A7C">
      <w:pPr>
        <w:spacing w:after="0" w:line="270" w:lineRule="exact"/>
        <w:ind w:left="282" w:hanging="283"/>
        <w:jc w:val="both"/>
        <w:rPr>
          <w:rFonts w:asciiTheme="majorBidi" w:hAnsiTheme="majorBidi" w:cstheme="majorBidi"/>
          <w:rtl/>
        </w:rPr>
      </w:pPr>
      <w:r w:rsidRPr="00576335">
        <w:rPr>
          <w:rFonts w:asciiTheme="majorBidi" w:hAnsiTheme="majorBidi" w:cstheme="majorBidi"/>
          <w:color w:val="000000"/>
        </w:rPr>
        <w:t xml:space="preserve"> </w:t>
      </w:r>
      <w:r w:rsidRPr="00576335">
        <w:rPr>
          <w:rStyle w:val="ac"/>
          <w:rFonts w:asciiTheme="majorBidi" w:hAnsiTheme="majorBidi" w:cstheme="majorBidi"/>
        </w:rPr>
        <w:footnoteRef/>
      </w:r>
      <w:r w:rsidRPr="00576335">
        <w:rPr>
          <w:rFonts w:asciiTheme="majorBidi" w:hAnsiTheme="majorBidi" w:cstheme="majorBidi"/>
          <w:rtl/>
        </w:rPr>
        <w:t>וכפי שציין ר' ישראל איסרלין: 'כי הכלבים ודבר אחר רגילים להתחכך בכתלים, ומוחקין מן הכתלים כל מחוי הסיד למטה סמוך לארץ, יותר משלשה טפחים מן הקרקע ולמעלה' (שו"ת תרומת הדשן, סי' עד); ובספר מהרי"ל: 'וכשנמחק הסיד למטה סמוך לקרקע בגובה מפני עוברי דרכים וחיכוך עגלות צוה לשמש לסיידו פעם שנית שיגיע לעולם – הלחי – עד הקרקע' (ספר מהרי"ל, הל' עירובי חצירות, סי' יג, עמ' רלג-רלד). וכן ציין ר' יוסף ב"ר משה, תלמידו של הרב איסרלין: 'וזכורני, הלחי בניאושטט היה עשוי מצבע של סיד. ולפעמים מחק הגשם היורד מן הגג הצבע מן הלחי, שלא נגע הלחי לארץ, וציוה לעשות הצבע מן הלחי שנגע לארץ' (לקט יושר, הל' עירובין, סי' ד, עמ' קמו). כמו-כן מהר"ם דרש שהסיד יודבק בעובי אצבע אף שבדרך כלל לא הקפידו בזה, וכפי שציין ב</w:t>
      </w:r>
      <w:r w:rsidRPr="00576335">
        <w:rPr>
          <w:rFonts w:asciiTheme="majorBidi" w:hAnsiTheme="majorBidi" w:cstheme="majorBidi"/>
          <w:color w:val="000000"/>
          <w:rtl/>
        </w:rPr>
        <w:t xml:space="preserve">שו"ת תרומת הדשן, שם: 'מה שנוהגין בכל המקומות לעשות הלחיים מסיד מחוי בעובי ולא כלום, ובמרדכי משום מהר"ם משמע דבעי כעובי אצבע [...] יראה דאין למחות ולבטל מנהג זה שכבר נתפשט בכל המקומות. וכן שמעתי מאחד מהגדולים, שפעם אחת בא חד מרבוותא לניאוש"ט(!), ורצה לשנות הלחיים שהיו שם מקדם ולעשות כעובי אצבע על פי המרדכי. ולא רצו המנהיגים שהיו בעיר להניחו לעשות כדי שלא להוציא לעז על הראשונים'. פרטי המקרה ושמות האישים שהיו מעורבים בו מתועדים בשו"ת מהרי"ל, סי' קנו. על החשיבות בעיני חכמי שלהי ימי הביניים באשכנז שלא להוציא לעז על הראשונים, כעולה מסיפור זה ראו דינרי, </w:t>
      </w:r>
      <w:r w:rsidRPr="00576335">
        <w:rPr>
          <w:rFonts w:asciiTheme="majorBidi" w:eastAsia="Times New Roman" w:hAnsiTheme="majorBidi" w:cstheme="majorBidi"/>
          <w:rtl/>
        </w:rPr>
        <w:t>חכמי אשכנז</w:t>
      </w:r>
      <w:r w:rsidRPr="00576335">
        <w:rPr>
          <w:rFonts w:asciiTheme="majorBidi" w:hAnsiTheme="majorBidi" w:cstheme="majorBidi"/>
          <w:color w:val="000000"/>
          <w:rtl/>
        </w:rPr>
        <w:t xml:space="preserve">, עמ' 96-95; </w:t>
      </w:r>
      <w:r w:rsidRPr="00576335">
        <w:rPr>
          <w:rFonts w:asciiTheme="majorBidi" w:hAnsiTheme="majorBidi" w:cstheme="majorBidi"/>
          <w:rtl/>
        </w:rPr>
        <w:t>שוחטמן, חשש להוצאת לעז, עמ' 188-187.</w:t>
      </w:r>
    </w:p>
  </w:footnote>
  <w:footnote w:id="126">
    <w:p w:rsidR="00576335" w:rsidRPr="00576335" w:rsidRDefault="00576335" w:rsidP="00D21A7C">
      <w:pPr>
        <w:spacing w:after="0" w:line="270" w:lineRule="exact"/>
        <w:ind w:left="282" w:hanging="283"/>
        <w:jc w:val="both"/>
        <w:rPr>
          <w:rFonts w:asciiTheme="majorBidi" w:hAnsiTheme="majorBidi" w:cstheme="majorBidi"/>
          <w:rtl/>
        </w:rPr>
      </w:pPr>
      <w:r w:rsidRPr="00576335">
        <w:rPr>
          <w:rStyle w:val="ac"/>
          <w:rFonts w:asciiTheme="majorBidi" w:hAnsiTheme="majorBidi" w:cstheme="majorBidi"/>
        </w:rPr>
        <w:footnoteRef/>
      </w:r>
      <w:r w:rsidRPr="00576335">
        <w:rPr>
          <w:rFonts w:asciiTheme="majorBidi" w:hAnsiTheme="majorBidi" w:cstheme="majorBidi"/>
          <w:rtl/>
        </w:rPr>
        <w:t xml:space="preserve"> כקוריוז יש לציין גלגול 'יהודי' נוסף של ה-</w:t>
      </w:r>
      <w:r w:rsidRPr="00576335">
        <w:rPr>
          <w:rFonts w:asciiTheme="majorBidi" w:hAnsiTheme="majorBidi" w:cstheme="majorBidi"/>
        </w:rPr>
        <w:t>Schlagbaum</w:t>
      </w:r>
      <w:r w:rsidRPr="00576335">
        <w:rPr>
          <w:rFonts w:asciiTheme="majorBidi" w:hAnsiTheme="majorBidi" w:cstheme="majorBidi"/>
          <w:rtl/>
        </w:rPr>
        <w:t xml:space="preserve"> – השימוש בו כשם משפחה למשפחות יהודיות (יש לציין עוד שלדברי ב"צ קגנוף שם המשפחה באום (</w:t>
      </w:r>
      <w:r w:rsidRPr="00576335">
        <w:rPr>
          <w:rFonts w:asciiTheme="majorBidi" w:hAnsiTheme="majorBidi" w:cstheme="majorBidi"/>
        </w:rPr>
        <w:t>Baum</w:t>
      </w:r>
      <w:r w:rsidRPr="00576335">
        <w:rPr>
          <w:rFonts w:asciiTheme="majorBidi" w:hAnsiTheme="majorBidi" w:cstheme="majorBidi"/>
          <w:rtl/>
        </w:rPr>
        <w:t xml:space="preserve">) אינו אלא קיצור של </w:t>
      </w:r>
      <w:r w:rsidRPr="00576335">
        <w:rPr>
          <w:rFonts w:asciiTheme="majorBidi" w:hAnsiTheme="majorBidi" w:cstheme="majorBidi"/>
        </w:rPr>
        <w:t>Schlagbaum</w:t>
      </w:r>
      <w:r w:rsidRPr="00576335">
        <w:rPr>
          <w:rFonts w:asciiTheme="majorBidi" w:hAnsiTheme="majorBidi" w:cstheme="majorBidi"/>
          <w:rtl/>
        </w:rPr>
        <w:t xml:space="preserve"> (קגנוף, מילון שמות יהודיים, עמ' 132). המונח </w:t>
      </w:r>
      <w:r w:rsidRPr="00576335">
        <w:rPr>
          <w:rFonts w:asciiTheme="majorBidi" w:hAnsiTheme="majorBidi" w:cstheme="majorBidi"/>
        </w:rPr>
        <w:t>Schlagbaum</w:t>
      </w:r>
      <w:r w:rsidRPr="00576335">
        <w:rPr>
          <w:rFonts w:asciiTheme="majorBidi" w:hAnsiTheme="majorBidi" w:cstheme="majorBidi"/>
          <w:rtl/>
        </w:rPr>
        <w:t xml:space="preserve"> נטמע כלשונו וכמשמעו בשפה הרוסית (</w:t>
      </w:r>
      <w:r w:rsidRPr="00576335">
        <w:rPr>
          <w:rFonts w:asciiTheme="majorBidi" w:hAnsiTheme="majorBidi" w:cstheme="majorBidi"/>
        </w:rPr>
        <w:t>шлагбаум</w:t>
      </w:r>
      <w:r w:rsidRPr="00576335">
        <w:rPr>
          <w:rFonts w:asciiTheme="majorBidi" w:hAnsiTheme="majorBidi" w:cstheme="majorBidi"/>
          <w:rtl/>
        </w:rPr>
        <w:t>). בדיחה רוסית מספרת: 'איפה אתה עובד?' שואל יהודי אחד את משנהו. 'ברכבת'. 'האם יש שם הרבה כמונו?' 'לא. אנחנו רק שניים. אני ושלאגבאום' (דרייטסר, בדיחות אתניות ברוסיה, עמ' 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rtl/>
      </w:rPr>
      <w:id w:val="332862764"/>
      <w:docPartObj>
        <w:docPartGallery w:val="Page Numbers (Top of Page)"/>
        <w:docPartUnique/>
      </w:docPartObj>
    </w:sdtPr>
    <w:sdtEndPr/>
    <w:sdtContent>
      <w:p w:rsidR="00576335" w:rsidRPr="009D6CE2" w:rsidRDefault="00576335" w:rsidP="00A96056">
        <w:pPr>
          <w:pStyle w:val="ae"/>
          <w:tabs>
            <w:tab w:val="center" w:pos="3685"/>
            <w:tab w:val="right" w:pos="7370"/>
          </w:tabs>
          <w:rPr>
            <w:rFonts w:asciiTheme="majorBidi" w:hAnsiTheme="majorBidi" w:cstheme="majorBidi"/>
          </w:rPr>
        </w:pPr>
        <w:r w:rsidRPr="009D6CE2">
          <w:rPr>
            <w:rFonts w:asciiTheme="majorBidi" w:hAnsiTheme="majorBidi" w:cstheme="majorBidi"/>
            <w:rtl/>
          </w:rPr>
          <w:tab/>
          <w:t xml:space="preserve">בועז הוטרר  </w:t>
        </w:r>
        <w:r w:rsidRPr="009D6CE2">
          <w:rPr>
            <w:rFonts w:asciiTheme="majorBidi" w:hAnsiTheme="majorBidi" w:cstheme="majorBidi"/>
            <w:rtl/>
          </w:rPr>
          <w:tab/>
        </w:r>
        <w:r w:rsidR="005E134E" w:rsidRPr="009D6CE2">
          <w:rPr>
            <w:rFonts w:asciiTheme="majorBidi" w:hAnsiTheme="majorBidi" w:cstheme="majorBidi"/>
          </w:rPr>
          <w:fldChar w:fldCharType="begin"/>
        </w:r>
        <w:r w:rsidRPr="009D6CE2">
          <w:rPr>
            <w:rFonts w:asciiTheme="majorBidi" w:hAnsiTheme="majorBidi" w:cstheme="majorBidi"/>
          </w:rPr>
          <w:instrText xml:space="preserve"> PAGE   \* MERGEFORMAT </w:instrText>
        </w:r>
        <w:r w:rsidR="005E134E" w:rsidRPr="009D6CE2">
          <w:rPr>
            <w:rFonts w:asciiTheme="majorBidi" w:hAnsiTheme="majorBidi" w:cstheme="majorBidi"/>
          </w:rPr>
          <w:fldChar w:fldCharType="separate"/>
        </w:r>
        <w:r w:rsidR="00E97203" w:rsidRPr="00E97203">
          <w:rPr>
            <w:rFonts w:asciiTheme="majorBidi" w:hAnsiTheme="majorBidi" w:cstheme="majorBidi"/>
            <w:noProof/>
            <w:rtl/>
            <w:lang w:val="he-IL"/>
          </w:rPr>
          <w:t>18</w:t>
        </w:r>
        <w:r w:rsidR="005E134E" w:rsidRPr="009D6CE2">
          <w:rPr>
            <w:rFonts w:asciiTheme="majorBidi" w:hAnsiTheme="majorBidi" w:cstheme="majorBidi"/>
          </w:rPr>
          <w:fldChar w:fldCharType="end"/>
        </w:r>
      </w:p>
    </w:sdtContent>
  </w:sdt>
  <w:p w:rsidR="00576335" w:rsidRPr="009D6CE2" w:rsidRDefault="00576335">
    <w:pPr>
      <w:pStyle w:val="ae"/>
      <w:rPr>
        <w:rFonts w:asciiTheme="majorBidi" w:hAnsiTheme="majorBidi" w:cstheme="majorBid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5" w:rsidRPr="001E6C60" w:rsidRDefault="001F62F5" w:rsidP="00A96056">
    <w:pPr>
      <w:pStyle w:val="ae"/>
      <w:rPr>
        <w:rFonts w:asciiTheme="majorBidi" w:hAnsiTheme="majorBidi" w:cstheme="majorBidi"/>
      </w:rPr>
    </w:pPr>
    <w:sdt>
      <w:sdtPr>
        <w:rPr>
          <w:rFonts w:asciiTheme="majorBidi" w:hAnsiTheme="majorBidi" w:cstheme="majorBidi"/>
          <w:rtl/>
        </w:rPr>
        <w:id w:val="332862769"/>
        <w:docPartObj>
          <w:docPartGallery w:val="Page Numbers (Top of Page)"/>
          <w:docPartUnique/>
        </w:docPartObj>
      </w:sdtPr>
      <w:sdtEndPr/>
      <w:sdtContent>
        <w:r w:rsidR="005E134E" w:rsidRPr="001E6C60">
          <w:rPr>
            <w:rFonts w:asciiTheme="majorBidi" w:hAnsiTheme="majorBidi" w:cstheme="majorBidi"/>
          </w:rPr>
          <w:fldChar w:fldCharType="begin"/>
        </w:r>
        <w:r w:rsidR="00576335" w:rsidRPr="001E6C60">
          <w:rPr>
            <w:rFonts w:asciiTheme="majorBidi" w:hAnsiTheme="majorBidi" w:cstheme="majorBidi"/>
          </w:rPr>
          <w:instrText xml:space="preserve"> PAGE   \* MERGEFORMAT </w:instrText>
        </w:r>
        <w:r w:rsidR="005E134E" w:rsidRPr="001E6C60">
          <w:rPr>
            <w:rFonts w:asciiTheme="majorBidi" w:hAnsiTheme="majorBidi" w:cstheme="majorBidi"/>
          </w:rPr>
          <w:fldChar w:fldCharType="separate"/>
        </w:r>
        <w:r w:rsidR="00E97203" w:rsidRPr="00E97203">
          <w:rPr>
            <w:rFonts w:asciiTheme="majorBidi" w:hAnsiTheme="majorBidi" w:cstheme="majorBidi"/>
            <w:noProof/>
            <w:rtl/>
            <w:lang w:val="he-IL"/>
          </w:rPr>
          <w:t>17</w:t>
        </w:r>
        <w:r w:rsidR="005E134E" w:rsidRPr="001E6C60">
          <w:rPr>
            <w:rFonts w:asciiTheme="majorBidi" w:hAnsiTheme="majorBidi" w:cstheme="majorBidi"/>
            <w:noProof/>
            <w:lang w:val="he-IL"/>
          </w:rPr>
          <w:fldChar w:fldCharType="end"/>
        </w:r>
        <w:r w:rsidR="00576335" w:rsidRPr="001E6C60">
          <w:rPr>
            <w:rFonts w:asciiTheme="majorBidi" w:hAnsiTheme="majorBidi" w:cstheme="majorBidi"/>
          </w:rPr>
          <w:t xml:space="preserve">                       </w:t>
        </w:r>
      </w:sdtContent>
    </w:sdt>
    <w:r w:rsidR="00576335" w:rsidRPr="001E6C60">
      <w:rPr>
        <w:rFonts w:asciiTheme="majorBidi" w:hAnsiTheme="majorBidi" w:cstheme="majorBidi"/>
        <w:b/>
        <w:bCs/>
        <w:sz w:val="32"/>
        <w:szCs w:val="32"/>
        <w:rtl/>
      </w:rPr>
      <w:t xml:space="preserve"> </w:t>
    </w:r>
    <w:r w:rsidR="00576335" w:rsidRPr="001E6C60">
      <w:rPr>
        <w:rFonts w:asciiTheme="majorBidi" w:hAnsiTheme="majorBidi" w:cstheme="majorBidi"/>
        <w:rtl/>
      </w:rPr>
      <w:t>ה'שלאגבאום': פרק בתולדות עירוב החצרות במערב אירופה</w:t>
    </w:r>
  </w:p>
  <w:p w:rsidR="00576335" w:rsidRPr="001E6C60" w:rsidRDefault="00576335">
    <w:pPr>
      <w:pStyle w:val="ae"/>
      <w:rPr>
        <w:rFonts w:asciiTheme="majorBidi" w:hAnsiTheme="majorBidi" w:cstheme="maj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35" w:rsidRPr="00D720A0" w:rsidRDefault="00576335" w:rsidP="0081165E">
    <w:pPr>
      <w:pStyle w:val="ae"/>
      <w:bidi w:val="0"/>
      <w:rPr>
        <w:rFonts w:asciiTheme="majorBidi" w:hAnsiTheme="majorBidi" w:cstheme="majorBidi"/>
        <w:sz w:val="24"/>
        <w:szCs w:val="24"/>
        <w:rtl/>
        <w:cs/>
      </w:rPr>
    </w:pPr>
    <w:r w:rsidRPr="0076199E">
      <w:rPr>
        <w:rFonts w:asciiTheme="majorBidi" w:hAnsiTheme="majorBidi" w:cstheme="majorBidi"/>
        <w:i/>
        <w:iCs/>
        <w:sz w:val="24"/>
        <w:szCs w:val="24"/>
      </w:rPr>
      <w:t>JSIJ</w:t>
    </w:r>
    <w:r w:rsidRPr="00D720A0">
      <w:rPr>
        <w:rFonts w:asciiTheme="majorBidi" w:hAnsiTheme="majorBidi" w:cstheme="majorBidi"/>
        <w:sz w:val="24"/>
        <w:szCs w:val="24"/>
      </w:rPr>
      <w:t xml:space="preserve"> 13 (2015) 1-</w:t>
    </w:r>
    <w:r>
      <w:rPr>
        <w:rFonts w:asciiTheme="majorBidi" w:hAnsiTheme="majorBidi" w:cstheme="majorBidi"/>
        <w:sz w:val="24"/>
        <w:szCs w:val="24"/>
      </w:rPr>
      <w:t>37</w:t>
    </w:r>
  </w:p>
  <w:p w:rsidR="00576335" w:rsidRDefault="0057633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4C52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32F30"/>
    <w:multiLevelType w:val="hybridMultilevel"/>
    <w:tmpl w:val="D51C258C"/>
    <w:lvl w:ilvl="0" w:tplc="09FA25F0">
      <w:start w:val="1"/>
      <w:numFmt w:val="hebrew1"/>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2" w15:restartNumberingAfterBreak="0">
    <w:nsid w:val="0A7977C1"/>
    <w:multiLevelType w:val="multilevel"/>
    <w:tmpl w:val="8FF40B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30B12"/>
    <w:multiLevelType w:val="hybridMultilevel"/>
    <w:tmpl w:val="7F3E1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1638A"/>
    <w:multiLevelType w:val="multilevel"/>
    <w:tmpl w:val="42C04710"/>
    <w:lvl w:ilvl="0">
      <w:start w:val="1"/>
      <w:numFmt w:val="hebrew1"/>
      <w:pStyle w:val="a0"/>
      <w:lvlText w:val="%1."/>
      <w:lvlJc w:val="center"/>
      <w:pPr>
        <w:ind w:left="1080" w:hanging="360"/>
      </w:pPr>
    </w:lvl>
    <w:lvl w:ilvl="1">
      <w:start w:val="1"/>
      <w:numFmt w:val="decimal"/>
      <w:pStyle w:val="a1"/>
      <w:lvlText w:val="%1.%2."/>
      <w:lvlJc w:val="center"/>
      <w:pPr>
        <w:ind w:left="1440" w:hanging="360"/>
      </w:pPr>
    </w:lvl>
    <w:lvl w:ilvl="2">
      <w:start w:val="1"/>
      <w:numFmt w:val="hebrew1"/>
      <w:lvlText w:val="%1.%2.%3."/>
      <w:lvlJc w:val="center"/>
      <w:pPr>
        <w:ind w:left="1800" w:hanging="360"/>
      </w:pPr>
    </w:lvl>
    <w:lvl w:ilvl="3">
      <w:start w:val="1"/>
      <w:numFmt w:val="decimal"/>
      <w:lvlText w:val="%1.%2.%3.%4."/>
      <w:lvlJc w:val="center"/>
      <w:pPr>
        <w:ind w:left="2160" w:hanging="360"/>
      </w:pPr>
    </w:lvl>
    <w:lvl w:ilvl="4">
      <w:start w:val="1"/>
      <w:numFmt w:val="hebrew1"/>
      <w:lvlText w:val="%1.%2.%3.%4.%5."/>
      <w:lvlJc w:val="center"/>
      <w:pPr>
        <w:ind w:left="2520" w:hanging="360"/>
      </w:pPr>
    </w:lvl>
    <w:lvl w:ilvl="5">
      <w:start w:val="1"/>
      <w:numFmt w:val="decimal"/>
      <w:lvlText w:val="%1.%2.%3.%4.%5.%6."/>
      <w:lvlJc w:val="center"/>
      <w:pPr>
        <w:ind w:left="2880" w:hanging="360"/>
      </w:pPr>
    </w:lvl>
    <w:lvl w:ilvl="6">
      <w:start w:val="1"/>
      <w:numFmt w:val="hebrew1"/>
      <w:lvlText w:val="%1.%2.%3.%4.%5.%6.%7."/>
      <w:lvlJc w:val="center"/>
      <w:pPr>
        <w:ind w:left="3240" w:hanging="360"/>
      </w:pPr>
    </w:lvl>
    <w:lvl w:ilvl="7">
      <w:start w:val="1"/>
      <w:numFmt w:val="decimal"/>
      <w:lvlText w:val="%1.%2.%3.%4.%5.%6.%7.%8."/>
      <w:lvlJc w:val="center"/>
      <w:pPr>
        <w:ind w:left="3600" w:hanging="360"/>
      </w:pPr>
    </w:lvl>
    <w:lvl w:ilvl="8">
      <w:start w:val="1"/>
      <w:numFmt w:val="hebrew1"/>
      <w:lvlText w:val="%1.%2.%3.%4.%5.%6.%7.%8.%9."/>
      <w:lvlJc w:val="center"/>
      <w:pPr>
        <w:ind w:left="3960" w:hanging="360"/>
      </w:pPr>
    </w:lvl>
  </w:abstractNum>
  <w:abstractNum w:abstractNumId="5" w15:restartNumberingAfterBreak="0">
    <w:nsid w:val="10426ED7"/>
    <w:multiLevelType w:val="multilevel"/>
    <w:tmpl w:val="DDC69C88"/>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9362FC"/>
    <w:multiLevelType w:val="hybridMultilevel"/>
    <w:tmpl w:val="DBF4A11A"/>
    <w:lvl w:ilvl="0" w:tplc="2E92F0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862E7"/>
    <w:multiLevelType w:val="hybridMultilevel"/>
    <w:tmpl w:val="F5988184"/>
    <w:lvl w:ilvl="0" w:tplc="C0065E98">
      <w:start w:val="1"/>
      <w:numFmt w:val="hebrew1"/>
      <w:pStyle w:val="a2"/>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6551E"/>
    <w:multiLevelType w:val="hybridMultilevel"/>
    <w:tmpl w:val="A37AFF54"/>
    <w:lvl w:ilvl="0" w:tplc="58144C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83467"/>
    <w:multiLevelType w:val="hybridMultilevel"/>
    <w:tmpl w:val="E1CE1ECC"/>
    <w:lvl w:ilvl="0" w:tplc="27A0864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4A38EC"/>
    <w:multiLevelType w:val="hybridMultilevel"/>
    <w:tmpl w:val="4878BA58"/>
    <w:lvl w:ilvl="0" w:tplc="4B1289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45E15"/>
    <w:multiLevelType w:val="hybridMultilevel"/>
    <w:tmpl w:val="0A9E9ECA"/>
    <w:lvl w:ilvl="0" w:tplc="E530E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17673"/>
    <w:multiLevelType w:val="hybridMultilevel"/>
    <w:tmpl w:val="DC1CAE04"/>
    <w:lvl w:ilvl="0" w:tplc="5AD4EB66">
      <w:start w:val="1"/>
      <w:numFmt w:val="hebrew1"/>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D5FC8"/>
    <w:multiLevelType w:val="hybridMultilevel"/>
    <w:tmpl w:val="DE2268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17521"/>
    <w:multiLevelType w:val="hybridMultilevel"/>
    <w:tmpl w:val="8AF079BE"/>
    <w:lvl w:ilvl="0" w:tplc="F19C8368">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5" w15:restartNumberingAfterBreak="0">
    <w:nsid w:val="61331A1B"/>
    <w:multiLevelType w:val="multilevel"/>
    <w:tmpl w:val="F256961E"/>
    <w:lvl w:ilvl="0">
      <w:start w:val="1"/>
      <w:numFmt w:val="decimal"/>
      <w:pStyle w:val="10"/>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638"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F83B99"/>
    <w:multiLevelType w:val="hybridMultilevel"/>
    <w:tmpl w:val="F1B4134E"/>
    <w:lvl w:ilvl="0" w:tplc="F918D6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3F10F1"/>
    <w:multiLevelType w:val="hybridMultilevel"/>
    <w:tmpl w:val="66842F8E"/>
    <w:lvl w:ilvl="0" w:tplc="4B1289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0"/>
  </w:num>
  <w:num w:numId="4">
    <w:abstractNumId w:val="4"/>
  </w:num>
  <w:num w:numId="5">
    <w:abstractNumId w:val="5"/>
  </w:num>
  <w:num w:numId="6">
    <w:abstractNumId w:val="15"/>
  </w:num>
  <w:num w:numId="7">
    <w:abstractNumId w:val="7"/>
  </w:num>
  <w:num w:numId="8">
    <w:abstractNumId w:val="12"/>
  </w:num>
  <w:num w:numId="9">
    <w:abstractNumId w:val="9"/>
  </w:num>
  <w:num w:numId="10">
    <w:abstractNumId w:val="10"/>
  </w:num>
  <w:num w:numId="11">
    <w:abstractNumId w:val="17"/>
  </w:num>
  <w:num w:numId="12">
    <w:abstractNumId w:val="16"/>
  </w:num>
  <w:num w:numId="13">
    <w:abstractNumId w:val="1"/>
  </w:num>
  <w:num w:numId="14">
    <w:abstractNumId w:val="15"/>
  </w:num>
  <w:num w:numId="15">
    <w:abstractNumId w:val="3"/>
  </w:num>
  <w:num w:numId="16">
    <w:abstractNumId w:val="13"/>
  </w:num>
  <w:num w:numId="17">
    <w:abstractNumId w:val="8"/>
  </w:num>
  <w:num w:numId="18">
    <w:abstractNumId w:val="14"/>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AA"/>
    <w:rsid w:val="000009F7"/>
    <w:rsid w:val="00003855"/>
    <w:rsid w:val="00004E1A"/>
    <w:rsid w:val="000209AB"/>
    <w:rsid w:val="00024634"/>
    <w:rsid w:val="000350A2"/>
    <w:rsid w:val="0003580D"/>
    <w:rsid w:val="00035BF3"/>
    <w:rsid w:val="00040994"/>
    <w:rsid w:val="00041AC0"/>
    <w:rsid w:val="00045B0C"/>
    <w:rsid w:val="00046711"/>
    <w:rsid w:val="00052D65"/>
    <w:rsid w:val="0005345D"/>
    <w:rsid w:val="00053B16"/>
    <w:rsid w:val="0005427C"/>
    <w:rsid w:val="0006151E"/>
    <w:rsid w:val="00065239"/>
    <w:rsid w:val="0007005A"/>
    <w:rsid w:val="00072F3F"/>
    <w:rsid w:val="00076E85"/>
    <w:rsid w:val="000824AD"/>
    <w:rsid w:val="00085969"/>
    <w:rsid w:val="00086FFE"/>
    <w:rsid w:val="00094D43"/>
    <w:rsid w:val="00095545"/>
    <w:rsid w:val="00096E1E"/>
    <w:rsid w:val="000A0A16"/>
    <w:rsid w:val="000A26ED"/>
    <w:rsid w:val="000A311B"/>
    <w:rsid w:val="000A6718"/>
    <w:rsid w:val="000B165A"/>
    <w:rsid w:val="000B6409"/>
    <w:rsid w:val="000B6784"/>
    <w:rsid w:val="000C11D8"/>
    <w:rsid w:val="000C3A3A"/>
    <w:rsid w:val="000C49DE"/>
    <w:rsid w:val="000C622C"/>
    <w:rsid w:val="000D4815"/>
    <w:rsid w:val="000D5C64"/>
    <w:rsid w:val="000D6241"/>
    <w:rsid w:val="000D6D55"/>
    <w:rsid w:val="000D6E42"/>
    <w:rsid w:val="000E3BC7"/>
    <w:rsid w:val="000F07E6"/>
    <w:rsid w:val="000F3186"/>
    <w:rsid w:val="000F522F"/>
    <w:rsid w:val="000F7AD9"/>
    <w:rsid w:val="000F7C60"/>
    <w:rsid w:val="00104587"/>
    <w:rsid w:val="00105D7E"/>
    <w:rsid w:val="00114038"/>
    <w:rsid w:val="001173E9"/>
    <w:rsid w:val="00121D54"/>
    <w:rsid w:val="00123CE0"/>
    <w:rsid w:val="00134DD9"/>
    <w:rsid w:val="00135F30"/>
    <w:rsid w:val="001422DA"/>
    <w:rsid w:val="00150B16"/>
    <w:rsid w:val="00156100"/>
    <w:rsid w:val="00171A6B"/>
    <w:rsid w:val="00172B52"/>
    <w:rsid w:val="001754F0"/>
    <w:rsid w:val="001775E9"/>
    <w:rsid w:val="00181638"/>
    <w:rsid w:val="00185CF2"/>
    <w:rsid w:val="00190C30"/>
    <w:rsid w:val="001A21CA"/>
    <w:rsid w:val="001A34D3"/>
    <w:rsid w:val="001B06BD"/>
    <w:rsid w:val="001C048A"/>
    <w:rsid w:val="001C26A6"/>
    <w:rsid w:val="001C78A3"/>
    <w:rsid w:val="001D01E5"/>
    <w:rsid w:val="001D194B"/>
    <w:rsid w:val="001D4154"/>
    <w:rsid w:val="001D70A4"/>
    <w:rsid w:val="001E173F"/>
    <w:rsid w:val="001E3C27"/>
    <w:rsid w:val="001E4D9F"/>
    <w:rsid w:val="001E572A"/>
    <w:rsid w:val="001E593B"/>
    <w:rsid w:val="001E6C60"/>
    <w:rsid w:val="001F04E8"/>
    <w:rsid w:val="001F3E4E"/>
    <w:rsid w:val="001F5722"/>
    <w:rsid w:val="001F62F5"/>
    <w:rsid w:val="001F67AE"/>
    <w:rsid w:val="00200AEA"/>
    <w:rsid w:val="00200E6E"/>
    <w:rsid w:val="002039F7"/>
    <w:rsid w:val="00206335"/>
    <w:rsid w:val="002106FE"/>
    <w:rsid w:val="00212E9A"/>
    <w:rsid w:val="002173F7"/>
    <w:rsid w:val="0022444A"/>
    <w:rsid w:val="00224E5F"/>
    <w:rsid w:val="00227036"/>
    <w:rsid w:val="00227340"/>
    <w:rsid w:val="0023154B"/>
    <w:rsid w:val="00232947"/>
    <w:rsid w:val="002330EF"/>
    <w:rsid w:val="00234BB5"/>
    <w:rsid w:val="00246E12"/>
    <w:rsid w:val="002518CE"/>
    <w:rsid w:val="00252B57"/>
    <w:rsid w:val="00254AE3"/>
    <w:rsid w:val="00256DB7"/>
    <w:rsid w:val="00257A98"/>
    <w:rsid w:val="00260829"/>
    <w:rsid w:val="0026213F"/>
    <w:rsid w:val="0026575B"/>
    <w:rsid w:val="002667BF"/>
    <w:rsid w:val="00266E9D"/>
    <w:rsid w:val="00267612"/>
    <w:rsid w:val="00270646"/>
    <w:rsid w:val="00270833"/>
    <w:rsid w:val="002800FB"/>
    <w:rsid w:val="00281E64"/>
    <w:rsid w:val="00283283"/>
    <w:rsid w:val="002835DA"/>
    <w:rsid w:val="00285AA1"/>
    <w:rsid w:val="0028682E"/>
    <w:rsid w:val="00295BAA"/>
    <w:rsid w:val="00295E63"/>
    <w:rsid w:val="002A1C8E"/>
    <w:rsid w:val="002A1F3F"/>
    <w:rsid w:val="002A3F59"/>
    <w:rsid w:val="002A51E8"/>
    <w:rsid w:val="002B3F7E"/>
    <w:rsid w:val="002B5B1F"/>
    <w:rsid w:val="002C0A50"/>
    <w:rsid w:val="002C4374"/>
    <w:rsid w:val="002C6250"/>
    <w:rsid w:val="002C69B9"/>
    <w:rsid w:val="002D0A8F"/>
    <w:rsid w:val="002D29E3"/>
    <w:rsid w:val="002D552E"/>
    <w:rsid w:val="002E2B0D"/>
    <w:rsid w:val="002E46A7"/>
    <w:rsid w:val="002E4FF8"/>
    <w:rsid w:val="002E6A8D"/>
    <w:rsid w:val="002F18C4"/>
    <w:rsid w:val="002F34DA"/>
    <w:rsid w:val="002F592A"/>
    <w:rsid w:val="002F6B27"/>
    <w:rsid w:val="0030064E"/>
    <w:rsid w:val="003027C7"/>
    <w:rsid w:val="003029EF"/>
    <w:rsid w:val="0030377B"/>
    <w:rsid w:val="0031538C"/>
    <w:rsid w:val="003158D7"/>
    <w:rsid w:val="00315E53"/>
    <w:rsid w:val="00316203"/>
    <w:rsid w:val="00320296"/>
    <w:rsid w:val="00320314"/>
    <w:rsid w:val="0032070C"/>
    <w:rsid w:val="00333D73"/>
    <w:rsid w:val="00334002"/>
    <w:rsid w:val="003342C2"/>
    <w:rsid w:val="00334659"/>
    <w:rsid w:val="00334859"/>
    <w:rsid w:val="0034412E"/>
    <w:rsid w:val="00344D54"/>
    <w:rsid w:val="00345C46"/>
    <w:rsid w:val="00347156"/>
    <w:rsid w:val="00351B9D"/>
    <w:rsid w:val="003543DC"/>
    <w:rsid w:val="003600DF"/>
    <w:rsid w:val="003632AE"/>
    <w:rsid w:val="00364C65"/>
    <w:rsid w:val="003671D9"/>
    <w:rsid w:val="003714C5"/>
    <w:rsid w:val="00373616"/>
    <w:rsid w:val="00375EF1"/>
    <w:rsid w:val="003821E8"/>
    <w:rsid w:val="00393BEA"/>
    <w:rsid w:val="003A532C"/>
    <w:rsid w:val="003A5720"/>
    <w:rsid w:val="003B094E"/>
    <w:rsid w:val="003B60F3"/>
    <w:rsid w:val="003B7AF1"/>
    <w:rsid w:val="003C1E0C"/>
    <w:rsid w:val="003D7D5A"/>
    <w:rsid w:val="003E37F3"/>
    <w:rsid w:val="003E5C3B"/>
    <w:rsid w:val="003E5C48"/>
    <w:rsid w:val="003F5087"/>
    <w:rsid w:val="003F50AB"/>
    <w:rsid w:val="004000AA"/>
    <w:rsid w:val="00401702"/>
    <w:rsid w:val="00411B59"/>
    <w:rsid w:val="00413D45"/>
    <w:rsid w:val="004156D5"/>
    <w:rsid w:val="00420037"/>
    <w:rsid w:val="0042028D"/>
    <w:rsid w:val="004213A3"/>
    <w:rsid w:val="00421DBA"/>
    <w:rsid w:val="0042432A"/>
    <w:rsid w:val="00424DAC"/>
    <w:rsid w:val="00430D64"/>
    <w:rsid w:val="00431A3F"/>
    <w:rsid w:val="0043383B"/>
    <w:rsid w:val="00440407"/>
    <w:rsid w:val="004437DD"/>
    <w:rsid w:val="00444E7D"/>
    <w:rsid w:val="0044674C"/>
    <w:rsid w:val="00446D13"/>
    <w:rsid w:val="00447BFA"/>
    <w:rsid w:val="0045220A"/>
    <w:rsid w:val="00452CAA"/>
    <w:rsid w:val="004541A5"/>
    <w:rsid w:val="004551B2"/>
    <w:rsid w:val="00457A32"/>
    <w:rsid w:val="004600E4"/>
    <w:rsid w:val="00460AFB"/>
    <w:rsid w:val="00464E83"/>
    <w:rsid w:val="00465019"/>
    <w:rsid w:val="00465B0F"/>
    <w:rsid w:val="004679F2"/>
    <w:rsid w:val="00472CB5"/>
    <w:rsid w:val="00481AE9"/>
    <w:rsid w:val="00485915"/>
    <w:rsid w:val="00487A95"/>
    <w:rsid w:val="004915AA"/>
    <w:rsid w:val="00493858"/>
    <w:rsid w:val="0049589B"/>
    <w:rsid w:val="004A0A98"/>
    <w:rsid w:val="004A34FB"/>
    <w:rsid w:val="004A3B9B"/>
    <w:rsid w:val="004B41C7"/>
    <w:rsid w:val="004B49E8"/>
    <w:rsid w:val="004B5E6C"/>
    <w:rsid w:val="004B6C1A"/>
    <w:rsid w:val="004C2F15"/>
    <w:rsid w:val="004D1FCC"/>
    <w:rsid w:val="004D3037"/>
    <w:rsid w:val="004D4592"/>
    <w:rsid w:val="004D611B"/>
    <w:rsid w:val="004E094D"/>
    <w:rsid w:val="004E1D45"/>
    <w:rsid w:val="004E6AB4"/>
    <w:rsid w:val="004E6C89"/>
    <w:rsid w:val="005103FE"/>
    <w:rsid w:val="005127CE"/>
    <w:rsid w:val="00512949"/>
    <w:rsid w:val="00513850"/>
    <w:rsid w:val="005255AC"/>
    <w:rsid w:val="00525D9D"/>
    <w:rsid w:val="005300C0"/>
    <w:rsid w:val="00531C45"/>
    <w:rsid w:val="00533E80"/>
    <w:rsid w:val="0053599E"/>
    <w:rsid w:val="00544E92"/>
    <w:rsid w:val="005458E5"/>
    <w:rsid w:val="0054680E"/>
    <w:rsid w:val="0055384C"/>
    <w:rsid w:val="00553E92"/>
    <w:rsid w:val="00556726"/>
    <w:rsid w:val="00560C06"/>
    <w:rsid w:val="00561F21"/>
    <w:rsid w:val="005701AB"/>
    <w:rsid w:val="00571436"/>
    <w:rsid w:val="005723D9"/>
    <w:rsid w:val="00576335"/>
    <w:rsid w:val="00591726"/>
    <w:rsid w:val="005927BF"/>
    <w:rsid w:val="005A2506"/>
    <w:rsid w:val="005A7F05"/>
    <w:rsid w:val="005B01D7"/>
    <w:rsid w:val="005B0F15"/>
    <w:rsid w:val="005B3F58"/>
    <w:rsid w:val="005B529C"/>
    <w:rsid w:val="005B6473"/>
    <w:rsid w:val="005C1CFD"/>
    <w:rsid w:val="005C2E74"/>
    <w:rsid w:val="005D30A3"/>
    <w:rsid w:val="005E04AB"/>
    <w:rsid w:val="005E134E"/>
    <w:rsid w:val="005E3CE6"/>
    <w:rsid w:val="005F4556"/>
    <w:rsid w:val="005F474A"/>
    <w:rsid w:val="005F58E0"/>
    <w:rsid w:val="00600BE6"/>
    <w:rsid w:val="00604F0F"/>
    <w:rsid w:val="006117EB"/>
    <w:rsid w:val="0061266C"/>
    <w:rsid w:val="00613D18"/>
    <w:rsid w:val="00624C23"/>
    <w:rsid w:val="00625283"/>
    <w:rsid w:val="006319CB"/>
    <w:rsid w:val="00635074"/>
    <w:rsid w:val="0063792F"/>
    <w:rsid w:val="00637D67"/>
    <w:rsid w:val="006439F4"/>
    <w:rsid w:val="006545D4"/>
    <w:rsid w:val="0065792F"/>
    <w:rsid w:val="006615FE"/>
    <w:rsid w:val="00666E67"/>
    <w:rsid w:val="006672E5"/>
    <w:rsid w:val="00672929"/>
    <w:rsid w:val="006810FB"/>
    <w:rsid w:val="0068215A"/>
    <w:rsid w:val="00682528"/>
    <w:rsid w:val="0068713C"/>
    <w:rsid w:val="00690FC5"/>
    <w:rsid w:val="006927B9"/>
    <w:rsid w:val="006944B0"/>
    <w:rsid w:val="00696CED"/>
    <w:rsid w:val="006978B4"/>
    <w:rsid w:val="006A364D"/>
    <w:rsid w:val="006A3B52"/>
    <w:rsid w:val="006A5F9D"/>
    <w:rsid w:val="006B157B"/>
    <w:rsid w:val="006C198E"/>
    <w:rsid w:val="006C2238"/>
    <w:rsid w:val="006C7FCF"/>
    <w:rsid w:val="006D0F7D"/>
    <w:rsid w:val="006D1EB3"/>
    <w:rsid w:val="006D48C4"/>
    <w:rsid w:val="006E0346"/>
    <w:rsid w:val="006E0A13"/>
    <w:rsid w:val="006E7140"/>
    <w:rsid w:val="006E74EB"/>
    <w:rsid w:val="006F285A"/>
    <w:rsid w:val="006F50CF"/>
    <w:rsid w:val="006F7778"/>
    <w:rsid w:val="00701979"/>
    <w:rsid w:val="00703FC5"/>
    <w:rsid w:val="00704724"/>
    <w:rsid w:val="00704A49"/>
    <w:rsid w:val="00704C11"/>
    <w:rsid w:val="0070714A"/>
    <w:rsid w:val="00707780"/>
    <w:rsid w:val="00710F3D"/>
    <w:rsid w:val="00712445"/>
    <w:rsid w:val="00713145"/>
    <w:rsid w:val="00715900"/>
    <w:rsid w:val="00715F2F"/>
    <w:rsid w:val="00716248"/>
    <w:rsid w:val="0071683A"/>
    <w:rsid w:val="00724EC9"/>
    <w:rsid w:val="00726D7D"/>
    <w:rsid w:val="007304C8"/>
    <w:rsid w:val="00733FDB"/>
    <w:rsid w:val="00735A08"/>
    <w:rsid w:val="00741B6E"/>
    <w:rsid w:val="00742B4E"/>
    <w:rsid w:val="00750EA3"/>
    <w:rsid w:val="00756AC0"/>
    <w:rsid w:val="00760802"/>
    <w:rsid w:val="00760ED2"/>
    <w:rsid w:val="007620C5"/>
    <w:rsid w:val="00764F39"/>
    <w:rsid w:val="00765535"/>
    <w:rsid w:val="00765633"/>
    <w:rsid w:val="0077004F"/>
    <w:rsid w:val="00770716"/>
    <w:rsid w:val="007708E3"/>
    <w:rsid w:val="007716DA"/>
    <w:rsid w:val="00772847"/>
    <w:rsid w:val="0077600E"/>
    <w:rsid w:val="0079149B"/>
    <w:rsid w:val="007A2321"/>
    <w:rsid w:val="007A6903"/>
    <w:rsid w:val="007A7009"/>
    <w:rsid w:val="007A73D4"/>
    <w:rsid w:val="007A7E28"/>
    <w:rsid w:val="007B028B"/>
    <w:rsid w:val="007B1118"/>
    <w:rsid w:val="007B23B0"/>
    <w:rsid w:val="007B3414"/>
    <w:rsid w:val="007B5C9A"/>
    <w:rsid w:val="007B61D5"/>
    <w:rsid w:val="007B6F91"/>
    <w:rsid w:val="007C1795"/>
    <w:rsid w:val="007C389B"/>
    <w:rsid w:val="007C7F4F"/>
    <w:rsid w:val="007D460C"/>
    <w:rsid w:val="007E5AA3"/>
    <w:rsid w:val="007E6EDC"/>
    <w:rsid w:val="007F3228"/>
    <w:rsid w:val="007F3D1C"/>
    <w:rsid w:val="007F6813"/>
    <w:rsid w:val="008023B4"/>
    <w:rsid w:val="00802A42"/>
    <w:rsid w:val="008038DA"/>
    <w:rsid w:val="00804A75"/>
    <w:rsid w:val="00804BB0"/>
    <w:rsid w:val="0081090F"/>
    <w:rsid w:val="0081165E"/>
    <w:rsid w:val="00811D00"/>
    <w:rsid w:val="00812EE6"/>
    <w:rsid w:val="008133B3"/>
    <w:rsid w:val="00816680"/>
    <w:rsid w:val="008168BE"/>
    <w:rsid w:val="00817EC2"/>
    <w:rsid w:val="00821816"/>
    <w:rsid w:val="008268E1"/>
    <w:rsid w:val="00830665"/>
    <w:rsid w:val="00830E92"/>
    <w:rsid w:val="00830ECF"/>
    <w:rsid w:val="008310DF"/>
    <w:rsid w:val="008313A1"/>
    <w:rsid w:val="0083449D"/>
    <w:rsid w:val="008357B7"/>
    <w:rsid w:val="008367CD"/>
    <w:rsid w:val="00836B86"/>
    <w:rsid w:val="00836EF9"/>
    <w:rsid w:val="00842208"/>
    <w:rsid w:val="00843333"/>
    <w:rsid w:val="00843365"/>
    <w:rsid w:val="0084388C"/>
    <w:rsid w:val="008440F1"/>
    <w:rsid w:val="008448B4"/>
    <w:rsid w:val="00844BB0"/>
    <w:rsid w:val="00846348"/>
    <w:rsid w:val="008553B4"/>
    <w:rsid w:val="00865EA7"/>
    <w:rsid w:val="008676F2"/>
    <w:rsid w:val="008715A0"/>
    <w:rsid w:val="00873235"/>
    <w:rsid w:val="008734B5"/>
    <w:rsid w:val="00877FAC"/>
    <w:rsid w:val="00881CE8"/>
    <w:rsid w:val="008933E1"/>
    <w:rsid w:val="008A08E3"/>
    <w:rsid w:val="008A66C9"/>
    <w:rsid w:val="008B179E"/>
    <w:rsid w:val="008B3ADA"/>
    <w:rsid w:val="008B51BF"/>
    <w:rsid w:val="008B6CC0"/>
    <w:rsid w:val="008C077E"/>
    <w:rsid w:val="008C1ADC"/>
    <w:rsid w:val="008C5CB1"/>
    <w:rsid w:val="008D0FF4"/>
    <w:rsid w:val="008D2483"/>
    <w:rsid w:val="008D455E"/>
    <w:rsid w:val="008D5B3F"/>
    <w:rsid w:val="008D71B4"/>
    <w:rsid w:val="008E1F95"/>
    <w:rsid w:val="008E4C53"/>
    <w:rsid w:val="008E66B4"/>
    <w:rsid w:val="008E7FDE"/>
    <w:rsid w:val="008F0E49"/>
    <w:rsid w:val="008F1742"/>
    <w:rsid w:val="008F5267"/>
    <w:rsid w:val="008F7B79"/>
    <w:rsid w:val="00900E6C"/>
    <w:rsid w:val="00901C56"/>
    <w:rsid w:val="00902174"/>
    <w:rsid w:val="009057B7"/>
    <w:rsid w:val="00905896"/>
    <w:rsid w:val="00905D91"/>
    <w:rsid w:val="009105FF"/>
    <w:rsid w:val="009110F0"/>
    <w:rsid w:val="00913F2A"/>
    <w:rsid w:val="00914F29"/>
    <w:rsid w:val="00915542"/>
    <w:rsid w:val="00915A08"/>
    <w:rsid w:val="00915F18"/>
    <w:rsid w:val="00917478"/>
    <w:rsid w:val="00917784"/>
    <w:rsid w:val="00917A11"/>
    <w:rsid w:val="00917E82"/>
    <w:rsid w:val="00923365"/>
    <w:rsid w:val="009244B8"/>
    <w:rsid w:val="009327A6"/>
    <w:rsid w:val="00937B6A"/>
    <w:rsid w:val="0094241D"/>
    <w:rsid w:val="00946D64"/>
    <w:rsid w:val="00947579"/>
    <w:rsid w:val="009479C4"/>
    <w:rsid w:val="00954361"/>
    <w:rsid w:val="0095585C"/>
    <w:rsid w:val="0095620F"/>
    <w:rsid w:val="009612BD"/>
    <w:rsid w:val="00961582"/>
    <w:rsid w:val="00961EDF"/>
    <w:rsid w:val="00965103"/>
    <w:rsid w:val="009657AE"/>
    <w:rsid w:val="00972E1F"/>
    <w:rsid w:val="00976DAC"/>
    <w:rsid w:val="00982660"/>
    <w:rsid w:val="00986AEA"/>
    <w:rsid w:val="00992B9D"/>
    <w:rsid w:val="009970BA"/>
    <w:rsid w:val="00997DF0"/>
    <w:rsid w:val="009A05DF"/>
    <w:rsid w:val="009A711C"/>
    <w:rsid w:val="009A774F"/>
    <w:rsid w:val="009B43CD"/>
    <w:rsid w:val="009B6C32"/>
    <w:rsid w:val="009B704C"/>
    <w:rsid w:val="009B728A"/>
    <w:rsid w:val="009C15E3"/>
    <w:rsid w:val="009C3224"/>
    <w:rsid w:val="009C349A"/>
    <w:rsid w:val="009D292F"/>
    <w:rsid w:val="009D5100"/>
    <w:rsid w:val="009D5575"/>
    <w:rsid w:val="009D6CE2"/>
    <w:rsid w:val="009F5E48"/>
    <w:rsid w:val="00A0250D"/>
    <w:rsid w:val="00A03C37"/>
    <w:rsid w:val="00A05CE4"/>
    <w:rsid w:val="00A1033F"/>
    <w:rsid w:val="00A1234F"/>
    <w:rsid w:val="00A1265F"/>
    <w:rsid w:val="00A17BF6"/>
    <w:rsid w:val="00A21B73"/>
    <w:rsid w:val="00A21DF7"/>
    <w:rsid w:val="00A24C50"/>
    <w:rsid w:val="00A252B7"/>
    <w:rsid w:val="00A25FBF"/>
    <w:rsid w:val="00A314EE"/>
    <w:rsid w:val="00A3345B"/>
    <w:rsid w:val="00A361E9"/>
    <w:rsid w:val="00A37DB9"/>
    <w:rsid w:val="00A431EF"/>
    <w:rsid w:val="00A51FBD"/>
    <w:rsid w:val="00A53A7B"/>
    <w:rsid w:val="00A56023"/>
    <w:rsid w:val="00A60CAC"/>
    <w:rsid w:val="00A652EE"/>
    <w:rsid w:val="00A66AD7"/>
    <w:rsid w:val="00A716DA"/>
    <w:rsid w:val="00A75552"/>
    <w:rsid w:val="00A75E53"/>
    <w:rsid w:val="00A816BE"/>
    <w:rsid w:val="00A84B6F"/>
    <w:rsid w:val="00A8612B"/>
    <w:rsid w:val="00A87E76"/>
    <w:rsid w:val="00A9125A"/>
    <w:rsid w:val="00A91384"/>
    <w:rsid w:val="00A92BB4"/>
    <w:rsid w:val="00A9349B"/>
    <w:rsid w:val="00A955FC"/>
    <w:rsid w:val="00A96056"/>
    <w:rsid w:val="00A97326"/>
    <w:rsid w:val="00AA008B"/>
    <w:rsid w:val="00AA54EC"/>
    <w:rsid w:val="00AB14B3"/>
    <w:rsid w:val="00AB422A"/>
    <w:rsid w:val="00AB495D"/>
    <w:rsid w:val="00AB6C4F"/>
    <w:rsid w:val="00AC03DE"/>
    <w:rsid w:val="00AC13ED"/>
    <w:rsid w:val="00AC269F"/>
    <w:rsid w:val="00AC6160"/>
    <w:rsid w:val="00AC6A3B"/>
    <w:rsid w:val="00AC7967"/>
    <w:rsid w:val="00AD18E1"/>
    <w:rsid w:val="00AD5477"/>
    <w:rsid w:val="00AD56EA"/>
    <w:rsid w:val="00AD610A"/>
    <w:rsid w:val="00AE0B7D"/>
    <w:rsid w:val="00AE5BEA"/>
    <w:rsid w:val="00AE5F93"/>
    <w:rsid w:val="00AE6D36"/>
    <w:rsid w:val="00AF050E"/>
    <w:rsid w:val="00AF4AA3"/>
    <w:rsid w:val="00AF6671"/>
    <w:rsid w:val="00B00AC2"/>
    <w:rsid w:val="00B01D79"/>
    <w:rsid w:val="00B024CD"/>
    <w:rsid w:val="00B03F92"/>
    <w:rsid w:val="00B072CB"/>
    <w:rsid w:val="00B10FC0"/>
    <w:rsid w:val="00B127C9"/>
    <w:rsid w:val="00B13DB9"/>
    <w:rsid w:val="00B157C3"/>
    <w:rsid w:val="00B205A0"/>
    <w:rsid w:val="00B2641B"/>
    <w:rsid w:val="00B32347"/>
    <w:rsid w:val="00B33734"/>
    <w:rsid w:val="00B35E0E"/>
    <w:rsid w:val="00B369B8"/>
    <w:rsid w:val="00B43546"/>
    <w:rsid w:val="00B44397"/>
    <w:rsid w:val="00B44457"/>
    <w:rsid w:val="00B60B2E"/>
    <w:rsid w:val="00B66864"/>
    <w:rsid w:val="00B67AA0"/>
    <w:rsid w:val="00B67DA3"/>
    <w:rsid w:val="00B74704"/>
    <w:rsid w:val="00B7554C"/>
    <w:rsid w:val="00B77471"/>
    <w:rsid w:val="00B77C9E"/>
    <w:rsid w:val="00B80EB4"/>
    <w:rsid w:val="00B80FA9"/>
    <w:rsid w:val="00B83AA9"/>
    <w:rsid w:val="00B87262"/>
    <w:rsid w:val="00B91335"/>
    <w:rsid w:val="00B9605E"/>
    <w:rsid w:val="00BA1D8C"/>
    <w:rsid w:val="00BA339F"/>
    <w:rsid w:val="00BA4CD9"/>
    <w:rsid w:val="00BA6FCE"/>
    <w:rsid w:val="00BB02AF"/>
    <w:rsid w:val="00BB47B2"/>
    <w:rsid w:val="00BB4ABE"/>
    <w:rsid w:val="00BC09A7"/>
    <w:rsid w:val="00BD1281"/>
    <w:rsid w:val="00BD169D"/>
    <w:rsid w:val="00BD1746"/>
    <w:rsid w:val="00BD1D34"/>
    <w:rsid w:val="00BD7BC9"/>
    <w:rsid w:val="00BE1450"/>
    <w:rsid w:val="00BE229B"/>
    <w:rsid w:val="00BF08EC"/>
    <w:rsid w:val="00BF3387"/>
    <w:rsid w:val="00BF7163"/>
    <w:rsid w:val="00C006AE"/>
    <w:rsid w:val="00C01215"/>
    <w:rsid w:val="00C01F81"/>
    <w:rsid w:val="00C043A3"/>
    <w:rsid w:val="00C04587"/>
    <w:rsid w:val="00C055D6"/>
    <w:rsid w:val="00C12B56"/>
    <w:rsid w:val="00C14639"/>
    <w:rsid w:val="00C1503E"/>
    <w:rsid w:val="00C2151F"/>
    <w:rsid w:val="00C2227A"/>
    <w:rsid w:val="00C354DD"/>
    <w:rsid w:val="00C36040"/>
    <w:rsid w:val="00C40F33"/>
    <w:rsid w:val="00C41A0B"/>
    <w:rsid w:val="00C4458C"/>
    <w:rsid w:val="00C4511C"/>
    <w:rsid w:val="00C47ECB"/>
    <w:rsid w:val="00C5332E"/>
    <w:rsid w:val="00C53779"/>
    <w:rsid w:val="00C63588"/>
    <w:rsid w:val="00C6386A"/>
    <w:rsid w:val="00C71618"/>
    <w:rsid w:val="00C72F0E"/>
    <w:rsid w:val="00C73BFE"/>
    <w:rsid w:val="00C77176"/>
    <w:rsid w:val="00C7746D"/>
    <w:rsid w:val="00C800F6"/>
    <w:rsid w:val="00C810C9"/>
    <w:rsid w:val="00C81726"/>
    <w:rsid w:val="00C84E3F"/>
    <w:rsid w:val="00C91F74"/>
    <w:rsid w:val="00C92ECF"/>
    <w:rsid w:val="00C9457D"/>
    <w:rsid w:val="00C965FA"/>
    <w:rsid w:val="00CA1D53"/>
    <w:rsid w:val="00CA2C64"/>
    <w:rsid w:val="00CA3234"/>
    <w:rsid w:val="00CA3789"/>
    <w:rsid w:val="00CB02B3"/>
    <w:rsid w:val="00CB2A68"/>
    <w:rsid w:val="00CB32EC"/>
    <w:rsid w:val="00CB338F"/>
    <w:rsid w:val="00CB3CFD"/>
    <w:rsid w:val="00CB5374"/>
    <w:rsid w:val="00CB5600"/>
    <w:rsid w:val="00CB6806"/>
    <w:rsid w:val="00CC2C32"/>
    <w:rsid w:val="00CC2D74"/>
    <w:rsid w:val="00CD06C5"/>
    <w:rsid w:val="00CD1389"/>
    <w:rsid w:val="00CD187A"/>
    <w:rsid w:val="00CD21B4"/>
    <w:rsid w:val="00CD46AB"/>
    <w:rsid w:val="00CE1DF8"/>
    <w:rsid w:val="00CE3699"/>
    <w:rsid w:val="00CE4061"/>
    <w:rsid w:val="00CF11F0"/>
    <w:rsid w:val="00CF542C"/>
    <w:rsid w:val="00D038B1"/>
    <w:rsid w:val="00D0701C"/>
    <w:rsid w:val="00D1129E"/>
    <w:rsid w:val="00D1180B"/>
    <w:rsid w:val="00D21A7C"/>
    <w:rsid w:val="00D26046"/>
    <w:rsid w:val="00D266F1"/>
    <w:rsid w:val="00D27382"/>
    <w:rsid w:val="00D30EA9"/>
    <w:rsid w:val="00D31940"/>
    <w:rsid w:val="00D32040"/>
    <w:rsid w:val="00D36CDF"/>
    <w:rsid w:val="00D42652"/>
    <w:rsid w:val="00D43FE6"/>
    <w:rsid w:val="00D546EC"/>
    <w:rsid w:val="00D5775F"/>
    <w:rsid w:val="00D579E5"/>
    <w:rsid w:val="00D60DFC"/>
    <w:rsid w:val="00D62695"/>
    <w:rsid w:val="00D73159"/>
    <w:rsid w:val="00D73ED6"/>
    <w:rsid w:val="00D74298"/>
    <w:rsid w:val="00D82F15"/>
    <w:rsid w:val="00D830AB"/>
    <w:rsid w:val="00D87BA1"/>
    <w:rsid w:val="00D9558C"/>
    <w:rsid w:val="00DA4066"/>
    <w:rsid w:val="00DA5469"/>
    <w:rsid w:val="00DB099B"/>
    <w:rsid w:val="00DC2319"/>
    <w:rsid w:val="00DC4970"/>
    <w:rsid w:val="00DE424A"/>
    <w:rsid w:val="00DE46ED"/>
    <w:rsid w:val="00DE5F82"/>
    <w:rsid w:val="00DF6F1A"/>
    <w:rsid w:val="00E00DF0"/>
    <w:rsid w:val="00E02C1F"/>
    <w:rsid w:val="00E05E93"/>
    <w:rsid w:val="00E15360"/>
    <w:rsid w:val="00E20C0A"/>
    <w:rsid w:val="00E21865"/>
    <w:rsid w:val="00E235BB"/>
    <w:rsid w:val="00E241B1"/>
    <w:rsid w:val="00E27F16"/>
    <w:rsid w:val="00E31965"/>
    <w:rsid w:val="00E334B2"/>
    <w:rsid w:val="00E371DA"/>
    <w:rsid w:val="00E41E0A"/>
    <w:rsid w:val="00E429F7"/>
    <w:rsid w:val="00E45E8B"/>
    <w:rsid w:val="00E47CD8"/>
    <w:rsid w:val="00E50721"/>
    <w:rsid w:val="00E53B84"/>
    <w:rsid w:val="00E569E5"/>
    <w:rsid w:val="00E606F6"/>
    <w:rsid w:val="00E61ED2"/>
    <w:rsid w:val="00E64171"/>
    <w:rsid w:val="00E65A64"/>
    <w:rsid w:val="00E65D2D"/>
    <w:rsid w:val="00E662EC"/>
    <w:rsid w:val="00E665FC"/>
    <w:rsid w:val="00E703FC"/>
    <w:rsid w:val="00E718A5"/>
    <w:rsid w:val="00E73DEA"/>
    <w:rsid w:val="00E83BFB"/>
    <w:rsid w:val="00E8455F"/>
    <w:rsid w:val="00E93567"/>
    <w:rsid w:val="00E97203"/>
    <w:rsid w:val="00EA520A"/>
    <w:rsid w:val="00EA7C0F"/>
    <w:rsid w:val="00EC1519"/>
    <w:rsid w:val="00EC2997"/>
    <w:rsid w:val="00EC75F8"/>
    <w:rsid w:val="00ED4549"/>
    <w:rsid w:val="00ED4E90"/>
    <w:rsid w:val="00ED5A9E"/>
    <w:rsid w:val="00EE17D7"/>
    <w:rsid w:val="00EF0672"/>
    <w:rsid w:val="00EF32A6"/>
    <w:rsid w:val="00EF3342"/>
    <w:rsid w:val="00EF5EBE"/>
    <w:rsid w:val="00F0207B"/>
    <w:rsid w:val="00F045F8"/>
    <w:rsid w:val="00F07830"/>
    <w:rsid w:val="00F114C5"/>
    <w:rsid w:val="00F12CCA"/>
    <w:rsid w:val="00F14E12"/>
    <w:rsid w:val="00F222E4"/>
    <w:rsid w:val="00F24112"/>
    <w:rsid w:val="00F259BC"/>
    <w:rsid w:val="00F30F06"/>
    <w:rsid w:val="00F33DDE"/>
    <w:rsid w:val="00F3697E"/>
    <w:rsid w:val="00F4183F"/>
    <w:rsid w:val="00F5038A"/>
    <w:rsid w:val="00F63EAA"/>
    <w:rsid w:val="00F6445B"/>
    <w:rsid w:val="00F64C2B"/>
    <w:rsid w:val="00F6572D"/>
    <w:rsid w:val="00F7432F"/>
    <w:rsid w:val="00F744CC"/>
    <w:rsid w:val="00F759AD"/>
    <w:rsid w:val="00F85C9B"/>
    <w:rsid w:val="00F8608C"/>
    <w:rsid w:val="00F879E5"/>
    <w:rsid w:val="00F92E14"/>
    <w:rsid w:val="00F94FBD"/>
    <w:rsid w:val="00F959E7"/>
    <w:rsid w:val="00FA65E8"/>
    <w:rsid w:val="00FB0754"/>
    <w:rsid w:val="00FB6492"/>
    <w:rsid w:val="00FB73F8"/>
    <w:rsid w:val="00FC54FE"/>
    <w:rsid w:val="00FC7AF3"/>
    <w:rsid w:val="00FD6896"/>
    <w:rsid w:val="00FE2984"/>
    <w:rsid w:val="00FE4D6A"/>
    <w:rsid w:val="00FE586A"/>
    <w:rsid w:val="00FF643A"/>
    <w:rsid w:val="00FF77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53812-183D-482D-BA83-C3A344F1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4000AA"/>
    <w:pPr>
      <w:bidi/>
      <w:spacing w:after="200" w:line="276" w:lineRule="auto"/>
    </w:pPr>
    <w:rPr>
      <w:rFonts w:ascii="Times New Roman" w:hAnsi="Times New Roman" w:cs="David"/>
      <w:sz w:val="22"/>
      <w:szCs w:val="22"/>
    </w:rPr>
  </w:style>
  <w:style w:type="paragraph" w:styleId="11">
    <w:name w:val="heading 1"/>
    <w:basedOn w:val="10"/>
    <w:next w:val="a3"/>
    <w:link w:val="12"/>
    <w:uiPriority w:val="9"/>
    <w:qFormat/>
    <w:rsid w:val="001F3E4E"/>
  </w:style>
  <w:style w:type="paragraph" w:styleId="20">
    <w:name w:val="heading 2"/>
    <w:basedOn w:val="2"/>
    <w:next w:val="a3"/>
    <w:link w:val="21"/>
    <w:qFormat/>
    <w:rsid w:val="001F3E4E"/>
    <w:pPr>
      <w:outlineLvl w:val="1"/>
    </w:pPr>
  </w:style>
  <w:style w:type="paragraph" w:styleId="3">
    <w:name w:val="heading 3"/>
    <w:basedOn w:val="a3"/>
    <w:next w:val="a3"/>
    <w:link w:val="30"/>
    <w:uiPriority w:val="9"/>
    <w:qFormat/>
    <w:rsid w:val="001F3E4E"/>
    <w:pPr>
      <w:keepNext/>
      <w:numPr>
        <w:ilvl w:val="2"/>
        <w:numId w:val="6"/>
      </w:numPr>
      <w:spacing w:before="240" w:after="60"/>
      <w:outlineLvl w:val="2"/>
    </w:pPr>
    <w:rPr>
      <w:rFonts w:ascii="Cambria" w:eastAsia="Times New Roman" w:hAnsi="Cambria"/>
      <w:b/>
      <w:bCs/>
      <w:sz w:val="26"/>
      <w:szCs w:val="26"/>
    </w:rPr>
  </w:style>
  <w:style w:type="paragraph" w:styleId="40">
    <w:name w:val="heading 4"/>
    <w:basedOn w:val="3"/>
    <w:next w:val="a3"/>
    <w:link w:val="41"/>
    <w:uiPriority w:val="9"/>
    <w:qFormat/>
    <w:rsid w:val="001F3E4E"/>
    <w:pPr>
      <w:numPr>
        <w:ilvl w:val="3"/>
      </w:numPr>
      <w:outlineLvl w:val="3"/>
    </w:pPr>
    <w:rPr>
      <w:sz w:val="24"/>
      <w:szCs w:val="24"/>
    </w:rPr>
  </w:style>
  <w:style w:type="paragraph" w:styleId="50">
    <w:name w:val="heading 5"/>
    <w:basedOn w:val="a3"/>
    <w:next w:val="a3"/>
    <w:link w:val="51"/>
    <w:uiPriority w:val="9"/>
    <w:qFormat/>
    <w:rsid w:val="001F3E4E"/>
    <w:pPr>
      <w:spacing w:before="240" w:after="60"/>
      <w:outlineLvl w:val="4"/>
    </w:pPr>
    <w:rPr>
      <w:rFonts w:eastAsia="Times New Roman"/>
      <w:b/>
      <w:bCs/>
      <w:i/>
      <w:iCs/>
      <w:sz w:val="26"/>
      <w:szCs w:val="26"/>
    </w:rPr>
  </w:style>
  <w:style w:type="paragraph" w:styleId="6">
    <w:name w:val="heading 6"/>
    <w:basedOn w:val="a3"/>
    <w:next w:val="a3"/>
    <w:link w:val="60"/>
    <w:uiPriority w:val="9"/>
    <w:semiHidden/>
    <w:unhideWhenUsed/>
    <w:qFormat/>
    <w:rsid w:val="001F3E4E"/>
    <w:pPr>
      <w:keepNext/>
      <w:keepLines/>
      <w:spacing w:before="40" w:after="0"/>
      <w:outlineLvl w:val="5"/>
    </w:pPr>
    <w:rPr>
      <w:rFonts w:ascii="Cambria" w:eastAsia="Times New Roman" w:hAnsi="Cambria" w:cs="Times New Roman"/>
      <w:color w:val="243F6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unhideWhenUsed/>
    <w:rsid w:val="004000AA"/>
    <w:pPr>
      <w:spacing w:after="0" w:line="240" w:lineRule="auto"/>
    </w:pPr>
    <w:rPr>
      <w:rFonts w:eastAsia="Times New Roman" w:cs="Times New Roman"/>
      <w:sz w:val="20"/>
      <w:szCs w:val="20"/>
    </w:rPr>
  </w:style>
  <w:style w:type="character" w:customStyle="1" w:styleId="a8">
    <w:name w:val="טקסט הערת שוליים תו"/>
    <w:basedOn w:val="a4"/>
    <w:link w:val="a7"/>
    <w:uiPriority w:val="99"/>
    <w:rsid w:val="004000AA"/>
    <w:rPr>
      <w:rFonts w:ascii="Times New Roman" w:eastAsia="Times New Roman" w:hAnsi="Times New Roman" w:cs="Times New Roman"/>
      <w:sz w:val="20"/>
      <w:szCs w:val="20"/>
    </w:rPr>
  </w:style>
  <w:style w:type="character" w:customStyle="1" w:styleId="apple-converted-space">
    <w:name w:val="apple-converted-space"/>
    <w:basedOn w:val="a4"/>
    <w:rsid w:val="00B10FC0"/>
  </w:style>
  <w:style w:type="paragraph" w:styleId="a9">
    <w:name w:val="Balloon Text"/>
    <w:basedOn w:val="a3"/>
    <w:link w:val="aa"/>
    <w:uiPriority w:val="99"/>
    <w:semiHidden/>
    <w:unhideWhenUsed/>
    <w:rsid w:val="00F959E7"/>
    <w:pPr>
      <w:spacing w:after="0" w:line="240" w:lineRule="auto"/>
    </w:pPr>
    <w:rPr>
      <w:rFonts w:ascii="Tahoma" w:hAnsi="Tahoma" w:cs="Tahoma"/>
      <w:sz w:val="16"/>
      <w:szCs w:val="16"/>
    </w:rPr>
  </w:style>
  <w:style w:type="character" w:customStyle="1" w:styleId="aa">
    <w:name w:val="טקסט בלונים תו"/>
    <w:basedOn w:val="a4"/>
    <w:link w:val="a9"/>
    <w:uiPriority w:val="99"/>
    <w:semiHidden/>
    <w:rsid w:val="00F959E7"/>
    <w:rPr>
      <w:rFonts w:ascii="Tahoma" w:eastAsia="Calibri" w:hAnsi="Tahoma" w:cs="Tahoma"/>
      <w:sz w:val="16"/>
      <w:szCs w:val="16"/>
    </w:rPr>
  </w:style>
  <w:style w:type="paragraph" w:styleId="ab">
    <w:name w:val="List Paragraph"/>
    <w:basedOn w:val="a3"/>
    <w:uiPriority w:val="34"/>
    <w:qFormat/>
    <w:rsid w:val="000A311B"/>
    <w:pPr>
      <w:ind w:left="720"/>
      <w:contextualSpacing/>
    </w:pPr>
  </w:style>
  <w:style w:type="character" w:styleId="ac">
    <w:name w:val="footnote reference"/>
    <w:uiPriority w:val="99"/>
    <w:unhideWhenUsed/>
    <w:rsid w:val="00986AEA"/>
    <w:rPr>
      <w:vertAlign w:val="superscript"/>
    </w:rPr>
  </w:style>
  <w:style w:type="paragraph" w:customStyle="1" w:styleId="13">
    <w:name w:val="ציטוט1"/>
    <w:basedOn w:val="a3"/>
    <w:link w:val="ad"/>
    <w:qFormat/>
    <w:rsid w:val="00986AEA"/>
    <w:pPr>
      <w:tabs>
        <w:tab w:val="left" w:pos="6746"/>
      </w:tabs>
      <w:spacing w:after="0" w:line="360" w:lineRule="auto"/>
      <w:ind w:left="567" w:right="567"/>
      <w:jc w:val="both"/>
    </w:pPr>
    <w:rPr>
      <w:rFonts w:cs="FrankRuehl"/>
      <w:sz w:val="24"/>
      <w:szCs w:val="24"/>
    </w:rPr>
  </w:style>
  <w:style w:type="character" w:customStyle="1" w:styleId="ad">
    <w:name w:val="ציטוט תו"/>
    <w:basedOn w:val="a4"/>
    <w:link w:val="13"/>
    <w:rsid w:val="00986AEA"/>
    <w:rPr>
      <w:rFonts w:ascii="Times New Roman" w:eastAsia="Calibri" w:hAnsi="Times New Roman" w:cs="FrankRuehl"/>
      <w:sz w:val="24"/>
      <w:szCs w:val="24"/>
    </w:rPr>
  </w:style>
  <w:style w:type="paragraph" w:styleId="NormalWeb">
    <w:name w:val="Normal (Web)"/>
    <w:basedOn w:val="a3"/>
    <w:uiPriority w:val="99"/>
    <w:unhideWhenUsed/>
    <w:rsid w:val="00104587"/>
    <w:pPr>
      <w:bidi w:val="0"/>
      <w:spacing w:before="100" w:beforeAutospacing="1" w:after="100" w:afterAutospacing="1" w:line="240" w:lineRule="auto"/>
    </w:pPr>
    <w:rPr>
      <w:rFonts w:eastAsia="Times New Roman" w:cs="Times New Roman"/>
      <w:sz w:val="24"/>
      <w:szCs w:val="24"/>
    </w:rPr>
  </w:style>
  <w:style w:type="character" w:customStyle="1" w:styleId="apple-style-span">
    <w:name w:val="apple-style-span"/>
    <w:basedOn w:val="a4"/>
    <w:rsid w:val="00843365"/>
  </w:style>
  <w:style w:type="character" w:customStyle="1" w:styleId="12">
    <w:name w:val="כותרת 1 תו"/>
    <w:basedOn w:val="a4"/>
    <w:link w:val="11"/>
    <w:uiPriority w:val="9"/>
    <w:rsid w:val="001F3E4E"/>
    <w:rPr>
      <w:b/>
      <w:bCs/>
      <w:sz w:val="32"/>
      <w:szCs w:val="32"/>
    </w:rPr>
  </w:style>
  <w:style w:type="character" w:customStyle="1" w:styleId="21">
    <w:name w:val="כותרת 2 תו"/>
    <w:basedOn w:val="a4"/>
    <w:link w:val="20"/>
    <w:rsid w:val="001F3E4E"/>
    <w:rPr>
      <w:b/>
      <w:bCs/>
      <w:sz w:val="28"/>
      <w:szCs w:val="28"/>
    </w:rPr>
  </w:style>
  <w:style w:type="character" w:customStyle="1" w:styleId="30">
    <w:name w:val="כותרת 3 תו"/>
    <w:basedOn w:val="a4"/>
    <w:link w:val="3"/>
    <w:uiPriority w:val="9"/>
    <w:rsid w:val="001F3E4E"/>
    <w:rPr>
      <w:rFonts w:ascii="Cambria" w:eastAsia="Times New Roman" w:hAnsi="Cambria" w:cs="David"/>
      <w:b/>
      <w:bCs/>
      <w:sz w:val="26"/>
      <w:szCs w:val="26"/>
    </w:rPr>
  </w:style>
  <w:style w:type="character" w:customStyle="1" w:styleId="41">
    <w:name w:val="כותרת 4 תו"/>
    <w:basedOn w:val="a4"/>
    <w:link w:val="40"/>
    <w:uiPriority w:val="9"/>
    <w:rsid w:val="001F3E4E"/>
    <w:rPr>
      <w:rFonts w:ascii="Cambria" w:eastAsia="Times New Roman" w:hAnsi="Cambria" w:cs="David"/>
      <w:b/>
      <w:bCs/>
      <w:sz w:val="24"/>
      <w:szCs w:val="24"/>
    </w:rPr>
  </w:style>
  <w:style w:type="character" w:customStyle="1" w:styleId="51">
    <w:name w:val="כותרת 5 תו"/>
    <w:basedOn w:val="a4"/>
    <w:link w:val="50"/>
    <w:uiPriority w:val="9"/>
    <w:rsid w:val="001F3E4E"/>
    <w:rPr>
      <w:rFonts w:ascii="Times New Roman" w:eastAsia="Times New Roman" w:hAnsi="Times New Roman" w:cs="David"/>
      <w:b/>
      <w:bCs/>
      <w:i/>
      <w:iCs/>
      <w:sz w:val="26"/>
      <w:szCs w:val="26"/>
    </w:rPr>
  </w:style>
  <w:style w:type="character" w:customStyle="1" w:styleId="60">
    <w:name w:val="כותרת 6 תו"/>
    <w:basedOn w:val="a4"/>
    <w:link w:val="6"/>
    <w:uiPriority w:val="9"/>
    <w:semiHidden/>
    <w:rsid w:val="001F3E4E"/>
    <w:rPr>
      <w:rFonts w:ascii="Cambria" w:eastAsia="Times New Roman" w:hAnsi="Cambria" w:cs="Times New Roman"/>
      <w:color w:val="243F60"/>
    </w:rPr>
  </w:style>
  <w:style w:type="character" w:styleId="Hyperlink">
    <w:name w:val="Hyperlink"/>
    <w:uiPriority w:val="99"/>
    <w:unhideWhenUsed/>
    <w:rsid w:val="001F3E4E"/>
    <w:rPr>
      <w:color w:val="0000FF"/>
      <w:u w:val="single"/>
    </w:rPr>
  </w:style>
  <w:style w:type="character" w:styleId="FollowedHyperlink">
    <w:name w:val="FollowedHyperlink"/>
    <w:uiPriority w:val="99"/>
    <w:semiHidden/>
    <w:unhideWhenUsed/>
    <w:rsid w:val="001F3E4E"/>
    <w:rPr>
      <w:color w:val="800080"/>
      <w:u w:val="single"/>
    </w:rPr>
  </w:style>
  <w:style w:type="paragraph" w:styleId="TOC1">
    <w:name w:val="toc 1"/>
    <w:basedOn w:val="a3"/>
    <w:next w:val="a3"/>
    <w:autoRedefine/>
    <w:uiPriority w:val="39"/>
    <w:unhideWhenUsed/>
    <w:rsid w:val="001F3E4E"/>
    <w:pPr>
      <w:tabs>
        <w:tab w:val="left" w:pos="509"/>
        <w:tab w:val="right" w:leader="dot" w:pos="8296"/>
      </w:tabs>
      <w:spacing w:after="0"/>
    </w:pPr>
    <w:rPr>
      <w:rFonts w:cs="Times New Roman"/>
      <w:b/>
      <w:bCs/>
      <w:caps/>
      <w:noProof/>
      <w:sz w:val="32"/>
      <w:szCs w:val="32"/>
    </w:rPr>
  </w:style>
  <w:style w:type="paragraph" w:styleId="TOC2">
    <w:name w:val="toc 2"/>
    <w:basedOn w:val="a3"/>
    <w:next w:val="a3"/>
    <w:autoRedefine/>
    <w:uiPriority w:val="39"/>
    <w:unhideWhenUsed/>
    <w:rsid w:val="001F3E4E"/>
    <w:pPr>
      <w:tabs>
        <w:tab w:val="left" w:pos="660"/>
        <w:tab w:val="left" w:pos="1100"/>
        <w:tab w:val="right" w:leader="dot" w:pos="8296"/>
      </w:tabs>
      <w:spacing w:after="0"/>
      <w:ind w:left="226" w:hanging="84"/>
    </w:pPr>
    <w:rPr>
      <w:rFonts w:cs="Times New Roman"/>
      <w:b/>
      <w:bCs/>
      <w:noProof/>
      <w:sz w:val="24"/>
      <w:szCs w:val="24"/>
    </w:rPr>
  </w:style>
  <w:style w:type="paragraph" w:styleId="TOC3">
    <w:name w:val="toc 3"/>
    <w:basedOn w:val="a3"/>
    <w:next w:val="a3"/>
    <w:autoRedefine/>
    <w:uiPriority w:val="39"/>
    <w:unhideWhenUsed/>
    <w:rsid w:val="001F3E4E"/>
    <w:pPr>
      <w:tabs>
        <w:tab w:val="left" w:pos="880"/>
        <w:tab w:val="left" w:pos="1540"/>
        <w:tab w:val="right" w:leader="dot" w:pos="8296"/>
      </w:tabs>
      <w:spacing w:after="0"/>
      <w:ind w:left="368"/>
    </w:pPr>
    <w:rPr>
      <w:rFonts w:cs="Times New Roman"/>
      <w:noProof/>
    </w:rPr>
  </w:style>
  <w:style w:type="paragraph" w:styleId="TOC4">
    <w:name w:val="toc 4"/>
    <w:basedOn w:val="a3"/>
    <w:next w:val="a3"/>
    <w:autoRedefine/>
    <w:uiPriority w:val="39"/>
    <w:unhideWhenUsed/>
    <w:rsid w:val="001F3E4E"/>
    <w:pPr>
      <w:tabs>
        <w:tab w:val="left" w:pos="1808"/>
        <w:tab w:val="left" w:pos="2512"/>
        <w:tab w:val="right" w:leader="dot" w:pos="8296"/>
      </w:tabs>
      <w:spacing w:after="0"/>
      <w:ind w:left="935" w:hanging="142"/>
    </w:pPr>
    <w:rPr>
      <w:rFonts w:cs="Times New Roman"/>
      <w:noProof/>
      <w:sz w:val="20"/>
      <w:szCs w:val="20"/>
    </w:rPr>
  </w:style>
  <w:style w:type="paragraph" w:styleId="TOC5">
    <w:name w:val="toc 5"/>
    <w:basedOn w:val="a3"/>
    <w:next w:val="a3"/>
    <w:autoRedefine/>
    <w:uiPriority w:val="39"/>
    <w:unhideWhenUsed/>
    <w:rsid w:val="001F3E4E"/>
    <w:pPr>
      <w:tabs>
        <w:tab w:val="left" w:pos="2775"/>
        <w:tab w:val="right" w:leader="dot" w:pos="8266"/>
        <w:tab w:val="right" w:leader="dot" w:pos="8296"/>
      </w:tabs>
      <w:spacing w:after="0"/>
      <w:ind w:left="1036"/>
    </w:pPr>
    <w:rPr>
      <w:rFonts w:ascii="Calibri" w:hAnsi="Calibri" w:cs="Times New Roman"/>
      <w:sz w:val="20"/>
      <w:szCs w:val="20"/>
    </w:rPr>
  </w:style>
  <w:style w:type="paragraph" w:styleId="TOC6">
    <w:name w:val="toc 6"/>
    <w:basedOn w:val="a3"/>
    <w:next w:val="a3"/>
    <w:autoRedefine/>
    <w:uiPriority w:val="39"/>
    <w:unhideWhenUsed/>
    <w:rsid w:val="001F3E4E"/>
    <w:pPr>
      <w:spacing w:after="0"/>
      <w:ind w:left="880"/>
    </w:pPr>
    <w:rPr>
      <w:rFonts w:ascii="Calibri" w:hAnsi="Calibri" w:cs="Times New Roman"/>
      <w:sz w:val="20"/>
      <w:szCs w:val="20"/>
    </w:rPr>
  </w:style>
  <w:style w:type="paragraph" w:styleId="TOC7">
    <w:name w:val="toc 7"/>
    <w:basedOn w:val="a3"/>
    <w:next w:val="a3"/>
    <w:autoRedefine/>
    <w:uiPriority w:val="39"/>
    <w:unhideWhenUsed/>
    <w:rsid w:val="001F3E4E"/>
    <w:pPr>
      <w:spacing w:after="0"/>
      <w:ind w:left="1100"/>
    </w:pPr>
    <w:rPr>
      <w:rFonts w:ascii="Calibri" w:hAnsi="Calibri" w:cs="Times New Roman"/>
      <w:sz w:val="20"/>
      <w:szCs w:val="20"/>
    </w:rPr>
  </w:style>
  <w:style w:type="paragraph" w:styleId="TOC8">
    <w:name w:val="toc 8"/>
    <w:basedOn w:val="a3"/>
    <w:next w:val="a3"/>
    <w:autoRedefine/>
    <w:uiPriority w:val="39"/>
    <w:unhideWhenUsed/>
    <w:rsid w:val="001F3E4E"/>
    <w:pPr>
      <w:spacing w:after="0"/>
      <w:ind w:left="1320"/>
    </w:pPr>
    <w:rPr>
      <w:rFonts w:ascii="Calibri" w:hAnsi="Calibri" w:cs="Times New Roman"/>
      <w:sz w:val="20"/>
      <w:szCs w:val="20"/>
    </w:rPr>
  </w:style>
  <w:style w:type="paragraph" w:styleId="TOC9">
    <w:name w:val="toc 9"/>
    <w:basedOn w:val="a3"/>
    <w:next w:val="a3"/>
    <w:autoRedefine/>
    <w:uiPriority w:val="39"/>
    <w:unhideWhenUsed/>
    <w:rsid w:val="001F3E4E"/>
    <w:pPr>
      <w:spacing w:after="0"/>
      <w:ind w:left="1540"/>
    </w:pPr>
    <w:rPr>
      <w:rFonts w:ascii="Calibri" w:hAnsi="Calibri" w:cs="Times New Roman"/>
      <w:sz w:val="20"/>
      <w:szCs w:val="20"/>
    </w:rPr>
  </w:style>
  <w:style w:type="paragraph" w:styleId="ae">
    <w:name w:val="header"/>
    <w:basedOn w:val="a3"/>
    <w:link w:val="af"/>
    <w:uiPriority w:val="99"/>
    <w:unhideWhenUsed/>
    <w:rsid w:val="001F3E4E"/>
    <w:pPr>
      <w:tabs>
        <w:tab w:val="center" w:pos="4153"/>
        <w:tab w:val="right" w:pos="8306"/>
      </w:tabs>
      <w:spacing w:after="0" w:line="240" w:lineRule="auto"/>
    </w:pPr>
  </w:style>
  <w:style w:type="character" w:customStyle="1" w:styleId="af">
    <w:name w:val="כותרת עליונה תו"/>
    <w:basedOn w:val="a4"/>
    <w:link w:val="ae"/>
    <w:uiPriority w:val="99"/>
    <w:rsid w:val="001F3E4E"/>
    <w:rPr>
      <w:rFonts w:ascii="Times New Roman" w:eastAsia="Calibri" w:hAnsi="Times New Roman" w:cs="David"/>
    </w:rPr>
  </w:style>
  <w:style w:type="paragraph" w:styleId="af0">
    <w:name w:val="footer"/>
    <w:basedOn w:val="a3"/>
    <w:link w:val="af1"/>
    <w:uiPriority w:val="99"/>
    <w:unhideWhenUsed/>
    <w:rsid w:val="001F3E4E"/>
    <w:pPr>
      <w:tabs>
        <w:tab w:val="center" w:pos="4153"/>
        <w:tab w:val="right" w:pos="8306"/>
      </w:tabs>
      <w:spacing w:after="0" w:line="240" w:lineRule="auto"/>
    </w:pPr>
  </w:style>
  <w:style w:type="character" w:customStyle="1" w:styleId="af1">
    <w:name w:val="כותרת תחתונה תו"/>
    <w:basedOn w:val="a4"/>
    <w:link w:val="af0"/>
    <w:uiPriority w:val="99"/>
    <w:rsid w:val="001F3E4E"/>
    <w:rPr>
      <w:rFonts w:ascii="Times New Roman" w:eastAsia="Calibri" w:hAnsi="Times New Roman" w:cs="David"/>
    </w:rPr>
  </w:style>
  <w:style w:type="paragraph" w:styleId="af2">
    <w:name w:val="Body Text"/>
    <w:basedOn w:val="a3"/>
    <w:link w:val="af3"/>
    <w:uiPriority w:val="99"/>
    <w:semiHidden/>
    <w:unhideWhenUsed/>
    <w:rsid w:val="001F3E4E"/>
    <w:pPr>
      <w:bidi w:val="0"/>
      <w:spacing w:before="100" w:beforeAutospacing="1" w:after="100" w:afterAutospacing="1" w:line="240" w:lineRule="auto"/>
    </w:pPr>
    <w:rPr>
      <w:rFonts w:eastAsia="Times New Roman" w:cs="Times New Roman"/>
      <w:sz w:val="24"/>
      <w:szCs w:val="24"/>
    </w:rPr>
  </w:style>
  <w:style w:type="character" w:customStyle="1" w:styleId="af3">
    <w:name w:val="גוף טקסט תו"/>
    <w:basedOn w:val="a4"/>
    <w:link w:val="af2"/>
    <w:uiPriority w:val="99"/>
    <w:semiHidden/>
    <w:rsid w:val="001F3E4E"/>
    <w:rPr>
      <w:rFonts w:ascii="Times New Roman" w:eastAsia="Times New Roman" w:hAnsi="Times New Roman" w:cs="Times New Roman"/>
      <w:sz w:val="24"/>
      <w:szCs w:val="24"/>
    </w:rPr>
  </w:style>
  <w:style w:type="paragraph" w:styleId="af4">
    <w:name w:val="Revision"/>
    <w:uiPriority w:val="99"/>
    <w:semiHidden/>
    <w:rsid w:val="001F3E4E"/>
    <w:rPr>
      <w:rFonts w:ascii="Times New Roman" w:hAnsi="Times New Roman" w:cs="David"/>
      <w:sz w:val="22"/>
      <w:szCs w:val="22"/>
    </w:rPr>
  </w:style>
  <w:style w:type="character" w:customStyle="1" w:styleId="14">
    <w:name w:val="בועז 1 תו"/>
    <w:link w:val="10"/>
    <w:uiPriority w:val="99"/>
    <w:locked/>
    <w:rsid w:val="001F3E4E"/>
    <w:rPr>
      <w:b/>
      <w:bCs/>
      <w:sz w:val="32"/>
      <w:szCs w:val="32"/>
    </w:rPr>
  </w:style>
  <w:style w:type="paragraph" w:customStyle="1" w:styleId="10">
    <w:name w:val="בועז 1"/>
    <w:basedOn w:val="a3"/>
    <w:link w:val="14"/>
    <w:uiPriority w:val="99"/>
    <w:qFormat/>
    <w:rsid w:val="001F3E4E"/>
    <w:pPr>
      <w:numPr>
        <w:numId w:val="6"/>
      </w:numPr>
      <w:spacing w:after="0" w:line="360" w:lineRule="auto"/>
      <w:jc w:val="both"/>
      <w:outlineLvl w:val="0"/>
    </w:pPr>
    <w:rPr>
      <w:rFonts w:ascii="Calibri" w:hAnsi="Calibri" w:cs="Times New Roman"/>
      <w:b/>
      <w:bCs/>
      <w:sz w:val="32"/>
      <w:szCs w:val="32"/>
    </w:rPr>
  </w:style>
  <w:style w:type="character" w:customStyle="1" w:styleId="22">
    <w:name w:val="בועז 2 תו"/>
    <w:link w:val="2"/>
    <w:uiPriority w:val="99"/>
    <w:locked/>
    <w:rsid w:val="001F3E4E"/>
    <w:rPr>
      <w:b/>
      <w:bCs/>
      <w:sz w:val="28"/>
      <w:szCs w:val="28"/>
    </w:rPr>
  </w:style>
  <w:style w:type="paragraph" w:customStyle="1" w:styleId="2">
    <w:name w:val="בועז 2"/>
    <w:basedOn w:val="10"/>
    <w:link w:val="22"/>
    <w:uiPriority w:val="99"/>
    <w:qFormat/>
    <w:rsid w:val="001F3E4E"/>
    <w:pPr>
      <w:numPr>
        <w:ilvl w:val="1"/>
      </w:numPr>
    </w:pPr>
    <w:rPr>
      <w:sz w:val="28"/>
      <w:szCs w:val="28"/>
    </w:rPr>
  </w:style>
  <w:style w:type="character" w:customStyle="1" w:styleId="31">
    <w:name w:val="בועז 3 תו"/>
    <w:link w:val="32"/>
    <w:uiPriority w:val="99"/>
    <w:locked/>
    <w:rsid w:val="001F3E4E"/>
    <w:rPr>
      <w:rFonts w:cs="David"/>
      <w:b/>
      <w:bCs/>
      <w:sz w:val="24"/>
      <w:szCs w:val="24"/>
    </w:rPr>
  </w:style>
  <w:style w:type="paragraph" w:customStyle="1" w:styleId="32">
    <w:name w:val="בועז 3"/>
    <w:basedOn w:val="2"/>
    <w:link w:val="31"/>
    <w:uiPriority w:val="99"/>
    <w:qFormat/>
    <w:rsid w:val="001F3E4E"/>
    <w:pPr>
      <w:numPr>
        <w:ilvl w:val="0"/>
        <w:numId w:val="0"/>
      </w:numPr>
      <w:ind w:left="1638" w:hanging="504"/>
    </w:pPr>
    <w:rPr>
      <w:sz w:val="24"/>
      <w:szCs w:val="24"/>
    </w:rPr>
  </w:style>
  <w:style w:type="character" w:customStyle="1" w:styleId="42">
    <w:name w:val="בועז 4 תו"/>
    <w:basedOn w:val="31"/>
    <w:link w:val="4"/>
    <w:uiPriority w:val="99"/>
    <w:locked/>
    <w:rsid w:val="001F3E4E"/>
    <w:rPr>
      <w:rFonts w:cs="David"/>
      <w:b/>
      <w:bCs/>
      <w:sz w:val="24"/>
      <w:szCs w:val="24"/>
    </w:rPr>
  </w:style>
  <w:style w:type="paragraph" w:customStyle="1" w:styleId="4">
    <w:name w:val="בועז 4"/>
    <w:basedOn w:val="32"/>
    <w:link w:val="42"/>
    <w:uiPriority w:val="99"/>
    <w:qFormat/>
    <w:rsid w:val="001F3E4E"/>
    <w:pPr>
      <w:numPr>
        <w:ilvl w:val="3"/>
        <w:numId w:val="2"/>
      </w:numPr>
    </w:pPr>
  </w:style>
  <w:style w:type="character" w:customStyle="1" w:styleId="52">
    <w:name w:val="בועז 5 תו"/>
    <w:basedOn w:val="42"/>
    <w:link w:val="5"/>
    <w:uiPriority w:val="99"/>
    <w:locked/>
    <w:rsid w:val="001F3E4E"/>
    <w:rPr>
      <w:rFonts w:cs="David"/>
      <w:b/>
      <w:bCs/>
      <w:sz w:val="24"/>
      <w:szCs w:val="24"/>
    </w:rPr>
  </w:style>
  <w:style w:type="paragraph" w:customStyle="1" w:styleId="5">
    <w:name w:val="בועז 5"/>
    <w:basedOn w:val="4"/>
    <w:link w:val="52"/>
    <w:uiPriority w:val="99"/>
    <w:qFormat/>
    <w:rsid w:val="001F3E4E"/>
    <w:pPr>
      <w:numPr>
        <w:ilvl w:val="4"/>
      </w:numPr>
    </w:pPr>
  </w:style>
  <w:style w:type="character" w:customStyle="1" w:styleId="rlhl">
    <w:name w:val="rlhl"/>
    <w:rsid w:val="001F3E4E"/>
    <w:rPr>
      <w:b/>
      <w:bCs/>
      <w:color w:val="FF0000"/>
      <w:shd w:val="clear" w:color="auto" w:fill="FFFF00"/>
    </w:rPr>
  </w:style>
  <w:style w:type="character" w:customStyle="1" w:styleId="addmd">
    <w:name w:val="addmd"/>
    <w:basedOn w:val="a4"/>
    <w:rsid w:val="001F3E4E"/>
  </w:style>
  <w:style w:type="character" w:customStyle="1" w:styleId="af5">
    <w:name w:val="תווי הערת שוליים"/>
    <w:rsid w:val="001F3E4E"/>
    <w:rPr>
      <w:vertAlign w:val="superscript"/>
    </w:rPr>
  </w:style>
  <w:style w:type="character" w:customStyle="1" w:styleId="il">
    <w:name w:val="il"/>
    <w:basedOn w:val="a4"/>
    <w:rsid w:val="001F3E4E"/>
  </w:style>
  <w:style w:type="table" w:styleId="af6">
    <w:name w:val="Table Grid"/>
    <w:basedOn w:val="a5"/>
    <w:uiPriority w:val="59"/>
    <w:rsid w:val="001F3E4E"/>
    <w:rPr>
      <w:rFonts w:ascii="Times New Roman" w:hAnsi="Times New Roman" w:cs="Dav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uiPriority w:val="20"/>
    <w:qFormat/>
    <w:rsid w:val="001F3E4E"/>
    <w:rPr>
      <w:b/>
      <w:bCs/>
      <w:i w:val="0"/>
      <w:iCs w:val="0"/>
    </w:rPr>
  </w:style>
  <w:style w:type="character" w:customStyle="1" w:styleId="FootnoteCharacters">
    <w:name w:val="Footnote Characters"/>
    <w:rsid w:val="001F3E4E"/>
    <w:rPr>
      <w:vertAlign w:val="superscript"/>
    </w:rPr>
  </w:style>
  <w:style w:type="character" w:customStyle="1" w:styleId="authorname1">
    <w:name w:val="authorname1"/>
    <w:rsid w:val="001F3E4E"/>
    <w:rPr>
      <w:color w:val="515017"/>
      <w:sz w:val="19"/>
      <w:szCs w:val="19"/>
    </w:rPr>
  </w:style>
  <w:style w:type="character" w:customStyle="1" w:styleId="15">
    <w:name w:val="כותרת משנה1"/>
    <w:basedOn w:val="a4"/>
    <w:rsid w:val="001F3E4E"/>
  </w:style>
  <w:style w:type="paragraph" w:styleId="af8">
    <w:name w:val="endnote text"/>
    <w:basedOn w:val="a3"/>
    <w:link w:val="af9"/>
    <w:uiPriority w:val="99"/>
    <w:semiHidden/>
    <w:unhideWhenUsed/>
    <w:rsid w:val="001F3E4E"/>
    <w:rPr>
      <w:sz w:val="20"/>
      <w:szCs w:val="20"/>
    </w:rPr>
  </w:style>
  <w:style w:type="character" w:customStyle="1" w:styleId="af9">
    <w:name w:val="טקסט הערת סיום תו"/>
    <w:basedOn w:val="a4"/>
    <w:link w:val="af8"/>
    <w:uiPriority w:val="99"/>
    <w:semiHidden/>
    <w:rsid w:val="001F3E4E"/>
    <w:rPr>
      <w:rFonts w:ascii="Times New Roman" w:eastAsia="Calibri" w:hAnsi="Times New Roman" w:cs="David"/>
      <w:sz w:val="20"/>
      <w:szCs w:val="20"/>
    </w:rPr>
  </w:style>
  <w:style w:type="character" w:styleId="afa">
    <w:name w:val="endnote reference"/>
    <w:uiPriority w:val="99"/>
    <w:semiHidden/>
    <w:unhideWhenUsed/>
    <w:rsid w:val="001F3E4E"/>
    <w:rPr>
      <w:vertAlign w:val="superscript"/>
    </w:rPr>
  </w:style>
  <w:style w:type="character" w:customStyle="1" w:styleId="signupboxcontent">
    <w:name w:val="signup_box_content"/>
    <w:basedOn w:val="a4"/>
    <w:rsid w:val="001F3E4E"/>
  </w:style>
  <w:style w:type="paragraph" w:customStyle="1" w:styleId="afb">
    <w:name w:val="a"/>
    <w:basedOn w:val="a3"/>
    <w:rsid w:val="001F3E4E"/>
    <w:pPr>
      <w:bidi w:val="0"/>
      <w:spacing w:before="100" w:beforeAutospacing="1" w:after="100" w:afterAutospacing="1" w:line="240" w:lineRule="auto"/>
    </w:pPr>
    <w:rPr>
      <w:rFonts w:eastAsia="Times New Roman" w:cs="Times New Roman"/>
      <w:sz w:val="24"/>
      <w:szCs w:val="24"/>
    </w:rPr>
  </w:style>
  <w:style w:type="paragraph" w:customStyle="1" w:styleId="a20">
    <w:name w:val="a2"/>
    <w:basedOn w:val="a3"/>
    <w:rsid w:val="001F3E4E"/>
    <w:pPr>
      <w:bidi w:val="0"/>
      <w:spacing w:before="100" w:beforeAutospacing="1" w:after="100" w:afterAutospacing="1" w:line="240" w:lineRule="auto"/>
    </w:pPr>
    <w:rPr>
      <w:rFonts w:eastAsia="Times New Roman" w:cs="Times New Roman"/>
      <w:sz w:val="24"/>
      <w:szCs w:val="24"/>
    </w:rPr>
  </w:style>
  <w:style w:type="paragraph" w:customStyle="1" w:styleId="a30">
    <w:name w:val="a3"/>
    <w:basedOn w:val="a3"/>
    <w:rsid w:val="001F3E4E"/>
    <w:pPr>
      <w:bidi w:val="0"/>
      <w:spacing w:before="100" w:beforeAutospacing="1" w:after="100" w:afterAutospacing="1" w:line="240" w:lineRule="auto"/>
    </w:pPr>
    <w:rPr>
      <w:rFonts w:eastAsia="Times New Roman" w:cs="Times New Roman"/>
      <w:sz w:val="24"/>
      <w:szCs w:val="24"/>
    </w:rPr>
  </w:style>
  <w:style w:type="character" w:styleId="HTMLCode">
    <w:name w:val="HTML Code"/>
    <w:uiPriority w:val="99"/>
    <w:rsid w:val="001F3E4E"/>
    <w:rPr>
      <w:rFonts w:ascii="Courier New" w:eastAsia="Times New Roman" w:hAnsi="Courier New" w:cs="Times New Roman"/>
      <w:sz w:val="20"/>
      <w:szCs w:val="20"/>
    </w:rPr>
  </w:style>
  <w:style w:type="paragraph" w:styleId="afc">
    <w:name w:val="No Spacing"/>
    <w:uiPriority w:val="1"/>
    <w:qFormat/>
    <w:rsid w:val="001F3E4E"/>
    <w:pPr>
      <w:bidi/>
    </w:pPr>
    <w:rPr>
      <w:rFonts w:ascii="Times New Roman" w:eastAsia="Times New Roman" w:hAnsi="Times New Roman" w:cs="Times New Roman"/>
      <w:sz w:val="24"/>
      <w:szCs w:val="24"/>
    </w:rPr>
  </w:style>
  <w:style w:type="character" w:customStyle="1" w:styleId="sefername">
    <w:name w:val="sefername"/>
    <w:basedOn w:val="a4"/>
    <w:rsid w:val="001F3E4E"/>
  </w:style>
  <w:style w:type="character" w:customStyle="1" w:styleId="mw-headline">
    <w:name w:val="mw-headline"/>
    <w:basedOn w:val="a4"/>
    <w:rsid w:val="001F3E4E"/>
  </w:style>
  <w:style w:type="character" w:customStyle="1" w:styleId="editsection">
    <w:name w:val="editsection"/>
    <w:basedOn w:val="a4"/>
    <w:rsid w:val="001F3E4E"/>
  </w:style>
  <w:style w:type="character" w:styleId="afd">
    <w:name w:val="Strong"/>
    <w:uiPriority w:val="22"/>
    <w:qFormat/>
    <w:rsid w:val="001F3E4E"/>
    <w:rPr>
      <w:b/>
      <w:bCs/>
    </w:rPr>
  </w:style>
  <w:style w:type="character" w:customStyle="1" w:styleId="font2">
    <w:name w:val="font2"/>
    <w:basedOn w:val="a4"/>
    <w:rsid w:val="001F3E4E"/>
  </w:style>
  <w:style w:type="character" w:customStyle="1" w:styleId="hps">
    <w:name w:val="hps"/>
    <w:basedOn w:val="a4"/>
    <w:rsid w:val="001F3E4E"/>
  </w:style>
  <w:style w:type="character" w:customStyle="1" w:styleId="fn">
    <w:name w:val="fn"/>
    <w:basedOn w:val="a4"/>
    <w:rsid w:val="001F3E4E"/>
  </w:style>
  <w:style w:type="character" w:customStyle="1" w:styleId="cit-title">
    <w:name w:val="cit-title"/>
    <w:basedOn w:val="a4"/>
    <w:rsid w:val="001F3E4E"/>
  </w:style>
  <w:style w:type="character" w:styleId="HTMLCite">
    <w:name w:val="HTML Cite"/>
    <w:uiPriority w:val="99"/>
    <w:semiHidden/>
    <w:unhideWhenUsed/>
    <w:rsid w:val="001F3E4E"/>
    <w:rPr>
      <w:i/>
      <w:iCs/>
    </w:rPr>
  </w:style>
  <w:style w:type="character" w:customStyle="1" w:styleId="cit-print-date">
    <w:name w:val="cit-print-date"/>
    <w:basedOn w:val="a4"/>
    <w:rsid w:val="001F3E4E"/>
  </w:style>
  <w:style w:type="character" w:customStyle="1" w:styleId="cit-sep">
    <w:name w:val="cit-sep"/>
    <w:basedOn w:val="a4"/>
    <w:rsid w:val="001F3E4E"/>
  </w:style>
  <w:style w:type="character" w:customStyle="1" w:styleId="cit-vol">
    <w:name w:val="cit-vol"/>
    <w:basedOn w:val="a4"/>
    <w:rsid w:val="001F3E4E"/>
  </w:style>
  <w:style w:type="character" w:customStyle="1" w:styleId="cit-issue">
    <w:name w:val="cit-issue"/>
    <w:basedOn w:val="a4"/>
    <w:rsid w:val="001F3E4E"/>
  </w:style>
  <w:style w:type="character" w:customStyle="1" w:styleId="cit-first-page">
    <w:name w:val="cit-first-page"/>
    <w:basedOn w:val="a4"/>
    <w:rsid w:val="001F3E4E"/>
  </w:style>
  <w:style w:type="character" w:customStyle="1" w:styleId="cit-last-page">
    <w:name w:val="cit-last-page"/>
    <w:basedOn w:val="a4"/>
    <w:rsid w:val="001F3E4E"/>
  </w:style>
  <w:style w:type="character" w:customStyle="1" w:styleId="ctr">
    <w:name w:val="ctr"/>
    <w:basedOn w:val="a4"/>
    <w:rsid w:val="001F3E4E"/>
  </w:style>
  <w:style w:type="character" w:customStyle="1" w:styleId="atn">
    <w:name w:val="atn"/>
    <w:basedOn w:val="a4"/>
    <w:rsid w:val="001F3E4E"/>
  </w:style>
  <w:style w:type="paragraph" w:customStyle="1" w:styleId="berschrift">
    <w:name w:val="Überschrift"/>
    <w:rsid w:val="001F3E4E"/>
    <w:pPr>
      <w:widowControl w:val="0"/>
    </w:pPr>
    <w:rPr>
      <w:rFonts w:ascii="Times New Roman" w:eastAsia="Times New Roman" w:hAnsi="Times New Roman" w:cs="Times New Roman"/>
      <w:snapToGrid w:val="0"/>
      <w:sz w:val="24"/>
      <w:szCs w:val="24"/>
      <w:lang w:val="de-DE" w:eastAsia="de-DE" w:bidi="ar-SA"/>
    </w:rPr>
  </w:style>
  <w:style w:type="paragraph" w:customStyle="1" w:styleId="gtxtbody">
    <w:name w:val="gtxt_body"/>
    <w:basedOn w:val="a3"/>
    <w:rsid w:val="001F3E4E"/>
    <w:pPr>
      <w:bidi w:val="0"/>
      <w:spacing w:before="100" w:beforeAutospacing="1" w:after="100" w:afterAutospacing="1" w:line="240" w:lineRule="auto"/>
    </w:pPr>
    <w:rPr>
      <w:rFonts w:eastAsia="Times New Roman" w:cs="Times New Roman"/>
      <w:sz w:val="24"/>
      <w:szCs w:val="24"/>
    </w:rPr>
  </w:style>
  <w:style w:type="character" w:customStyle="1" w:styleId="gtxtbody1">
    <w:name w:val="gtxt_body1"/>
    <w:basedOn w:val="a4"/>
    <w:rsid w:val="001F3E4E"/>
  </w:style>
  <w:style w:type="paragraph" w:styleId="a">
    <w:name w:val="List Bullet"/>
    <w:basedOn w:val="a3"/>
    <w:uiPriority w:val="99"/>
    <w:unhideWhenUsed/>
    <w:rsid w:val="001F3E4E"/>
    <w:pPr>
      <w:numPr>
        <w:numId w:val="3"/>
      </w:numPr>
      <w:contextualSpacing/>
    </w:pPr>
  </w:style>
  <w:style w:type="character" w:customStyle="1" w:styleId="CharChar5">
    <w:name w:val="Char Char5"/>
    <w:locked/>
    <w:rsid w:val="001F3E4E"/>
    <w:rPr>
      <w:lang w:val="en-US" w:eastAsia="en-US" w:bidi="he-IL"/>
    </w:rPr>
  </w:style>
  <w:style w:type="character" w:customStyle="1" w:styleId="spatial">
    <w:name w:val="spatial"/>
    <w:basedOn w:val="a4"/>
    <w:rsid w:val="001F3E4E"/>
  </w:style>
  <w:style w:type="character" w:customStyle="1" w:styleId="highlight">
    <w:name w:val="highlight"/>
    <w:basedOn w:val="a4"/>
    <w:rsid w:val="001F3E4E"/>
  </w:style>
  <w:style w:type="character" w:customStyle="1" w:styleId="mainlinkenabled2">
    <w:name w:val="mainlinkenabled2"/>
    <w:basedOn w:val="a4"/>
    <w:rsid w:val="001F3E4E"/>
  </w:style>
  <w:style w:type="paragraph" w:customStyle="1" w:styleId="Default">
    <w:name w:val="Default"/>
    <w:rsid w:val="001F3E4E"/>
    <w:pPr>
      <w:autoSpaceDE w:val="0"/>
      <w:autoSpaceDN w:val="0"/>
      <w:adjustRightInd w:val="0"/>
    </w:pPr>
    <w:rPr>
      <w:rFonts w:ascii="Times New Roman" w:hAnsi="Times New Roman" w:cs="Times New Roman"/>
      <w:color w:val="000000"/>
      <w:sz w:val="24"/>
      <w:szCs w:val="24"/>
    </w:rPr>
  </w:style>
  <w:style w:type="paragraph" w:customStyle="1" w:styleId="NormalPar">
    <w:name w:val="NormalPar"/>
    <w:rsid w:val="001F3E4E"/>
    <w:pPr>
      <w:autoSpaceDE w:val="0"/>
      <w:autoSpaceDN w:val="0"/>
      <w:bidi/>
      <w:adjustRightInd w:val="0"/>
      <w:jc w:val="right"/>
    </w:pPr>
    <w:rPr>
      <w:rFonts w:ascii="Times New Roman" w:eastAsia="Times New Roman" w:hAnsi="Times New Roman" w:cs="David"/>
      <w:sz w:val="24"/>
      <w:szCs w:val="24"/>
    </w:rPr>
  </w:style>
  <w:style w:type="paragraph" w:styleId="afe">
    <w:name w:val="TOC Heading"/>
    <w:basedOn w:val="11"/>
    <w:next w:val="a3"/>
    <w:uiPriority w:val="39"/>
    <w:semiHidden/>
    <w:unhideWhenUsed/>
    <w:qFormat/>
    <w:rsid w:val="001F3E4E"/>
    <w:pPr>
      <w:outlineLvl w:val="9"/>
    </w:pPr>
    <w:rPr>
      <w:rFonts w:ascii="Cambria" w:eastAsia="Times New Roman" w:hAnsi="Cambria"/>
      <w:color w:val="365F91"/>
    </w:rPr>
  </w:style>
  <w:style w:type="character" w:customStyle="1" w:styleId="currhighlight">
    <w:name w:val="currhighlight"/>
    <w:basedOn w:val="a4"/>
    <w:rsid w:val="001F3E4E"/>
  </w:style>
  <w:style w:type="character" w:customStyle="1" w:styleId="Subtitle1">
    <w:name w:val="Subtitle1"/>
    <w:rsid w:val="001F3E4E"/>
  </w:style>
  <w:style w:type="paragraph" w:customStyle="1" w:styleId="16">
    <w:name w:val="ציטוט1"/>
    <w:basedOn w:val="a3"/>
    <w:qFormat/>
    <w:rsid w:val="001F3E4E"/>
    <w:pPr>
      <w:tabs>
        <w:tab w:val="left" w:pos="6746"/>
      </w:tabs>
      <w:spacing w:after="0" w:line="360" w:lineRule="auto"/>
      <w:ind w:left="567" w:right="567"/>
      <w:jc w:val="both"/>
    </w:pPr>
    <w:rPr>
      <w:rFonts w:cs="FrankRuehl"/>
      <w:sz w:val="24"/>
      <w:szCs w:val="24"/>
    </w:rPr>
  </w:style>
  <w:style w:type="character" w:customStyle="1" w:styleId="font000005">
    <w:name w:val="font_000005"/>
    <w:rsid w:val="001F3E4E"/>
  </w:style>
  <w:style w:type="paragraph" w:styleId="HTML">
    <w:name w:val="HTML Preformatted"/>
    <w:basedOn w:val="a3"/>
    <w:link w:val="HTML0"/>
    <w:uiPriority w:val="99"/>
    <w:semiHidden/>
    <w:unhideWhenUsed/>
    <w:rsid w:val="001F3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rPr>
  </w:style>
  <w:style w:type="character" w:customStyle="1" w:styleId="HTML0">
    <w:name w:val="HTML מעוצב מראש תו"/>
    <w:basedOn w:val="a4"/>
    <w:link w:val="HTML"/>
    <w:uiPriority w:val="99"/>
    <w:semiHidden/>
    <w:rsid w:val="001F3E4E"/>
    <w:rPr>
      <w:rFonts w:ascii="Courier New" w:eastAsia="Times New Roman" w:hAnsi="Courier New" w:cs="Times New Roman"/>
      <w:sz w:val="20"/>
      <w:szCs w:val="20"/>
    </w:rPr>
  </w:style>
  <w:style w:type="character" w:customStyle="1" w:styleId="Subtitle2">
    <w:name w:val="Subtitle2"/>
    <w:rsid w:val="001F3E4E"/>
  </w:style>
  <w:style w:type="paragraph" w:styleId="aff">
    <w:name w:val="Title"/>
    <w:aliases w:val="בועז"/>
    <w:basedOn w:val="11"/>
    <w:next w:val="a3"/>
    <w:link w:val="aff0"/>
    <w:uiPriority w:val="10"/>
    <w:qFormat/>
    <w:rsid w:val="001F3E4E"/>
    <w:pPr>
      <w:numPr>
        <w:numId w:val="0"/>
      </w:numPr>
      <w:spacing w:line="240" w:lineRule="auto"/>
      <w:contextualSpacing/>
      <w:jc w:val="center"/>
    </w:pPr>
    <w:rPr>
      <w:rFonts w:ascii="Cambria" w:eastAsia="Times New Roman" w:hAnsi="Cambria"/>
      <w:spacing w:val="-10"/>
      <w:kern w:val="28"/>
      <w:sz w:val="56"/>
      <w:szCs w:val="56"/>
    </w:rPr>
  </w:style>
  <w:style w:type="character" w:customStyle="1" w:styleId="aff0">
    <w:name w:val="כותרת טקסט תו"/>
    <w:aliases w:val="בועז תו"/>
    <w:basedOn w:val="a4"/>
    <w:link w:val="aff"/>
    <w:uiPriority w:val="10"/>
    <w:rsid w:val="001F3E4E"/>
    <w:rPr>
      <w:rFonts w:ascii="Cambria" w:eastAsia="Times New Roman" w:hAnsi="Cambria"/>
      <w:b/>
      <w:bCs/>
      <w:spacing w:val="-10"/>
      <w:kern w:val="28"/>
      <w:sz w:val="56"/>
      <w:szCs w:val="56"/>
    </w:rPr>
  </w:style>
  <w:style w:type="paragraph" w:customStyle="1" w:styleId="a0">
    <w:name w:val="כותרת בועז"/>
    <w:basedOn w:val="aff"/>
    <w:link w:val="aff1"/>
    <w:qFormat/>
    <w:rsid w:val="001F3E4E"/>
    <w:pPr>
      <w:numPr>
        <w:numId w:val="4"/>
      </w:numPr>
    </w:pPr>
    <w:rPr>
      <w:szCs w:val="40"/>
    </w:rPr>
  </w:style>
  <w:style w:type="paragraph" w:customStyle="1" w:styleId="a1">
    <w:name w:val="בועז א"/>
    <w:basedOn w:val="a0"/>
    <w:link w:val="aff2"/>
    <w:qFormat/>
    <w:rsid w:val="001F3E4E"/>
    <w:pPr>
      <w:numPr>
        <w:ilvl w:val="1"/>
      </w:numPr>
    </w:pPr>
    <w:rPr>
      <w:sz w:val="28"/>
      <w:szCs w:val="28"/>
    </w:rPr>
  </w:style>
  <w:style w:type="character" w:customStyle="1" w:styleId="aff1">
    <w:name w:val="כותרת בועז תו"/>
    <w:basedOn w:val="aff0"/>
    <w:link w:val="a0"/>
    <w:rsid w:val="001F3E4E"/>
    <w:rPr>
      <w:rFonts w:ascii="Cambria" w:eastAsia="Times New Roman" w:hAnsi="Cambria"/>
      <w:b/>
      <w:bCs/>
      <w:spacing w:val="-10"/>
      <w:kern w:val="28"/>
      <w:sz w:val="56"/>
      <w:szCs w:val="40"/>
    </w:rPr>
  </w:style>
  <w:style w:type="numbering" w:customStyle="1" w:styleId="1">
    <w:name w:val="סגנון1"/>
    <w:uiPriority w:val="99"/>
    <w:rsid w:val="001F3E4E"/>
    <w:pPr>
      <w:numPr>
        <w:numId w:val="5"/>
      </w:numPr>
    </w:pPr>
  </w:style>
  <w:style w:type="character" w:customStyle="1" w:styleId="aff2">
    <w:name w:val="בועז א תו"/>
    <w:basedOn w:val="aff1"/>
    <w:link w:val="a1"/>
    <w:rsid w:val="001F3E4E"/>
    <w:rPr>
      <w:rFonts w:ascii="Cambria" w:eastAsia="Times New Roman" w:hAnsi="Cambria"/>
      <w:b/>
      <w:bCs/>
      <w:spacing w:val="-10"/>
      <w:kern w:val="28"/>
      <w:sz w:val="28"/>
      <w:szCs w:val="28"/>
    </w:rPr>
  </w:style>
  <w:style w:type="paragraph" w:customStyle="1" w:styleId="a2">
    <w:name w:val="בועז ה"/>
    <w:basedOn w:val="11"/>
    <w:link w:val="aff3"/>
    <w:qFormat/>
    <w:rsid w:val="001F3E4E"/>
    <w:pPr>
      <w:numPr>
        <w:numId w:val="7"/>
      </w:numPr>
    </w:pPr>
  </w:style>
  <w:style w:type="character" w:customStyle="1" w:styleId="aff3">
    <w:name w:val="בועז ה תו"/>
    <w:basedOn w:val="12"/>
    <w:link w:val="a2"/>
    <w:rsid w:val="001F3E4E"/>
    <w:rPr>
      <w:b/>
      <w:bCs/>
      <w:sz w:val="32"/>
      <w:szCs w:val="32"/>
    </w:rPr>
  </w:style>
  <w:style w:type="paragraph" w:styleId="aff4">
    <w:name w:val="Document Map"/>
    <w:basedOn w:val="a3"/>
    <w:link w:val="aff5"/>
    <w:uiPriority w:val="99"/>
    <w:semiHidden/>
    <w:unhideWhenUsed/>
    <w:rsid w:val="001F3E4E"/>
    <w:pPr>
      <w:spacing w:after="0" w:line="240" w:lineRule="auto"/>
    </w:pPr>
    <w:rPr>
      <w:rFonts w:ascii="Tahoma" w:hAnsi="Tahoma" w:cs="Tahoma"/>
      <w:sz w:val="16"/>
      <w:szCs w:val="16"/>
    </w:rPr>
  </w:style>
  <w:style w:type="character" w:customStyle="1" w:styleId="aff5">
    <w:name w:val="מפת מסמך תו"/>
    <w:basedOn w:val="a4"/>
    <w:link w:val="aff4"/>
    <w:uiPriority w:val="99"/>
    <w:semiHidden/>
    <w:rsid w:val="001F3E4E"/>
    <w:rPr>
      <w:rFonts w:ascii="Tahoma" w:eastAsia="Calibri" w:hAnsi="Tahoma" w:cs="Tahoma"/>
      <w:sz w:val="16"/>
      <w:szCs w:val="16"/>
    </w:rPr>
  </w:style>
  <w:style w:type="character" w:styleId="aff6">
    <w:name w:val="annotation reference"/>
    <w:basedOn w:val="a4"/>
    <w:uiPriority w:val="99"/>
    <w:semiHidden/>
    <w:unhideWhenUsed/>
    <w:rsid w:val="00CE3699"/>
    <w:rPr>
      <w:sz w:val="16"/>
      <w:szCs w:val="16"/>
    </w:rPr>
  </w:style>
  <w:style w:type="paragraph" w:styleId="aff7">
    <w:name w:val="annotation text"/>
    <w:basedOn w:val="a3"/>
    <w:link w:val="aff8"/>
    <w:uiPriority w:val="99"/>
    <w:semiHidden/>
    <w:unhideWhenUsed/>
    <w:rsid w:val="00CE3699"/>
    <w:pPr>
      <w:spacing w:line="240" w:lineRule="auto"/>
    </w:pPr>
    <w:rPr>
      <w:sz w:val="20"/>
      <w:szCs w:val="20"/>
    </w:rPr>
  </w:style>
  <w:style w:type="character" w:customStyle="1" w:styleId="aff8">
    <w:name w:val="טקסט הערה תו"/>
    <w:basedOn w:val="a4"/>
    <w:link w:val="aff7"/>
    <w:uiPriority w:val="99"/>
    <w:semiHidden/>
    <w:rsid w:val="00CE3699"/>
    <w:rPr>
      <w:rFonts w:ascii="Times New Roman" w:hAnsi="Times New Roman" w:cs="David"/>
    </w:rPr>
  </w:style>
  <w:style w:type="paragraph" w:styleId="aff9">
    <w:name w:val="annotation subject"/>
    <w:basedOn w:val="aff7"/>
    <w:next w:val="aff7"/>
    <w:link w:val="affa"/>
    <w:uiPriority w:val="99"/>
    <w:semiHidden/>
    <w:unhideWhenUsed/>
    <w:rsid w:val="00CE3699"/>
    <w:rPr>
      <w:b/>
      <w:bCs/>
    </w:rPr>
  </w:style>
  <w:style w:type="character" w:customStyle="1" w:styleId="affa">
    <w:name w:val="נושא הערה תו"/>
    <w:basedOn w:val="aff8"/>
    <w:link w:val="aff9"/>
    <w:uiPriority w:val="99"/>
    <w:semiHidden/>
    <w:rsid w:val="00CE3699"/>
    <w:rPr>
      <w:rFonts w:ascii="Times New Roman" w:hAnsi="Times New Roman"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961">
      <w:bodyDiv w:val="1"/>
      <w:marLeft w:val="0"/>
      <w:marRight w:val="0"/>
      <w:marTop w:val="0"/>
      <w:marBottom w:val="0"/>
      <w:divBdr>
        <w:top w:val="none" w:sz="0" w:space="0" w:color="auto"/>
        <w:left w:val="none" w:sz="0" w:space="0" w:color="auto"/>
        <w:bottom w:val="none" w:sz="0" w:space="0" w:color="auto"/>
        <w:right w:val="none" w:sz="0" w:space="0" w:color="auto"/>
      </w:divBdr>
    </w:div>
    <w:div w:id="64839543">
      <w:bodyDiv w:val="1"/>
      <w:marLeft w:val="0"/>
      <w:marRight w:val="0"/>
      <w:marTop w:val="0"/>
      <w:marBottom w:val="0"/>
      <w:divBdr>
        <w:top w:val="none" w:sz="0" w:space="0" w:color="auto"/>
        <w:left w:val="none" w:sz="0" w:space="0" w:color="auto"/>
        <w:bottom w:val="none" w:sz="0" w:space="0" w:color="auto"/>
        <w:right w:val="none" w:sz="0" w:space="0" w:color="auto"/>
      </w:divBdr>
    </w:div>
    <w:div w:id="95255091">
      <w:bodyDiv w:val="1"/>
      <w:marLeft w:val="0"/>
      <w:marRight w:val="0"/>
      <w:marTop w:val="0"/>
      <w:marBottom w:val="0"/>
      <w:divBdr>
        <w:top w:val="none" w:sz="0" w:space="0" w:color="auto"/>
        <w:left w:val="none" w:sz="0" w:space="0" w:color="auto"/>
        <w:bottom w:val="none" w:sz="0" w:space="0" w:color="auto"/>
        <w:right w:val="none" w:sz="0" w:space="0" w:color="auto"/>
      </w:divBdr>
      <w:divsChild>
        <w:div w:id="103816568">
          <w:marLeft w:val="0"/>
          <w:marRight w:val="0"/>
          <w:marTop w:val="0"/>
          <w:marBottom w:val="0"/>
          <w:divBdr>
            <w:top w:val="none" w:sz="0" w:space="0" w:color="auto"/>
            <w:left w:val="none" w:sz="0" w:space="0" w:color="auto"/>
            <w:bottom w:val="none" w:sz="0" w:space="0" w:color="auto"/>
            <w:right w:val="none" w:sz="0" w:space="0" w:color="auto"/>
          </w:divBdr>
        </w:div>
      </w:divsChild>
    </w:div>
    <w:div w:id="153843380">
      <w:bodyDiv w:val="1"/>
      <w:marLeft w:val="0"/>
      <w:marRight w:val="0"/>
      <w:marTop w:val="0"/>
      <w:marBottom w:val="0"/>
      <w:divBdr>
        <w:top w:val="none" w:sz="0" w:space="0" w:color="auto"/>
        <w:left w:val="none" w:sz="0" w:space="0" w:color="auto"/>
        <w:bottom w:val="none" w:sz="0" w:space="0" w:color="auto"/>
        <w:right w:val="none" w:sz="0" w:space="0" w:color="auto"/>
      </w:divBdr>
    </w:div>
    <w:div w:id="233007734">
      <w:bodyDiv w:val="1"/>
      <w:marLeft w:val="0"/>
      <w:marRight w:val="0"/>
      <w:marTop w:val="0"/>
      <w:marBottom w:val="0"/>
      <w:divBdr>
        <w:top w:val="none" w:sz="0" w:space="0" w:color="auto"/>
        <w:left w:val="none" w:sz="0" w:space="0" w:color="auto"/>
        <w:bottom w:val="none" w:sz="0" w:space="0" w:color="auto"/>
        <w:right w:val="none" w:sz="0" w:space="0" w:color="auto"/>
      </w:divBdr>
    </w:div>
    <w:div w:id="245967318">
      <w:bodyDiv w:val="1"/>
      <w:marLeft w:val="0"/>
      <w:marRight w:val="0"/>
      <w:marTop w:val="0"/>
      <w:marBottom w:val="0"/>
      <w:divBdr>
        <w:top w:val="none" w:sz="0" w:space="0" w:color="auto"/>
        <w:left w:val="none" w:sz="0" w:space="0" w:color="auto"/>
        <w:bottom w:val="none" w:sz="0" w:space="0" w:color="auto"/>
        <w:right w:val="none" w:sz="0" w:space="0" w:color="auto"/>
      </w:divBdr>
    </w:div>
    <w:div w:id="322927588">
      <w:bodyDiv w:val="1"/>
      <w:marLeft w:val="0"/>
      <w:marRight w:val="0"/>
      <w:marTop w:val="0"/>
      <w:marBottom w:val="0"/>
      <w:divBdr>
        <w:top w:val="none" w:sz="0" w:space="0" w:color="auto"/>
        <w:left w:val="none" w:sz="0" w:space="0" w:color="auto"/>
        <w:bottom w:val="none" w:sz="0" w:space="0" w:color="auto"/>
        <w:right w:val="none" w:sz="0" w:space="0" w:color="auto"/>
      </w:divBdr>
    </w:div>
    <w:div w:id="398745442">
      <w:bodyDiv w:val="1"/>
      <w:marLeft w:val="0"/>
      <w:marRight w:val="0"/>
      <w:marTop w:val="0"/>
      <w:marBottom w:val="0"/>
      <w:divBdr>
        <w:top w:val="none" w:sz="0" w:space="0" w:color="auto"/>
        <w:left w:val="none" w:sz="0" w:space="0" w:color="auto"/>
        <w:bottom w:val="none" w:sz="0" w:space="0" w:color="auto"/>
        <w:right w:val="none" w:sz="0" w:space="0" w:color="auto"/>
      </w:divBdr>
    </w:div>
    <w:div w:id="935789817">
      <w:bodyDiv w:val="1"/>
      <w:marLeft w:val="0"/>
      <w:marRight w:val="0"/>
      <w:marTop w:val="0"/>
      <w:marBottom w:val="0"/>
      <w:divBdr>
        <w:top w:val="none" w:sz="0" w:space="0" w:color="auto"/>
        <w:left w:val="none" w:sz="0" w:space="0" w:color="auto"/>
        <w:bottom w:val="none" w:sz="0" w:space="0" w:color="auto"/>
        <w:right w:val="none" w:sz="0" w:space="0" w:color="auto"/>
      </w:divBdr>
    </w:div>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 w:id="1300696055">
      <w:bodyDiv w:val="1"/>
      <w:marLeft w:val="0"/>
      <w:marRight w:val="0"/>
      <w:marTop w:val="0"/>
      <w:marBottom w:val="0"/>
      <w:divBdr>
        <w:top w:val="none" w:sz="0" w:space="0" w:color="auto"/>
        <w:left w:val="none" w:sz="0" w:space="0" w:color="auto"/>
        <w:bottom w:val="none" w:sz="0" w:space="0" w:color="auto"/>
        <w:right w:val="none" w:sz="0" w:space="0" w:color="auto"/>
      </w:divBdr>
    </w:div>
    <w:div w:id="1341935272">
      <w:bodyDiv w:val="1"/>
      <w:marLeft w:val="0"/>
      <w:marRight w:val="0"/>
      <w:marTop w:val="0"/>
      <w:marBottom w:val="0"/>
      <w:divBdr>
        <w:top w:val="none" w:sz="0" w:space="0" w:color="auto"/>
        <w:left w:val="none" w:sz="0" w:space="0" w:color="auto"/>
        <w:bottom w:val="none" w:sz="0" w:space="0" w:color="auto"/>
        <w:right w:val="none" w:sz="0" w:space="0" w:color="auto"/>
      </w:divBdr>
    </w:div>
    <w:div w:id="1561332075">
      <w:bodyDiv w:val="1"/>
      <w:marLeft w:val="0"/>
      <w:marRight w:val="0"/>
      <w:marTop w:val="0"/>
      <w:marBottom w:val="0"/>
      <w:divBdr>
        <w:top w:val="none" w:sz="0" w:space="0" w:color="auto"/>
        <w:left w:val="none" w:sz="0" w:space="0" w:color="auto"/>
        <w:bottom w:val="none" w:sz="0" w:space="0" w:color="auto"/>
        <w:right w:val="none" w:sz="0" w:space="0" w:color="auto"/>
      </w:divBdr>
    </w:div>
    <w:div w:id="1605307137">
      <w:bodyDiv w:val="1"/>
      <w:marLeft w:val="0"/>
      <w:marRight w:val="0"/>
      <w:marTop w:val="0"/>
      <w:marBottom w:val="0"/>
      <w:divBdr>
        <w:top w:val="none" w:sz="0" w:space="0" w:color="auto"/>
        <w:left w:val="none" w:sz="0" w:space="0" w:color="auto"/>
        <w:bottom w:val="none" w:sz="0" w:space="0" w:color="auto"/>
        <w:right w:val="none" w:sz="0" w:space="0" w:color="auto"/>
      </w:divBdr>
    </w:div>
    <w:div w:id="1619336671">
      <w:bodyDiv w:val="1"/>
      <w:marLeft w:val="0"/>
      <w:marRight w:val="0"/>
      <w:marTop w:val="0"/>
      <w:marBottom w:val="0"/>
      <w:divBdr>
        <w:top w:val="none" w:sz="0" w:space="0" w:color="auto"/>
        <w:left w:val="none" w:sz="0" w:space="0" w:color="auto"/>
        <w:bottom w:val="none" w:sz="0" w:space="0" w:color="auto"/>
        <w:right w:val="none" w:sz="0" w:space="0" w:color="auto"/>
      </w:divBdr>
    </w:div>
    <w:div w:id="1677925495">
      <w:bodyDiv w:val="1"/>
      <w:marLeft w:val="0"/>
      <w:marRight w:val="0"/>
      <w:marTop w:val="0"/>
      <w:marBottom w:val="0"/>
      <w:divBdr>
        <w:top w:val="none" w:sz="0" w:space="0" w:color="auto"/>
        <w:left w:val="none" w:sz="0" w:space="0" w:color="auto"/>
        <w:bottom w:val="none" w:sz="0" w:space="0" w:color="auto"/>
        <w:right w:val="none" w:sz="0" w:space="0" w:color="auto"/>
      </w:divBdr>
    </w:div>
    <w:div w:id="1871675267">
      <w:bodyDiv w:val="1"/>
      <w:marLeft w:val="0"/>
      <w:marRight w:val="0"/>
      <w:marTop w:val="0"/>
      <w:marBottom w:val="0"/>
      <w:divBdr>
        <w:top w:val="none" w:sz="0" w:space="0" w:color="auto"/>
        <w:left w:val="none" w:sz="0" w:space="0" w:color="auto"/>
        <w:bottom w:val="none" w:sz="0" w:space="0" w:color="auto"/>
        <w:right w:val="none" w:sz="0" w:space="0" w:color="auto"/>
      </w:divBdr>
    </w:div>
    <w:div w:id="1926113421">
      <w:bodyDiv w:val="1"/>
      <w:marLeft w:val="0"/>
      <w:marRight w:val="0"/>
      <w:marTop w:val="0"/>
      <w:marBottom w:val="0"/>
      <w:divBdr>
        <w:top w:val="none" w:sz="0" w:space="0" w:color="auto"/>
        <w:left w:val="none" w:sz="0" w:space="0" w:color="auto"/>
        <w:bottom w:val="none" w:sz="0" w:space="0" w:color="auto"/>
        <w:right w:val="none" w:sz="0" w:space="0" w:color="auto"/>
      </w:divBdr>
    </w:div>
    <w:div w:id="1997760241">
      <w:bodyDiv w:val="1"/>
      <w:marLeft w:val="0"/>
      <w:marRight w:val="0"/>
      <w:marTop w:val="0"/>
      <w:marBottom w:val="0"/>
      <w:divBdr>
        <w:top w:val="none" w:sz="0" w:space="0" w:color="auto"/>
        <w:left w:val="none" w:sz="0" w:space="0" w:color="auto"/>
        <w:bottom w:val="none" w:sz="0" w:space="0" w:color="auto"/>
        <w:right w:val="none" w:sz="0" w:space="0" w:color="auto"/>
      </w:divBdr>
    </w:div>
    <w:div w:id="2046758264">
      <w:bodyDiv w:val="1"/>
      <w:marLeft w:val="0"/>
      <w:marRight w:val="0"/>
      <w:marTop w:val="0"/>
      <w:marBottom w:val="0"/>
      <w:divBdr>
        <w:top w:val="none" w:sz="0" w:space="0" w:color="auto"/>
        <w:left w:val="none" w:sz="0" w:space="0" w:color="auto"/>
        <w:bottom w:val="none" w:sz="0" w:space="0" w:color="auto"/>
        <w:right w:val="none" w:sz="0" w:space="0" w:color="auto"/>
      </w:divBdr>
    </w:div>
    <w:div w:id="2049718570">
      <w:bodyDiv w:val="1"/>
      <w:marLeft w:val="0"/>
      <w:marRight w:val="0"/>
      <w:marTop w:val="0"/>
      <w:marBottom w:val="0"/>
      <w:divBdr>
        <w:top w:val="none" w:sz="0" w:space="0" w:color="auto"/>
        <w:left w:val="none" w:sz="0" w:space="0" w:color="auto"/>
        <w:bottom w:val="none" w:sz="0" w:space="0" w:color="auto"/>
        <w:right w:val="none" w:sz="0" w:space="0" w:color="auto"/>
      </w:divBdr>
    </w:div>
    <w:div w:id="20579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jo.homepage.t-online.de/pdf/en_de_ju_sky2010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ijo.homepage.t-online.de/pdf/en_de_ju_sky30100.pdf" TargetMode="External"/><Relationship Id="rId4" Type="http://schemas.openxmlformats.org/officeDocument/2006/relationships/settings" Target="settings.xml"/><Relationship Id="rId9" Type="http://schemas.openxmlformats.org/officeDocument/2006/relationships/hyperlink" Target="http://www.rijo.homepage.t-online.de/pdf/en_de_ju_sky30200.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3-2015/Hutter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3-2015/Hutterer.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3-2015/Hutterer.pdf" TargetMode="External"/></Relationships>
</file>

<file path=word/_rels/footnotes.xml.rels><?xml version="1.0" encoding="UTF-8" standalone="yes"?>
<Relationships xmlns="http://schemas.openxmlformats.org/package/2006/relationships"><Relationship Id="rId3" Type="http://schemas.openxmlformats.org/officeDocument/2006/relationships/image" Target="NULL"/><Relationship Id="rId2" Type="http://schemas.openxmlformats.org/officeDocument/2006/relationships/hyperlink" Target="http://www.alemannia-judaica.de/pfersee_synagoge.htm" TargetMode="External"/><Relationship Id="rId1" Type="http://schemas.openxmlformats.org/officeDocument/2006/relationships/hyperlink" Target="http://www.alemannia-judaica.de/gaukoenigshofen_synagoge.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41DB2C-B487-4623-B663-0F06E373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8771</Words>
  <Characters>43857</Characters>
  <Application>Microsoft Office Word</Application>
  <DocSecurity>0</DocSecurity>
  <Lines>365</Lines>
  <Paragraphs>105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בועז</dc:creator>
  <cp:lastModifiedBy>עופרה שטיינמץ</cp:lastModifiedBy>
  <cp:revision>2</cp:revision>
  <dcterms:created xsi:type="dcterms:W3CDTF">2017-11-03T08:21:00Z</dcterms:created>
  <dcterms:modified xsi:type="dcterms:W3CDTF">2017-11-03T08:21:00Z</dcterms:modified>
</cp:coreProperties>
</file>