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6FD" w:rsidRPr="00B9505C" w:rsidRDefault="000856FD" w:rsidP="000856FD">
      <w:pPr>
        <w:spacing w:after="0" w:line="300" w:lineRule="atLeast"/>
        <w:jc w:val="center"/>
        <w:rPr>
          <w:rFonts w:asciiTheme="majorBidi" w:eastAsia="Calibri" w:hAnsiTheme="majorBidi" w:cstheme="majorBidi" w:hint="cs"/>
          <w:b/>
          <w:bCs/>
          <w:sz w:val="26"/>
          <w:szCs w:val="26"/>
          <w:rtl/>
        </w:rPr>
      </w:pPr>
      <w:bookmarkStart w:id="0" w:name="_GoBack"/>
      <w:bookmarkEnd w:id="0"/>
    </w:p>
    <w:p w:rsidR="000856FD" w:rsidRPr="00B9505C" w:rsidRDefault="000856FD" w:rsidP="000856FD">
      <w:pPr>
        <w:spacing w:after="0" w:line="300" w:lineRule="atLeast"/>
        <w:jc w:val="center"/>
        <w:rPr>
          <w:rFonts w:asciiTheme="majorBidi" w:eastAsia="Calibri" w:hAnsiTheme="majorBidi" w:cstheme="majorBidi"/>
          <w:b/>
          <w:bCs/>
          <w:sz w:val="26"/>
          <w:szCs w:val="26"/>
          <w:rtl/>
        </w:rPr>
      </w:pPr>
    </w:p>
    <w:p w:rsidR="000856FD" w:rsidRPr="00B9505C" w:rsidRDefault="000856FD" w:rsidP="000856FD">
      <w:pPr>
        <w:spacing w:after="0" w:line="300" w:lineRule="atLeast"/>
        <w:jc w:val="center"/>
        <w:rPr>
          <w:rFonts w:asciiTheme="majorBidi" w:eastAsia="Calibri" w:hAnsiTheme="majorBidi" w:cstheme="majorBidi"/>
          <w:b/>
          <w:bCs/>
          <w:sz w:val="26"/>
          <w:szCs w:val="26"/>
          <w:rtl/>
        </w:rPr>
      </w:pPr>
    </w:p>
    <w:p w:rsidR="004B146F" w:rsidRPr="00B9505C" w:rsidRDefault="00F3551D" w:rsidP="000856FD">
      <w:pPr>
        <w:spacing w:after="0" w:line="300" w:lineRule="atLeast"/>
        <w:jc w:val="center"/>
        <w:rPr>
          <w:rFonts w:asciiTheme="majorBidi" w:eastAsia="Calibri" w:hAnsiTheme="majorBidi" w:cstheme="majorBidi"/>
          <w:b/>
          <w:bCs/>
          <w:sz w:val="26"/>
          <w:szCs w:val="26"/>
          <w:rtl/>
        </w:rPr>
      </w:pPr>
      <w:r w:rsidRPr="00F3551D">
        <w:rPr>
          <w:rFonts w:asciiTheme="majorBidi" w:eastAsia="Calibri" w:hAnsiTheme="majorBidi" w:cstheme="majorBidi" w:hint="cs"/>
          <w:b/>
          <w:bCs/>
          <w:sz w:val="26"/>
          <w:szCs w:val="26"/>
          <w:rtl/>
        </w:rPr>
        <w:t>ש</w:t>
      </w:r>
      <w:r w:rsidRPr="00F3551D">
        <w:rPr>
          <w:rFonts w:asciiTheme="majorBidi" w:eastAsia="Calibri" w:hAnsiTheme="majorBidi" w:cstheme="majorBidi"/>
          <w:b/>
          <w:bCs/>
          <w:sz w:val="26"/>
          <w:szCs w:val="26"/>
          <w:rtl/>
        </w:rPr>
        <w:t>לילת האמונה בתחיית המתים בהגותו של ר' אברהם אבן עזרא*</w:t>
      </w:r>
    </w:p>
    <w:p w:rsidR="000856FD" w:rsidRPr="00B9505C" w:rsidRDefault="000856FD" w:rsidP="000856FD">
      <w:pPr>
        <w:spacing w:after="0" w:line="300" w:lineRule="atLeast"/>
        <w:jc w:val="both"/>
        <w:rPr>
          <w:rFonts w:asciiTheme="majorBidi" w:eastAsia="Calibri" w:hAnsiTheme="majorBidi" w:cstheme="majorBidi"/>
          <w:sz w:val="26"/>
          <w:szCs w:val="26"/>
          <w:rtl/>
        </w:rPr>
      </w:pPr>
    </w:p>
    <w:p w:rsidR="00DA4B5D" w:rsidRPr="00B9505C" w:rsidRDefault="00DA4B5D" w:rsidP="000856FD">
      <w:pPr>
        <w:spacing w:after="0" w:line="300" w:lineRule="atLeast"/>
        <w:jc w:val="both"/>
        <w:rPr>
          <w:rFonts w:asciiTheme="majorBidi" w:eastAsia="Calibri" w:hAnsiTheme="majorBidi" w:cstheme="majorBidi"/>
          <w:sz w:val="26"/>
          <w:szCs w:val="26"/>
          <w:rtl/>
        </w:rPr>
      </w:pPr>
    </w:p>
    <w:p w:rsidR="00DA4B5D" w:rsidRPr="00A005E6" w:rsidRDefault="004B146F" w:rsidP="009D4896">
      <w:pPr>
        <w:spacing w:after="0" w:line="300" w:lineRule="atLeast"/>
        <w:jc w:val="center"/>
        <w:rPr>
          <w:rFonts w:asciiTheme="majorBidi" w:hAnsiTheme="majorBidi" w:cstheme="majorBidi"/>
          <w:sz w:val="26"/>
          <w:szCs w:val="26"/>
          <w:rtl/>
        </w:rPr>
      </w:pPr>
      <w:r w:rsidRPr="00A005E6">
        <w:rPr>
          <w:rFonts w:asciiTheme="majorBidi" w:hAnsiTheme="majorBidi" w:cstheme="majorBidi"/>
          <w:sz w:val="26"/>
          <w:szCs w:val="26"/>
          <w:rtl/>
        </w:rPr>
        <w:t>יאיר האס</w:t>
      </w:r>
      <w:r w:rsidR="00A52C34" w:rsidRPr="00A005E6">
        <w:rPr>
          <w:rFonts w:asciiTheme="majorBidi" w:hAnsiTheme="majorBidi" w:cstheme="majorBidi"/>
          <w:sz w:val="26"/>
          <w:szCs w:val="26"/>
          <w:rtl/>
        </w:rPr>
        <w:t>**</w:t>
      </w:r>
    </w:p>
    <w:p w:rsidR="009D4896" w:rsidRPr="00C9731B" w:rsidRDefault="009D4896" w:rsidP="009D4896">
      <w:pPr>
        <w:spacing w:after="0" w:line="300" w:lineRule="atLeast"/>
        <w:jc w:val="center"/>
        <w:rPr>
          <w:rFonts w:asciiTheme="majorBidi" w:hAnsiTheme="majorBidi" w:cstheme="majorBidi"/>
          <w:sz w:val="26"/>
          <w:szCs w:val="26"/>
          <w:rtl/>
        </w:rPr>
      </w:pPr>
    </w:p>
    <w:p w:rsidR="004B146F" w:rsidRPr="00CF6797" w:rsidRDefault="004B146F" w:rsidP="000856FD">
      <w:pPr>
        <w:spacing w:after="0" w:line="300" w:lineRule="atLeast"/>
        <w:jc w:val="both"/>
        <w:rPr>
          <w:rFonts w:asciiTheme="majorBidi" w:hAnsiTheme="majorBidi" w:cstheme="majorBidi"/>
          <w:b/>
          <w:bCs/>
          <w:sz w:val="26"/>
          <w:szCs w:val="26"/>
          <w:rtl/>
        </w:rPr>
      </w:pPr>
      <w:r w:rsidRPr="00CF6797">
        <w:rPr>
          <w:rFonts w:asciiTheme="majorBidi" w:hAnsiTheme="majorBidi" w:cstheme="majorBidi"/>
          <w:b/>
          <w:bCs/>
          <w:sz w:val="26"/>
          <w:szCs w:val="26"/>
          <w:rtl/>
        </w:rPr>
        <w:t>א. מבוא</w:t>
      </w:r>
    </w:p>
    <w:p w:rsidR="00801C24" w:rsidRPr="00B9505C" w:rsidRDefault="004B146F"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בספרו על ההגות המשיחית היהודית בימי הביניים הבחין דב שוורץ בין שני אבות טיפוס של</w:t>
      </w:r>
      <w:r w:rsidR="0001539C" w:rsidRPr="00B9505C">
        <w:rPr>
          <w:rFonts w:asciiTheme="majorBidi" w:hAnsiTheme="majorBidi" w:cstheme="majorBidi"/>
          <w:sz w:val="26"/>
          <w:szCs w:val="26"/>
          <w:rtl/>
        </w:rPr>
        <w:t xml:space="preserve"> משיחיות</w:t>
      </w:r>
      <w:r w:rsidR="0047210A" w:rsidRPr="00B9505C">
        <w:rPr>
          <w:rFonts w:asciiTheme="majorBidi" w:hAnsiTheme="majorBidi" w:cstheme="majorBidi"/>
          <w:sz w:val="26"/>
          <w:szCs w:val="26"/>
          <w:rtl/>
        </w:rPr>
        <w:t xml:space="preserve"> וכינה</w:t>
      </w:r>
      <w:r w:rsidR="0001539C" w:rsidRPr="00B9505C">
        <w:rPr>
          <w:rFonts w:asciiTheme="majorBidi" w:hAnsiTheme="majorBidi" w:cstheme="majorBidi"/>
          <w:sz w:val="26"/>
          <w:szCs w:val="26"/>
          <w:rtl/>
        </w:rPr>
        <w:t xml:space="preserve"> אותם </w:t>
      </w:r>
      <w:r w:rsidR="00F47C99" w:rsidRPr="00B9505C">
        <w:rPr>
          <w:rFonts w:asciiTheme="majorBidi" w:hAnsiTheme="majorBidi" w:cstheme="majorBidi"/>
          <w:sz w:val="26"/>
          <w:szCs w:val="26"/>
          <w:rtl/>
        </w:rPr>
        <w:t>'אפוקליפטית'</w:t>
      </w:r>
      <w:r w:rsidR="0001539C" w:rsidRPr="00B9505C">
        <w:rPr>
          <w:rFonts w:asciiTheme="majorBidi" w:hAnsiTheme="majorBidi" w:cstheme="majorBidi"/>
          <w:sz w:val="26"/>
          <w:szCs w:val="26"/>
          <w:rtl/>
        </w:rPr>
        <w:t xml:space="preserve"> ו</w:t>
      </w:r>
      <w:r w:rsidR="00F47C99" w:rsidRPr="00B9505C">
        <w:rPr>
          <w:rFonts w:asciiTheme="majorBidi" w:hAnsiTheme="majorBidi" w:cstheme="majorBidi"/>
          <w:sz w:val="26"/>
          <w:szCs w:val="26"/>
          <w:rtl/>
        </w:rPr>
        <w:t>'נטורליסטית'</w:t>
      </w:r>
      <w:r w:rsidR="00801C24" w:rsidRPr="00B9505C">
        <w:rPr>
          <w:rFonts w:asciiTheme="majorBidi" w:hAnsiTheme="majorBidi" w:cstheme="majorBidi"/>
          <w:sz w:val="26"/>
          <w:szCs w:val="26"/>
          <w:rtl/>
        </w:rPr>
        <w:t>:</w:t>
      </w:r>
      <w:r w:rsidR="00CF61E4" w:rsidRPr="00B9505C">
        <w:rPr>
          <w:rFonts w:asciiTheme="majorBidi" w:eastAsia="Calibri" w:hAnsiTheme="majorBidi" w:cstheme="majorBidi"/>
          <w:sz w:val="26"/>
          <w:szCs w:val="26"/>
          <w:rtl/>
        </w:rPr>
        <w:t xml:space="preserve"> </w:t>
      </w:r>
    </w:p>
    <w:p w:rsidR="00D60501" w:rsidRPr="00B9505C" w:rsidRDefault="00D60501" w:rsidP="000856FD">
      <w:pPr>
        <w:spacing w:after="0" w:line="300" w:lineRule="atLeast"/>
        <w:jc w:val="both"/>
        <w:rPr>
          <w:rFonts w:asciiTheme="majorBidi" w:hAnsiTheme="majorBidi" w:cstheme="majorBidi"/>
          <w:sz w:val="26"/>
          <w:szCs w:val="26"/>
          <w:rtl/>
        </w:rPr>
      </w:pPr>
    </w:p>
    <w:p w:rsidR="00801C24" w:rsidRPr="00B9505C" w:rsidRDefault="00801C24" w:rsidP="006450BB">
      <w:pPr>
        <w:spacing w:after="0" w:line="300" w:lineRule="atLeast"/>
        <w:ind w:left="567"/>
        <w:jc w:val="both"/>
        <w:rPr>
          <w:rFonts w:asciiTheme="majorBidi" w:hAnsiTheme="majorBidi" w:cstheme="majorBidi"/>
          <w:sz w:val="26"/>
          <w:szCs w:val="26"/>
          <w:rtl/>
        </w:rPr>
      </w:pPr>
      <w:r w:rsidRPr="00A005E6">
        <w:rPr>
          <w:rFonts w:asciiTheme="majorBidi" w:hAnsiTheme="majorBidi" w:cstheme="majorBidi"/>
          <w:sz w:val="26"/>
          <w:szCs w:val="26"/>
          <w:rtl/>
        </w:rPr>
        <w:t>מבחינה תוכנית הפרקים האפוקליפטיים בישעיהו, בדניאל ובספרים אחרים דנים בקץ העולם, במלחמה פלאית עם יצורים מיתיים ודמוניים וכדומה. הווי אומר, האפוקליפטיקה מתקשרת לעל-טבעי ולמיתי'... 'העמדה... [ה]נטורליסטית, קראה תיגר על הנחת קץ העולם כתנאי הגאולה. לדידה אין להתייאש מהעולם הנוכחי ומתיקונו, ולכן אין לבקש עו</w:t>
      </w:r>
      <w:r w:rsidRPr="00C9731B">
        <w:rPr>
          <w:rFonts w:asciiTheme="majorBidi" w:hAnsiTheme="majorBidi" w:cstheme="majorBidi"/>
          <w:sz w:val="26"/>
          <w:szCs w:val="26"/>
          <w:rtl/>
        </w:rPr>
        <w:t>לם חדש שיקום על חורבות העולם הנוכחי. עמדה זו מפחיתה את עירוב האלוהות באופן ישיר בתהליך הג</w:t>
      </w:r>
      <w:r w:rsidR="00E13E6C" w:rsidRPr="00CF6797">
        <w:rPr>
          <w:rFonts w:asciiTheme="majorBidi" w:hAnsiTheme="majorBidi" w:cstheme="majorBidi"/>
          <w:sz w:val="26"/>
          <w:szCs w:val="26"/>
          <w:rtl/>
        </w:rPr>
        <w:t>אולי עד כדי הפקעתה הטוטלית ממנו</w:t>
      </w:r>
      <w:r w:rsidRPr="002C3944">
        <w:rPr>
          <w:rFonts w:asciiTheme="majorBidi" w:hAnsiTheme="majorBidi" w:cstheme="majorBidi"/>
          <w:sz w:val="26"/>
          <w:szCs w:val="26"/>
          <w:rtl/>
        </w:rPr>
        <w:t>.</w:t>
      </w:r>
      <w:r w:rsidRPr="00B9505C">
        <w:rPr>
          <w:rStyle w:val="a5"/>
          <w:rFonts w:asciiTheme="majorBidi" w:hAnsiTheme="majorBidi" w:cstheme="majorBidi"/>
          <w:sz w:val="26"/>
          <w:szCs w:val="26"/>
          <w:rtl/>
        </w:rPr>
        <w:footnoteReference w:id="1"/>
      </w:r>
    </w:p>
    <w:p w:rsidR="00D60501" w:rsidRPr="00B9505C" w:rsidRDefault="00D60501" w:rsidP="000856FD">
      <w:pPr>
        <w:spacing w:after="0" w:line="300" w:lineRule="atLeast"/>
        <w:jc w:val="both"/>
        <w:rPr>
          <w:rFonts w:asciiTheme="majorBidi" w:hAnsiTheme="majorBidi" w:cstheme="majorBidi"/>
          <w:sz w:val="26"/>
          <w:szCs w:val="26"/>
          <w:rtl/>
        </w:rPr>
      </w:pPr>
    </w:p>
    <w:p w:rsidR="004B146F" w:rsidRPr="00B9505C" w:rsidRDefault="00801C24" w:rsidP="000856FD">
      <w:pPr>
        <w:spacing w:after="0" w:line="300" w:lineRule="atLeast"/>
        <w:jc w:val="both"/>
        <w:rPr>
          <w:rFonts w:asciiTheme="majorBidi" w:hAnsiTheme="majorBidi" w:cstheme="majorBidi"/>
          <w:sz w:val="26"/>
          <w:szCs w:val="26"/>
          <w:rtl/>
        </w:rPr>
      </w:pPr>
      <w:r w:rsidRPr="00A005E6">
        <w:rPr>
          <w:rFonts w:asciiTheme="majorBidi" w:hAnsiTheme="majorBidi" w:cstheme="majorBidi"/>
          <w:sz w:val="26"/>
          <w:szCs w:val="26"/>
          <w:rtl/>
        </w:rPr>
        <w:t>שוורץ</w:t>
      </w:r>
      <w:r w:rsidR="00634B18" w:rsidRPr="00A005E6">
        <w:rPr>
          <w:rFonts w:asciiTheme="majorBidi" w:hAnsiTheme="majorBidi" w:cstheme="majorBidi"/>
          <w:sz w:val="26"/>
          <w:szCs w:val="26"/>
          <w:rtl/>
        </w:rPr>
        <w:t xml:space="preserve"> </w:t>
      </w:r>
      <w:r w:rsidR="0001539C" w:rsidRPr="00A005E6">
        <w:rPr>
          <w:rFonts w:asciiTheme="majorBidi" w:hAnsiTheme="majorBidi" w:cstheme="majorBidi"/>
          <w:sz w:val="26"/>
          <w:szCs w:val="26"/>
          <w:rtl/>
        </w:rPr>
        <w:t>ת</w:t>
      </w:r>
      <w:r w:rsidR="00634B18" w:rsidRPr="00C9731B">
        <w:rPr>
          <w:rFonts w:asciiTheme="majorBidi" w:hAnsiTheme="majorBidi" w:cstheme="majorBidi"/>
          <w:sz w:val="26"/>
          <w:szCs w:val="26"/>
          <w:rtl/>
        </w:rPr>
        <w:t>י</w:t>
      </w:r>
      <w:r w:rsidR="0001539C" w:rsidRPr="00C9731B">
        <w:rPr>
          <w:rFonts w:asciiTheme="majorBidi" w:hAnsiTheme="majorBidi" w:cstheme="majorBidi"/>
          <w:sz w:val="26"/>
          <w:szCs w:val="26"/>
          <w:rtl/>
        </w:rPr>
        <w:t>אר במפורט</w:t>
      </w:r>
      <w:r w:rsidR="004B146F" w:rsidRPr="00CF6797">
        <w:rPr>
          <w:rFonts w:asciiTheme="majorBidi" w:hAnsiTheme="majorBidi" w:cstheme="majorBidi"/>
          <w:sz w:val="26"/>
          <w:szCs w:val="26"/>
          <w:rtl/>
        </w:rPr>
        <w:t xml:space="preserve"> כיצד המשיחיות האפו</w:t>
      </w:r>
      <w:r w:rsidR="0001539C" w:rsidRPr="002C3944">
        <w:rPr>
          <w:rFonts w:asciiTheme="majorBidi" w:hAnsiTheme="majorBidi" w:cstheme="majorBidi"/>
          <w:sz w:val="26"/>
          <w:szCs w:val="26"/>
          <w:rtl/>
        </w:rPr>
        <w:t xml:space="preserve">קליפטית של רב סעדיה גאון עיצבה את תפיסותיהם של </w:t>
      </w:r>
      <w:r w:rsidR="004B146F" w:rsidRPr="00B9505C">
        <w:rPr>
          <w:rFonts w:asciiTheme="majorBidi" w:hAnsiTheme="majorBidi" w:cstheme="majorBidi"/>
          <w:sz w:val="26"/>
          <w:szCs w:val="26"/>
          <w:rtl/>
        </w:rPr>
        <w:t xml:space="preserve">הוגי </w:t>
      </w:r>
      <w:r w:rsidR="0001539C" w:rsidRPr="00B9505C">
        <w:rPr>
          <w:rFonts w:asciiTheme="majorBidi" w:hAnsiTheme="majorBidi" w:cstheme="majorBidi"/>
          <w:sz w:val="26"/>
          <w:szCs w:val="26"/>
          <w:rtl/>
        </w:rPr>
        <w:t>ה</w:t>
      </w:r>
      <w:r w:rsidR="004B146F" w:rsidRPr="00B9505C">
        <w:rPr>
          <w:rFonts w:asciiTheme="majorBidi" w:hAnsiTheme="majorBidi" w:cstheme="majorBidi"/>
          <w:sz w:val="26"/>
          <w:szCs w:val="26"/>
          <w:rtl/>
        </w:rPr>
        <w:t>דעות שבאו אחריו</w:t>
      </w:r>
      <w:r w:rsidRPr="00B9505C">
        <w:rPr>
          <w:rFonts w:asciiTheme="majorBidi" w:hAnsiTheme="majorBidi" w:cstheme="majorBidi"/>
          <w:sz w:val="26"/>
          <w:szCs w:val="26"/>
          <w:rtl/>
        </w:rPr>
        <w:t xml:space="preserve"> (עמ' 28</w:t>
      </w:r>
      <w:r w:rsidR="0047210A" w:rsidRPr="00B9505C">
        <w:rPr>
          <w:rFonts w:asciiTheme="majorBidi" w:hAnsiTheme="majorBidi" w:cstheme="majorBidi"/>
          <w:sz w:val="26"/>
          <w:szCs w:val="26"/>
          <w:rtl/>
        </w:rPr>
        <w:noBreakHyphen/>
      </w:r>
      <w:r w:rsidRPr="00B9505C">
        <w:rPr>
          <w:rFonts w:asciiTheme="majorBidi" w:hAnsiTheme="majorBidi" w:cstheme="majorBidi"/>
          <w:sz w:val="26"/>
          <w:szCs w:val="26"/>
          <w:rtl/>
        </w:rPr>
        <w:t>45)</w:t>
      </w:r>
      <w:r w:rsidR="004B146F" w:rsidRPr="00B9505C">
        <w:rPr>
          <w:rFonts w:asciiTheme="majorBidi" w:hAnsiTheme="majorBidi" w:cstheme="majorBidi"/>
          <w:sz w:val="26"/>
          <w:szCs w:val="26"/>
          <w:rtl/>
        </w:rPr>
        <w:t xml:space="preserve">, עד שבמאה הי"ב </w:t>
      </w:r>
      <w:r w:rsidR="0001539C" w:rsidRPr="00B9505C">
        <w:rPr>
          <w:rFonts w:asciiTheme="majorBidi" w:hAnsiTheme="majorBidi" w:cstheme="majorBidi"/>
          <w:sz w:val="26"/>
          <w:szCs w:val="26"/>
          <w:rtl/>
        </w:rPr>
        <w:t xml:space="preserve">החלה </w:t>
      </w:r>
      <w:r w:rsidR="004B146F" w:rsidRPr="00B9505C">
        <w:rPr>
          <w:rFonts w:asciiTheme="majorBidi" w:hAnsiTheme="majorBidi" w:cstheme="majorBidi"/>
          <w:sz w:val="26"/>
          <w:szCs w:val="26"/>
          <w:rtl/>
        </w:rPr>
        <w:t xml:space="preserve">המשיחיות הנטורליסטית לדחוק את </w:t>
      </w:r>
      <w:r w:rsidR="0001539C" w:rsidRPr="00B9505C">
        <w:rPr>
          <w:rFonts w:asciiTheme="majorBidi" w:hAnsiTheme="majorBidi" w:cstheme="majorBidi"/>
          <w:sz w:val="26"/>
          <w:szCs w:val="26"/>
          <w:rtl/>
        </w:rPr>
        <w:t xml:space="preserve">רגליה של </w:t>
      </w:r>
      <w:r w:rsidR="004B146F" w:rsidRPr="00B9505C">
        <w:rPr>
          <w:rFonts w:asciiTheme="majorBidi" w:hAnsiTheme="majorBidi" w:cstheme="majorBidi"/>
          <w:sz w:val="26"/>
          <w:szCs w:val="26"/>
          <w:rtl/>
        </w:rPr>
        <w:t>האסכטולוגית</w:t>
      </w:r>
      <w:r w:rsidRPr="00B9505C">
        <w:rPr>
          <w:rFonts w:asciiTheme="majorBidi" w:hAnsiTheme="majorBidi" w:cstheme="majorBidi"/>
          <w:sz w:val="26"/>
          <w:szCs w:val="26"/>
          <w:rtl/>
        </w:rPr>
        <w:t xml:space="preserve"> (עמ' 46</w:t>
      </w:r>
      <w:r w:rsidR="0047210A" w:rsidRPr="00B9505C">
        <w:rPr>
          <w:rFonts w:asciiTheme="majorBidi" w:hAnsiTheme="majorBidi" w:cstheme="majorBidi"/>
          <w:sz w:val="26"/>
          <w:szCs w:val="26"/>
          <w:rtl/>
        </w:rPr>
        <w:noBreakHyphen/>
      </w:r>
      <w:r w:rsidRPr="00B9505C">
        <w:rPr>
          <w:rFonts w:asciiTheme="majorBidi" w:hAnsiTheme="majorBidi" w:cstheme="majorBidi"/>
          <w:sz w:val="26"/>
          <w:szCs w:val="26"/>
          <w:rtl/>
        </w:rPr>
        <w:t>55)</w:t>
      </w:r>
      <w:r w:rsidR="0047210A" w:rsidRPr="00B9505C">
        <w:rPr>
          <w:rFonts w:asciiTheme="majorBidi" w:hAnsiTheme="majorBidi" w:cstheme="majorBidi"/>
          <w:sz w:val="26"/>
          <w:szCs w:val="26"/>
          <w:rtl/>
        </w:rPr>
        <w:t xml:space="preserve"> בהשפעת הפילוסופיה האריסטוטלית והנ</w:t>
      </w:r>
      <w:r w:rsidR="0014449B" w:rsidRPr="00B9505C">
        <w:rPr>
          <w:rFonts w:asciiTheme="majorBidi" w:hAnsiTheme="majorBidi" w:cstheme="majorBidi"/>
          <w:sz w:val="26"/>
          <w:szCs w:val="26"/>
          <w:rtl/>
        </w:rPr>
        <w:t>י</w:t>
      </w:r>
      <w:r w:rsidR="0047210A" w:rsidRPr="00B9505C">
        <w:rPr>
          <w:rFonts w:asciiTheme="majorBidi" w:hAnsiTheme="majorBidi" w:cstheme="majorBidi"/>
          <w:sz w:val="26"/>
          <w:szCs w:val="26"/>
          <w:rtl/>
        </w:rPr>
        <w:t>אופלטונית</w:t>
      </w:r>
      <w:r w:rsidR="004B146F" w:rsidRPr="00B9505C">
        <w:rPr>
          <w:rFonts w:asciiTheme="majorBidi" w:hAnsiTheme="majorBidi" w:cstheme="majorBidi"/>
          <w:sz w:val="26"/>
          <w:szCs w:val="26"/>
          <w:rtl/>
        </w:rPr>
        <w:t>.</w:t>
      </w:r>
      <w:r w:rsidR="0001539C" w:rsidRPr="00B9505C">
        <w:rPr>
          <w:rFonts w:asciiTheme="majorBidi" w:hAnsiTheme="majorBidi" w:cstheme="majorBidi"/>
          <w:sz w:val="26"/>
          <w:szCs w:val="26"/>
          <w:rtl/>
        </w:rPr>
        <w:t xml:space="preserve"> התפתחות זו הגיעה לשיאה</w:t>
      </w:r>
      <w:r w:rsidR="00F47C99" w:rsidRPr="00B9505C">
        <w:rPr>
          <w:rFonts w:asciiTheme="majorBidi" w:hAnsiTheme="majorBidi" w:cstheme="majorBidi"/>
          <w:sz w:val="26"/>
          <w:szCs w:val="26"/>
          <w:rtl/>
        </w:rPr>
        <w:t xml:space="preserve"> ב'</w:t>
      </w:r>
      <w:r w:rsidR="004B146F" w:rsidRPr="00B9505C">
        <w:rPr>
          <w:rFonts w:asciiTheme="majorBidi" w:hAnsiTheme="majorBidi" w:cstheme="majorBidi"/>
          <w:sz w:val="26"/>
          <w:szCs w:val="26"/>
          <w:rtl/>
        </w:rPr>
        <w:t>משנת</w:t>
      </w:r>
      <w:r w:rsidR="00F47C99" w:rsidRPr="00B9505C">
        <w:rPr>
          <w:rFonts w:asciiTheme="majorBidi" w:hAnsiTheme="majorBidi" w:cstheme="majorBidi"/>
          <w:sz w:val="26"/>
          <w:szCs w:val="26"/>
          <w:rtl/>
        </w:rPr>
        <w:t>ו המשיחית הנטורליסטית של הרמב"ם'</w:t>
      </w:r>
      <w:r w:rsidR="00B21AB6" w:rsidRPr="00B9505C">
        <w:rPr>
          <w:rFonts w:asciiTheme="majorBidi" w:hAnsiTheme="majorBidi" w:cstheme="majorBidi"/>
          <w:sz w:val="26"/>
          <w:szCs w:val="26"/>
          <w:rtl/>
        </w:rPr>
        <w:t xml:space="preserve"> (עמ' 46)</w:t>
      </w:r>
      <w:r w:rsidR="0047210A" w:rsidRPr="00B9505C">
        <w:rPr>
          <w:rFonts w:asciiTheme="majorBidi" w:hAnsiTheme="majorBidi" w:cstheme="majorBidi"/>
          <w:sz w:val="26"/>
          <w:szCs w:val="26"/>
          <w:rtl/>
        </w:rPr>
        <w:t>,</w:t>
      </w:r>
      <w:r w:rsidR="004B146F" w:rsidRPr="00B9505C">
        <w:rPr>
          <w:rFonts w:asciiTheme="majorBidi" w:hAnsiTheme="majorBidi" w:cstheme="majorBidi"/>
          <w:sz w:val="26"/>
          <w:szCs w:val="26"/>
          <w:rtl/>
        </w:rPr>
        <w:t xml:space="preserve"> </w:t>
      </w:r>
      <w:r w:rsidR="0001539C" w:rsidRPr="00B9505C">
        <w:rPr>
          <w:rFonts w:asciiTheme="majorBidi" w:hAnsiTheme="majorBidi" w:cstheme="majorBidi"/>
          <w:sz w:val="26"/>
          <w:szCs w:val="26"/>
          <w:rtl/>
        </w:rPr>
        <w:t xml:space="preserve">ואילו </w:t>
      </w:r>
      <w:r w:rsidR="004B146F" w:rsidRPr="00B9505C">
        <w:rPr>
          <w:rFonts w:asciiTheme="majorBidi" w:hAnsiTheme="majorBidi" w:cstheme="majorBidi"/>
          <w:sz w:val="26"/>
          <w:szCs w:val="26"/>
          <w:rtl/>
        </w:rPr>
        <w:t xml:space="preserve">ר' </w:t>
      </w:r>
      <w:r w:rsidR="0001539C" w:rsidRPr="00B9505C">
        <w:rPr>
          <w:rFonts w:asciiTheme="majorBidi" w:hAnsiTheme="majorBidi" w:cstheme="majorBidi"/>
          <w:sz w:val="26"/>
          <w:szCs w:val="26"/>
          <w:rtl/>
        </w:rPr>
        <w:t xml:space="preserve">יהודה הלוי </w:t>
      </w:r>
      <w:r w:rsidR="00F47C99" w:rsidRPr="00B9505C">
        <w:rPr>
          <w:rFonts w:asciiTheme="majorBidi" w:hAnsiTheme="majorBidi" w:cstheme="majorBidi"/>
          <w:sz w:val="26"/>
          <w:szCs w:val="26"/>
          <w:rtl/>
        </w:rPr>
        <w:t>מוצג על ידו '</w:t>
      </w:r>
      <w:r w:rsidR="004B146F" w:rsidRPr="00B9505C">
        <w:rPr>
          <w:rFonts w:asciiTheme="majorBidi" w:hAnsiTheme="majorBidi" w:cstheme="majorBidi"/>
          <w:sz w:val="26"/>
          <w:szCs w:val="26"/>
          <w:rtl/>
        </w:rPr>
        <w:t>כמטרימו של הרמב"ם באשר לתפיסת הגאולה האישית ולתורת ה</w:t>
      </w:r>
      <w:r w:rsidR="00F47C99" w:rsidRPr="00B9505C">
        <w:rPr>
          <w:rFonts w:asciiTheme="majorBidi" w:hAnsiTheme="majorBidi" w:cstheme="majorBidi"/>
          <w:sz w:val="26"/>
          <w:szCs w:val="26"/>
          <w:rtl/>
        </w:rPr>
        <w:t>הישארות המופשטת והטבעית של הנפש'</w:t>
      </w:r>
      <w:r w:rsidR="00B21AB6" w:rsidRPr="00B9505C">
        <w:rPr>
          <w:rFonts w:asciiTheme="majorBidi" w:hAnsiTheme="majorBidi" w:cstheme="majorBidi"/>
          <w:sz w:val="26"/>
          <w:szCs w:val="26"/>
          <w:rtl/>
        </w:rPr>
        <w:t xml:space="preserve"> (עמ' 56)</w:t>
      </w:r>
      <w:r w:rsidR="0001539C" w:rsidRPr="00B9505C">
        <w:rPr>
          <w:rFonts w:asciiTheme="majorBidi" w:hAnsiTheme="majorBidi" w:cstheme="majorBidi"/>
          <w:sz w:val="26"/>
          <w:szCs w:val="26"/>
          <w:rtl/>
        </w:rPr>
        <w:t xml:space="preserve">. על ר' </w:t>
      </w:r>
      <w:r w:rsidR="00634B18" w:rsidRPr="00B9505C">
        <w:rPr>
          <w:rFonts w:asciiTheme="majorBidi" w:hAnsiTheme="majorBidi" w:cstheme="majorBidi"/>
          <w:sz w:val="26"/>
          <w:szCs w:val="26"/>
          <w:rtl/>
        </w:rPr>
        <w:t>אברהם אבן עזרא שוורץ</w:t>
      </w:r>
      <w:r w:rsidRPr="00B9505C">
        <w:rPr>
          <w:rFonts w:asciiTheme="majorBidi" w:hAnsiTheme="majorBidi" w:cstheme="majorBidi"/>
          <w:sz w:val="26"/>
          <w:szCs w:val="26"/>
          <w:rtl/>
        </w:rPr>
        <w:t xml:space="preserve"> אומר רק</w:t>
      </w:r>
      <w:r w:rsidR="003831D9"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שהוא שייך ל</w:t>
      </w:r>
      <w:r w:rsidR="004B146F" w:rsidRPr="00B9505C">
        <w:rPr>
          <w:rFonts w:asciiTheme="majorBidi" w:hAnsiTheme="majorBidi" w:cstheme="majorBidi"/>
          <w:sz w:val="26"/>
          <w:szCs w:val="26"/>
          <w:rtl/>
        </w:rPr>
        <w:t xml:space="preserve">קבוצה </w:t>
      </w:r>
      <w:r w:rsidR="00F47C99" w:rsidRPr="00B9505C">
        <w:rPr>
          <w:rFonts w:asciiTheme="majorBidi" w:hAnsiTheme="majorBidi" w:cstheme="majorBidi"/>
          <w:sz w:val="26"/>
          <w:szCs w:val="26"/>
          <w:rtl/>
        </w:rPr>
        <w:t>של חכמים</w:t>
      </w:r>
      <w:r w:rsidRPr="00B9505C">
        <w:rPr>
          <w:rFonts w:asciiTheme="majorBidi" w:hAnsiTheme="majorBidi" w:cstheme="majorBidi"/>
          <w:sz w:val="26"/>
          <w:szCs w:val="26"/>
          <w:rtl/>
        </w:rPr>
        <w:t xml:space="preserve"> </w:t>
      </w:r>
      <w:r w:rsidR="00FE1B43" w:rsidRPr="00B9505C">
        <w:rPr>
          <w:rFonts w:asciiTheme="majorBidi" w:hAnsiTheme="majorBidi" w:cstheme="majorBidi"/>
          <w:sz w:val="26"/>
          <w:szCs w:val="26"/>
          <w:rtl/>
        </w:rPr>
        <w:t>המונה</w:t>
      </w:r>
      <w:r w:rsidR="0064514C" w:rsidRPr="00B9505C">
        <w:rPr>
          <w:rFonts w:asciiTheme="majorBidi" w:hAnsiTheme="majorBidi" w:cstheme="majorBidi"/>
          <w:sz w:val="26"/>
          <w:szCs w:val="26"/>
          <w:rtl/>
        </w:rPr>
        <w:t xml:space="preserve"> גם את ר' אברהם בר-חייא, </w:t>
      </w:r>
      <w:r w:rsidR="0047210A" w:rsidRPr="00B9505C">
        <w:rPr>
          <w:rFonts w:asciiTheme="majorBidi" w:hAnsiTheme="majorBidi" w:cstheme="majorBidi"/>
          <w:sz w:val="26"/>
          <w:szCs w:val="26"/>
          <w:rtl/>
        </w:rPr>
        <w:t xml:space="preserve">את </w:t>
      </w:r>
      <w:r w:rsidR="0064514C" w:rsidRPr="00B9505C">
        <w:rPr>
          <w:rFonts w:asciiTheme="majorBidi" w:hAnsiTheme="majorBidi" w:cstheme="majorBidi"/>
          <w:sz w:val="26"/>
          <w:szCs w:val="26"/>
          <w:rtl/>
        </w:rPr>
        <w:t>ריה"ל ו</w:t>
      </w:r>
      <w:r w:rsidR="0047210A" w:rsidRPr="00B9505C">
        <w:rPr>
          <w:rFonts w:asciiTheme="majorBidi" w:hAnsiTheme="majorBidi" w:cstheme="majorBidi"/>
          <w:sz w:val="26"/>
          <w:szCs w:val="26"/>
          <w:rtl/>
        </w:rPr>
        <w:t xml:space="preserve">את </w:t>
      </w:r>
      <w:r w:rsidR="0064514C" w:rsidRPr="00B9505C">
        <w:rPr>
          <w:rFonts w:asciiTheme="majorBidi" w:hAnsiTheme="majorBidi" w:cstheme="majorBidi"/>
          <w:sz w:val="26"/>
          <w:szCs w:val="26"/>
          <w:rtl/>
        </w:rPr>
        <w:t>ר' יוסף אבן צדיק</w:t>
      </w:r>
      <w:r w:rsidR="0047210A" w:rsidRPr="00B9505C">
        <w:rPr>
          <w:rFonts w:asciiTheme="majorBidi" w:hAnsiTheme="majorBidi" w:cstheme="majorBidi"/>
          <w:sz w:val="26"/>
          <w:szCs w:val="26"/>
          <w:rtl/>
        </w:rPr>
        <w:t>,</w:t>
      </w:r>
      <w:r w:rsidR="00FE1B43" w:rsidRPr="00B9505C">
        <w:rPr>
          <w:rFonts w:asciiTheme="majorBidi" w:hAnsiTheme="majorBidi" w:cstheme="majorBidi"/>
          <w:sz w:val="26"/>
          <w:szCs w:val="26"/>
          <w:rtl/>
        </w:rPr>
        <w:t xml:space="preserve"> </w:t>
      </w:r>
      <w:r w:rsidR="00F47C99" w:rsidRPr="00B9505C">
        <w:rPr>
          <w:rFonts w:asciiTheme="majorBidi" w:hAnsiTheme="majorBidi" w:cstheme="majorBidi"/>
          <w:sz w:val="26"/>
          <w:szCs w:val="26"/>
          <w:rtl/>
        </w:rPr>
        <w:t>שהגותם מתאפיינת ב'</w:t>
      </w:r>
      <w:r w:rsidR="004B146F" w:rsidRPr="00B9505C">
        <w:rPr>
          <w:rFonts w:asciiTheme="majorBidi" w:hAnsiTheme="majorBidi" w:cstheme="majorBidi"/>
          <w:sz w:val="26"/>
          <w:szCs w:val="26"/>
          <w:rtl/>
        </w:rPr>
        <w:t xml:space="preserve">מתח שבין חשיבותה של הגאולה האישית כהישארות טבעית </w:t>
      </w:r>
      <w:r w:rsidR="00F47C99" w:rsidRPr="00B9505C">
        <w:rPr>
          <w:rFonts w:asciiTheme="majorBidi" w:hAnsiTheme="majorBidi" w:cstheme="majorBidi"/>
          <w:sz w:val="26"/>
          <w:szCs w:val="26"/>
          <w:rtl/>
        </w:rPr>
        <w:t>של הנפש ובין המורשת האפוקליפטית'</w:t>
      </w:r>
      <w:r w:rsidR="00576AAC" w:rsidRPr="00B9505C">
        <w:rPr>
          <w:rFonts w:asciiTheme="majorBidi" w:hAnsiTheme="majorBidi" w:cstheme="majorBidi"/>
          <w:sz w:val="26"/>
          <w:szCs w:val="26"/>
          <w:rtl/>
        </w:rPr>
        <w:t xml:space="preserve"> (עמ' 48)</w:t>
      </w:r>
      <w:r w:rsidR="0047210A" w:rsidRPr="00B9505C">
        <w:rPr>
          <w:rFonts w:asciiTheme="majorBidi" w:hAnsiTheme="majorBidi" w:cstheme="majorBidi"/>
          <w:sz w:val="26"/>
          <w:szCs w:val="26"/>
          <w:rtl/>
        </w:rPr>
        <w:t>,</w:t>
      </w:r>
      <w:r w:rsidR="00D0097B" w:rsidRPr="00B9505C">
        <w:rPr>
          <w:rFonts w:asciiTheme="majorBidi" w:hAnsiTheme="majorBidi" w:cstheme="majorBidi"/>
          <w:sz w:val="26"/>
          <w:szCs w:val="26"/>
          <w:rtl/>
        </w:rPr>
        <w:t xml:space="preserve"> </w:t>
      </w:r>
      <w:r w:rsidR="0047210A" w:rsidRPr="00B9505C">
        <w:rPr>
          <w:rFonts w:asciiTheme="majorBidi" w:hAnsiTheme="majorBidi" w:cstheme="majorBidi"/>
          <w:sz w:val="26"/>
          <w:szCs w:val="26"/>
          <w:rtl/>
        </w:rPr>
        <w:t>כ</w:t>
      </w:r>
      <w:r w:rsidR="004B146F" w:rsidRPr="00B9505C">
        <w:rPr>
          <w:rFonts w:asciiTheme="majorBidi" w:hAnsiTheme="majorBidi" w:cstheme="majorBidi"/>
          <w:sz w:val="26"/>
          <w:szCs w:val="26"/>
          <w:rtl/>
        </w:rPr>
        <w:t>לומר הוגים שאצלם המעבר לחשיבה נטורליסטית עק</w:t>
      </w:r>
      <w:r w:rsidR="0047210A" w:rsidRPr="00B9505C">
        <w:rPr>
          <w:rFonts w:asciiTheme="majorBidi" w:hAnsiTheme="majorBidi" w:cstheme="majorBidi"/>
          <w:sz w:val="26"/>
          <w:szCs w:val="26"/>
          <w:rtl/>
        </w:rPr>
        <w:t>י</w:t>
      </w:r>
      <w:r w:rsidR="004B146F" w:rsidRPr="00B9505C">
        <w:rPr>
          <w:rFonts w:asciiTheme="majorBidi" w:hAnsiTheme="majorBidi" w:cstheme="majorBidi"/>
          <w:sz w:val="26"/>
          <w:szCs w:val="26"/>
          <w:rtl/>
        </w:rPr>
        <w:t>ב</w:t>
      </w:r>
      <w:r w:rsidR="0047210A" w:rsidRPr="00B9505C">
        <w:rPr>
          <w:rFonts w:asciiTheme="majorBidi" w:hAnsiTheme="majorBidi" w:cstheme="majorBidi"/>
          <w:sz w:val="26"/>
          <w:szCs w:val="26"/>
          <w:rtl/>
        </w:rPr>
        <w:t>ה</w:t>
      </w:r>
      <w:r w:rsidR="004B146F" w:rsidRPr="00B9505C">
        <w:rPr>
          <w:rFonts w:asciiTheme="majorBidi" w:hAnsiTheme="majorBidi" w:cstheme="majorBidi"/>
          <w:sz w:val="26"/>
          <w:szCs w:val="26"/>
          <w:rtl/>
        </w:rPr>
        <w:t xml:space="preserve"> טרם הבשיל די צורכו</w:t>
      </w:r>
      <w:r w:rsidR="00CD084D" w:rsidRPr="00B9505C">
        <w:rPr>
          <w:rFonts w:asciiTheme="majorBidi" w:hAnsiTheme="majorBidi" w:cstheme="majorBidi"/>
          <w:sz w:val="26"/>
          <w:szCs w:val="26"/>
          <w:rtl/>
        </w:rPr>
        <w:t>,</w:t>
      </w:r>
      <w:r w:rsidR="004B146F" w:rsidRPr="00B9505C">
        <w:rPr>
          <w:rFonts w:asciiTheme="majorBidi" w:hAnsiTheme="majorBidi" w:cstheme="majorBidi"/>
          <w:sz w:val="26"/>
          <w:szCs w:val="26"/>
          <w:rtl/>
        </w:rPr>
        <w:t xml:space="preserve"> ומשום כך </w:t>
      </w:r>
      <w:r w:rsidR="00CD084D" w:rsidRPr="00B9505C">
        <w:rPr>
          <w:rFonts w:asciiTheme="majorBidi" w:hAnsiTheme="majorBidi" w:cstheme="majorBidi"/>
          <w:sz w:val="26"/>
          <w:szCs w:val="26"/>
          <w:rtl/>
        </w:rPr>
        <w:t xml:space="preserve">שימשו </w:t>
      </w:r>
      <w:r w:rsidR="00F03ED3" w:rsidRPr="00B9505C">
        <w:rPr>
          <w:rFonts w:asciiTheme="majorBidi" w:hAnsiTheme="majorBidi" w:cstheme="majorBidi"/>
          <w:sz w:val="26"/>
          <w:szCs w:val="26"/>
          <w:rtl/>
        </w:rPr>
        <w:t xml:space="preserve">אצלם </w:t>
      </w:r>
      <w:r w:rsidR="004B146F" w:rsidRPr="00B9505C">
        <w:rPr>
          <w:rFonts w:asciiTheme="majorBidi" w:hAnsiTheme="majorBidi" w:cstheme="majorBidi"/>
          <w:sz w:val="26"/>
          <w:szCs w:val="26"/>
          <w:rtl/>
        </w:rPr>
        <w:t>מוטיבים</w:t>
      </w:r>
      <w:r w:rsidR="00CD084D" w:rsidRPr="00B9505C">
        <w:rPr>
          <w:rFonts w:asciiTheme="majorBidi" w:hAnsiTheme="majorBidi" w:cstheme="majorBidi"/>
          <w:sz w:val="26"/>
          <w:szCs w:val="26"/>
          <w:rtl/>
        </w:rPr>
        <w:t xml:space="preserve"> נטורליסטיים ואסכטולוגיים </w:t>
      </w:r>
      <w:r w:rsidR="004B146F" w:rsidRPr="00B9505C">
        <w:rPr>
          <w:rFonts w:asciiTheme="majorBidi" w:hAnsiTheme="majorBidi" w:cstheme="majorBidi"/>
          <w:sz w:val="26"/>
          <w:szCs w:val="26"/>
          <w:rtl/>
        </w:rPr>
        <w:t xml:space="preserve">בערבוביה. </w:t>
      </w:r>
    </w:p>
    <w:p w:rsidR="004B146F" w:rsidRPr="00B9505C" w:rsidRDefault="00CD084D" w:rsidP="006450BB">
      <w:pPr>
        <w:spacing w:after="0" w:line="300" w:lineRule="atLeast"/>
        <w:ind w:firstLine="284"/>
        <w:jc w:val="both"/>
        <w:rPr>
          <w:rFonts w:asciiTheme="majorBidi" w:hAnsiTheme="majorBidi" w:cstheme="majorBidi"/>
          <w:sz w:val="26"/>
          <w:szCs w:val="26"/>
          <w:rtl/>
        </w:rPr>
      </w:pPr>
      <w:r w:rsidRPr="00B9505C">
        <w:rPr>
          <w:rFonts w:asciiTheme="majorBidi" w:hAnsiTheme="majorBidi" w:cstheme="majorBidi"/>
          <w:sz w:val="26"/>
          <w:szCs w:val="26"/>
          <w:rtl/>
        </w:rPr>
        <w:t xml:space="preserve">לדעתנו, </w:t>
      </w:r>
      <w:r w:rsidR="004B146F" w:rsidRPr="00B9505C">
        <w:rPr>
          <w:rFonts w:asciiTheme="majorBidi" w:hAnsiTheme="majorBidi" w:cstheme="majorBidi"/>
          <w:sz w:val="26"/>
          <w:szCs w:val="26"/>
          <w:rtl/>
        </w:rPr>
        <w:t xml:space="preserve">היחס בין האריכות שבה שוורץ דן בהגותו של ריה"ל </w:t>
      </w:r>
      <w:r w:rsidR="00E00673" w:rsidRPr="00B9505C">
        <w:rPr>
          <w:rFonts w:asciiTheme="majorBidi" w:hAnsiTheme="majorBidi" w:cstheme="majorBidi"/>
          <w:sz w:val="26"/>
          <w:szCs w:val="26"/>
          <w:rtl/>
        </w:rPr>
        <w:t>ובין</w:t>
      </w:r>
      <w:r w:rsidR="004B146F" w:rsidRPr="00B9505C">
        <w:rPr>
          <w:rFonts w:asciiTheme="majorBidi" w:hAnsiTheme="majorBidi" w:cstheme="majorBidi"/>
          <w:sz w:val="26"/>
          <w:szCs w:val="26"/>
          <w:rtl/>
        </w:rPr>
        <w:t xml:space="preserve"> השורות הבודדות שהוא הקדיש לראב"ע אינו משקף כראוי את חשיב</w:t>
      </w:r>
      <w:r w:rsidRPr="00B9505C">
        <w:rPr>
          <w:rFonts w:asciiTheme="majorBidi" w:hAnsiTheme="majorBidi" w:cstheme="majorBidi"/>
          <w:sz w:val="26"/>
          <w:szCs w:val="26"/>
          <w:rtl/>
        </w:rPr>
        <w:t>ותם היחסית של שני הוגי דעות אלו.</w:t>
      </w:r>
      <w:r w:rsidR="00863B65" w:rsidRPr="00B9505C">
        <w:rPr>
          <w:rFonts w:asciiTheme="majorBidi" w:hAnsiTheme="majorBidi" w:cstheme="majorBidi"/>
          <w:sz w:val="26"/>
          <w:szCs w:val="26"/>
          <w:rtl/>
        </w:rPr>
        <w:t xml:space="preserve"> </w:t>
      </w:r>
      <w:r w:rsidR="00E00673" w:rsidRPr="00B9505C">
        <w:rPr>
          <w:rFonts w:asciiTheme="majorBidi" w:hAnsiTheme="majorBidi" w:cstheme="majorBidi"/>
          <w:sz w:val="26"/>
          <w:szCs w:val="26"/>
          <w:rtl/>
        </w:rPr>
        <w:t xml:space="preserve">בשל כך </w:t>
      </w:r>
      <w:r w:rsidR="00863B65" w:rsidRPr="00B9505C">
        <w:rPr>
          <w:rFonts w:asciiTheme="majorBidi" w:hAnsiTheme="majorBidi" w:cstheme="majorBidi"/>
          <w:sz w:val="26"/>
          <w:szCs w:val="26"/>
          <w:rtl/>
        </w:rPr>
        <w:t xml:space="preserve">לא הוכרה תרומתו </w:t>
      </w:r>
      <w:r w:rsidRPr="00B9505C">
        <w:rPr>
          <w:rFonts w:asciiTheme="majorBidi" w:hAnsiTheme="majorBidi" w:cstheme="majorBidi"/>
          <w:sz w:val="26"/>
          <w:szCs w:val="26"/>
          <w:rtl/>
        </w:rPr>
        <w:t>של ראב"ע ל</w:t>
      </w:r>
      <w:r w:rsidR="004B146F" w:rsidRPr="00B9505C">
        <w:rPr>
          <w:rFonts w:asciiTheme="majorBidi" w:hAnsiTheme="majorBidi" w:cstheme="majorBidi"/>
          <w:sz w:val="26"/>
          <w:szCs w:val="26"/>
          <w:rtl/>
        </w:rPr>
        <w:t>עליית הנטורליזם.</w:t>
      </w:r>
    </w:p>
    <w:p w:rsidR="00196160" w:rsidRPr="00B9505C" w:rsidRDefault="00CC7D84" w:rsidP="001A5547">
      <w:pPr>
        <w:spacing w:after="0" w:line="300" w:lineRule="atLeast"/>
        <w:ind w:firstLine="284"/>
        <w:jc w:val="both"/>
        <w:rPr>
          <w:rFonts w:asciiTheme="majorBidi" w:hAnsiTheme="majorBidi" w:cstheme="majorBidi"/>
          <w:sz w:val="26"/>
          <w:szCs w:val="26"/>
          <w:rtl/>
        </w:rPr>
      </w:pPr>
      <w:r w:rsidRPr="00B9505C">
        <w:rPr>
          <w:rFonts w:asciiTheme="majorBidi" w:hAnsiTheme="majorBidi" w:cstheme="majorBidi"/>
          <w:sz w:val="26"/>
          <w:szCs w:val="26"/>
          <w:rtl/>
        </w:rPr>
        <w:lastRenderedPageBreak/>
        <w:t xml:space="preserve">לא </w:t>
      </w:r>
      <w:r w:rsidR="00CD084D" w:rsidRPr="00B9505C">
        <w:rPr>
          <w:rFonts w:asciiTheme="majorBidi" w:hAnsiTheme="majorBidi" w:cstheme="majorBidi"/>
          <w:sz w:val="26"/>
          <w:szCs w:val="26"/>
          <w:rtl/>
        </w:rPr>
        <w:t>נוכל לדון כאן</w:t>
      </w:r>
      <w:r w:rsidRPr="00B9505C">
        <w:rPr>
          <w:rFonts w:asciiTheme="majorBidi" w:hAnsiTheme="majorBidi" w:cstheme="majorBidi"/>
          <w:sz w:val="26"/>
          <w:szCs w:val="26"/>
          <w:rtl/>
        </w:rPr>
        <w:t xml:space="preserve"> </w:t>
      </w:r>
      <w:r w:rsidR="00CD084D" w:rsidRPr="00B9505C">
        <w:rPr>
          <w:rFonts w:asciiTheme="majorBidi" w:hAnsiTheme="majorBidi" w:cstheme="majorBidi"/>
          <w:sz w:val="26"/>
          <w:szCs w:val="26"/>
          <w:rtl/>
        </w:rPr>
        <w:t>ב</w:t>
      </w:r>
      <w:r w:rsidR="004B146F" w:rsidRPr="00B9505C">
        <w:rPr>
          <w:rFonts w:asciiTheme="majorBidi" w:hAnsiTheme="majorBidi" w:cstheme="majorBidi"/>
          <w:sz w:val="26"/>
          <w:szCs w:val="26"/>
          <w:rtl/>
        </w:rPr>
        <w:t>הגותו ה</w:t>
      </w:r>
      <w:r w:rsidR="00CD084D" w:rsidRPr="00B9505C">
        <w:rPr>
          <w:rFonts w:asciiTheme="majorBidi" w:hAnsiTheme="majorBidi" w:cstheme="majorBidi"/>
          <w:sz w:val="26"/>
          <w:szCs w:val="26"/>
          <w:rtl/>
        </w:rPr>
        <w:t>משיחית של ראב"ע בכללותה, ונ</w:t>
      </w:r>
      <w:r w:rsidR="00901B2B" w:rsidRPr="00B9505C">
        <w:rPr>
          <w:rFonts w:asciiTheme="majorBidi" w:hAnsiTheme="majorBidi" w:cstheme="majorBidi"/>
          <w:sz w:val="26"/>
          <w:szCs w:val="26"/>
          <w:rtl/>
        </w:rPr>
        <w:t>י</w:t>
      </w:r>
      <w:r w:rsidR="00CD084D" w:rsidRPr="00B9505C">
        <w:rPr>
          <w:rFonts w:asciiTheme="majorBidi" w:hAnsiTheme="majorBidi" w:cstheme="majorBidi"/>
          <w:sz w:val="26"/>
          <w:szCs w:val="26"/>
          <w:rtl/>
        </w:rPr>
        <w:t>אלץ להתמקד</w:t>
      </w:r>
      <w:r w:rsidRPr="00B9505C">
        <w:rPr>
          <w:rFonts w:asciiTheme="majorBidi" w:hAnsiTheme="majorBidi" w:cstheme="majorBidi"/>
          <w:sz w:val="26"/>
          <w:szCs w:val="26"/>
          <w:rtl/>
        </w:rPr>
        <w:t xml:space="preserve"> </w:t>
      </w:r>
      <w:r w:rsidR="00CD084D" w:rsidRPr="00B9505C">
        <w:rPr>
          <w:rFonts w:asciiTheme="majorBidi" w:hAnsiTheme="majorBidi" w:cstheme="majorBidi"/>
          <w:sz w:val="26"/>
          <w:szCs w:val="26"/>
          <w:rtl/>
        </w:rPr>
        <w:t>ב</w:t>
      </w:r>
      <w:r w:rsidRPr="00B9505C">
        <w:rPr>
          <w:rFonts w:asciiTheme="majorBidi" w:hAnsiTheme="majorBidi" w:cstheme="majorBidi"/>
          <w:sz w:val="26"/>
          <w:szCs w:val="26"/>
          <w:rtl/>
        </w:rPr>
        <w:t>ס</w:t>
      </w:r>
      <w:r w:rsidR="004B146F" w:rsidRPr="00B9505C">
        <w:rPr>
          <w:rFonts w:asciiTheme="majorBidi" w:hAnsiTheme="majorBidi" w:cstheme="majorBidi"/>
          <w:sz w:val="26"/>
          <w:szCs w:val="26"/>
          <w:rtl/>
        </w:rPr>
        <w:t>וגי</w:t>
      </w:r>
      <w:r w:rsidR="00697F99" w:rsidRPr="00B9505C">
        <w:rPr>
          <w:rFonts w:asciiTheme="majorBidi" w:hAnsiTheme="majorBidi" w:cstheme="majorBidi"/>
          <w:sz w:val="26"/>
          <w:szCs w:val="26"/>
          <w:rtl/>
        </w:rPr>
        <w:t xml:space="preserve">ה </w:t>
      </w:r>
      <w:r w:rsidR="00E00673" w:rsidRPr="00A005E6">
        <w:rPr>
          <w:rFonts w:asciiTheme="majorBidi" w:hAnsiTheme="majorBidi" w:cstheme="majorBidi"/>
          <w:sz w:val="26"/>
          <w:szCs w:val="26"/>
          <w:rtl/>
        </w:rPr>
        <w:t xml:space="preserve">אחת </w:t>
      </w:r>
      <w:r w:rsidR="00697F99" w:rsidRPr="00A005E6">
        <w:rPr>
          <w:rFonts w:asciiTheme="majorBidi" w:hAnsiTheme="majorBidi" w:cstheme="majorBidi"/>
          <w:sz w:val="26"/>
          <w:szCs w:val="26"/>
          <w:rtl/>
        </w:rPr>
        <w:t>מתוך המכלול</w:t>
      </w:r>
      <w:r w:rsidR="00CD084D" w:rsidRPr="00A005E6">
        <w:rPr>
          <w:rFonts w:asciiTheme="majorBidi" w:hAnsiTheme="majorBidi" w:cstheme="majorBidi"/>
          <w:sz w:val="26"/>
          <w:szCs w:val="26"/>
          <w:rtl/>
        </w:rPr>
        <w:t xml:space="preserve"> הזה</w:t>
      </w:r>
      <w:r w:rsidR="00697F99" w:rsidRPr="00A005E6">
        <w:rPr>
          <w:rFonts w:asciiTheme="majorBidi" w:hAnsiTheme="majorBidi" w:cstheme="majorBidi"/>
          <w:sz w:val="26"/>
          <w:szCs w:val="26"/>
          <w:rtl/>
        </w:rPr>
        <w:t xml:space="preserve"> – יחסו </w:t>
      </w:r>
      <w:r w:rsidRPr="00A005E6">
        <w:rPr>
          <w:rFonts w:asciiTheme="majorBidi" w:hAnsiTheme="majorBidi" w:cstheme="majorBidi"/>
          <w:sz w:val="26"/>
          <w:szCs w:val="26"/>
          <w:rtl/>
        </w:rPr>
        <w:t xml:space="preserve">לעניין תחיית המתים. </w:t>
      </w:r>
      <w:r w:rsidR="00E00673" w:rsidRPr="00A005E6">
        <w:rPr>
          <w:rFonts w:asciiTheme="majorBidi" w:hAnsiTheme="majorBidi" w:cstheme="majorBidi"/>
          <w:sz w:val="26"/>
          <w:szCs w:val="26"/>
          <w:rtl/>
        </w:rPr>
        <w:t>שלא כ</w:t>
      </w:r>
      <w:r w:rsidR="004B146F" w:rsidRPr="00A005E6">
        <w:rPr>
          <w:rFonts w:asciiTheme="majorBidi" w:hAnsiTheme="majorBidi" w:cstheme="majorBidi"/>
          <w:sz w:val="26"/>
          <w:szCs w:val="26"/>
          <w:rtl/>
        </w:rPr>
        <w:t>מקובל</w:t>
      </w:r>
      <w:r w:rsidR="00C84312" w:rsidRPr="00A005E6">
        <w:rPr>
          <w:rFonts w:asciiTheme="majorBidi" w:hAnsiTheme="majorBidi" w:cstheme="majorBidi"/>
          <w:sz w:val="26"/>
          <w:szCs w:val="26"/>
          <w:rtl/>
        </w:rPr>
        <w:t xml:space="preserve"> במחקר, </w:t>
      </w:r>
      <w:r w:rsidR="00CD084D" w:rsidRPr="00C9731B">
        <w:rPr>
          <w:rFonts w:asciiTheme="majorBidi" w:hAnsiTheme="majorBidi" w:cstheme="majorBidi"/>
          <w:sz w:val="26"/>
          <w:szCs w:val="26"/>
          <w:rtl/>
        </w:rPr>
        <w:t xml:space="preserve">אנו באים להראות שראב"ע </w:t>
      </w:r>
      <w:r w:rsidR="00E13E6C" w:rsidRPr="00CF6797">
        <w:rPr>
          <w:rFonts w:asciiTheme="majorBidi" w:hAnsiTheme="majorBidi" w:cstheme="majorBidi"/>
          <w:sz w:val="26"/>
          <w:szCs w:val="26"/>
          <w:rtl/>
        </w:rPr>
        <w:t>שלל מכ</w:t>
      </w:r>
      <w:r w:rsidR="00E00673" w:rsidRPr="00CF6797">
        <w:rPr>
          <w:rFonts w:asciiTheme="majorBidi" w:hAnsiTheme="majorBidi" w:cstheme="majorBidi"/>
          <w:sz w:val="26"/>
          <w:szCs w:val="26"/>
          <w:rtl/>
        </w:rPr>
        <w:t>ו</w:t>
      </w:r>
      <w:r w:rsidR="00CD084D" w:rsidRPr="00CF6797">
        <w:rPr>
          <w:rFonts w:asciiTheme="majorBidi" w:hAnsiTheme="majorBidi" w:cstheme="majorBidi"/>
          <w:sz w:val="26"/>
          <w:szCs w:val="26"/>
          <w:rtl/>
        </w:rPr>
        <w:t xml:space="preserve">ל </w:t>
      </w:r>
      <w:r w:rsidR="00E13E6C" w:rsidRPr="002C3944">
        <w:rPr>
          <w:rFonts w:asciiTheme="majorBidi" w:hAnsiTheme="majorBidi" w:cstheme="majorBidi"/>
          <w:sz w:val="26"/>
          <w:szCs w:val="26"/>
          <w:rtl/>
        </w:rPr>
        <w:t>וכ</w:t>
      </w:r>
      <w:r w:rsidR="00E00673" w:rsidRPr="002C3944">
        <w:rPr>
          <w:rFonts w:asciiTheme="majorBidi" w:hAnsiTheme="majorBidi" w:cstheme="majorBidi"/>
          <w:sz w:val="26"/>
          <w:szCs w:val="26"/>
          <w:rtl/>
        </w:rPr>
        <w:t>ו</w:t>
      </w:r>
      <w:r w:rsidR="00CD084D" w:rsidRPr="002C3944">
        <w:rPr>
          <w:rFonts w:asciiTheme="majorBidi" w:hAnsiTheme="majorBidi" w:cstheme="majorBidi"/>
          <w:sz w:val="26"/>
          <w:szCs w:val="26"/>
          <w:rtl/>
        </w:rPr>
        <w:t>ל את האמונה</w:t>
      </w:r>
      <w:r w:rsidR="00C84312" w:rsidRPr="002C3944">
        <w:rPr>
          <w:rFonts w:asciiTheme="majorBidi" w:hAnsiTheme="majorBidi" w:cstheme="majorBidi"/>
          <w:sz w:val="26"/>
          <w:szCs w:val="26"/>
          <w:rtl/>
        </w:rPr>
        <w:t xml:space="preserve"> </w:t>
      </w:r>
      <w:r w:rsidR="00901B2B" w:rsidRPr="002C3944">
        <w:rPr>
          <w:rFonts w:asciiTheme="majorBidi" w:hAnsiTheme="majorBidi" w:cstheme="majorBidi"/>
          <w:sz w:val="26"/>
          <w:szCs w:val="26"/>
          <w:rtl/>
        </w:rPr>
        <w:t>ב</w:t>
      </w:r>
      <w:r w:rsidR="00291CCC" w:rsidRPr="00B9505C">
        <w:rPr>
          <w:rFonts w:asciiTheme="majorBidi" w:hAnsiTheme="majorBidi" w:cstheme="majorBidi"/>
          <w:sz w:val="26"/>
          <w:szCs w:val="26"/>
          <w:rtl/>
        </w:rPr>
        <w:t>תחיית המתים</w:t>
      </w:r>
      <w:r w:rsidR="00CD084D" w:rsidRPr="00B9505C">
        <w:rPr>
          <w:rFonts w:asciiTheme="majorBidi" w:hAnsiTheme="majorBidi" w:cstheme="majorBidi"/>
          <w:sz w:val="26"/>
          <w:szCs w:val="26"/>
          <w:rtl/>
        </w:rPr>
        <w:t xml:space="preserve"> כפשוטה, דהיינו שיבה</w:t>
      </w:r>
      <w:r w:rsidR="004B146F" w:rsidRPr="00B9505C">
        <w:rPr>
          <w:rFonts w:asciiTheme="majorBidi" w:hAnsiTheme="majorBidi" w:cstheme="majorBidi"/>
          <w:sz w:val="26"/>
          <w:szCs w:val="26"/>
          <w:rtl/>
        </w:rPr>
        <w:t xml:space="preserve"> גופנית ממשית</w:t>
      </w:r>
      <w:r w:rsidR="00050CEE" w:rsidRPr="00B9505C">
        <w:rPr>
          <w:rFonts w:asciiTheme="majorBidi" w:hAnsiTheme="majorBidi" w:cstheme="majorBidi"/>
          <w:sz w:val="26"/>
          <w:szCs w:val="26"/>
          <w:rtl/>
        </w:rPr>
        <w:t xml:space="preserve"> לחיים. </w:t>
      </w:r>
      <w:r w:rsidR="00E00673" w:rsidRPr="00B9505C">
        <w:rPr>
          <w:rFonts w:asciiTheme="majorBidi" w:hAnsiTheme="majorBidi" w:cstheme="majorBidi"/>
          <w:sz w:val="26"/>
          <w:szCs w:val="26"/>
          <w:rtl/>
        </w:rPr>
        <w:t xml:space="preserve">אך </w:t>
      </w:r>
      <w:r w:rsidR="00050CEE" w:rsidRPr="00B9505C">
        <w:rPr>
          <w:rFonts w:asciiTheme="majorBidi" w:hAnsiTheme="majorBidi" w:cstheme="majorBidi"/>
          <w:sz w:val="26"/>
          <w:szCs w:val="26"/>
          <w:rtl/>
        </w:rPr>
        <w:t>כ</w:t>
      </w:r>
      <w:r w:rsidR="00CC0F75" w:rsidRPr="00B9505C">
        <w:rPr>
          <w:rFonts w:asciiTheme="majorBidi" w:hAnsiTheme="majorBidi" w:cstheme="majorBidi"/>
          <w:sz w:val="26"/>
          <w:szCs w:val="26"/>
          <w:rtl/>
        </w:rPr>
        <w:t xml:space="preserve">פי שנראה להלן, </w:t>
      </w:r>
      <w:r w:rsidR="004B146F" w:rsidRPr="00B9505C">
        <w:rPr>
          <w:rFonts w:asciiTheme="majorBidi" w:hAnsiTheme="majorBidi" w:cstheme="majorBidi"/>
          <w:sz w:val="26"/>
          <w:szCs w:val="26"/>
          <w:rtl/>
        </w:rPr>
        <w:t>ראב"ע</w:t>
      </w:r>
      <w:r w:rsidR="00050CEE" w:rsidRPr="00B9505C">
        <w:rPr>
          <w:rFonts w:asciiTheme="majorBidi" w:hAnsiTheme="majorBidi" w:cstheme="majorBidi"/>
          <w:sz w:val="26"/>
          <w:szCs w:val="26"/>
          <w:rtl/>
        </w:rPr>
        <w:t xml:space="preserve"> לא היה הראשון ששלל את האמונה הנ"ל</w:t>
      </w:r>
      <w:r w:rsidR="00E00673" w:rsidRPr="00B9505C">
        <w:rPr>
          <w:rFonts w:asciiTheme="majorBidi" w:hAnsiTheme="majorBidi" w:cstheme="majorBidi"/>
          <w:sz w:val="26"/>
          <w:szCs w:val="26"/>
          <w:rtl/>
        </w:rPr>
        <w:t xml:space="preserve"> אלא</w:t>
      </w:r>
      <w:r w:rsidR="00E13E6C" w:rsidRPr="00B9505C">
        <w:rPr>
          <w:rFonts w:asciiTheme="majorBidi" w:hAnsiTheme="majorBidi" w:cstheme="majorBidi"/>
          <w:sz w:val="26"/>
          <w:szCs w:val="26"/>
          <w:rtl/>
        </w:rPr>
        <w:t xml:space="preserve"> הראשון שמשנה סדורה בנושא עול</w:t>
      </w:r>
      <w:r w:rsidR="00E00673" w:rsidRPr="00B9505C">
        <w:rPr>
          <w:rFonts w:asciiTheme="majorBidi" w:hAnsiTheme="majorBidi" w:cstheme="majorBidi"/>
          <w:sz w:val="26"/>
          <w:szCs w:val="26"/>
          <w:rtl/>
        </w:rPr>
        <w:t>ָ</w:t>
      </w:r>
      <w:r w:rsidR="00E13E6C" w:rsidRPr="00B9505C">
        <w:rPr>
          <w:rFonts w:asciiTheme="majorBidi" w:hAnsiTheme="majorBidi" w:cstheme="majorBidi"/>
          <w:sz w:val="26"/>
          <w:szCs w:val="26"/>
          <w:rtl/>
        </w:rPr>
        <w:t xml:space="preserve">ה מתוך כתביו, </w:t>
      </w:r>
      <w:r w:rsidR="00A755D4" w:rsidRPr="00B9505C">
        <w:rPr>
          <w:rFonts w:asciiTheme="majorBidi" w:hAnsiTheme="majorBidi" w:cstheme="majorBidi"/>
          <w:sz w:val="26"/>
          <w:szCs w:val="26"/>
          <w:rtl/>
        </w:rPr>
        <w:t>ואילו</w:t>
      </w:r>
      <w:r w:rsidR="004B146F" w:rsidRPr="00B9505C">
        <w:rPr>
          <w:rFonts w:asciiTheme="majorBidi" w:hAnsiTheme="majorBidi" w:cstheme="majorBidi"/>
          <w:sz w:val="26"/>
          <w:szCs w:val="26"/>
          <w:rtl/>
        </w:rPr>
        <w:t xml:space="preserve"> ריה"ל בן</w:t>
      </w:r>
      <w:r w:rsidR="003E0AE4" w:rsidRPr="00B9505C">
        <w:rPr>
          <w:rFonts w:asciiTheme="majorBidi" w:hAnsiTheme="majorBidi" w:cstheme="majorBidi"/>
          <w:sz w:val="26"/>
          <w:szCs w:val="26"/>
          <w:rtl/>
        </w:rPr>
        <w:t xml:space="preserve"> </w:t>
      </w:r>
      <w:r w:rsidR="00A755D4" w:rsidRPr="00B9505C">
        <w:rPr>
          <w:rFonts w:asciiTheme="majorBidi" w:hAnsiTheme="majorBidi" w:cstheme="majorBidi"/>
          <w:sz w:val="26"/>
          <w:szCs w:val="26"/>
          <w:rtl/>
        </w:rPr>
        <w:t>זמנו</w:t>
      </w:r>
      <w:r w:rsidR="003E0AE4" w:rsidRPr="00B9505C">
        <w:rPr>
          <w:rFonts w:asciiTheme="majorBidi" w:hAnsiTheme="majorBidi" w:cstheme="majorBidi"/>
          <w:sz w:val="26"/>
          <w:szCs w:val="26"/>
          <w:rtl/>
        </w:rPr>
        <w:t xml:space="preserve"> ואפילו הרמב"ם נמנעו מלומר בסוגיה זו דבר</w:t>
      </w:r>
      <w:r w:rsidR="004B146F" w:rsidRPr="00B9505C">
        <w:rPr>
          <w:rFonts w:asciiTheme="majorBidi" w:hAnsiTheme="majorBidi" w:cstheme="majorBidi"/>
          <w:sz w:val="26"/>
          <w:szCs w:val="26"/>
          <w:rtl/>
        </w:rPr>
        <w:t xml:space="preserve"> ברור.</w:t>
      </w:r>
      <w:r w:rsidR="004B146F" w:rsidRPr="00B9505C">
        <w:rPr>
          <w:rFonts w:asciiTheme="majorBidi" w:hAnsiTheme="majorBidi" w:cstheme="majorBidi"/>
          <w:sz w:val="26"/>
          <w:szCs w:val="26"/>
          <w:vertAlign w:val="superscript"/>
          <w:rtl/>
        </w:rPr>
        <w:footnoteReference w:id="2"/>
      </w:r>
      <w:r w:rsidRPr="00B9505C">
        <w:rPr>
          <w:rFonts w:asciiTheme="majorBidi" w:hAnsiTheme="majorBidi" w:cstheme="majorBidi"/>
          <w:sz w:val="26"/>
          <w:szCs w:val="26"/>
          <w:rtl/>
        </w:rPr>
        <w:t xml:space="preserve"> </w:t>
      </w:r>
    </w:p>
    <w:p w:rsidR="003A3498" w:rsidRPr="00B9505C" w:rsidRDefault="005F70A2" w:rsidP="006450BB">
      <w:pPr>
        <w:spacing w:after="0" w:line="300" w:lineRule="atLeast"/>
        <w:ind w:firstLine="284"/>
        <w:jc w:val="both"/>
        <w:rPr>
          <w:rFonts w:asciiTheme="majorBidi" w:hAnsiTheme="majorBidi" w:cstheme="majorBidi"/>
          <w:b/>
          <w:bCs/>
          <w:sz w:val="26"/>
          <w:szCs w:val="26"/>
          <w:rtl/>
        </w:rPr>
      </w:pPr>
      <w:r w:rsidRPr="00B9505C">
        <w:rPr>
          <w:rFonts w:asciiTheme="majorBidi" w:hAnsiTheme="majorBidi" w:cstheme="majorBidi"/>
          <w:sz w:val="26"/>
          <w:szCs w:val="26"/>
          <w:rtl/>
        </w:rPr>
        <w:t xml:space="preserve">הראיה היחידה </w:t>
      </w:r>
      <w:r w:rsidR="00A755D4" w:rsidRPr="00B9505C">
        <w:rPr>
          <w:rFonts w:asciiTheme="majorBidi" w:hAnsiTheme="majorBidi" w:cstheme="majorBidi"/>
          <w:sz w:val="26"/>
          <w:szCs w:val="26"/>
          <w:rtl/>
        </w:rPr>
        <w:t xml:space="preserve">שהביא דב שוורץ </w:t>
      </w:r>
      <w:r w:rsidRPr="00B9505C">
        <w:rPr>
          <w:rFonts w:asciiTheme="majorBidi" w:hAnsiTheme="majorBidi" w:cstheme="majorBidi"/>
          <w:sz w:val="26"/>
          <w:szCs w:val="26"/>
          <w:rtl/>
        </w:rPr>
        <w:t>לקיום יסודות אסכטולוגיים בהג</w:t>
      </w:r>
      <w:r w:rsidR="00F03ED3" w:rsidRPr="00B9505C">
        <w:rPr>
          <w:rFonts w:asciiTheme="majorBidi" w:hAnsiTheme="majorBidi" w:cstheme="majorBidi"/>
          <w:sz w:val="26"/>
          <w:szCs w:val="26"/>
          <w:rtl/>
        </w:rPr>
        <w:t xml:space="preserve">ותו המשיחית של ראב"ע </w:t>
      </w:r>
      <w:r w:rsidRPr="00A005E6">
        <w:rPr>
          <w:rFonts w:asciiTheme="majorBidi" w:hAnsiTheme="majorBidi" w:cstheme="majorBidi"/>
          <w:sz w:val="26"/>
          <w:szCs w:val="26"/>
          <w:rtl/>
        </w:rPr>
        <w:t>ה</w:t>
      </w:r>
      <w:r w:rsidR="00A755D4" w:rsidRPr="00A005E6">
        <w:rPr>
          <w:rFonts w:asciiTheme="majorBidi" w:hAnsiTheme="majorBidi" w:cstheme="majorBidi"/>
          <w:sz w:val="26"/>
          <w:szCs w:val="26"/>
          <w:rtl/>
        </w:rPr>
        <w:t>י</w:t>
      </w:r>
      <w:r w:rsidRPr="00A005E6">
        <w:rPr>
          <w:rFonts w:asciiTheme="majorBidi" w:hAnsiTheme="majorBidi" w:cstheme="majorBidi"/>
          <w:sz w:val="26"/>
          <w:szCs w:val="26"/>
          <w:rtl/>
        </w:rPr>
        <w:t xml:space="preserve">א מן הפירוש (הארוך) לדנ' יב 2 </w:t>
      </w:r>
      <w:r w:rsidRPr="00A005E6">
        <w:rPr>
          <w:rFonts w:asciiTheme="majorBidi" w:eastAsia="Calibri" w:hAnsiTheme="majorBidi" w:cstheme="majorBidi"/>
          <w:sz w:val="26"/>
          <w:szCs w:val="26"/>
          <w:rtl/>
        </w:rPr>
        <w:t>(</w:t>
      </w:r>
      <w:r w:rsidR="003A3498" w:rsidRPr="00A005E6">
        <w:rPr>
          <w:rFonts w:asciiTheme="majorBidi" w:eastAsia="Calibri" w:hAnsiTheme="majorBidi" w:cstheme="majorBidi"/>
          <w:sz w:val="26"/>
          <w:szCs w:val="26"/>
          <w:rtl/>
        </w:rPr>
        <w:t>'</w:t>
      </w:r>
      <w:r w:rsidR="00155075" w:rsidRPr="00B9505C">
        <w:rPr>
          <w:rFonts w:asciiTheme="majorBidi" w:eastAsia="Calibri" w:hAnsiTheme="majorBidi" w:cstheme="majorBidi"/>
          <w:sz w:val="26"/>
          <w:szCs w:val="26"/>
          <w:rtl/>
        </w:rPr>
        <w:t>ורבים</w:t>
      </w:r>
      <w:r w:rsidR="00155075" w:rsidRPr="00B9505C">
        <w:rPr>
          <w:rFonts w:asciiTheme="majorBidi" w:hAnsiTheme="majorBidi" w:cstheme="majorBidi"/>
          <w:sz w:val="26"/>
          <w:szCs w:val="26"/>
          <w:rtl/>
        </w:rPr>
        <w:t xml:space="preserve"> מישני אדמת עפר </w:t>
      </w:r>
      <w:r w:rsidR="00155075" w:rsidRPr="00B9505C">
        <w:rPr>
          <w:rFonts w:asciiTheme="majorBidi" w:eastAsia="Calibri" w:hAnsiTheme="majorBidi" w:cstheme="majorBidi"/>
          <w:sz w:val="26"/>
          <w:szCs w:val="26"/>
          <w:rtl/>
        </w:rPr>
        <w:t>יקיצו</w:t>
      </w:r>
      <w:r w:rsidR="003A3498" w:rsidRPr="00B9505C">
        <w:rPr>
          <w:rFonts w:asciiTheme="majorBidi" w:eastAsia="Calibri" w:hAnsiTheme="majorBidi" w:cstheme="majorBidi"/>
          <w:sz w:val="26"/>
          <w:szCs w:val="26"/>
          <w:rtl/>
        </w:rPr>
        <w:t>').</w:t>
      </w:r>
      <w:r w:rsidR="003A3498"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גם אנחנו נדון בהרחבה בביאור הזה על מנת לבדוק אם אכן אפשר ללמוד ממנו מה שמקובל למצוא בו. אולם קודם לכן מן הראוי לדון בכל ההיגדים האחרים של ראב"ע על תחיית המתים, אשר מהם אכ</w:t>
      </w:r>
      <w:r w:rsidR="00CA60F3" w:rsidRPr="00B9505C">
        <w:rPr>
          <w:rFonts w:asciiTheme="majorBidi" w:hAnsiTheme="majorBidi" w:cstheme="majorBidi"/>
          <w:sz w:val="26"/>
          <w:szCs w:val="26"/>
          <w:rtl/>
        </w:rPr>
        <w:t>ן עולה בב</w:t>
      </w:r>
      <w:r w:rsidR="00A755D4" w:rsidRPr="00B9505C">
        <w:rPr>
          <w:rFonts w:asciiTheme="majorBidi" w:hAnsiTheme="majorBidi" w:cstheme="majorBidi"/>
          <w:sz w:val="26"/>
          <w:szCs w:val="26"/>
          <w:rtl/>
        </w:rPr>
        <w:t>י</w:t>
      </w:r>
      <w:r w:rsidR="00CA60F3" w:rsidRPr="00B9505C">
        <w:rPr>
          <w:rFonts w:asciiTheme="majorBidi" w:hAnsiTheme="majorBidi" w:cstheme="majorBidi"/>
          <w:sz w:val="26"/>
          <w:szCs w:val="26"/>
          <w:rtl/>
        </w:rPr>
        <w:t xml:space="preserve">רור </w:t>
      </w:r>
      <w:r w:rsidR="00F03ED3" w:rsidRPr="00B9505C">
        <w:rPr>
          <w:rFonts w:asciiTheme="majorBidi" w:hAnsiTheme="majorBidi" w:cstheme="majorBidi"/>
          <w:sz w:val="26"/>
          <w:szCs w:val="26"/>
          <w:rtl/>
        </w:rPr>
        <w:t xml:space="preserve">שהוא שלל את האמונה </w:t>
      </w:r>
      <w:r w:rsidR="00F03ED3" w:rsidRPr="00B9505C">
        <w:rPr>
          <w:rFonts w:asciiTheme="majorBidi" w:eastAsia="Calibri" w:hAnsiTheme="majorBidi" w:cstheme="majorBidi"/>
          <w:sz w:val="26"/>
          <w:szCs w:val="26"/>
          <w:rtl/>
        </w:rPr>
        <w:t>בה</w:t>
      </w:r>
      <w:r w:rsidR="003A3498" w:rsidRPr="00B9505C">
        <w:rPr>
          <w:rFonts w:asciiTheme="majorBidi" w:eastAsia="Calibri" w:hAnsiTheme="majorBidi" w:cstheme="majorBidi"/>
          <w:sz w:val="26"/>
          <w:szCs w:val="26"/>
          <w:rtl/>
        </w:rPr>
        <w:t>'</w:t>
      </w:r>
      <w:r w:rsidRPr="00B9505C">
        <w:rPr>
          <w:rFonts w:asciiTheme="majorBidi" w:hAnsiTheme="majorBidi" w:cstheme="majorBidi"/>
          <w:sz w:val="26"/>
          <w:szCs w:val="26"/>
          <w:rtl/>
        </w:rPr>
        <w:t>.</w:t>
      </w:r>
    </w:p>
    <w:p w:rsidR="003A3498" w:rsidRPr="00B9505C" w:rsidRDefault="003A3498" w:rsidP="000856FD">
      <w:pPr>
        <w:spacing w:after="0" w:line="300" w:lineRule="atLeast"/>
        <w:jc w:val="both"/>
        <w:rPr>
          <w:rFonts w:asciiTheme="majorBidi" w:hAnsiTheme="majorBidi" w:cstheme="majorBidi"/>
          <w:b/>
          <w:bCs/>
          <w:sz w:val="26"/>
          <w:szCs w:val="26"/>
          <w:rtl/>
        </w:rPr>
      </w:pPr>
    </w:p>
    <w:p w:rsidR="004B146F" w:rsidRPr="00A005E6" w:rsidRDefault="004B146F" w:rsidP="000856FD">
      <w:pPr>
        <w:spacing w:after="0" w:line="300" w:lineRule="atLeast"/>
        <w:jc w:val="both"/>
        <w:rPr>
          <w:rFonts w:asciiTheme="majorBidi" w:hAnsiTheme="majorBidi" w:cstheme="majorBidi"/>
          <w:b/>
          <w:bCs/>
          <w:sz w:val="26"/>
          <w:szCs w:val="26"/>
          <w:rtl/>
        </w:rPr>
      </w:pPr>
      <w:r w:rsidRPr="00A005E6">
        <w:rPr>
          <w:rFonts w:asciiTheme="majorBidi" w:hAnsiTheme="majorBidi" w:cstheme="majorBidi"/>
          <w:b/>
          <w:bCs/>
          <w:sz w:val="26"/>
          <w:szCs w:val="26"/>
          <w:rtl/>
        </w:rPr>
        <w:t>ב. שלילת האמונה בתחיית המתים</w:t>
      </w:r>
    </w:p>
    <w:p w:rsidR="006359EB" w:rsidRDefault="006359EB" w:rsidP="000856FD">
      <w:pPr>
        <w:spacing w:after="0" w:line="300" w:lineRule="atLeast"/>
        <w:jc w:val="both"/>
        <w:rPr>
          <w:rFonts w:asciiTheme="majorBidi" w:hAnsiTheme="majorBidi" w:cstheme="majorBidi"/>
          <w:sz w:val="26"/>
          <w:szCs w:val="26"/>
          <w:rtl/>
        </w:rPr>
      </w:pPr>
      <w:r w:rsidRPr="00C9731B">
        <w:rPr>
          <w:rFonts w:asciiTheme="majorBidi" w:hAnsiTheme="majorBidi" w:cstheme="majorBidi"/>
          <w:sz w:val="26"/>
          <w:szCs w:val="26"/>
          <w:rtl/>
        </w:rPr>
        <w:t xml:space="preserve">האמונה בתחיית המתים </w:t>
      </w:r>
      <w:r w:rsidR="00B361FB" w:rsidRPr="00CF6797">
        <w:rPr>
          <w:rFonts w:asciiTheme="majorBidi" w:hAnsiTheme="majorBidi" w:cstheme="majorBidi"/>
          <w:sz w:val="26"/>
          <w:szCs w:val="26"/>
          <w:rtl/>
        </w:rPr>
        <w:t>נמנית עם</w:t>
      </w:r>
      <w:r w:rsidR="006549DD" w:rsidRPr="00CF6797">
        <w:rPr>
          <w:rFonts w:asciiTheme="majorBidi" w:hAnsiTheme="majorBidi" w:cstheme="majorBidi"/>
          <w:sz w:val="26"/>
          <w:szCs w:val="26"/>
          <w:rtl/>
        </w:rPr>
        <w:t xml:space="preserve"> הדוֹגמוֹת</w:t>
      </w:r>
      <w:r w:rsidRPr="00CF6797">
        <w:rPr>
          <w:rFonts w:asciiTheme="majorBidi" w:hAnsiTheme="majorBidi" w:cstheme="majorBidi"/>
          <w:sz w:val="26"/>
          <w:szCs w:val="26"/>
          <w:rtl/>
        </w:rPr>
        <w:t xml:space="preserve"> היהודיות המ</w:t>
      </w:r>
      <w:r w:rsidRPr="002C3944">
        <w:rPr>
          <w:rFonts w:asciiTheme="majorBidi" w:hAnsiTheme="majorBidi" w:cstheme="majorBidi"/>
          <w:sz w:val="26"/>
          <w:szCs w:val="26"/>
          <w:rtl/>
        </w:rPr>
        <w:t xml:space="preserve">סורתיות </w:t>
      </w:r>
      <w:r w:rsidR="00B361FB" w:rsidRPr="002C3944">
        <w:rPr>
          <w:rFonts w:asciiTheme="majorBidi" w:hAnsiTheme="majorBidi" w:cstheme="majorBidi"/>
          <w:sz w:val="26"/>
          <w:szCs w:val="26"/>
          <w:rtl/>
        </w:rPr>
        <w:t>שאינן מתיישבות</w:t>
      </w:r>
      <w:r w:rsidRPr="002C3944">
        <w:rPr>
          <w:rFonts w:asciiTheme="majorBidi" w:hAnsiTheme="majorBidi" w:cstheme="majorBidi"/>
          <w:sz w:val="26"/>
          <w:szCs w:val="26"/>
          <w:rtl/>
        </w:rPr>
        <w:t xml:space="preserve"> </w:t>
      </w:r>
      <w:r w:rsidR="00B361FB" w:rsidRPr="00B9505C">
        <w:rPr>
          <w:rFonts w:asciiTheme="majorBidi" w:hAnsiTheme="majorBidi" w:cstheme="majorBidi"/>
          <w:sz w:val="26"/>
          <w:szCs w:val="26"/>
          <w:rtl/>
        </w:rPr>
        <w:t xml:space="preserve">בנקל </w:t>
      </w:r>
      <w:r w:rsidRPr="00B9505C">
        <w:rPr>
          <w:rFonts w:asciiTheme="majorBidi" w:hAnsiTheme="majorBidi" w:cstheme="majorBidi"/>
          <w:sz w:val="26"/>
          <w:szCs w:val="26"/>
          <w:rtl/>
        </w:rPr>
        <w:t>עם תפיסת הע</w:t>
      </w:r>
      <w:r w:rsidR="0036178E" w:rsidRPr="00B9505C">
        <w:rPr>
          <w:rFonts w:asciiTheme="majorBidi" w:hAnsiTheme="majorBidi" w:cstheme="majorBidi"/>
          <w:sz w:val="26"/>
          <w:szCs w:val="26"/>
          <w:rtl/>
        </w:rPr>
        <w:t>ולם הפילוסופית שהייתה לנחלת רבים</w:t>
      </w:r>
      <w:r w:rsidRPr="00B9505C">
        <w:rPr>
          <w:rFonts w:asciiTheme="majorBidi" w:hAnsiTheme="majorBidi" w:cstheme="majorBidi"/>
          <w:sz w:val="26"/>
          <w:szCs w:val="26"/>
          <w:rtl/>
        </w:rPr>
        <w:t xml:space="preserve"> מחכמי ישראל בימי הביניים.</w:t>
      </w:r>
      <w:r w:rsidR="00265CC6" w:rsidRPr="00B9505C">
        <w:rPr>
          <w:rStyle w:val="a5"/>
          <w:rFonts w:asciiTheme="majorBidi" w:hAnsiTheme="majorBidi" w:cstheme="majorBidi"/>
          <w:sz w:val="26"/>
          <w:szCs w:val="26"/>
          <w:rtl/>
        </w:rPr>
        <w:footnoteReference w:id="3"/>
      </w:r>
      <w:r w:rsidRPr="00B9505C">
        <w:rPr>
          <w:rFonts w:asciiTheme="majorBidi" w:hAnsiTheme="majorBidi" w:cstheme="majorBidi"/>
          <w:sz w:val="26"/>
          <w:szCs w:val="26"/>
          <w:rtl/>
        </w:rPr>
        <w:t xml:space="preserve"> </w:t>
      </w:r>
      <w:r w:rsidR="004B71ED" w:rsidRPr="00B9505C">
        <w:rPr>
          <w:rFonts w:asciiTheme="majorBidi" w:hAnsiTheme="majorBidi" w:cstheme="majorBidi"/>
          <w:sz w:val="26"/>
          <w:szCs w:val="26"/>
          <w:rtl/>
        </w:rPr>
        <w:t>הפילוסופיה היוו</w:t>
      </w:r>
      <w:r w:rsidR="00E96A89" w:rsidRPr="00B9505C">
        <w:rPr>
          <w:rFonts w:asciiTheme="majorBidi" w:hAnsiTheme="majorBidi" w:cstheme="majorBidi"/>
          <w:sz w:val="26"/>
          <w:szCs w:val="26"/>
          <w:rtl/>
        </w:rPr>
        <w:t>נית, שנודעה לחכמי ישראל בעיקר באמצעות הפילוסופים הערבים, הציב</w:t>
      </w:r>
      <w:r w:rsidR="004B71ED" w:rsidRPr="00B9505C">
        <w:rPr>
          <w:rFonts w:asciiTheme="majorBidi" w:hAnsiTheme="majorBidi" w:cstheme="majorBidi"/>
          <w:sz w:val="26"/>
          <w:szCs w:val="26"/>
          <w:rtl/>
        </w:rPr>
        <w:t>ה דיכוטומיה מוחלטת בי</w:t>
      </w:r>
      <w:r w:rsidR="00D874B9" w:rsidRPr="00B9505C">
        <w:rPr>
          <w:rFonts w:asciiTheme="majorBidi" w:hAnsiTheme="majorBidi" w:cstheme="majorBidi"/>
          <w:sz w:val="26"/>
          <w:szCs w:val="26"/>
          <w:rtl/>
        </w:rPr>
        <w:t>ן גוף לנפש</w:t>
      </w:r>
      <w:r w:rsidR="004B71ED" w:rsidRPr="00B9505C">
        <w:rPr>
          <w:rFonts w:asciiTheme="majorBidi" w:hAnsiTheme="majorBidi" w:cstheme="majorBidi"/>
          <w:sz w:val="26"/>
          <w:szCs w:val="26"/>
          <w:rtl/>
        </w:rPr>
        <w:t xml:space="preserve">. הגוף הוא כלי </w:t>
      </w:r>
      <w:r w:rsidR="00E96A89" w:rsidRPr="00B9505C">
        <w:rPr>
          <w:rFonts w:asciiTheme="majorBidi" w:hAnsiTheme="majorBidi" w:cstheme="majorBidi"/>
          <w:sz w:val="26"/>
          <w:szCs w:val="26"/>
          <w:rtl/>
        </w:rPr>
        <w:t>חומרי נטול תודעה</w:t>
      </w:r>
      <w:r w:rsidR="004B71ED" w:rsidRPr="00B9505C">
        <w:rPr>
          <w:rFonts w:asciiTheme="majorBidi" w:hAnsiTheme="majorBidi" w:cstheme="majorBidi"/>
          <w:sz w:val="26"/>
          <w:szCs w:val="26"/>
          <w:rtl/>
        </w:rPr>
        <w:t xml:space="preserve">, </w:t>
      </w:r>
      <w:r w:rsidR="00132C6A" w:rsidRPr="00A005E6">
        <w:rPr>
          <w:rFonts w:asciiTheme="majorBidi" w:hAnsiTheme="majorBidi" w:cstheme="majorBidi"/>
          <w:sz w:val="26"/>
          <w:szCs w:val="26"/>
          <w:rtl/>
        </w:rPr>
        <w:t xml:space="preserve">שכל תפקידו לשמש </w:t>
      </w:r>
      <w:r w:rsidR="00A755D4" w:rsidRPr="00A005E6">
        <w:rPr>
          <w:rFonts w:asciiTheme="majorBidi" w:hAnsiTheme="majorBidi" w:cstheme="majorBidi"/>
          <w:sz w:val="26"/>
          <w:szCs w:val="26"/>
          <w:rtl/>
        </w:rPr>
        <w:t>משכן</w:t>
      </w:r>
      <w:r w:rsidR="00132C6A" w:rsidRPr="00A005E6">
        <w:rPr>
          <w:rFonts w:asciiTheme="majorBidi" w:hAnsiTheme="majorBidi" w:cstheme="majorBidi"/>
          <w:sz w:val="26"/>
          <w:szCs w:val="26"/>
          <w:rtl/>
        </w:rPr>
        <w:t xml:space="preserve"> לנשמה</w:t>
      </w:r>
      <w:r w:rsidR="001652C1" w:rsidRPr="00A005E6">
        <w:rPr>
          <w:rFonts w:asciiTheme="majorBidi" w:hAnsiTheme="majorBidi" w:cstheme="majorBidi"/>
          <w:sz w:val="26"/>
          <w:szCs w:val="26"/>
          <w:rtl/>
        </w:rPr>
        <w:t xml:space="preserve"> הרוחנית והנצחית בשהותה הזמנית בעולם החומר. </w:t>
      </w:r>
      <w:r w:rsidR="00A755D4" w:rsidRPr="00A005E6">
        <w:rPr>
          <w:rFonts w:asciiTheme="majorBidi" w:hAnsiTheme="majorBidi" w:cstheme="majorBidi"/>
          <w:sz w:val="26"/>
          <w:szCs w:val="26"/>
          <w:rtl/>
        </w:rPr>
        <w:t>ל</w:t>
      </w:r>
      <w:r w:rsidR="001652C1" w:rsidRPr="00C9731B">
        <w:rPr>
          <w:rFonts w:asciiTheme="majorBidi" w:hAnsiTheme="majorBidi" w:cstheme="majorBidi"/>
          <w:sz w:val="26"/>
          <w:szCs w:val="26"/>
          <w:rtl/>
        </w:rPr>
        <w:t xml:space="preserve">גוף </w:t>
      </w:r>
      <w:r w:rsidR="00132C6A" w:rsidRPr="00CF6797">
        <w:rPr>
          <w:rFonts w:asciiTheme="majorBidi" w:hAnsiTheme="majorBidi" w:cstheme="majorBidi"/>
          <w:sz w:val="26"/>
          <w:szCs w:val="26"/>
          <w:rtl/>
        </w:rPr>
        <w:t>תאוות ו</w:t>
      </w:r>
      <w:r w:rsidR="001652C1" w:rsidRPr="002C3944">
        <w:rPr>
          <w:rFonts w:asciiTheme="majorBidi" w:hAnsiTheme="majorBidi" w:cstheme="majorBidi"/>
          <w:sz w:val="26"/>
          <w:szCs w:val="26"/>
          <w:rtl/>
        </w:rPr>
        <w:t>יצרים</w:t>
      </w:r>
      <w:r w:rsidR="00E03142" w:rsidRPr="002C3944">
        <w:rPr>
          <w:rFonts w:asciiTheme="majorBidi" w:hAnsiTheme="majorBidi" w:cstheme="majorBidi"/>
          <w:sz w:val="26"/>
          <w:szCs w:val="26"/>
          <w:rtl/>
        </w:rPr>
        <w:t xml:space="preserve"> גשמיים</w:t>
      </w:r>
      <w:r w:rsidR="004B71ED" w:rsidRPr="002C3944">
        <w:rPr>
          <w:rFonts w:asciiTheme="majorBidi" w:hAnsiTheme="majorBidi" w:cstheme="majorBidi"/>
          <w:sz w:val="26"/>
          <w:szCs w:val="26"/>
          <w:rtl/>
        </w:rPr>
        <w:t xml:space="preserve"> </w:t>
      </w:r>
      <w:r w:rsidR="00132C6A" w:rsidRPr="002C3944">
        <w:rPr>
          <w:rFonts w:asciiTheme="majorBidi" w:hAnsiTheme="majorBidi" w:cstheme="majorBidi"/>
          <w:sz w:val="26"/>
          <w:szCs w:val="26"/>
          <w:rtl/>
        </w:rPr>
        <w:t>המקשים על הנשמה</w:t>
      </w:r>
      <w:r w:rsidR="00E03142" w:rsidRPr="002C3944">
        <w:rPr>
          <w:rFonts w:asciiTheme="majorBidi" w:hAnsiTheme="majorBidi" w:cstheme="majorBidi"/>
          <w:sz w:val="26"/>
          <w:szCs w:val="26"/>
          <w:rtl/>
        </w:rPr>
        <w:t xml:space="preserve"> למלא את ייעודה האמ</w:t>
      </w:r>
      <w:r w:rsidR="00A755D4" w:rsidRPr="00B9505C">
        <w:rPr>
          <w:rFonts w:asciiTheme="majorBidi" w:hAnsiTheme="majorBidi" w:cstheme="majorBidi"/>
          <w:sz w:val="26"/>
          <w:szCs w:val="26"/>
          <w:rtl/>
        </w:rPr>
        <w:t>ִ</w:t>
      </w:r>
      <w:r w:rsidR="00E03142" w:rsidRPr="00B9505C">
        <w:rPr>
          <w:rFonts w:asciiTheme="majorBidi" w:hAnsiTheme="majorBidi" w:cstheme="majorBidi"/>
          <w:sz w:val="26"/>
          <w:szCs w:val="26"/>
          <w:rtl/>
        </w:rPr>
        <w:t>תי, דהיינו</w:t>
      </w:r>
      <w:r w:rsidR="004B71ED" w:rsidRPr="00B9505C">
        <w:rPr>
          <w:rFonts w:asciiTheme="majorBidi" w:hAnsiTheme="majorBidi" w:cstheme="majorBidi"/>
          <w:sz w:val="26"/>
          <w:szCs w:val="26"/>
          <w:rtl/>
        </w:rPr>
        <w:t xml:space="preserve"> </w:t>
      </w:r>
      <w:r w:rsidR="00D874B9" w:rsidRPr="00B9505C">
        <w:rPr>
          <w:rFonts w:asciiTheme="majorBidi" w:hAnsiTheme="majorBidi" w:cstheme="majorBidi"/>
          <w:sz w:val="26"/>
          <w:szCs w:val="26"/>
          <w:rtl/>
        </w:rPr>
        <w:lastRenderedPageBreak/>
        <w:t>להשתחרר מכבלי הגוף ולחזור</w:t>
      </w:r>
      <w:r w:rsidR="004B71ED" w:rsidRPr="00B9505C">
        <w:rPr>
          <w:rFonts w:asciiTheme="majorBidi" w:hAnsiTheme="majorBidi" w:cstheme="majorBidi"/>
          <w:sz w:val="26"/>
          <w:szCs w:val="26"/>
          <w:rtl/>
        </w:rPr>
        <w:t xml:space="preserve"> </w:t>
      </w:r>
      <w:r w:rsidR="00E03142" w:rsidRPr="00B9505C">
        <w:rPr>
          <w:rFonts w:asciiTheme="majorBidi" w:hAnsiTheme="majorBidi" w:cstheme="majorBidi"/>
          <w:sz w:val="26"/>
          <w:szCs w:val="26"/>
          <w:rtl/>
        </w:rPr>
        <w:t>אל מקו</w:t>
      </w:r>
      <w:r w:rsidR="00291CCC" w:rsidRPr="00B9505C">
        <w:rPr>
          <w:rFonts w:asciiTheme="majorBidi" w:hAnsiTheme="majorBidi" w:cstheme="majorBidi"/>
          <w:sz w:val="26"/>
          <w:szCs w:val="26"/>
          <w:rtl/>
        </w:rPr>
        <w:t>רה בעולם הרוחני העליון</w:t>
      </w:r>
      <w:r w:rsidR="00E03142" w:rsidRPr="00B9505C">
        <w:rPr>
          <w:rFonts w:asciiTheme="majorBidi" w:hAnsiTheme="majorBidi" w:cstheme="majorBidi"/>
          <w:sz w:val="26"/>
          <w:szCs w:val="26"/>
          <w:rtl/>
        </w:rPr>
        <w:t xml:space="preserve">. </w:t>
      </w:r>
      <w:r w:rsidR="00B51919" w:rsidRPr="00B9505C">
        <w:rPr>
          <w:rFonts w:asciiTheme="majorBidi" w:hAnsiTheme="majorBidi" w:cstheme="majorBidi"/>
          <w:sz w:val="26"/>
          <w:szCs w:val="26"/>
          <w:rtl/>
        </w:rPr>
        <w:t>ה</w:t>
      </w:r>
      <w:r w:rsidR="00132C6A" w:rsidRPr="00B9505C">
        <w:rPr>
          <w:rFonts w:asciiTheme="majorBidi" w:hAnsiTheme="majorBidi" w:cstheme="majorBidi"/>
          <w:sz w:val="26"/>
          <w:szCs w:val="26"/>
          <w:rtl/>
        </w:rPr>
        <w:t xml:space="preserve">אמונה בשיבת </w:t>
      </w:r>
      <w:r w:rsidR="00B51919" w:rsidRPr="00B9505C">
        <w:rPr>
          <w:rFonts w:asciiTheme="majorBidi" w:hAnsiTheme="majorBidi" w:cstheme="majorBidi"/>
          <w:sz w:val="26"/>
          <w:szCs w:val="26"/>
          <w:rtl/>
        </w:rPr>
        <w:t>ה</w:t>
      </w:r>
      <w:r w:rsidR="00132C6A" w:rsidRPr="00B9505C">
        <w:rPr>
          <w:rFonts w:asciiTheme="majorBidi" w:hAnsiTheme="majorBidi" w:cstheme="majorBidi"/>
          <w:sz w:val="26"/>
          <w:szCs w:val="26"/>
          <w:rtl/>
        </w:rPr>
        <w:t>נשמה</w:t>
      </w:r>
      <w:r w:rsidR="00B51919" w:rsidRPr="00B9505C">
        <w:rPr>
          <w:rFonts w:asciiTheme="majorBidi" w:hAnsiTheme="majorBidi" w:cstheme="majorBidi"/>
          <w:sz w:val="26"/>
          <w:szCs w:val="26"/>
          <w:rtl/>
        </w:rPr>
        <w:t xml:space="preserve"> </w:t>
      </w:r>
      <w:r w:rsidR="00E03142" w:rsidRPr="00B9505C">
        <w:rPr>
          <w:rFonts w:asciiTheme="majorBidi" w:hAnsiTheme="majorBidi" w:cstheme="majorBidi"/>
          <w:sz w:val="26"/>
          <w:szCs w:val="26"/>
          <w:rtl/>
        </w:rPr>
        <w:t>ל</w:t>
      </w:r>
      <w:r w:rsidR="00CF1035" w:rsidRPr="00B9505C">
        <w:rPr>
          <w:rFonts w:asciiTheme="majorBidi" w:hAnsiTheme="majorBidi" w:cstheme="majorBidi"/>
          <w:sz w:val="26"/>
          <w:szCs w:val="26"/>
          <w:rtl/>
        </w:rPr>
        <w:t>גוף</w:t>
      </w:r>
      <w:r w:rsidR="00B51919" w:rsidRPr="00B9505C">
        <w:rPr>
          <w:rFonts w:asciiTheme="majorBidi" w:hAnsiTheme="majorBidi" w:cstheme="majorBidi"/>
          <w:sz w:val="26"/>
          <w:szCs w:val="26"/>
          <w:rtl/>
        </w:rPr>
        <w:t xml:space="preserve"> </w:t>
      </w:r>
      <w:r w:rsidR="00E8768D" w:rsidRPr="00B9505C">
        <w:rPr>
          <w:rFonts w:asciiTheme="majorBidi" w:hAnsiTheme="majorBidi" w:cstheme="majorBidi"/>
          <w:sz w:val="26"/>
          <w:szCs w:val="26"/>
          <w:rtl/>
        </w:rPr>
        <w:t xml:space="preserve">אינה </w:t>
      </w:r>
      <w:r w:rsidR="00B51919" w:rsidRPr="00B9505C">
        <w:rPr>
          <w:rFonts w:asciiTheme="majorBidi" w:hAnsiTheme="majorBidi" w:cstheme="majorBidi"/>
          <w:sz w:val="26"/>
          <w:szCs w:val="26"/>
          <w:rtl/>
        </w:rPr>
        <w:t>משתלבת יפה</w:t>
      </w:r>
      <w:r w:rsidR="00E8768D" w:rsidRPr="00B9505C">
        <w:rPr>
          <w:rFonts w:asciiTheme="majorBidi" w:hAnsiTheme="majorBidi" w:cstheme="majorBidi"/>
          <w:sz w:val="26"/>
          <w:szCs w:val="26"/>
          <w:rtl/>
        </w:rPr>
        <w:t xml:space="preserve"> בתפיסת עולם זו</w:t>
      </w:r>
      <w:r w:rsidR="00CF1035" w:rsidRPr="00B9505C">
        <w:rPr>
          <w:rFonts w:asciiTheme="majorBidi" w:hAnsiTheme="majorBidi" w:cstheme="majorBidi"/>
          <w:sz w:val="26"/>
          <w:szCs w:val="26"/>
          <w:rtl/>
        </w:rPr>
        <w:t>, כפי שהעיר מארק שפירו</w:t>
      </w:r>
      <w:r w:rsidR="00147716" w:rsidRPr="00B9505C">
        <w:rPr>
          <w:rFonts w:asciiTheme="majorBidi" w:hAnsiTheme="majorBidi" w:cstheme="majorBidi"/>
          <w:sz w:val="26"/>
          <w:szCs w:val="26"/>
          <w:rtl/>
        </w:rPr>
        <w:t xml:space="preserve"> </w:t>
      </w:r>
      <w:r w:rsidR="00A755D4" w:rsidRPr="00B9505C">
        <w:rPr>
          <w:rFonts w:asciiTheme="majorBidi" w:hAnsiTheme="majorBidi" w:cstheme="majorBidi"/>
          <w:sz w:val="26"/>
          <w:szCs w:val="26"/>
          <w:rtl/>
        </w:rPr>
        <w:t>ע</w:t>
      </w:r>
      <w:r w:rsidR="00147716" w:rsidRPr="00B9505C">
        <w:rPr>
          <w:rFonts w:asciiTheme="majorBidi" w:hAnsiTheme="majorBidi" w:cstheme="majorBidi"/>
          <w:sz w:val="26"/>
          <w:szCs w:val="26"/>
          <w:rtl/>
        </w:rPr>
        <w:t>ל הרמב"ם</w:t>
      </w:r>
      <w:r w:rsidR="00CF1035" w:rsidRPr="00B9505C">
        <w:rPr>
          <w:rFonts w:asciiTheme="majorBidi" w:hAnsiTheme="majorBidi" w:cstheme="majorBidi"/>
          <w:sz w:val="26"/>
          <w:szCs w:val="26"/>
          <w:rtl/>
        </w:rPr>
        <w:t>:</w:t>
      </w:r>
    </w:p>
    <w:p w:rsidR="005979BC" w:rsidRPr="00B9505C" w:rsidRDefault="005979BC" w:rsidP="000856FD">
      <w:pPr>
        <w:spacing w:after="0" w:line="300" w:lineRule="atLeast"/>
        <w:jc w:val="both"/>
        <w:rPr>
          <w:rFonts w:asciiTheme="majorBidi" w:hAnsiTheme="majorBidi" w:cstheme="majorBidi"/>
          <w:sz w:val="26"/>
          <w:szCs w:val="26"/>
          <w:rtl/>
        </w:rPr>
      </w:pPr>
    </w:p>
    <w:p w:rsidR="005B6F23" w:rsidRDefault="00F3551D">
      <w:pPr>
        <w:spacing w:after="0" w:line="300" w:lineRule="atLeast"/>
        <w:ind w:left="567"/>
        <w:jc w:val="both"/>
        <w:rPr>
          <w:rFonts w:asciiTheme="majorBidi" w:hAnsiTheme="majorBidi" w:cstheme="majorBidi"/>
          <w:sz w:val="26"/>
          <w:szCs w:val="26"/>
        </w:rPr>
      </w:pPr>
      <w:r w:rsidRPr="00F3551D">
        <w:rPr>
          <w:rFonts w:asciiTheme="majorBidi" w:hAnsiTheme="majorBidi" w:cstheme="majorBidi"/>
          <w:sz w:val="26"/>
          <w:szCs w:val="26"/>
        </w:rPr>
        <w:t>For Maimonides, the ultimate reward is eternal spiritual life, in which one basks in the glory of God. For someone to be removed from this state of beatitude in order to be placed again in a physical body runs counter to Maimonides</w:t>
      </w:r>
      <w:r w:rsidR="00A005E6">
        <w:rPr>
          <w:rFonts w:asciiTheme="majorBidi" w:hAnsiTheme="majorBidi" w:cstheme="majorBidi"/>
          <w:sz w:val="26"/>
          <w:szCs w:val="26"/>
        </w:rPr>
        <w:t>’</w:t>
      </w:r>
      <w:r w:rsidRPr="00F3551D">
        <w:rPr>
          <w:rFonts w:asciiTheme="majorBidi" w:hAnsiTheme="majorBidi" w:cstheme="majorBidi"/>
          <w:sz w:val="26"/>
          <w:szCs w:val="26"/>
        </w:rPr>
        <w:t xml:space="preserve"> entire conception of eternal life, which, as we have seen, he views as a completely natural phenomenon.</w:t>
      </w:r>
      <w:r w:rsidRPr="00F3551D">
        <w:rPr>
          <w:rStyle w:val="a5"/>
          <w:rFonts w:asciiTheme="majorBidi" w:hAnsiTheme="majorBidi" w:cstheme="majorBidi"/>
          <w:sz w:val="26"/>
          <w:szCs w:val="26"/>
        </w:rPr>
        <w:footnoteReference w:id="4"/>
      </w:r>
    </w:p>
    <w:p w:rsidR="00C75B12" w:rsidRPr="00B9505C" w:rsidRDefault="00C75B12" w:rsidP="000856FD">
      <w:pPr>
        <w:spacing w:after="0" w:line="300" w:lineRule="atLeast"/>
        <w:jc w:val="both"/>
        <w:rPr>
          <w:rFonts w:asciiTheme="majorBidi" w:hAnsiTheme="majorBidi" w:cstheme="majorBidi"/>
          <w:sz w:val="26"/>
          <w:szCs w:val="26"/>
        </w:rPr>
      </w:pPr>
    </w:p>
    <w:p w:rsidR="00A755D4" w:rsidRPr="002C3944" w:rsidRDefault="00291CCC" w:rsidP="000856FD">
      <w:pPr>
        <w:spacing w:after="0" w:line="300" w:lineRule="atLeast"/>
        <w:jc w:val="both"/>
        <w:rPr>
          <w:rFonts w:asciiTheme="majorBidi" w:hAnsiTheme="majorBidi" w:cstheme="majorBidi"/>
          <w:sz w:val="26"/>
          <w:szCs w:val="26"/>
          <w:rtl/>
        </w:rPr>
      </w:pPr>
      <w:r w:rsidRPr="00A005E6">
        <w:rPr>
          <w:rFonts w:asciiTheme="majorBidi" w:hAnsiTheme="majorBidi" w:cstheme="majorBidi"/>
          <w:sz w:val="26"/>
          <w:szCs w:val="26"/>
          <w:rtl/>
        </w:rPr>
        <w:t>במשנה תורה</w:t>
      </w:r>
      <w:r w:rsidR="00F34283" w:rsidRPr="00A005E6">
        <w:rPr>
          <w:rFonts w:asciiTheme="majorBidi" w:hAnsiTheme="majorBidi" w:cstheme="majorBidi"/>
          <w:b/>
          <w:bCs/>
          <w:sz w:val="26"/>
          <w:szCs w:val="26"/>
          <w:rtl/>
        </w:rPr>
        <w:t xml:space="preserve"> </w:t>
      </w:r>
      <w:r w:rsidR="00A755D4" w:rsidRPr="00A005E6">
        <w:rPr>
          <w:rFonts w:asciiTheme="majorBidi" w:hAnsiTheme="majorBidi" w:cstheme="majorBidi"/>
          <w:sz w:val="26"/>
          <w:szCs w:val="26"/>
          <w:rtl/>
        </w:rPr>
        <w:t xml:space="preserve">(הלכות תשובה ח, ב) תיאר </w:t>
      </w:r>
      <w:r w:rsidR="00307CAE" w:rsidRPr="00A005E6">
        <w:rPr>
          <w:rFonts w:asciiTheme="majorBidi" w:hAnsiTheme="majorBidi" w:cstheme="majorBidi"/>
          <w:sz w:val="26"/>
          <w:szCs w:val="26"/>
          <w:rtl/>
        </w:rPr>
        <w:t xml:space="preserve">הרמב"ם </w:t>
      </w:r>
      <w:r w:rsidR="00040981" w:rsidRPr="00A005E6">
        <w:rPr>
          <w:rFonts w:asciiTheme="majorBidi" w:hAnsiTheme="majorBidi" w:cstheme="majorBidi"/>
          <w:sz w:val="26"/>
          <w:szCs w:val="26"/>
          <w:rtl/>
        </w:rPr>
        <w:t xml:space="preserve">את </w:t>
      </w:r>
      <w:r w:rsidR="00A755D4" w:rsidRPr="00C9731B">
        <w:rPr>
          <w:rFonts w:asciiTheme="majorBidi" w:hAnsiTheme="majorBidi" w:cstheme="majorBidi"/>
          <w:sz w:val="26"/>
          <w:szCs w:val="26"/>
          <w:rtl/>
        </w:rPr>
        <w:t>ה</w:t>
      </w:r>
      <w:r w:rsidR="00040981" w:rsidRPr="00CF6797">
        <w:rPr>
          <w:rFonts w:asciiTheme="majorBidi" w:hAnsiTheme="majorBidi" w:cstheme="majorBidi"/>
          <w:sz w:val="26"/>
          <w:szCs w:val="26"/>
          <w:rtl/>
        </w:rPr>
        <w:t>עולם הב</w:t>
      </w:r>
      <w:r w:rsidR="00040981" w:rsidRPr="002C3944">
        <w:rPr>
          <w:rFonts w:asciiTheme="majorBidi" w:hAnsiTheme="majorBidi" w:cstheme="majorBidi"/>
          <w:sz w:val="26"/>
          <w:szCs w:val="26"/>
          <w:rtl/>
        </w:rPr>
        <w:t xml:space="preserve">א </w:t>
      </w:r>
      <w:r w:rsidR="00A755D4" w:rsidRPr="002C3944">
        <w:rPr>
          <w:rFonts w:asciiTheme="majorBidi" w:hAnsiTheme="majorBidi" w:cstheme="majorBidi"/>
          <w:sz w:val="26"/>
          <w:szCs w:val="26"/>
          <w:rtl/>
        </w:rPr>
        <w:t xml:space="preserve">בזו הלשון: </w:t>
      </w:r>
    </w:p>
    <w:p w:rsidR="00D60501" w:rsidRPr="00B9505C" w:rsidRDefault="00D60501" w:rsidP="000856FD">
      <w:pPr>
        <w:spacing w:after="0" w:line="300" w:lineRule="atLeast"/>
        <w:jc w:val="both"/>
        <w:rPr>
          <w:rFonts w:asciiTheme="majorBidi" w:hAnsiTheme="majorBidi" w:cstheme="majorBidi"/>
          <w:sz w:val="26"/>
          <w:szCs w:val="26"/>
          <w:rtl/>
        </w:rPr>
      </w:pPr>
    </w:p>
    <w:p w:rsidR="00A755D4" w:rsidRPr="00B9505C" w:rsidRDefault="00F34283" w:rsidP="006450BB">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אין בו גוף וגו</w:t>
      </w:r>
      <w:r w:rsidR="00A755D4" w:rsidRPr="00B9505C">
        <w:rPr>
          <w:rFonts w:asciiTheme="majorBidi" w:hAnsiTheme="majorBidi" w:cstheme="majorBidi"/>
          <w:sz w:val="26"/>
          <w:szCs w:val="26"/>
          <w:rtl/>
        </w:rPr>
        <w:t>ִ</w:t>
      </w:r>
      <w:r w:rsidRPr="00B9505C">
        <w:rPr>
          <w:rFonts w:asciiTheme="majorBidi" w:hAnsiTheme="majorBidi" w:cstheme="majorBidi"/>
          <w:sz w:val="26"/>
          <w:szCs w:val="26"/>
          <w:rtl/>
        </w:rPr>
        <w:t>יה אלא נפשות הצדיקים בלבד בלא גוף כמלאכי השרת</w:t>
      </w:r>
      <w:r w:rsidR="00CD296C"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הואיל ואין בו גויות</w:t>
      </w:r>
      <w:r w:rsidR="00CD296C"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אין בו לא אכילה ולא שתייה ולא דבר מכל הדברים שגופות בני אדם צריכין להן בעולם הזה, ולא יארע דבר בו מן הדברים שמארעין לגופות בעולם הזה, כגון ישיבה ועמידה ושינה ומיתה ועצב ושחוק וכיוצא בהן</w:t>
      </w:r>
      <w:r w:rsidR="00CD296C" w:rsidRPr="00B9505C">
        <w:rPr>
          <w:rFonts w:asciiTheme="majorBidi" w:hAnsiTheme="majorBidi" w:cstheme="majorBidi"/>
          <w:sz w:val="26"/>
          <w:szCs w:val="26"/>
          <w:rtl/>
        </w:rPr>
        <w:t xml:space="preserve">. </w:t>
      </w:r>
    </w:p>
    <w:p w:rsidR="00D60501" w:rsidRPr="00B9505C" w:rsidRDefault="00D60501" w:rsidP="000856FD">
      <w:pPr>
        <w:spacing w:after="0" w:line="300" w:lineRule="atLeast"/>
        <w:jc w:val="both"/>
        <w:rPr>
          <w:rFonts w:asciiTheme="majorBidi" w:hAnsiTheme="majorBidi" w:cstheme="majorBidi"/>
          <w:sz w:val="26"/>
          <w:szCs w:val="26"/>
          <w:rtl/>
        </w:rPr>
      </w:pPr>
    </w:p>
    <w:p w:rsidR="007244FE" w:rsidRPr="00A005E6" w:rsidRDefault="00CD296C"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 xml:space="preserve">על </w:t>
      </w:r>
      <w:r w:rsidR="00A755D4" w:rsidRPr="00B9505C">
        <w:rPr>
          <w:rFonts w:asciiTheme="majorBidi" w:hAnsiTheme="majorBidi" w:cstheme="majorBidi"/>
          <w:sz w:val="26"/>
          <w:szCs w:val="26"/>
          <w:rtl/>
        </w:rPr>
        <w:t xml:space="preserve">זה </w:t>
      </w:r>
      <w:r w:rsidR="00040981" w:rsidRPr="00B9505C">
        <w:rPr>
          <w:rFonts w:asciiTheme="majorBidi" w:hAnsiTheme="majorBidi" w:cstheme="majorBidi"/>
          <w:sz w:val="26"/>
          <w:szCs w:val="26"/>
          <w:rtl/>
        </w:rPr>
        <w:t xml:space="preserve">העיר ראב"ד </w:t>
      </w:r>
      <w:r w:rsidR="00765D9C" w:rsidRPr="00B9505C">
        <w:rPr>
          <w:rFonts w:asciiTheme="majorBidi" w:hAnsiTheme="majorBidi" w:cstheme="majorBidi"/>
          <w:sz w:val="26"/>
          <w:szCs w:val="26"/>
          <w:rtl/>
        </w:rPr>
        <w:t xml:space="preserve">(בהשגותיו שם) </w:t>
      </w:r>
      <w:r w:rsidR="00040981" w:rsidRPr="00B9505C">
        <w:rPr>
          <w:rFonts w:asciiTheme="majorBidi" w:hAnsiTheme="majorBidi" w:cstheme="majorBidi"/>
          <w:sz w:val="26"/>
          <w:szCs w:val="26"/>
          <w:rtl/>
        </w:rPr>
        <w:t>ש'</w:t>
      </w:r>
      <w:r w:rsidR="00F34283" w:rsidRPr="00B9505C">
        <w:rPr>
          <w:rFonts w:asciiTheme="majorBidi" w:hAnsiTheme="majorBidi" w:cstheme="majorBidi"/>
          <w:sz w:val="26"/>
          <w:szCs w:val="26"/>
          <w:rtl/>
        </w:rPr>
        <w:t>דברי האיש הזה בעיני קרובים למי שאומר אין תחיית המתים לגופות אלא לנשמות בלבד</w:t>
      </w:r>
      <w:r w:rsidR="00040981"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 xml:space="preserve">דברי הרמב"ם עוררו ויכוח ער בין חכמי ישראל </w:t>
      </w:r>
      <w:r w:rsidR="00A755D4" w:rsidRPr="00B9505C">
        <w:rPr>
          <w:rFonts w:asciiTheme="majorBidi" w:hAnsiTheme="majorBidi" w:cstheme="majorBidi"/>
          <w:sz w:val="26"/>
          <w:szCs w:val="26"/>
          <w:rtl/>
        </w:rPr>
        <w:t>בדבר</w:t>
      </w:r>
      <w:r w:rsidRPr="00B9505C">
        <w:rPr>
          <w:rFonts w:asciiTheme="majorBidi" w:hAnsiTheme="majorBidi" w:cstheme="majorBidi"/>
          <w:sz w:val="26"/>
          <w:szCs w:val="26"/>
          <w:rtl/>
        </w:rPr>
        <w:t xml:space="preserve"> יחסו לתחיית המתים,</w:t>
      </w:r>
      <w:r w:rsidR="00BA1AFD" w:rsidRPr="00B9505C">
        <w:rPr>
          <w:rStyle w:val="a5"/>
          <w:rFonts w:asciiTheme="majorBidi" w:hAnsiTheme="majorBidi" w:cstheme="majorBidi"/>
          <w:sz w:val="26"/>
          <w:szCs w:val="26"/>
          <w:rtl/>
        </w:rPr>
        <w:footnoteReference w:id="5"/>
      </w:r>
      <w:r w:rsidR="00147716" w:rsidRPr="00B9505C">
        <w:rPr>
          <w:rFonts w:asciiTheme="majorBidi" w:hAnsiTheme="majorBidi" w:cstheme="majorBidi"/>
          <w:sz w:val="26"/>
          <w:szCs w:val="26"/>
          <w:rtl/>
        </w:rPr>
        <w:t xml:space="preserve"> </w:t>
      </w:r>
      <w:r w:rsidR="00A755D4" w:rsidRPr="00B9505C">
        <w:rPr>
          <w:rFonts w:asciiTheme="majorBidi" w:hAnsiTheme="majorBidi" w:cstheme="majorBidi"/>
          <w:sz w:val="26"/>
          <w:szCs w:val="26"/>
          <w:rtl/>
        </w:rPr>
        <w:t>ו</w:t>
      </w:r>
      <w:r w:rsidR="00147716" w:rsidRPr="00B9505C">
        <w:rPr>
          <w:rFonts w:asciiTheme="majorBidi" w:hAnsiTheme="majorBidi" w:cstheme="majorBidi"/>
          <w:sz w:val="26"/>
          <w:szCs w:val="26"/>
          <w:rtl/>
        </w:rPr>
        <w:t>בעקבות</w:t>
      </w:r>
      <w:r w:rsidR="00A755D4" w:rsidRPr="00B9505C">
        <w:rPr>
          <w:rFonts w:asciiTheme="majorBidi" w:hAnsiTheme="majorBidi" w:cstheme="majorBidi"/>
          <w:sz w:val="26"/>
          <w:szCs w:val="26"/>
          <w:rtl/>
        </w:rPr>
        <w:t xml:space="preserve"> ויכוח זה</w:t>
      </w:r>
      <w:r w:rsidR="00147716" w:rsidRPr="00B9505C">
        <w:rPr>
          <w:rFonts w:asciiTheme="majorBidi" w:hAnsiTheme="majorBidi" w:cstheme="majorBidi"/>
          <w:sz w:val="26"/>
          <w:szCs w:val="26"/>
          <w:rtl/>
        </w:rPr>
        <w:t xml:space="preserve"> הוא נאלץ </w:t>
      </w:r>
      <w:r w:rsidRPr="00B9505C">
        <w:rPr>
          <w:rFonts w:asciiTheme="majorBidi" w:hAnsiTheme="majorBidi" w:cstheme="majorBidi"/>
          <w:sz w:val="26"/>
          <w:szCs w:val="26"/>
          <w:rtl/>
        </w:rPr>
        <w:t>להבה</w:t>
      </w:r>
      <w:r w:rsidR="006549DD" w:rsidRPr="00B9505C">
        <w:rPr>
          <w:rFonts w:asciiTheme="majorBidi" w:hAnsiTheme="majorBidi" w:cstheme="majorBidi"/>
          <w:sz w:val="26"/>
          <w:szCs w:val="26"/>
          <w:rtl/>
        </w:rPr>
        <w:t>יר את עמדתו ב</w:t>
      </w:r>
      <w:r w:rsidR="00ED3CA4" w:rsidRPr="00B9505C">
        <w:rPr>
          <w:rFonts w:asciiTheme="majorBidi" w:hAnsiTheme="majorBidi" w:cstheme="majorBidi"/>
          <w:sz w:val="26"/>
          <w:szCs w:val="26"/>
          <w:rtl/>
        </w:rPr>
        <w:t>אגרת תחיית המתים</w:t>
      </w:r>
      <w:r w:rsidRPr="00B9505C">
        <w:rPr>
          <w:rFonts w:asciiTheme="majorBidi" w:hAnsiTheme="majorBidi" w:cstheme="majorBidi"/>
          <w:sz w:val="26"/>
          <w:szCs w:val="26"/>
          <w:rtl/>
        </w:rPr>
        <w:t xml:space="preserve">. </w:t>
      </w:r>
      <w:r w:rsidR="00147716" w:rsidRPr="00B9505C">
        <w:rPr>
          <w:rFonts w:asciiTheme="majorBidi" w:hAnsiTheme="majorBidi" w:cstheme="majorBidi"/>
          <w:sz w:val="26"/>
          <w:szCs w:val="26"/>
          <w:rtl/>
        </w:rPr>
        <w:t>שם רמב"ם הציג תפיס</w:t>
      </w:r>
      <w:r w:rsidR="004F15BB" w:rsidRPr="00B9505C">
        <w:rPr>
          <w:rFonts w:asciiTheme="majorBidi" w:hAnsiTheme="majorBidi" w:cstheme="majorBidi"/>
          <w:sz w:val="26"/>
          <w:szCs w:val="26"/>
          <w:rtl/>
        </w:rPr>
        <w:t xml:space="preserve">ה </w:t>
      </w:r>
      <w:r w:rsidR="00D3214D" w:rsidRPr="00B9505C">
        <w:rPr>
          <w:rFonts w:asciiTheme="majorBidi" w:hAnsiTheme="majorBidi" w:cstheme="majorBidi"/>
          <w:sz w:val="26"/>
          <w:szCs w:val="26"/>
          <w:rtl/>
        </w:rPr>
        <w:t>שלפיה הצדיקים יקומו לתחייה בימות המשיח</w:t>
      </w:r>
      <w:r w:rsidR="004F15BB" w:rsidRPr="00A005E6">
        <w:rPr>
          <w:rFonts w:asciiTheme="majorBidi" w:hAnsiTheme="majorBidi" w:cstheme="majorBidi"/>
          <w:sz w:val="26"/>
          <w:szCs w:val="26"/>
          <w:rtl/>
        </w:rPr>
        <w:t xml:space="preserve"> לזמן מוגבל, ימותו פעם שנייה ויחזרו לחיי הנצח בעולם הבא.</w:t>
      </w:r>
      <w:r w:rsidR="00D3214D" w:rsidRPr="00B9505C">
        <w:rPr>
          <w:rStyle w:val="a5"/>
          <w:rFonts w:asciiTheme="majorBidi" w:hAnsiTheme="majorBidi" w:cstheme="majorBidi"/>
          <w:sz w:val="26"/>
          <w:szCs w:val="26"/>
          <w:rtl/>
        </w:rPr>
        <w:footnoteReference w:id="6"/>
      </w:r>
      <w:r w:rsidR="004F15BB" w:rsidRPr="00B9505C">
        <w:rPr>
          <w:rFonts w:asciiTheme="majorBidi" w:hAnsiTheme="majorBidi" w:cstheme="majorBidi"/>
          <w:sz w:val="26"/>
          <w:szCs w:val="26"/>
          <w:rtl/>
        </w:rPr>
        <w:t xml:space="preserve"> לא כל חכמי </w:t>
      </w:r>
      <w:r w:rsidR="00C94E11" w:rsidRPr="00B9505C">
        <w:rPr>
          <w:rFonts w:asciiTheme="majorBidi" w:hAnsiTheme="majorBidi" w:cstheme="majorBidi"/>
          <w:sz w:val="26"/>
          <w:szCs w:val="26"/>
          <w:rtl/>
        </w:rPr>
        <w:t xml:space="preserve">ישראל השתכנעו </w:t>
      </w:r>
      <w:r w:rsidR="004F15BB" w:rsidRPr="00B9505C">
        <w:rPr>
          <w:rFonts w:asciiTheme="majorBidi" w:hAnsiTheme="majorBidi" w:cstheme="majorBidi"/>
          <w:sz w:val="26"/>
          <w:szCs w:val="26"/>
          <w:rtl/>
        </w:rPr>
        <w:t>ששיטה זו משקפת את דעתו האמתית של הרמב"ם,</w:t>
      </w:r>
      <w:r w:rsidR="00F34283" w:rsidRPr="00B9505C">
        <w:rPr>
          <w:rFonts w:asciiTheme="majorBidi" w:hAnsiTheme="majorBidi" w:cstheme="majorBidi"/>
          <w:sz w:val="26"/>
          <w:szCs w:val="26"/>
          <w:rtl/>
        </w:rPr>
        <w:t xml:space="preserve"> </w:t>
      </w:r>
      <w:r w:rsidR="004F15BB" w:rsidRPr="00B9505C">
        <w:rPr>
          <w:rFonts w:asciiTheme="majorBidi" w:hAnsiTheme="majorBidi" w:cstheme="majorBidi"/>
          <w:sz w:val="26"/>
          <w:szCs w:val="26"/>
          <w:rtl/>
        </w:rPr>
        <w:t>והוויכוח בענ</w:t>
      </w:r>
      <w:r w:rsidR="00B361FB" w:rsidRPr="00B9505C">
        <w:rPr>
          <w:rFonts w:asciiTheme="majorBidi" w:hAnsiTheme="majorBidi" w:cstheme="majorBidi"/>
          <w:sz w:val="26"/>
          <w:szCs w:val="26"/>
          <w:rtl/>
        </w:rPr>
        <w:t xml:space="preserve">יין זה נמשך </w:t>
      </w:r>
      <w:r w:rsidR="008F6D5B" w:rsidRPr="00B9505C">
        <w:rPr>
          <w:rFonts w:asciiTheme="majorBidi" w:hAnsiTheme="majorBidi" w:cstheme="majorBidi"/>
          <w:sz w:val="26"/>
          <w:szCs w:val="26"/>
          <w:rtl/>
        </w:rPr>
        <w:t>גם בין פרשניו המודרניים</w:t>
      </w:r>
      <w:r w:rsidR="004F15BB" w:rsidRPr="00B9505C">
        <w:rPr>
          <w:rFonts w:asciiTheme="majorBidi" w:hAnsiTheme="majorBidi" w:cstheme="majorBidi"/>
          <w:sz w:val="26"/>
          <w:szCs w:val="26"/>
          <w:rtl/>
        </w:rPr>
        <w:t>.</w:t>
      </w:r>
      <w:r w:rsidR="004F15BB" w:rsidRPr="00B9505C">
        <w:rPr>
          <w:rStyle w:val="a5"/>
          <w:rFonts w:asciiTheme="majorBidi" w:hAnsiTheme="majorBidi" w:cstheme="majorBidi"/>
          <w:sz w:val="26"/>
          <w:szCs w:val="26"/>
          <w:rtl/>
        </w:rPr>
        <w:footnoteReference w:id="7"/>
      </w:r>
    </w:p>
    <w:p w:rsidR="001D349F" w:rsidRPr="00B9505C" w:rsidRDefault="005D669C" w:rsidP="00B5150E">
      <w:pPr>
        <w:spacing w:after="0" w:line="300" w:lineRule="atLeast"/>
        <w:ind w:firstLine="284"/>
        <w:jc w:val="both"/>
        <w:rPr>
          <w:rFonts w:asciiTheme="majorBidi" w:hAnsiTheme="majorBidi" w:cstheme="majorBidi"/>
          <w:sz w:val="26"/>
          <w:szCs w:val="26"/>
          <w:rtl/>
        </w:rPr>
      </w:pPr>
      <w:r w:rsidRPr="00A005E6">
        <w:rPr>
          <w:rFonts w:asciiTheme="majorBidi" w:hAnsiTheme="majorBidi" w:cstheme="majorBidi"/>
          <w:sz w:val="26"/>
          <w:szCs w:val="26"/>
          <w:rtl/>
        </w:rPr>
        <w:lastRenderedPageBreak/>
        <w:t>הרמב"ן</w:t>
      </w:r>
      <w:r w:rsidR="00386086" w:rsidRPr="00A005E6">
        <w:rPr>
          <w:rStyle w:val="a5"/>
          <w:rFonts w:asciiTheme="majorBidi" w:hAnsiTheme="majorBidi" w:cstheme="majorBidi"/>
          <w:sz w:val="26"/>
          <w:szCs w:val="26"/>
          <w:rtl/>
        </w:rPr>
        <w:footnoteReference w:id="8"/>
      </w:r>
      <w:r w:rsidRPr="00A005E6">
        <w:rPr>
          <w:rFonts w:asciiTheme="majorBidi" w:hAnsiTheme="majorBidi" w:cstheme="majorBidi"/>
          <w:sz w:val="26"/>
          <w:szCs w:val="26"/>
          <w:rtl/>
        </w:rPr>
        <w:t xml:space="preserve"> </w:t>
      </w:r>
      <w:r w:rsidR="00FD3478" w:rsidRPr="00A005E6">
        <w:rPr>
          <w:rFonts w:asciiTheme="majorBidi" w:hAnsiTheme="majorBidi" w:cstheme="majorBidi"/>
          <w:sz w:val="26"/>
          <w:szCs w:val="26"/>
          <w:rtl/>
        </w:rPr>
        <w:t xml:space="preserve">הפנה את תשומת הלב </w:t>
      </w:r>
      <w:r w:rsidR="002F739D" w:rsidRPr="00C9731B">
        <w:rPr>
          <w:rFonts w:asciiTheme="majorBidi" w:hAnsiTheme="majorBidi" w:cstheme="majorBidi"/>
          <w:sz w:val="26"/>
          <w:szCs w:val="26"/>
          <w:rtl/>
        </w:rPr>
        <w:t>לכך</w:t>
      </w:r>
      <w:r w:rsidR="00FD3478" w:rsidRPr="00CF6797">
        <w:rPr>
          <w:rFonts w:asciiTheme="majorBidi" w:hAnsiTheme="majorBidi" w:cstheme="majorBidi"/>
          <w:sz w:val="26"/>
          <w:szCs w:val="26"/>
          <w:rtl/>
        </w:rPr>
        <w:t xml:space="preserve"> </w:t>
      </w:r>
      <w:r w:rsidR="008F6D5B" w:rsidRPr="002C3944">
        <w:rPr>
          <w:rFonts w:asciiTheme="majorBidi" w:hAnsiTheme="majorBidi" w:cstheme="majorBidi"/>
          <w:sz w:val="26"/>
          <w:szCs w:val="26"/>
          <w:rtl/>
        </w:rPr>
        <w:t>ש</w:t>
      </w:r>
      <w:r w:rsidR="005115E4" w:rsidRPr="002C3944">
        <w:rPr>
          <w:rFonts w:asciiTheme="majorBidi" w:hAnsiTheme="majorBidi" w:cstheme="majorBidi"/>
          <w:sz w:val="26"/>
          <w:szCs w:val="26"/>
          <w:rtl/>
        </w:rPr>
        <w:t xml:space="preserve">הגדרת </w:t>
      </w:r>
      <w:r w:rsidR="008F6D5B" w:rsidRPr="002C3944">
        <w:rPr>
          <w:rFonts w:asciiTheme="majorBidi" w:hAnsiTheme="majorBidi" w:cstheme="majorBidi"/>
          <w:sz w:val="26"/>
          <w:szCs w:val="26"/>
          <w:rtl/>
        </w:rPr>
        <w:t>העולם הבא כ</w:t>
      </w:r>
      <w:r w:rsidR="00CF5666" w:rsidRPr="002C3944">
        <w:rPr>
          <w:rFonts w:asciiTheme="majorBidi" w:hAnsiTheme="majorBidi" w:cstheme="majorBidi"/>
          <w:sz w:val="26"/>
          <w:szCs w:val="26"/>
          <w:rtl/>
        </w:rPr>
        <w:t>עולם הנשמות איננה חידושו של הרמב"ם</w:t>
      </w:r>
      <w:r w:rsidR="00016F13" w:rsidRPr="00B9505C">
        <w:rPr>
          <w:rFonts w:asciiTheme="majorBidi" w:hAnsiTheme="majorBidi" w:cstheme="majorBidi"/>
          <w:sz w:val="26"/>
          <w:szCs w:val="26"/>
          <w:rtl/>
        </w:rPr>
        <w:t>:</w:t>
      </w:r>
    </w:p>
    <w:p w:rsidR="00C75B12" w:rsidRPr="00B9505C" w:rsidRDefault="00C75B12" w:rsidP="000856FD">
      <w:pPr>
        <w:spacing w:after="0" w:line="300" w:lineRule="atLeast"/>
        <w:jc w:val="both"/>
        <w:rPr>
          <w:rFonts w:asciiTheme="majorBidi" w:hAnsiTheme="majorBidi" w:cstheme="majorBidi"/>
          <w:sz w:val="26"/>
          <w:szCs w:val="26"/>
          <w:rtl/>
        </w:rPr>
      </w:pPr>
    </w:p>
    <w:p w:rsidR="005D669C" w:rsidRPr="00B9505C" w:rsidRDefault="005D669C" w:rsidP="006450BB">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 xml:space="preserve">והנה נתברר אמונת הרב ז"ל בפירוש העולם הבא וכוונתנו אנחנו בו, ובאמת תמצא למקצת חכמי ספרד בחבורי חכמותיהם ובתפלותיהם שהם מסכימים לדעת ההוא, שהעולם הבא הוא עולם הנשמות. ורבי שלמה אבן גבירול </w:t>
      </w:r>
      <w:r w:rsidR="007244FE" w:rsidRPr="00B9505C">
        <w:rPr>
          <w:rFonts w:asciiTheme="majorBidi" w:hAnsiTheme="majorBidi" w:cstheme="majorBidi"/>
          <w:sz w:val="26"/>
          <w:szCs w:val="26"/>
          <w:rtl/>
        </w:rPr>
        <w:t>ז"ל אומר בתפלתו</w:t>
      </w:r>
      <w:r w:rsidR="003A302C" w:rsidRPr="00B9505C">
        <w:rPr>
          <w:rFonts w:asciiTheme="majorBidi" w:hAnsiTheme="majorBidi" w:cstheme="majorBidi"/>
          <w:sz w:val="26"/>
          <w:szCs w:val="26"/>
          <w:rtl/>
        </w:rPr>
        <w:t xml:space="preserve"> [כתר מלכות]</w:t>
      </w:r>
      <w:r w:rsidR="00294C2A" w:rsidRPr="00B9505C">
        <w:rPr>
          <w:rFonts w:asciiTheme="majorBidi" w:hAnsiTheme="majorBidi" w:cstheme="majorBidi"/>
          <w:sz w:val="26"/>
          <w:szCs w:val="26"/>
          <w:rtl/>
        </w:rPr>
        <w:t>: '</w:t>
      </w:r>
      <w:r w:rsidRPr="00B9505C">
        <w:rPr>
          <w:rFonts w:asciiTheme="majorBidi" w:hAnsiTheme="majorBidi" w:cstheme="majorBidi"/>
          <w:sz w:val="26"/>
          <w:szCs w:val="26"/>
          <w:rtl/>
        </w:rPr>
        <w:t xml:space="preserve">תחת כסא כבודך מעמד לנפשות </w:t>
      </w:r>
      <w:r w:rsidR="00294C2A" w:rsidRPr="00B9505C">
        <w:rPr>
          <w:rFonts w:asciiTheme="majorBidi" w:hAnsiTheme="majorBidi" w:cstheme="majorBidi"/>
          <w:sz w:val="26"/>
          <w:szCs w:val="26"/>
          <w:rtl/>
        </w:rPr>
        <w:t>חסידיך</w:t>
      </w:r>
      <w:r w:rsidR="005C5261" w:rsidRPr="00B9505C">
        <w:rPr>
          <w:rFonts w:asciiTheme="majorBidi" w:hAnsiTheme="majorBidi" w:cstheme="majorBidi"/>
          <w:sz w:val="26"/>
          <w:szCs w:val="26"/>
          <w:rtl/>
        </w:rPr>
        <w:t>...</w:t>
      </w:r>
      <w:r w:rsidR="007A5095" w:rsidRPr="00B9505C">
        <w:rPr>
          <w:rFonts w:asciiTheme="majorBidi" w:hAnsiTheme="majorBidi" w:cstheme="majorBidi"/>
          <w:sz w:val="26"/>
          <w:szCs w:val="26"/>
          <w:rtl/>
        </w:rPr>
        <w:t xml:space="preserve"> ובו נועם בלי תכלית וקצבה</w:t>
      </w:r>
      <w:r w:rsidR="00294C2A" w:rsidRPr="00B9505C">
        <w:rPr>
          <w:rFonts w:asciiTheme="majorBidi" w:hAnsiTheme="majorBidi" w:cstheme="majorBidi"/>
          <w:sz w:val="26"/>
          <w:szCs w:val="26"/>
          <w:rtl/>
        </w:rPr>
        <w:t xml:space="preserve"> – והוא העולם הבא</w:t>
      </w:r>
      <w:r w:rsidR="007A5095" w:rsidRPr="00B9505C">
        <w:rPr>
          <w:rFonts w:asciiTheme="majorBidi" w:hAnsiTheme="majorBidi" w:cstheme="majorBidi"/>
          <w:sz w:val="26"/>
          <w:szCs w:val="26"/>
          <w:rtl/>
        </w:rPr>
        <w:t>' (פסקה כז)</w:t>
      </w:r>
      <w:r w:rsidR="00294C2A" w:rsidRPr="00B9505C">
        <w:rPr>
          <w:rFonts w:asciiTheme="majorBidi" w:hAnsiTheme="majorBidi" w:cstheme="majorBidi"/>
          <w:sz w:val="26"/>
          <w:szCs w:val="26"/>
          <w:rtl/>
        </w:rPr>
        <w:t>. וכן יתפלל: '</w:t>
      </w:r>
      <w:r w:rsidRPr="00B9505C">
        <w:rPr>
          <w:rFonts w:asciiTheme="majorBidi" w:hAnsiTheme="majorBidi" w:cstheme="majorBidi"/>
          <w:sz w:val="26"/>
          <w:szCs w:val="26"/>
          <w:rtl/>
        </w:rPr>
        <w:t>ובעת מן העולם הזה תוציאני אל העולם הבא בשלום תבי</w:t>
      </w:r>
      <w:r w:rsidR="00577AFC" w:rsidRPr="00B9505C">
        <w:rPr>
          <w:rFonts w:asciiTheme="majorBidi" w:hAnsiTheme="majorBidi" w:cstheme="majorBidi"/>
          <w:sz w:val="26"/>
          <w:szCs w:val="26"/>
          <w:rtl/>
        </w:rPr>
        <w:t>א</w:t>
      </w:r>
      <w:r w:rsidR="00294C2A" w:rsidRPr="00B9505C">
        <w:rPr>
          <w:rFonts w:asciiTheme="majorBidi" w:hAnsiTheme="majorBidi" w:cstheme="majorBidi"/>
          <w:sz w:val="26"/>
          <w:szCs w:val="26"/>
          <w:rtl/>
        </w:rPr>
        <w:t>ני'</w:t>
      </w:r>
      <w:r w:rsidR="007A5095" w:rsidRPr="00B9505C">
        <w:rPr>
          <w:rFonts w:asciiTheme="majorBidi" w:hAnsiTheme="majorBidi" w:cstheme="majorBidi"/>
          <w:sz w:val="26"/>
          <w:szCs w:val="26"/>
          <w:rtl/>
        </w:rPr>
        <w:t xml:space="preserve"> (פסקה מ)</w:t>
      </w:r>
      <w:r w:rsidRPr="00B9505C">
        <w:rPr>
          <w:rFonts w:asciiTheme="majorBidi" w:hAnsiTheme="majorBidi" w:cstheme="majorBidi"/>
          <w:sz w:val="26"/>
          <w:szCs w:val="26"/>
          <w:rtl/>
        </w:rPr>
        <w:t>.</w:t>
      </w:r>
      <w:r w:rsidR="00294C2A" w:rsidRPr="00B9505C">
        <w:rPr>
          <w:rStyle w:val="a5"/>
          <w:rFonts w:asciiTheme="majorBidi" w:hAnsiTheme="majorBidi" w:cstheme="majorBidi"/>
          <w:sz w:val="26"/>
          <w:szCs w:val="26"/>
          <w:rtl/>
        </w:rPr>
        <w:footnoteReference w:id="9"/>
      </w:r>
      <w:r w:rsidRPr="00B9505C">
        <w:rPr>
          <w:rFonts w:asciiTheme="majorBidi" w:hAnsiTheme="majorBidi" w:cstheme="majorBidi"/>
          <w:sz w:val="26"/>
          <w:szCs w:val="26"/>
          <w:rtl/>
        </w:rPr>
        <w:t xml:space="preserve"> </w:t>
      </w:r>
    </w:p>
    <w:p w:rsidR="00C75B12" w:rsidRPr="00B9505C" w:rsidRDefault="00C75B12" w:rsidP="000856FD">
      <w:pPr>
        <w:spacing w:after="0" w:line="300" w:lineRule="atLeast"/>
        <w:jc w:val="both"/>
        <w:rPr>
          <w:rFonts w:asciiTheme="majorBidi" w:hAnsiTheme="majorBidi" w:cstheme="majorBidi"/>
          <w:sz w:val="26"/>
          <w:szCs w:val="26"/>
          <w:rtl/>
        </w:rPr>
      </w:pPr>
    </w:p>
    <w:p w:rsidR="00070A28" w:rsidRPr="00B9505C" w:rsidRDefault="007244FE"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הרמ</w:t>
      </w:r>
      <w:r w:rsidR="007806D7" w:rsidRPr="00B9505C">
        <w:rPr>
          <w:rFonts w:asciiTheme="majorBidi" w:hAnsiTheme="majorBidi" w:cstheme="majorBidi"/>
          <w:sz w:val="26"/>
          <w:szCs w:val="26"/>
          <w:rtl/>
        </w:rPr>
        <w:t>ב"ן האמין שהשיטה שהרמב"ם הציג באגרת תחיית המתים</w:t>
      </w:r>
      <w:r w:rsidRPr="00B9505C">
        <w:rPr>
          <w:rFonts w:asciiTheme="majorBidi" w:hAnsiTheme="majorBidi" w:cstheme="majorBidi"/>
          <w:sz w:val="26"/>
          <w:szCs w:val="26"/>
          <w:rtl/>
        </w:rPr>
        <w:t xml:space="preserve"> משקפת את דעתו לאמ</w:t>
      </w:r>
      <w:r w:rsidR="00A755D4" w:rsidRPr="00B9505C">
        <w:rPr>
          <w:rFonts w:asciiTheme="majorBidi" w:hAnsiTheme="majorBidi" w:cstheme="majorBidi"/>
          <w:sz w:val="26"/>
          <w:szCs w:val="26"/>
          <w:rtl/>
        </w:rPr>
        <w:t>ִ</w:t>
      </w:r>
      <w:r w:rsidRPr="00B9505C">
        <w:rPr>
          <w:rFonts w:asciiTheme="majorBidi" w:hAnsiTheme="majorBidi" w:cstheme="majorBidi"/>
          <w:sz w:val="26"/>
          <w:szCs w:val="26"/>
          <w:rtl/>
        </w:rPr>
        <w:t>תה</w:t>
      </w:r>
      <w:r w:rsidR="001936BC" w:rsidRPr="00B9505C">
        <w:rPr>
          <w:rFonts w:asciiTheme="majorBidi" w:hAnsiTheme="majorBidi" w:cstheme="majorBidi"/>
          <w:sz w:val="26"/>
          <w:szCs w:val="26"/>
          <w:rtl/>
        </w:rPr>
        <w:t>,</w:t>
      </w:r>
      <w:r w:rsidR="00772770" w:rsidRPr="00B9505C">
        <w:rPr>
          <w:rStyle w:val="a5"/>
          <w:rFonts w:asciiTheme="majorBidi" w:hAnsiTheme="majorBidi" w:cstheme="majorBidi"/>
          <w:sz w:val="26"/>
          <w:szCs w:val="26"/>
          <w:rtl/>
        </w:rPr>
        <w:footnoteReference w:id="10"/>
      </w:r>
      <w:r w:rsidRPr="00B9505C">
        <w:rPr>
          <w:rFonts w:asciiTheme="majorBidi" w:hAnsiTheme="majorBidi" w:cstheme="majorBidi"/>
          <w:sz w:val="26"/>
          <w:szCs w:val="26"/>
          <w:rtl/>
        </w:rPr>
        <w:t xml:space="preserve"> </w:t>
      </w:r>
      <w:r w:rsidR="001936BC" w:rsidRPr="00B9505C">
        <w:rPr>
          <w:rFonts w:asciiTheme="majorBidi" w:hAnsiTheme="majorBidi" w:cstheme="majorBidi"/>
          <w:sz w:val="26"/>
          <w:szCs w:val="26"/>
          <w:rtl/>
        </w:rPr>
        <w:t>ו</w:t>
      </w:r>
      <w:r w:rsidR="00FD3478" w:rsidRPr="00B9505C">
        <w:rPr>
          <w:rFonts w:asciiTheme="majorBidi" w:hAnsiTheme="majorBidi" w:cstheme="majorBidi"/>
          <w:sz w:val="26"/>
          <w:szCs w:val="26"/>
          <w:rtl/>
        </w:rPr>
        <w:t>מכאן שלדעת</w:t>
      </w:r>
      <w:r w:rsidR="00B51919" w:rsidRPr="00B9505C">
        <w:rPr>
          <w:rFonts w:asciiTheme="majorBidi" w:hAnsiTheme="majorBidi" w:cstheme="majorBidi"/>
          <w:sz w:val="26"/>
          <w:szCs w:val="26"/>
          <w:rtl/>
        </w:rPr>
        <w:t xml:space="preserve"> הרמב"ן</w:t>
      </w:r>
      <w:r w:rsidR="00FD3478"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 xml:space="preserve">התפיסה הרוחנית של העולם הבא </w:t>
      </w:r>
      <w:r w:rsidR="0086383F" w:rsidRPr="00B9505C">
        <w:rPr>
          <w:rFonts w:asciiTheme="majorBidi" w:hAnsiTheme="majorBidi" w:cstheme="majorBidi"/>
          <w:sz w:val="26"/>
          <w:szCs w:val="26"/>
          <w:rtl/>
        </w:rPr>
        <w:t xml:space="preserve">לא </w:t>
      </w:r>
      <w:r w:rsidR="007A554F" w:rsidRPr="00B9505C">
        <w:rPr>
          <w:rFonts w:asciiTheme="majorBidi" w:hAnsiTheme="majorBidi" w:cstheme="majorBidi"/>
          <w:sz w:val="26"/>
          <w:szCs w:val="26"/>
          <w:rtl/>
        </w:rPr>
        <w:t>בהכרח גוררת שלילה מוחלטת</w:t>
      </w:r>
      <w:r w:rsidR="001936BC" w:rsidRPr="00B9505C">
        <w:rPr>
          <w:rFonts w:asciiTheme="majorBidi" w:hAnsiTheme="majorBidi" w:cstheme="majorBidi"/>
          <w:sz w:val="26"/>
          <w:szCs w:val="26"/>
          <w:rtl/>
        </w:rPr>
        <w:t xml:space="preserve"> של ה</w:t>
      </w:r>
      <w:r w:rsidRPr="00B9505C">
        <w:rPr>
          <w:rFonts w:asciiTheme="majorBidi" w:hAnsiTheme="majorBidi" w:cstheme="majorBidi"/>
          <w:sz w:val="26"/>
          <w:szCs w:val="26"/>
          <w:rtl/>
        </w:rPr>
        <w:t>אמונה בתחיית המתים</w:t>
      </w:r>
      <w:r w:rsidR="001936BC" w:rsidRPr="00B9505C">
        <w:rPr>
          <w:rFonts w:asciiTheme="majorBidi" w:hAnsiTheme="majorBidi" w:cstheme="majorBidi"/>
          <w:sz w:val="26"/>
          <w:szCs w:val="26"/>
          <w:rtl/>
        </w:rPr>
        <w:t>.</w:t>
      </w:r>
      <w:r w:rsidR="00CF5666" w:rsidRPr="00B9505C">
        <w:rPr>
          <w:rFonts w:asciiTheme="majorBidi" w:hAnsiTheme="majorBidi" w:cstheme="majorBidi"/>
          <w:sz w:val="26"/>
          <w:szCs w:val="26"/>
          <w:rtl/>
        </w:rPr>
        <w:t xml:space="preserve"> </w:t>
      </w:r>
      <w:r w:rsidR="001936BC" w:rsidRPr="00B9505C">
        <w:rPr>
          <w:rFonts w:asciiTheme="majorBidi" w:hAnsiTheme="majorBidi" w:cstheme="majorBidi"/>
          <w:sz w:val="26"/>
          <w:szCs w:val="26"/>
          <w:rtl/>
        </w:rPr>
        <w:t xml:space="preserve">עדינה טננבאום </w:t>
      </w:r>
      <w:r w:rsidR="00176373" w:rsidRPr="00B9505C">
        <w:rPr>
          <w:rFonts w:asciiTheme="majorBidi" w:hAnsiTheme="majorBidi" w:cstheme="majorBidi"/>
          <w:sz w:val="26"/>
          <w:szCs w:val="26"/>
          <w:rtl/>
        </w:rPr>
        <w:t>איששה זאת</w:t>
      </w:r>
      <w:r w:rsidR="001936BC" w:rsidRPr="00B9505C">
        <w:rPr>
          <w:rFonts w:asciiTheme="majorBidi" w:hAnsiTheme="majorBidi" w:cstheme="majorBidi"/>
          <w:sz w:val="26"/>
          <w:szCs w:val="26"/>
          <w:rtl/>
        </w:rPr>
        <w:t xml:space="preserve"> בהראותה ש</w:t>
      </w:r>
      <w:r w:rsidR="006549DD" w:rsidRPr="00B9505C">
        <w:rPr>
          <w:rFonts w:asciiTheme="majorBidi" w:hAnsiTheme="majorBidi" w:cstheme="majorBidi"/>
          <w:sz w:val="26"/>
          <w:szCs w:val="26"/>
          <w:rtl/>
        </w:rPr>
        <w:t xml:space="preserve">לצד </w:t>
      </w:r>
      <w:r w:rsidR="001936BC" w:rsidRPr="00B9505C">
        <w:rPr>
          <w:rFonts w:asciiTheme="majorBidi" w:hAnsiTheme="majorBidi" w:cstheme="majorBidi"/>
          <w:sz w:val="26"/>
          <w:szCs w:val="26"/>
          <w:rtl/>
        </w:rPr>
        <w:t xml:space="preserve">הרמזים לחיים </w:t>
      </w:r>
      <w:r w:rsidR="00B52D63" w:rsidRPr="00B9505C">
        <w:rPr>
          <w:rFonts w:asciiTheme="majorBidi" w:hAnsiTheme="majorBidi" w:cstheme="majorBidi"/>
          <w:sz w:val="26"/>
          <w:szCs w:val="26"/>
          <w:rtl/>
        </w:rPr>
        <w:t>ה</w:t>
      </w:r>
      <w:r w:rsidR="001936BC" w:rsidRPr="00B9505C">
        <w:rPr>
          <w:rFonts w:asciiTheme="majorBidi" w:hAnsiTheme="majorBidi" w:cstheme="majorBidi"/>
          <w:sz w:val="26"/>
          <w:szCs w:val="26"/>
          <w:rtl/>
        </w:rPr>
        <w:t xml:space="preserve">נצחיים </w:t>
      </w:r>
      <w:r w:rsidR="00B52D63" w:rsidRPr="00B9505C">
        <w:rPr>
          <w:rFonts w:asciiTheme="majorBidi" w:hAnsiTheme="majorBidi" w:cstheme="majorBidi"/>
          <w:sz w:val="26"/>
          <w:szCs w:val="26"/>
          <w:rtl/>
        </w:rPr>
        <w:t>ש</w:t>
      </w:r>
      <w:r w:rsidR="001936BC" w:rsidRPr="00B9505C">
        <w:rPr>
          <w:rFonts w:asciiTheme="majorBidi" w:hAnsiTheme="majorBidi" w:cstheme="majorBidi"/>
          <w:sz w:val="26"/>
          <w:szCs w:val="26"/>
          <w:rtl/>
        </w:rPr>
        <w:t>ל</w:t>
      </w:r>
      <w:r w:rsidR="00B52D63" w:rsidRPr="00B9505C">
        <w:rPr>
          <w:rFonts w:asciiTheme="majorBidi" w:hAnsiTheme="majorBidi" w:cstheme="majorBidi"/>
          <w:sz w:val="26"/>
          <w:szCs w:val="26"/>
          <w:rtl/>
        </w:rPr>
        <w:t xml:space="preserve"> ה</w:t>
      </w:r>
      <w:r w:rsidR="001936BC" w:rsidRPr="00B9505C">
        <w:rPr>
          <w:rFonts w:asciiTheme="majorBidi" w:hAnsiTheme="majorBidi" w:cstheme="majorBidi"/>
          <w:sz w:val="26"/>
          <w:szCs w:val="26"/>
          <w:rtl/>
        </w:rPr>
        <w:t>נפש בנפרד מן הגוף ב</w:t>
      </w:r>
      <w:r w:rsidR="00A755D4" w:rsidRPr="00B9505C">
        <w:rPr>
          <w:rFonts w:asciiTheme="majorBidi" w:hAnsiTheme="majorBidi" w:cstheme="majorBidi"/>
          <w:sz w:val="26"/>
          <w:szCs w:val="26"/>
          <w:rtl/>
        </w:rPr>
        <w:t>כמה</w:t>
      </w:r>
      <w:r w:rsidR="001936BC" w:rsidRPr="00B9505C">
        <w:rPr>
          <w:rFonts w:asciiTheme="majorBidi" w:hAnsiTheme="majorBidi" w:cstheme="majorBidi"/>
          <w:sz w:val="26"/>
          <w:szCs w:val="26"/>
          <w:rtl/>
        </w:rPr>
        <w:t xml:space="preserve"> מפיוטי רס"ג ואבן-גבירול</w:t>
      </w:r>
      <w:r w:rsidR="006549DD" w:rsidRPr="00B9505C">
        <w:rPr>
          <w:rFonts w:asciiTheme="majorBidi" w:hAnsiTheme="majorBidi" w:cstheme="majorBidi"/>
          <w:sz w:val="26"/>
          <w:szCs w:val="26"/>
          <w:rtl/>
        </w:rPr>
        <w:t xml:space="preserve">, שני חכמים אלו </w:t>
      </w:r>
      <w:r w:rsidR="001936BC" w:rsidRPr="00B9505C">
        <w:rPr>
          <w:rFonts w:asciiTheme="majorBidi" w:hAnsiTheme="majorBidi" w:cstheme="majorBidi"/>
          <w:sz w:val="26"/>
          <w:szCs w:val="26"/>
          <w:rtl/>
        </w:rPr>
        <w:t>הביע</w:t>
      </w:r>
      <w:r w:rsidR="006549DD" w:rsidRPr="00B9505C">
        <w:rPr>
          <w:rFonts w:asciiTheme="majorBidi" w:hAnsiTheme="majorBidi" w:cstheme="majorBidi"/>
          <w:sz w:val="26"/>
          <w:szCs w:val="26"/>
          <w:rtl/>
        </w:rPr>
        <w:t>ו</w:t>
      </w:r>
      <w:r w:rsidR="001936BC" w:rsidRPr="00B9505C">
        <w:rPr>
          <w:rFonts w:asciiTheme="majorBidi" w:hAnsiTheme="majorBidi" w:cstheme="majorBidi"/>
          <w:sz w:val="26"/>
          <w:szCs w:val="26"/>
          <w:rtl/>
        </w:rPr>
        <w:t xml:space="preserve"> את אמונתם בתחיית המתים במקומות אחרים.</w:t>
      </w:r>
      <w:r w:rsidR="001936BC" w:rsidRPr="00B9505C">
        <w:rPr>
          <w:rStyle w:val="a5"/>
          <w:rFonts w:asciiTheme="majorBidi" w:hAnsiTheme="majorBidi" w:cstheme="majorBidi"/>
          <w:sz w:val="26"/>
          <w:szCs w:val="26"/>
          <w:rtl/>
        </w:rPr>
        <w:footnoteReference w:id="11"/>
      </w:r>
      <w:r w:rsidR="001936BC" w:rsidRPr="00B9505C">
        <w:rPr>
          <w:rFonts w:asciiTheme="majorBidi" w:hAnsiTheme="majorBidi" w:cstheme="majorBidi"/>
          <w:sz w:val="26"/>
          <w:szCs w:val="26"/>
          <w:rtl/>
        </w:rPr>
        <w:t xml:space="preserve"> </w:t>
      </w:r>
      <w:r w:rsidR="00B51919" w:rsidRPr="00B9505C">
        <w:rPr>
          <w:rFonts w:asciiTheme="majorBidi" w:hAnsiTheme="majorBidi" w:cstheme="majorBidi"/>
          <w:sz w:val="26"/>
          <w:szCs w:val="26"/>
          <w:rtl/>
        </w:rPr>
        <w:t xml:space="preserve">עם זאת </w:t>
      </w:r>
      <w:r w:rsidR="00B52D63" w:rsidRPr="00B9505C">
        <w:rPr>
          <w:rFonts w:asciiTheme="majorBidi" w:hAnsiTheme="majorBidi" w:cstheme="majorBidi"/>
          <w:sz w:val="26"/>
          <w:szCs w:val="26"/>
          <w:rtl/>
        </w:rPr>
        <w:t>אין ספק שתפיסה כ</w:t>
      </w:r>
      <w:r w:rsidR="00176373" w:rsidRPr="00B9505C">
        <w:rPr>
          <w:rFonts w:asciiTheme="majorBidi" w:hAnsiTheme="majorBidi" w:cstheme="majorBidi"/>
          <w:sz w:val="26"/>
          <w:szCs w:val="26"/>
          <w:rtl/>
        </w:rPr>
        <w:t>זאת הופכת את שכ</w:t>
      </w:r>
      <w:r w:rsidR="00A755D4" w:rsidRPr="00B9505C">
        <w:rPr>
          <w:rFonts w:asciiTheme="majorBidi" w:hAnsiTheme="majorBidi" w:cstheme="majorBidi"/>
          <w:sz w:val="26"/>
          <w:szCs w:val="26"/>
          <w:rtl/>
        </w:rPr>
        <w:t>ר</w:t>
      </w:r>
      <w:r w:rsidR="006549DD" w:rsidRPr="00B9505C">
        <w:rPr>
          <w:rFonts w:asciiTheme="majorBidi" w:hAnsiTheme="majorBidi" w:cstheme="majorBidi"/>
          <w:sz w:val="26"/>
          <w:szCs w:val="26"/>
          <w:rtl/>
        </w:rPr>
        <w:t>ה הנצחי של</w:t>
      </w:r>
      <w:r w:rsidR="00176373" w:rsidRPr="00B9505C">
        <w:rPr>
          <w:rFonts w:asciiTheme="majorBidi" w:hAnsiTheme="majorBidi" w:cstheme="majorBidi"/>
          <w:sz w:val="26"/>
          <w:szCs w:val="26"/>
          <w:rtl/>
        </w:rPr>
        <w:t xml:space="preserve"> הנשמה לעיקר ואת שכר הגוף בתחיית המתים לאירוע חולף ובלתי חשוב ל</w:t>
      </w:r>
      <w:r w:rsidR="00A755D4" w:rsidRPr="00B9505C">
        <w:rPr>
          <w:rFonts w:asciiTheme="majorBidi" w:hAnsiTheme="majorBidi" w:cstheme="majorBidi"/>
          <w:sz w:val="26"/>
          <w:szCs w:val="26"/>
          <w:rtl/>
        </w:rPr>
        <w:t xml:space="preserve">עומת </w:t>
      </w:r>
      <w:r w:rsidR="00176373" w:rsidRPr="00B9505C">
        <w:rPr>
          <w:rFonts w:asciiTheme="majorBidi" w:hAnsiTheme="majorBidi" w:cstheme="majorBidi"/>
          <w:sz w:val="26"/>
          <w:szCs w:val="26"/>
          <w:rtl/>
        </w:rPr>
        <w:t>שכר</w:t>
      </w:r>
      <w:r w:rsidR="00AA49C4" w:rsidRPr="00B9505C">
        <w:rPr>
          <w:rFonts w:asciiTheme="majorBidi" w:hAnsiTheme="majorBidi" w:cstheme="majorBidi"/>
          <w:sz w:val="26"/>
          <w:szCs w:val="26"/>
          <w:rtl/>
        </w:rPr>
        <w:t xml:space="preserve"> </w:t>
      </w:r>
      <w:r w:rsidR="00B52D63" w:rsidRPr="00B9505C">
        <w:rPr>
          <w:rFonts w:asciiTheme="majorBidi" w:hAnsiTheme="majorBidi" w:cstheme="majorBidi"/>
          <w:sz w:val="26"/>
          <w:szCs w:val="26"/>
          <w:rtl/>
        </w:rPr>
        <w:t>הנשמה</w:t>
      </w:r>
      <w:r w:rsidR="00176373" w:rsidRPr="00B9505C">
        <w:rPr>
          <w:rFonts w:asciiTheme="majorBidi" w:hAnsiTheme="majorBidi" w:cstheme="majorBidi"/>
          <w:sz w:val="26"/>
          <w:szCs w:val="26"/>
          <w:rtl/>
        </w:rPr>
        <w:t>. הרמב"</w:t>
      </w:r>
      <w:r w:rsidR="00070A28" w:rsidRPr="00B9505C">
        <w:rPr>
          <w:rFonts w:asciiTheme="majorBidi" w:hAnsiTheme="majorBidi" w:cstheme="majorBidi"/>
          <w:sz w:val="26"/>
          <w:szCs w:val="26"/>
          <w:rtl/>
        </w:rPr>
        <w:t>ם הודה בכך בפה מלא,</w:t>
      </w:r>
      <w:r w:rsidR="00070A28" w:rsidRPr="00B9505C">
        <w:rPr>
          <w:rStyle w:val="a5"/>
          <w:rFonts w:asciiTheme="majorBidi" w:hAnsiTheme="majorBidi" w:cstheme="majorBidi"/>
          <w:sz w:val="26"/>
          <w:szCs w:val="26"/>
          <w:rtl/>
        </w:rPr>
        <w:footnoteReference w:id="12"/>
      </w:r>
      <w:r w:rsidR="00070A28" w:rsidRPr="00B9505C">
        <w:rPr>
          <w:rFonts w:asciiTheme="majorBidi" w:hAnsiTheme="majorBidi" w:cstheme="majorBidi"/>
          <w:sz w:val="26"/>
          <w:szCs w:val="26"/>
          <w:rtl/>
        </w:rPr>
        <w:t xml:space="preserve"> והרמב"ן ביקר את שיטתו </w:t>
      </w:r>
      <w:r w:rsidR="00A755D4" w:rsidRPr="00B9505C">
        <w:rPr>
          <w:rFonts w:asciiTheme="majorBidi" w:hAnsiTheme="majorBidi" w:cstheme="majorBidi"/>
          <w:sz w:val="26"/>
          <w:szCs w:val="26"/>
          <w:rtl/>
        </w:rPr>
        <w:t xml:space="preserve">וקבע שהיא </w:t>
      </w:r>
      <w:r w:rsidR="00070A28" w:rsidRPr="00B9505C">
        <w:rPr>
          <w:rFonts w:asciiTheme="majorBidi" w:hAnsiTheme="majorBidi" w:cstheme="majorBidi"/>
          <w:sz w:val="26"/>
          <w:szCs w:val="26"/>
          <w:rtl/>
        </w:rPr>
        <w:t xml:space="preserve">מנוגדת להשקפה היהודית </w:t>
      </w:r>
      <w:r w:rsidR="00A755D4" w:rsidRPr="00B9505C">
        <w:rPr>
          <w:rFonts w:asciiTheme="majorBidi" w:hAnsiTheme="majorBidi" w:cstheme="majorBidi"/>
          <w:sz w:val="26"/>
          <w:szCs w:val="26"/>
          <w:rtl/>
        </w:rPr>
        <w:t>האותנטית</w:t>
      </w:r>
      <w:r w:rsidR="00070A28" w:rsidRPr="00B9505C">
        <w:rPr>
          <w:rFonts w:asciiTheme="majorBidi" w:hAnsiTheme="majorBidi" w:cstheme="majorBidi"/>
          <w:sz w:val="26"/>
          <w:szCs w:val="26"/>
          <w:rtl/>
        </w:rPr>
        <w:t>.</w:t>
      </w:r>
      <w:r w:rsidR="00070A28" w:rsidRPr="00B9505C">
        <w:rPr>
          <w:rStyle w:val="a5"/>
          <w:rFonts w:asciiTheme="majorBidi" w:hAnsiTheme="majorBidi" w:cstheme="majorBidi"/>
          <w:sz w:val="26"/>
          <w:szCs w:val="26"/>
          <w:rtl/>
        </w:rPr>
        <w:footnoteReference w:id="13"/>
      </w:r>
    </w:p>
    <w:p w:rsidR="00BD106A" w:rsidRPr="00B9505C" w:rsidRDefault="007806D7" w:rsidP="006450BB">
      <w:pPr>
        <w:spacing w:after="0" w:line="300" w:lineRule="atLeast"/>
        <w:ind w:firstLine="284"/>
        <w:jc w:val="both"/>
        <w:rPr>
          <w:rFonts w:asciiTheme="majorBidi" w:hAnsiTheme="majorBidi" w:cstheme="majorBidi"/>
          <w:sz w:val="26"/>
          <w:szCs w:val="26"/>
          <w:rtl/>
        </w:rPr>
      </w:pPr>
      <w:r w:rsidRPr="00B9505C">
        <w:rPr>
          <w:rFonts w:asciiTheme="majorBidi" w:hAnsiTheme="majorBidi" w:cstheme="majorBidi"/>
          <w:sz w:val="26"/>
          <w:szCs w:val="26"/>
          <w:rtl/>
        </w:rPr>
        <w:lastRenderedPageBreak/>
        <w:t>בחיבור הנ</w:t>
      </w:r>
      <w:r w:rsidR="00A755D4" w:rsidRPr="00B9505C">
        <w:rPr>
          <w:rFonts w:asciiTheme="majorBidi" w:hAnsiTheme="majorBidi" w:cstheme="majorBidi"/>
          <w:sz w:val="26"/>
          <w:szCs w:val="26"/>
          <w:rtl/>
        </w:rPr>
        <w:t>י</w:t>
      </w:r>
      <w:r w:rsidRPr="00B9505C">
        <w:rPr>
          <w:rFonts w:asciiTheme="majorBidi" w:hAnsiTheme="majorBidi" w:cstheme="majorBidi"/>
          <w:sz w:val="26"/>
          <w:szCs w:val="26"/>
          <w:rtl/>
        </w:rPr>
        <w:t>אופלטוני עולם הקטן</w:t>
      </w:r>
      <w:r w:rsidR="008D5554" w:rsidRPr="00B9505C">
        <w:rPr>
          <w:rFonts w:asciiTheme="majorBidi" w:hAnsiTheme="majorBidi" w:cstheme="majorBidi"/>
          <w:sz w:val="26"/>
          <w:szCs w:val="26"/>
          <w:rtl/>
        </w:rPr>
        <w:t xml:space="preserve"> של ר' יוסף אבן-צדיק</w:t>
      </w:r>
      <w:r w:rsidR="00AA49C4" w:rsidRPr="00B9505C">
        <w:rPr>
          <w:rFonts w:asciiTheme="majorBidi" w:hAnsiTheme="majorBidi" w:cstheme="majorBidi"/>
          <w:sz w:val="26"/>
          <w:szCs w:val="26"/>
          <w:rtl/>
        </w:rPr>
        <w:t xml:space="preserve"> (מת </w:t>
      </w:r>
      <w:r w:rsidR="00A755D4" w:rsidRPr="00B9505C">
        <w:rPr>
          <w:rFonts w:asciiTheme="majorBidi" w:hAnsiTheme="majorBidi" w:cstheme="majorBidi"/>
          <w:sz w:val="26"/>
          <w:szCs w:val="26"/>
          <w:rtl/>
        </w:rPr>
        <w:t>ב-</w:t>
      </w:r>
      <w:r w:rsidR="00AA49C4" w:rsidRPr="00B9505C">
        <w:rPr>
          <w:rFonts w:asciiTheme="majorBidi" w:hAnsiTheme="majorBidi" w:cstheme="majorBidi"/>
          <w:sz w:val="26"/>
          <w:szCs w:val="26"/>
          <w:rtl/>
        </w:rPr>
        <w:t>1149)</w:t>
      </w:r>
      <w:r w:rsidR="008D5554" w:rsidRPr="00B9505C">
        <w:rPr>
          <w:rFonts w:asciiTheme="majorBidi" w:hAnsiTheme="majorBidi" w:cstheme="majorBidi"/>
          <w:sz w:val="26"/>
          <w:szCs w:val="26"/>
          <w:rtl/>
        </w:rPr>
        <w:t>, בן דו</w:t>
      </w:r>
      <w:r w:rsidR="00854FA8" w:rsidRPr="00B9505C">
        <w:rPr>
          <w:rFonts w:asciiTheme="majorBidi" w:hAnsiTheme="majorBidi" w:cstheme="majorBidi"/>
          <w:sz w:val="26"/>
          <w:szCs w:val="26"/>
          <w:rtl/>
        </w:rPr>
        <w:t xml:space="preserve">רו המבוגר </w:t>
      </w:r>
      <w:r w:rsidR="0086383F" w:rsidRPr="00B9505C">
        <w:rPr>
          <w:rFonts w:asciiTheme="majorBidi" w:hAnsiTheme="majorBidi" w:cstheme="majorBidi"/>
          <w:sz w:val="26"/>
          <w:szCs w:val="26"/>
          <w:rtl/>
        </w:rPr>
        <w:t>של ראב"ע, ה</w:t>
      </w:r>
      <w:r w:rsidR="00654ABC" w:rsidRPr="00B9505C">
        <w:rPr>
          <w:rFonts w:asciiTheme="majorBidi" w:hAnsiTheme="majorBidi" w:cstheme="majorBidi"/>
          <w:sz w:val="26"/>
          <w:szCs w:val="26"/>
          <w:rtl/>
        </w:rPr>
        <w:t xml:space="preserve">מתח הפילוסופי </w:t>
      </w:r>
      <w:r w:rsidR="007508F6" w:rsidRPr="00B9505C">
        <w:rPr>
          <w:rFonts w:asciiTheme="majorBidi" w:hAnsiTheme="majorBidi" w:cstheme="majorBidi"/>
          <w:sz w:val="26"/>
          <w:szCs w:val="26"/>
          <w:rtl/>
        </w:rPr>
        <w:t xml:space="preserve">הקיים </w:t>
      </w:r>
      <w:r w:rsidR="00854FA8" w:rsidRPr="00B9505C">
        <w:rPr>
          <w:rFonts w:asciiTheme="majorBidi" w:hAnsiTheme="majorBidi" w:cstheme="majorBidi"/>
          <w:sz w:val="26"/>
          <w:szCs w:val="26"/>
          <w:rtl/>
        </w:rPr>
        <w:t xml:space="preserve">בין התפיסה הרוחנית של העולם הבא </w:t>
      </w:r>
      <w:r w:rsidR="00A755D4" w:rsidRPr="00B9505C">
        <w:rPr>
          <w:rFonts w:asciiTheme="majorBidi" w:hAnsiTheme="majorBidi" w:cstheme="majorBidi"/>
          <w:sz w:val="26"/>
          <w:szCs w:val="26"/>
          <w:rtl/>
        </w:rPr>
        <w:t>ו</w:t>
      </w:r>
      <w:r w:rsidR="00654ABC" w:rsidRPr="00B9505C">
        <w:rPr>
          <w:rFonts w:asciiTheme="majorBidi" w:hAnsiTheme="majorBidi" w:cstheme="majorBidi"/>
          <w:sz w:val="26"/>
          <w:szCs w:val="26"/>
          <w:rtl/>
        </w:rPr>
        <w:t>בין האמונה בתחיית המתים</w:t>
      </w:r>
      <w:r w:rsidR="00BD106A" w:rsidRPr="00B9505C">
        <w:rPr>
          <w:rFonts w:asciiTheme="majorBidi" w:hAnsiTheme="majorBidi" w:cstheme="majorBidi"/>
          <w:sz w:val="26"/>
          <w:szCs w:val="26"/>
          <w:rtl/>
        </w:rPr>
        <w:t xml:space="preserve"> מקבל ביטוי ברור</w:t>
      </w:r>
      <w:r w:rsidR="00654ABC" w:rsidRPr="00B9505C">
        <w:rPr>
          <w:rFonts w:asciiTheme="majorBidi" w:hAnsiTheme="majorBidi" w:cstheme="majorBidi"/>
          <w:sz w:val="26"/>
          <w:szCs w:val="26"/>
          <w:rtl/>
        </w:rPr>
        <w:t xml:space="preserve">. </w:t>
      </w:r>
      <w:r w:rsidR="008D5554" w:rsidRPr="00B9505C">
        <w:rPr>
          <w:rFonts w:asciiTheme="majorBidi" w:hAnsiTheme="majorBidi" w:cstheme="majorBidi"/>
          <w:sz w:val="26"/>
          <w:szCs w:val="26"/>
          <w:rtl/>
        </w:rPr>
        <w:t xml:space="preserve">על 'תכלית הנפש האנושית' </w:t>
      </w:r>
      <w:r w:rsidR="00172A1E" w:rsidRPr="00B9505C">
        <w:rPr>
          <w:rFonts w:asciiTheme="majorBidi" w:hAnsiTheme="majorBidi" w:cstheme="majorBidi"/>
          <w:sz w:val="26"/>
          <w:szCs w:val="26"/>
          <w:rtl/>
        </w:rPr>
        <w:t>כתב אבן-צדיק</w:t>
      </w:r>
      <w:r w:rsidR="00BD106A" w:rsidRPr="00B9505C">
        <w:rPr>
          <w:rFonts w:asciiTheme="majorBidi" w:hAnsiTheme="majorBidi" w:cstheme="majorBidi"/>
          <w:sz w:val="26"/>
          <w:szCs w:val="26"/>
          <w:rtl/>
        </w:rPr>
        <w:t>:</w:t>
      </w:r>
    </w:p>
    <w:p w:rsidR="00331020" w:rsidRPr="00B9505C" w:rsidRDefault="00331020" w:rsidP="000856FD">
      <w:pPr>
        <w:spacing w:after="0" w:line="300" w:lineRule="atLeast"/>
        <w:jc w:val="both"/>
        <w:rPr>
          <w:rFonts w:asciiTheme="majorBidi" w:hAnsiTheme="majorBidi" w:cstheme="majorBidi"/>
          <w:sz w:val="26"/>
          <w:szCs w:val="26"/>
          <w:rtl/>
        </w:rPr>
      </w:pPr>
    </w:p>
    <w:p w:rsidR="00BD106A" w:rsidRPr="00B9505C" w:rsidRDefault="008D5554" w:rsidP="006450BB">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בהפרדה מגויתה תתמיד תמידות נצ</w:t>
      </w:r>
      <w:r w:rsidR="00D20E3C" w:rsidRPr="00B9505C">
        <w:rPr>
          <w:rFonts w:asciiTheme="majorBidi" w:hAnsiTheme="majorBidi" w:cstheme="majorBidi"/>
          <w:sz w:val="26"/>
          <w:szCs w:val="26"/>
          <w:rtl/>
        </w:rPr>
        <w:t>חי בעולם העליון, וזהו נעימותה ו</w:t>
      </w:r>
      <w:r w:rsidRPr="00B9505C">
        <w:rPr>
          <w:rFonts w:asciiTheme="majorBidi" w:hAnsiTheme="majorBidi" w:cstheme="majorBidi"/>
          <w:sz w:val="26"/>
          <w:szCs w:val="26"/>
          <w:rtl/>
        </w:rPr>
        <w:t>גנה ושכרה, ו</w:t>
      </w:r>
      <w:r w:rsidR="00F20616" w:rsidRPr="00B9505C">
        <w:rPr>
          <w:rFonts w:asciiTheme="majorBidi" w:hAnsiTheme="majorBidi" w:cstheme="majorBidi"/>
          <w:sz w:val="26"/>
          <w:szCs w:val="26"/>
          <w:rtl/>
        </w:rPr>
        <w:t>ה</w:t>
      </w:r>
      <w:r w:rsidRPr="00B9505C">
        <w:rPr>
          <w:rFonts w:asciiTheme="majorBidi" w:hAnsiTheme="majorBidi" w:cstheme="majorBidi"/>
          <w:sz w:val="26"/>
          <w:szCs w:val="26"/>
          <w:rtl/>
        </w:rPr>
        <w:t>וא הדבקה בעולמה ותשובתה ליסודה</w:t>
      </w:r>
      <w:r w:rsidR="007508F6"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ותאיר באור האמתי הנאצל מאת הבורא יתברך בלי אמצעות... ותהיה במעלת העצמים הרוחאניים העליונים</w:t>
      </w:r>
      <w:r w:rsidR="00EF494C" w:rsidRPr="00B9505C">
        <w:rPr>
          <w:rFonts w:asciiTheme="majorBidi" w:hAnsiTheme="majorBidi" w:cstheme="majorBidi"/>
          <w:sz w:val="26"/>
          <w:szCs w:val="26"/>
          <w:rtl/>
        </w:rPr>
        <w:t>... שלא יתכן להמצא הגוף עם המלאכים בשום פנים כמו שעלה במחשבת הסכלים</w:t>
      </w:r>
      <w:r w:rsidR="00F0393C" w:rsidRPr="00B9505C">
        <w:rPr>
          <w:rFonts w:asciiTheme="majorBidi" w:hAnsiTheme="majorBidi" w:cstheme="majorBidi"/>
          <w:sz w:val="26"/>
          <w:szCs w:val="26"/>
          <w:rtl/>
        </w:rPr>
        <w:t>... והמשכילים יזהירו כזוהר הרקיע ומצדיקי הרבים ככוכבים, ולא יתכן זה בעולם הזה כמו שחשבו אותם הטפשים ומכחישי השכל... ומצאנו הבורא יתברך מרוב רחמנותו בישראל שהדריכם להשיג נעימות העולם הבא</w:t>
      </w:r>
      <w:r w:rsidR="007508F6" w:rsidRPr="00B9505C">
        <w:rPr>
          <w:rFonts w:asciiTheme="majorBidi" w:hAnsiTheme="majorBidi" w:cstheme="majorBidi"/>
          <w:sz w:val="26"/>
          <w:szCs w:val="26"/>
          <w:rtl/>
        </w:rPr>
        <w:t>,</w:t>
      </w:r>
      <w:r w:rsidR="00F0393C" w:rsidRPr="00B9505C">
        <w:rPr>
          <w:rFonts w:asciiTheme="majorBidi" w:hAnsiTheme="majorBidi" w:cstheme="majorBidi"/>
          <w:sz w:val="26"/>
          <w:szCs w:val="26"/>
          <w:rtl/>
        </w:rPr>
        <w:t xml:space="preserve"> שהיא הנעימות האמתית והמעלה</w:t>
      </w:r>
      <w:r w:rsidR="00041743" w:rsidRPr="00B9505C">
        <w:rPr>
          <w:rFonts w:asciiTheme="majorBidi" w:hAnsiTheme="majorBidi" w:cstheme="majorBidi"/>
          <w:sz w:val="26"/>
          <w:szCs w:val="26"/>
          <w:rtl/>
        </w:rPr>
        <w:t xml:space="preserve"> האמ</w:t>
      </w:r>
      <w:r w:rsidR="007508F6" w:rsidRPr="00B9505C">
        <w:rPr>
          <w:rFonts w:asciiTheme="majorBidi" w:hAnsiTheme="majorBidi" w:cstheme="majorBidi"/>
          <w:sz w:val="26"/>
          <w:szCs w:val="26"/>
          <w:rtl/>
        </w:rPr>
        <w:t>ת</w:t>
      </w:r>
      <w:r w:rsidR="00041743" w:rsidRPr="00B9505C">
        <w:rPr>
          <w:rFonts w:asciiTheme="majorBidi" w:hAnsiTheme="majorBidi" w:cstheme="majorBidi"/>
          <w:sz w:val="26"/>
          <w:szCs w:val="26"/>
          <w:rtl/>
        </w:rPr>
        <w:t>ית</w:t>
      </w:r>
      <w:r w:rsidR="007508F6" w:rsidRPr="00B9505C">
        <w:rPr>
          <w:rFonts w:asciiTheme="majorBidi" w:hAnsiTheme="majorBidi" w:cstheme="majorBidi"/>
          <w:sz w:val="26"/>
          <w:szCs w:val="26"/>
          <w:rtl/>
        </w:rPr>
        <w:t>,</w:t>
      </w:r>
      <w:r w:rsidR="00041743" w:rsidRPr="00B9505C">
        <w:rPr>
          <w:rFonts w:asciiTheme="majorBidi" w:hAnsiTheme="majorBidi" w:cstheme="majorBidi"/>
          <w:sz w:val="26"/>
          <w:szCs w:val="26"/>
          <w:rtl/>
        </w:rPr>
        <w:t xml:space="preserve"> שאין ב</w:t>
      </w:r>
      <w:r w:rsidR="00BD106A" w:rsidRPr="00B9505C">
        <w:rPr>
          <w:rFonts w:asciiTheme="majorBidi" w:hAnsiTheme="majorBidi" w:cstheme="majorBidi"/>
          <w:sz w:val="26"/>
          <w:szCs w:val="26"/>
          <w:rtl/>
        </w:rPr>
        <w:t>עולם הזה נעם כלל</w:t>
      </w:r>
      <w:r w:rsidR="00F0393C" w:rsidRPr="00B9505C">
        <w:rPr>
          <w:rFonts w:asciiTheme="majorBidi" w:hAnsiTheme="majorBidi" w:cstheme="majorBidi"/>
          <w:sz w:val="26"/>
          <w:szCs w:val="26"/>
          <w:rtl/>
        </w:rPr>
        <w:t>.</w:t>
      </w:r>
      <w:r w:rsidR="00F0393C" w:rsidRPr="00B9505C">
        <w:rPr>
          <w:rStyle w:val="a5"/>
          <w:rFonts w:asciiTheme="majorBidi" w:hAnsiTheme="majorBidi" w:cstheme="majorBidi"/>
          <w:sz w:val="26"/>
          <w:szCs w:val="26"/>
          <w:rtl/>
        </w:rPr>
        <w:footnoteReference w:id="14"/>
      </w:r>
      <w:r w:rsidR="007508F6" w:rsidRPr="00B9505C">
        <w:rPr>
          <w:rFonts w:asciiTheme="majorBidi" w:hAnsiTheme="majorBidi" w:cstheme="majorBidi"/>
          <w:sz w:val="26"/>
          <w:szCs w:val="26"/>
          <w:rtl/>
        </w:rPr>
        <w:t xml:space="preserve"> </w:t>
      </w:r>
    </w:p>
    <w:p w:rsidR="00331020" w:rsidRPr="00B9505C" w:rsidRDefault="00331020" w:rsidP="000856FD">
      <w:pPr>
        <w:spacing w:after="0" w:line="300" w:lineRule="atLeast"/>
        <w:jc w:val="both"/>
        <w:rPr>
          <w:rFonts w:asciiTheme="majorBidi" w:hAnsiTheme="majorBidi" w:cstheme="majorBidi"/>
          <w:sz w:val="26"/>
          <w:szCs w:val="26"/>
          <w:rtl/>
        </w:rPr>
      </w:pPr>
    </w:p>
    <w:p w:rsidR="005D669C" w:rsidRPr="00B9505C" w:rsidRDefault="00A82CAB"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מיד לאחר</w:t>
      </w:r>
      <w:r w:rsidR="00B272AC" w:rsidRPr="00B9505C">
        <w:rPr>
          <w:rFonts w:asciiTheme="majorBidi" w:hAnsiTheme="majorBidi" w:cstheme="majorBidi"/>
          <w:sz w:val="26"/>
          <w:szCs w:val="26"/>
          <w:rtl/>
        </w:rPr>
        <w:t xml:space="preserve"> הדברים הללו</w:t>
      </w:r>
      <w:r w:rsidRPr="00B9505C">
        <w:rPr>
          <w:rFonts w:asciiTheme="majorBidi" w:hAnsiTheme="majorBidi" w:cstheme="majorBidi"/>
          <w:sz w:val="26"/>
          <w:szCs w:val="26"/>
          <w:rtl/>
        </w:rPr>
        <w:t xml:space="preserve"> ניסה אבן-צדיק</w:t>
      </w:r>
      <w:r w:rsidR="00B272AC" w:rsidRPr="00B9505C">
        <w:rPr>
          <w:rFonts w:asciiTheme="majorBidi" w:hAnsiTheme="majorBidi" w:cstheme="majorBidi"/>
          <w:sz w:val="26"/>
          <w:szCs w:val="26"/>
          <w:rtl/>
        </w:rPr>
        <w:t xml:space="preserve"> ליישב בין התפיסה הרוחנית של </w:t>
      </w:r>
      <w:r w:rsidRPr="00B9505C">
        <w:rPr>
          <w:rFonts w:asciiTheme="majorBidi" w:hAnsiTheme="majorBidi" w:cstheme="majorBidi"/>
          <w:sz w:val="26"/>
          <w:szCs w:val="26"/>
          <w:rtl/>
        </w:rPr>
        <w:t>ה</w:t>
      </w:r>
      <w:r w:rsidR="00B272AC" w:rsidRPr="00B9505C">
        <w:rPr>
          <w:rFonts w:asciiTheme="majorBidi" w:hAnsiTheme="majorBidi" w:cstheme="majorBidi"/>
          <w:sz w:val="26"/>
          <w:szCs w:val="26"/>
          <w:rtl/>
        </w:rPr>
        <w:t>עולם הבא</w:t>
      </w:r>
      <w:r w:rsidR="003014D0" w:rsidRPr="00B9505C">
        <w:rPr>
          <w:rFonts w:asciiTheme="majorBidi" w:hAnsiTheme="majorBidi" w:cstheme="majorBidi"/>
          <w:sz w:val="26"/>
          <w:szCs w:val="26"/>
          <w:rtl/>
        </w:rPr>
        <w:t xml:space="preserve"> </w:t>
      </w:r>
      <w:r w:rsidR="00A755D4" w:rsidRPr="00B9505C">
        <w:rPr>
          <w:rFonts w:asciiTheme="majorBidi" w:hAnsiTheme="majorBidi" w:cstheme="majorBidi"/>
          <w:sz w:val="26"/>
          <w:szCs w:val="26"/>
          <w:rtl/>
        </w:rPr>
        <w:t>ו</w:t>
      </w:r>
      <w:r w:rsidR="003014D0" w:rsidRPr="00B9505C">
        <w:rPr>
          <w:rFonts w:asciiTheme="majorBidi" w:hAnsiTheme="majorBidi" w:cstheme="majorBidi"/>
          <w:sz w:val="26"/>
          <w:szCs w:val="26"/>
          <w:rtl/>
        </w:rPr>
        <w:t xml:space="preserve">בין האמונה בתחיית המתים: </w:t>
      </w:r>
    </w:p>
    <w:p w:rsidR="00331020" w:rsidRPr="00B9505C" w:rsidRDefault="00331020" w:rsidP="000856FD">
      <w:pPr>
        <w:spacing w:after="0" w:line="300" w:lineRule="atLeast"/>
        <w:jc w:val="both"/>
        <w:rPr>
          <w:rFonts w:asciiTheme="majorBidi" w:hAnsiTheme="majorBidi" w:cstheme="majorBidi"/>
          <w:sz w:val="26"/>
          <w:szCs w:val="26"/>
          <w:rtl/>
        </w:rPr>
      </w:pPr>
    </w:p>
    <w:p w:rsidR="007508F6" w:rsidRPr="00B9505C" w:rsidRDefault="00891946" w:rsidP="009D4896">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 xml:space="preserve">אבל </w:t>
      </w:r>
      <w:r w:rsidR="00E31938" w:rsidRPr="00B9505C">
        <w:rPr>
          <w:rFonts w:asciiTheme="majorBidi" w:hAnsiTheme="majorBidi" w:cstheme="majorBidi"/>
          <w:sz w:val="26"/>
          <w:szCs w:val="26"/>
          <w:rtl/>
        </w:rPr>
        <w:t>סברתי אני בתחיית המתים</w:t>
      </w:r>
      <w:r w:rsidR="00C8015E" w:rsidRPr="00B9505C">
        <w:rPr>
          <w:rFonts w:asciiTheme="majorBidi" w:hAnsiTheme="majorBidi" w:cstheme="majorBidi"/>
          <w:sz w:val="26"/>
          <w:szCs w:val="26"/>
          <w:rtl/>
        </w:rPr>
        <w:t>,</w:t>
      </w:r>
      <w:r w:rsidR="00E31938" w:rsidRPr="00B9505C">
        <w:rPr>
          <w:rFonts w:asciiTheme="majorBidi" w:hAnsiTheme="majorBidi" w:cstheme="majorBidi"/>
          <w:sz w:val="26"/>
          <w:szCs w:val="26"/>
          <w:rtl/>
        </w:rPr>
        <w:t xml:space="preserve"> לפי שהיתה עזרת הבורא יתעלה גדולה וחזקה על אומה זאת</w:t>
      </w:r>
      <w:r w:rsidR="00C8015E" w:rsidRPr="00B9505C">
        <w:rPr>
          <w:rFonts w:asciiTheme="majorBidi" w:hAnsiTheme="majorBidi" w:cstheme="majorBidi"/>
          <w:sz w:val="26"/>
          <w:szCs w:val="26"/>
          <w:rtl/>
        </w:rPr>
        <w:t>,</w:t>
      </w:r>
      <w:r w:rsidR="00E31938" w:rsidRPr="00B9505C">
        <w:rPr>
          <w:rFonts w:asciiTheme="majorBidi" w:hAnsiTheme="majorBidi" w:cstheme="majorBidi"/>
          <w:sz w:val="26"/>
          <w:szCs w:val="26"/>
          <w:rtl/>
        </w:rPr>
        <w:t xml:space="preserve"> שהיא אומתנו</w:t>
      </w:r>
      <w:r w:rsidR="00C8015E" w:rsidRPr="00B9505C">
        <w:rPr>
          <w:rFonts w:asciiTheme="majorBidi" w:hAnsiTheme="majorBidi" w:cstheme="majorBidi"/>
          <w:sz w:val="26"/>
          <w:szCs w:val="26"/>
          <w:rtl/>
        </w:rPr>
        <w:t>,</w:t>
      </w:r>
      <w:r w:rsidR="00E31938" w:rsidRPr="00B9505C">
        <w:rPr>
          <w:rFonts w:asciiTheme="majorBidi" w:hAnsiTheme="majorBidi" w:cstheme="majorBidi"/>
          <w:sz w:val="26"/>
          <w:szCs w:val="26"/>
          <w:rtl/>
        </w:rPr>
        <w:t xml:space="preserve"> התחייב להחיות </w:t>
      </w:r>
      <w:r w:rsidR="00EA2E71" w:rsidRPr="00B9505C">
        <w:rPr>
          <w:rFonts w:asciiTheme="majorBidi" w:hAnsiTheme="majorBidi" w:cstheme="majorBidi"/>
          <w:sz w:val="26"/>
          <w:szCs w:val="26"/>
          <w:rtl/>
        </w:rPr>
        <w:t>הצדיקים והחסידים והאבות והנביאים</w:t>
      </w:r>
      <w:r w:rsidR="00333399"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וכל מי שמת בגלות על יחוד השם ית'</w:t>
      </w:r>
      <w:r w:rsidR="00333399"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הוא ילך לשכר העולם הבא ואח"כ יחי' לימות המשיח ולא ימות אחר כן</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כמו שאמרו רבותינו ז"ל</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מתים שעתיד הקב"ה להחיות שוב אינם חוזרים לעפרן</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לפי שיש לנו על סברת התורה שלש מדרגות – העולם הזה וימות המשיח והעולם הבא</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בימות המשיח יעמדו האבות והנביאים והחסידים לראות בנועם השם קודם כל המתים</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וקודמין לעמוד לכל מי שעבדו</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ואינם אוכלים ושותים</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אבל יהיו כמו שהיה משה ע"ה בהר </w:t>
      </w:r>
      <w:r w:rsidR="003014D0" w:rsidRPr="00B9505C">
        <w:rPr>
          <w:rFonts w:asciiTheme="majorBidi" w:hAnsiTheme="majorBidi" w:cstheme="majorBidi"/>
          <w:sz w:val="26"/>
          <w:szCs w:val="26"/>
          <w:rtl/>
        </w:rPr>
        <w:t xml:space="preserve">[סיני] </w:t>
      </w:r>
      <w:r w:rsidR="00EA2E71" w:rsidRPr="00B9505C">
        <w:rPr>
          <w:rFonts w:asciiTheme="majorBidi" w:hAnsiTheme="majorBidi" w:cstheme="majorBidi"/>
          <w:sz w:val="26"/>
          <w:szCs w:val="26"/>
          <w:rtl/>
        </w:rPr>
        <w:t>בזמן ההוא בלא אכילה</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אבל האור ההוא היה חיים לנפשו</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כן יהיה בימות המשיח האור האמתי... ואותם שלא מתו </w:t>
      </w:r>
      <w:r w:rsidR="003014D0" w:rsidRPr="00B9505C">
        <w:rPr>
          <w:rFonts w:asciiTheme="majorBidi" w:hAnsiTheme="majorBidi" w:cstheme="majorBidi"/>
          <w:sz w:val="26"/>
          <w:szCs w:val="26"/>
          <w:rtl/>
        </w:rPr>
        <w:t xml:space="preserve">– </w:t>
      </w:r>
      <w:r w:rsidR="00EA2E71" w:rsidRPr="00B9505C">
        <w:rPr>
          <w:rFonts w:asciiTheme="majorBidi" w:hAnsiTheme="majorBidi" w:cstheme="majorBidi"/>
          <w:sz w:val="26"/>
          <w:szCs w:val="26"/>
          <w:rtl/>
        </w:rPr>
        <w:t>ימותו</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ויסעו לשכר העומד ולנעם הקיים</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ויסעו כולם לעולם הבא לטוב התמידי ויחזו נעם יוצרם המתמדת וטובו הנצחי</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ובעולם הבא אשר אנו מבארים אמרו רבותינו ע"ה</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עולם הבא אין בו לא אכילה ולא שתיה ולא פריה ורביה</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 xml:space="preserve"> אלא צדיקים יושבים ומתענגים מזיו השכינה</w:t>
      </w:r>
      <w:r w:rsidR="003014D0" w:rsidRPr="00B9505C">
        <w:rPr>
          <w:rFonts w:asciiTheme="majorBidi" w:hAnsiTheme="majorBidi" w:cstheme="majorBidi"/>
          <w:sz w:val="26"/>
          <w:szCs w:val="26"/>
          <w:rtl/>
        </w:rPr>
        <w:t>'</w:t>
      </w:r>
      <w:r w:rsidR="00EA2E71" w:rsidRPr="00B9505C">
        <w:rPr>
          <w:rFonts w:asciiTheme="majorBidi" w:hAnsiTheme="majorBidi" w:cstheme="majorBidi"/>
          <w:sz w:val="26"/>
          <w:szCs w:val="26"/>
          <w:rtl/>
        </w:rPr>
        <w:t>.</w:t>
      </w:r>
    </w:p>
    <w:p w:rsidR="00331020" w:rsidRPr="00B9505C" w:rsidRDefault="00331020" w:rsidP="000856FD">
      <w:pPr>
        <w:spacing w:after="0" w:line="300" w:lineRule="atLeast"/>
        <w:jc w:val="both"/>
        <w:rPr>
          <w:rFonts w:asciiTheme="majorBidi" w:hAnsiTheme="majorBidi" w:cstheme="majorBidi"/>
          <w:sz w:val="26"/>
          <w:szCs w:val="26"/>
          <w:rtl/>
        </w:rPr>
      </w:pPr>
    </w:p>
    <w:p w:rsidR="007712EA" w:rsidRPr="00B9505C" w:rsidRDefault="00891946" w:rsidP="009D4896">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ייתכן שזהו הניסי</w:t>
      </w:r>
      <w:r w:rsidR="00A82CAB" w:rsidRPr="00B9505C">
        <w:rPr>
          <w:rFonts w:asciiTheme="majorBidi" w:hAnsiTheme="majorBidi" w:cstheme="majorBidi"/>
          <w:sz w:val="26"/>
          <w:szCs w:val="26"/>
          <w:rtl/>
        </w:rPr>
        <w:t>ון הראשון ליישב את ה</w:t>
      </w:r>
      <w:r w:rsidRPr="00B9505C">
        <w:rPr>
          <w:rFonts w:asciiTheme="majorBidi" w:hAnsiTheme="majorBidi" w:cstheme="majorBidi"/>
          <w:sz w:val="26"/>
          <w:szCs w:val="26"/>
          <w:rtl/>
        </w:rPr>
        <w:t>אמונה</w:t>
      </w:r>
      <w:r w:rsidR="00A82CAB" w:rsidRPr="00B9505C">
        <w:rPr>
          <w:rFonts w:asciiTheme="majorBidi" w:hAnsiTheme="majorBidi" w:cstheme="majorBidi"/>
          <w:sz w:val="26"/>
          <w:szCs w:val="26"/>
          <w:rtl/>
        </w:rPr>
        <w:t xml:space="preserve"> בתחיית המתים </w:t>
      </w:r>
      <w:r w:rsidRPr="00B9505C">
        <w:rPr>
          <w:rFonts w:asciiTheme="majorBidi" w:hAnsiTheme="majorBidi" w:cstheme="majorBidi"/>
          <w:sz w:val="26"/>
          <w:szCs w:val="26"/>
          <w:rtl/>
        </w:rPr>
        <w:t xml:space="preserve">עם תפיסת העולם הבא כעולם הנשמות, ועל </w:t>
      </w:r>
      <w:r w:rsidR="00A755D4" w:rsidRPr="00B9505C">
        <w:rPr>
          <w:rFonts w:asciiTheme="majorBidi" w:hAnsiTheme="majorBidi" w:cstheme="majorBidi"/>
          <w:sz w:val="26"/>
          <w:szCs w:val="26"/>
          <w:rtl/>
        </w:rPr>
        <w:t>זה</w:t>
      </w:r>
      <w:r w:rsidRPr="00B9505C">
        <w:rPr>
          <w:rFonts w:asciiTheme="majorBidi" w:hAnsiTheme="majorBidi" w:cstheme="majorBidi"/>
          <w:sz w:val="26"/>
          <w:szCs w:val="26"/>
          <w:rtl/>
        </w:rPr>
        <w:t xml:space="preserve"> יש להעריך את אבן-צדיק. אולם</w:t>
      </w:r>
      <w:r w:rsidR="00D8280D" w:rsidRPr="00B9505C">
        <w:rPr>
          <w:rFonts w:asciiTheme="majorBidi" w:hAnsiTheme="majorBidi" w:cstheme="majorBidi"/>
          <w:sz w:val="26"/>
          <w:szCs w:val="26"/>
          <w:rtl/>
        </w:rPr>
        <w:t xml:space="preserve"> לגופו</w:t>
      </w:r>
      <w:r w:rsidRPr="00B9505C">
        <w:rPr>
          <w:rFonts w:asciiTheme="majorBidi" w:hAnsiTheme="majorBidi" w:cstheme="majorBidi"/>
          <w:sz w:val="26"/>
          <w:szCs w:val="26"/>
          <w:rtl/>
        </w:rPr>
        <w:t xml:space="preserve"> של </w:t>
      </w:r>
      <w:r w:rsidR="00D8280D" w:rsidRPr="00B9505C">
        <w:rPr>
          <w:rFonts w:asciiTheme="majorBidi" w:hAnsiTheme="majorBidi" w:cstheme="majorBidi"/>
          <w:sz w:val="26"/>
          <w:szCs w:val="26"/>
          <w:rtl/>
        </w:rPr>
        <w:t>עניין דבריו של אבן-צדיק</w:t>
      </w:r>
      <w:r w:rsidRPr="00B9505C">
        <w:rPr>
          <w:rFonts w:asciiTheme="majorBidi" w:hAnsiTheme="majorBidi" w:cstheme="majorBidi"/>
          <w:sz w:val="26"/>
          <w:szCs w:val="26"/>
          <w:rtl/>
        </w:rPr>
        <w:t xml:space="preserve">, המושתתים במידה רבה על יחסו של רס"ג </w:t>
      </w:r>
      <w:r w:rsidR="00C259F9" w:rsidRPr="00B9505C">
        <w:rPr>
          <w:rFonts w:asciiTheme="majorBidi" w:hAnsiTheme="majorBidi" w:cstheme="majorBidi"/>
          <w:sz w:val="26"/>
          <w:szCs w:val="26"/>
          <w:rtl/>
        </w:rPr>
        <w:t>לתחיית המתים</w:t>
      </w:r>
      <w:r w:rsidR="00E532CD" w:rsidRPr="00B9505C">
        <w:rPr>
          <w:rFonts w:asciiTheme="majorBidi" w:hAnsiTheme="majorBidi" w:cstheme="majorBidi"/>
          <w:sz w:val="26"/>
          <w:szCs w:val="26"/>
          <w:rtl/>
        </w:rPr>
        <w:t xml:space="preserve"> (ראו להלן, סעיף ג)</w:t>
      </w:r>
      <w:r w:rsidRPr="00B9505C">
        <w:rPr>
          <w:rFonts w:asciiTheme="majorBidi" w:hAnsiTheme="majorBidi" w:cstheme="majorBidi"/>
          <w:sz w:val="26"/>
          <w:szCs w:val="26"/>
          <w:rtl/>
        </w:rPr>
        <w:t xml:space="preserve">, </w:t>
      </w:r>
      <w:r w:rsidR="007C244D" w:rsidRPr="00B9505C">
        <w:rPr>
          <w:rFonts w:asciiTheme="majorBidi" w:hAnsiTheme="majorBidi" w:cstheme="majorBidi"/>
          <w:sz w:val="26"/>
          <w:szCs w:val="26"/>
          <w:rtl/>
        </w:rPr>
        <w:t>לוקים בחסר</w:t>
      </w:r>
      <w:r w:rsidRPr="00B9505C">
        <w:rPr>
          <w:rFonts w:asciiTheme="majorBidi" w:hAnsiTheme="majorBidi" w:cstheme="majorBidi"/>
          <w:sz w:val="26"/>
          <w:szCs w:val="26"/>
          <w:rtl/>
        </w:rPr>
        <w:t xml:space="preserve">. </w:t>
      </w:r>
      <w:r w:rsidR="007712EA" w:rsidRPr="00B9505C">
        <w:rPr>
          <w:rFonts w:asciiTheme="majorBidi" w:hAnsiTheme="majorBidi" w:cstheme="majorBidi"/>
          <w:sz w:val="26"/>
          <w:szCs w:val="26"/>
          <w:rtl/>
        </w:rPr>
        <w:t>אבן-צדיק אינו מסביר כיצד בפועל הנשמה תחזור לגופו החומרי, שבינת</w:t>
      </w:r>
      <w:r w:rsidR="00847F3F" w:rsidRPr="00B9505C">
        <w:rPr>
          <w:rFonts w:asciiTheme="majorBidi" w:hAnsiTheme="majorBidi" w:cstheme="majorBidi"/>
          <w:sz w:val="26"/>
          <w:szCs w:val="26"/>
          <w:rtl/>
        </w:rPr>
        <w:t>יים התפרק לגורמיו</w:t>
      </w:r>
      <w:r w:rsidR="007043F0" w:rsidRPr="00B9505C">
        <w:rPr>
          <w:rFonts w:asciiTheme="majorBidi" w:eastAsia="Calibri" w:hAnsiTheme="majorBidi" w:cstheme="majorBidi"/>
          <w:sz w:val="26"/>
          <w:szCs w:val="26"/>
          <w:rtl/>
        </w:rPr>
        <w:t xml:space="preserve">. </w:t>
      </w:r>
      <w:r w:rsidR="007043F0" w:rsidRPr="00B9505C">
        <w:rPr>
          <w:rFonts w:asciiTheme="majorBidi" w:eastAsia="Calibri" w:hAnsiTheme="majorBidi" w:cstheme="majorBidi" w:hint="cs"/>
          <w:sz w:val="26"/>
          <w:szCs w:val="26"/>
          <w:rtl/>
        </w:rPr>
        <w:t>כמו</w:t>
      </w:r>
      <w:r w:rsidR="007043F0" w:rsidRPr="00B9505C">
        <w:rPr>
          <w:rFonts w:asciiTheme="majorBidi" w:eastAsia="Calibri" w:hAnsiTheme="majorBidi" w:cstheme="majorBidi"/>
          <w:sz w:val="26"/>
          <w:szCs w:val="26"/>
          <w:rtl/>
        </w:rPr>
        <w:t xml:space="preserve"> </w:t>
      </w:r>
      <w:r w:rsidR="007043F0" w:rsidRPr="00B9505C">
        <w:rPr>
          <w:rFonts w:asciiTheme="majorBidi" w:eastAsia="Calibri" w:hAnsiTheme="majorBidi" w:cstheme="majorBidi" w:hint="cs"/>
          <w:sz w:val="26"/>
          <w:szCs w:val="26"/>
          <w:rtl/>
        </w:rPr>
        <w:t>כן</w:t>
      </w:r>
      <w:r w:rsidR="007043F0" w:rsidRPr="00B9505C">
        <w:rPr>
          <w:rFonts w:asciiTheme="majorBidi" w:eastAsia="Calibri" w:hAnsiTheme="majorBidi" w:cstheme="majorBidi"/>
          <w:sz w:val="26"/>
          <w:szCs w:val="26"/>
          <w:rtl/>
        </w:rPr>
        <w:t xml:space="preserve">, </w:t>
      </w:r>
      <w:r w:rsidR="007043F0" w:rsidRPr="00B9505C">
        <w:rPr>
          <w:rFonts w:asciiTheme="majorBidi" w:eastAsia="Calibri" w:hAnsiTheme="majorBidi" w:cstheme="majorBidi" w:hint="cs"/>
          <w:sz w:val="26"/>
          <w:szCs w:val="26"/>
          <w:rtl/>
        </w:rPr>
        <w:t>טענתו</w:t>
      </w:r>
      <w:r w:rsidR="007043F0" w:rsidRPr="00B9505C">
        <w:rPr>
          <w:rFonts w:asciiTheme="majorBidi" w:eastAsia="Calibri" w:hAnsiTheme="majorBidi" w:cstheme="majorBidi"/>
          <w:sz w:val="26"/>
          <w:szCs w:val="26"/>
          <w:rtl/>
        </w:rPr>
        <w:t xml:space="preserve"> </w:t>
      </w:r>
      <w:r w:rsidR="007043F0" w:rsidRPr="00B9505C">
        <w:rPr>
          <w:rFonts w:asciiTheme="majorBidi" w:eastAsia="Calibri" w:hAnsiTheme="majorBidi" w:cstheme="majorBidi" w:hint="cs"/>
          <w:sz w:val="26"/>
          <w:szCs w:val="26"/>
          <w:rtl/>
        </w:rPr>
        <w:t>שהחייאת</w:t>
      </w:r>
      <w:r w:rsidR="007712EA" w:rsidRPr="00B9505C">
        <w:rPr>
          <w:rFonts w:asciiTheme="majorBidi" w:hAnsiTheme="majorBidi" w:cstheme="majorBidi"/>
          <w:sz w:val="26"/>
          <w:szCs w:val="26"/>
          <w:rtl/>
        </w:rPr>
        <w:t xml:space="preserve"> הצדיקים </w:t>
      </w:r>
      <w:r w:rsidR="007043F0" w:rsidRPr="00B9505C">
        <w:rPr>
          <w:rFonts w:asciiTheme="majorBidi" w:eastAsia="Calibri" w:hAnsiTheme="majorBidi" w:cstheme="majorBidi" w:hint="cs"/>
          <w:sz w:val="26"/>
          <w:szCs w:val="26"/>
          <w:rtl/>
        </w:rPr>
        <w:t>והנביאים</w:t>
      </w:r>
      <w:r w:rsidR="007043F0" w:rsidRPr="00B9505C">
        <w:rPr>
          <w:rFonts w:asciiTheme="majorBidi" w:eastAsia="Calibri" w:hAnsiTheme="majorBidi" w:cstheme="majorBidi"/>
          <w:sz w:val="26"/>
          <w:szCs w:val="26"/>
          <w:rtl/>
        </w:rPr>
        <w:t xml:space="preserve"> </w:t>
      </w:r>
      <w:r w:rsidR="007043F0" w:rsidRPr="00B9505C">
        <w:rPr>
          <w:rFonts w:asciiTheme="majorBidi" w:eastAsia="Calibri" w:hAnsiTheme="majorBidi" w:cstheme="majorBidi"/>
          <w:sz w:val="26"/>
          <w:szCs w:val="26"/>
          <w:rtl/>
        </w:rPr>
        <w:lastRenderedPageBreak/>
        <w:t xml:space="preserve">והחזרתם </w:t>
      </w:r>
      <w:r w:rsidR="00DA4D9E" w:rsidRPr="00B9505C">
        <w:rPr>
          <w:rFonts w:asciiTheme="majorBidi" w:hAnsiTheme="majorBidi" w:cstheme="majorBidi"/>
          <w:sz w:val="26"/>
          <w:szCs w:val="26"/>
          <w:rtl/>
        </w:rPr>
        <w:t>מ</w:t>
      </w:r>
      <w:r w:rsidR="00A755D4" w:rsidRPr="00B9505C">
        <w:rPr>
          <w:rFonts w:asciiTheme="majorBidi" w:hAnsiTheme="majorBidi" w:cstheme="majorBidi"/>
          <w:sz w:val="26"/>
          <w:szCs w:val="26"/>
          <w:rtl/>
        </w:rPr>
        <w:t>ן ה</w:t>
      </w:r>
      <w:r w:rsidR="00DA4D9E" w:rsidRPr="00B9505C">
        <w:rPr>
          <w:rFonts w:asciiTheme="majorBidi" w:hAnsiTheme="majorBidi" w:cstheme="majorBidi"/>
          <w:sz w:val="26"/>
          <w:szCs w:val="26"/>
          <w:rtl/>
        </w:rPr>
        <w:t xml:space="preserve">עולם הבא, </w:t>
      </w:r>
      <w:r w:rsidR="00B17555" w:rsidRPr="00B9505C">
        <w:rPr>
          <w:rFonts w:asciiTheme="majorBidi" w:hAnsiTheme="majorBidi" w:cstheme="majorBidi"/>
          <w:sz w:val="26"/>
          <w:szCs w:val="26"/>
          <w:rtl/>
        </w:rPr>
        <w:t>שבו הם נהנו</w:t>
      </w:r>
      <w:r w:rsidR="005115F0" w:rsidRPr="00B9505C">
        <w:rPr>
          <w:rFonts w:asciiTheme="majorBidi" w:hAnsiTheme="majorBidi" w:cstheme="majorBidi"/>
          <w:sz w:val="26"/>
          <w:szCs w:val="26"/>
          <w:rtl/>
        </w:rPr>
        <w:t xml:space="preserve"> </w:t>
      </w:r>
      <w:r w:rsidR="007043F0" w:rsidRPr="00B9505C">
        <w:rPr>
          <w:rFonts w:asciiTheme="majorBidi" w:eastAsia="Calibri" w:hAnsiTheme="majorBidi" w:cstheme="majorBidi" w:hint="cs"/>
          <w:sz w:val="26"/>
          <w:szCs w:val="26"/>
          <w:rtl/>
        </w:rPr>
        <w:t>מזיו</w:t>
      </w:r>
      <w:r w:rsidR="007043F0" w:rsidRPr="00B9505C">
        <w:rPr>
          <w:rFonts w:asciiTheme="majorBidi" w:eastAsia="Calibri" w:hAnsiTheme="majorBidi" w:cstheme="majorBidi"/>
          <w:sz w:val="26"/>
          <w:szCs w:val="26"/>
          <w:rtl/>
        </w:rPr>
        <w:t xml:space="preserve"> השכינה, מתחייבת מהשגחת ה' על עמו, אינה משכנעת, בלשון המעטה. לפי זה, דווקא אלו שהגשימו את ייעוד קיומם וזכו להגיע למחוז חפצם, העולם הבא הרוחני, ייהנו ממנו רק לזמן מוגבל מאוד, עד ימות המשיח ותו לא. במילים </w:t>
      </w:r>
      <w:r w:rsidR="004E3463" w:rsidRPr="00B9505C">
        <w:rPr>
          <w:rFonts w:asciiTheme="majorBidi" w:eastAsia="Calibri" w:hAnsiTheme="majorBidi" w:cstheme="majorBidi" w:hint="cs"/>
          <w:sz w:val="26"/>
          <w:szCs w:val="26"/>
          <w:rtl/>
        </w:rPr>
        <w:t>אחרות</w:t>
      </w:r>
      <w:r w:rsidR="004E3463" w:rsidRPr="00B9505C">
        <w:rPr>
          <w:rFonts w:asciiTheme="majorBidi" w:eastAsia="Calibri" w:hAnsiTheme="majorBidi" w:cstheme="majorBidi"/>
          <w:sz w:val="26"/>
          <w:szCs w:val="26"/>
          <w:rtl/>
        </w:rPr>
        <w:t xml:space="preserve">, כדי להוכיח את תחיית המתים, אבן-צדיק נאלץ להעמיד את </w:t>
      </w:r>
      <w:r w:rsidR="00D76209" w:rsidRPr="00B9505C">
        <w:rPr>
          <w:rFonts w:asciiTheme="majorBidi" w:eastAsia="Calibri" w:hAnsiTheme="majorBidi" w:cstheme="majorBidi" w:hint="cs"/>
          <w:sz w:val="26"/>
          <w:szCs w:val="26"/>
          <w:rtl/>
        </w:rPr>
        <w:t>טובת</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העם</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בימות</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המשיח</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במדרגת</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חשיבות</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מעל</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העולם</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הבא</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בניגוד</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לסדר</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החשיבות</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של</w:t>
      </w:r>
      <w:r w:rsidR="00D76209" w:rsidRPr="00B9505C">
        <w:rPr>
          <w:rFonts w:asciiTheme="majorBidi" w:eastAsia="Calibri" w:hAnsiTheme="majorBidi" w:cstheme="majorBidi"/>
          <w:sz w:val="26"/>
          <w:szCs w:val="26"/>
          <w:rtl/>
        </w:rPr>
        <w:t xml:space="preserve"> '</w:t>
      </w:r>
      <w:r w:rsidR="00871AE2" w:rsidRPr="00B9505C">
        <w:rPr>
          <w:rFonts w:asciiTheme="majorBidi" w:eastAsia="Calibri" w:hAnsiTheme="majorBidi" w:cstheme="majorBidi"/>
          <w:sz w:val="26"/>
          <w:szCs w:val="26"/>
          <w:rtl/>
        </w:rPr>
        <w:t xml:space="preserve">שלש </w:t>
      </w:r>
      <w:r w:rsidR="00D76209" w:rsidRPr="00B9505C">
        <w:rPr>
          <w:rFonts w:asciiTheme="majorBidi" w:eastAsia="Calibri" w:hAnsiTheme="majorBidi" w:cstheme="majorBidi"/>
          <w:sz w:val="26"/>
          <w:szCs w:val="26"/>
          <w:rtl/>
        </w:rPr>
        <w:t>[ה]</w:t>
      </w:r>
      <w:r w:rsidR="00871AE2" w:rsidRPr="00B9505C">
        <w:rPr>
          <w:rFonts w:asciiTheme="majorBidi" w:eastAsia="Calibri" w:hAnsiTheme="majorBidi" w:cstheme="majorBidi"/>
          <w:sz w:val="26"/>
          <w:szCs w:val="26"/>
          <w:rtl/>
        </w:rPr>
        <w:t>מדרגות</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שהוא</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מזכיר</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מיד</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אחרי</w:t>
      </w:r>
      <w:r w:rsidR="00D76209" w:rsidRPr="00B9505C">
        <w:rPr>
          <w:rFonts w:asciiTheme="majorBidi" w:eastAsia="Calibri" w:hAnsiTheme="majorBidi" w:cstheme="majorBidi"/>
          <w:sz w:val="26"/>
          <w:szCs w:val="26"/>
          <w:rtl/>
        </w:rPr>
        <w:t xml:space="preserve"> </w:t>
      </w:r>
      <w:r w:rsidR="00D76209" w:rsidRPr="00B9505C">
        <w:rPr>
          <w:rFonts w:asciiTheme="majorBidi" w:eastAsia="Calibri" w:hAnsiTheme="majorBidi" w:cstheme="majorBidi" w:hint="cs"/>
          <w:sz w:val="26"/>
          <w:szCs w:val="26"/>
          <w:rtl/>
        </w:rPr>
        <w:t>זה</w:t>
      </w:r>
      <w:r w:rsidR="00871AE2" w:rsidRPr="00B9505C">
        <w:rPr>
          <w:rFonts w:asciiTheme="majorBidi" w:eastAsia="Calibri" w:hAnsiTheme="majorBidi" w:cstheme="majorBidi"/>
          <w:sz w:val="26"/>
          <w:szCs w:val="26"/>
          <w:rtl/>
        </w:rPr>
        <w:t xml:space="preserve"> – </w:t>
      </w:r>
      <w:r w:rsidR="00D76209" w:rsidRPr="00B9505C">
        <w:rPr>
          <w:rFonts w:asciiTheme="majorBidi" w:eastAsia="Calibri" w:hAnsiTheme="majorBidi" w:cstheme="majorBidi"/>
          <w:sz w:val="26"/>
          <w:szCs w:val="26"/>
          <w:rtl/>
        </w:rPr>
        <w:t>'</w:t>
      </w:r>
      <w:r w:rsidR="00871AE2" w:rsidRPr="00B9505C">
        <w:rPr>
          <w:rFonts w:asciiTheme="majorBidi" w:eastAsia="Calibri" w:hAnsiTheme="majorBidi" w:cstheme="majorBidi"/>
          <w:sz w:val="26"/>
          <w:szCs w:val="26"/>
          <w:rtl/>
        </w:rPr>
        <w:t>העולם</w:t>
      </w:r>
      <w:r w:rsidR="00333399" w:rsidRPr="00B9505C">
        <w:rPr>
          <w:rFonts w:asciiTheme="majorBidi" w:hAnsiTheme="majorBidi" w:cstheme="majorBidi"/>
          <w:sz w:val="26"/>
          <w:szCs w:val="26"/>
          <w:rtl/>
        </w:rPr>
        <w:t xml:space="preserve"> הזה </w:t>
      </w:r>
      <w:r w:rsidR="00871AE2" w:rsidRPr="00B9505C">
        <w:rPr>
          <w:rFonts w:asciiTheme="majorBidi" w:eastAsia="Calibri" w:hAnsiTheme="majorBidi" w:cstheme="majorBidi"/>
          <w:sz w:val="26"/>
          <w:szCs w:val="26"/>
          <w:rtl/>
        </w:rPr>
        <w:t>וימות המשיח והעולם הבא</w:t>
      </w:r>
      <w:r w:rsidR="00D76209" w:rsidRPr="00B9505C">
        <w:rPr>
          <w:rFonts w:asciiTheme="majorBidi" w:eastAsia="Calibri" w:hAnsiTheme="majorBidi" w:cstheme="majorBidi"/>
          <w:sz w:val="26"/>
          <w:szCs w:val="26"/>
          <w:rtl/>
        </w:rPr>
        <w:t>'.</w:t>
      </w:r>
    </w:p>
    <w:p w:rsidR="002E62C3" w:rsidRPr="00B9505C" w:rsidRDefault="00784A07" w:rsidP="00B5150E">
      <w:pPr>
        <w:spacing w:after="0" w:line="300" w:lineRule="atLeast"/>
        <w:ind w:firstLine="284"/>
        <w:jc w:val="both"/>
        <w:rPr>
          <w:rFonts w:asciiTheme="majorBidi" w:hAnsiTheme="majorBidi" w:cstheme="majorBidi"/>
          <w:sz w:val="26"/>
          <w:szCs w:val="26"/>
          <w:rtl/>
        </w:rPr>
      </w:pPr>
      <w:r w:rsidRPr="00B9505C">
        <w:rPr>
          <w:rFonts w:asciiTheme="majorBidi" w:hAnsiTheme="majorBidi" w:cstheme="majorBidi"/>
          <w:sz w:val="26"/>
          <w:szCs w:val="26"/>
          <w:rtl/>
        </w:rPr>
        <w:t xml:space="preserve">העדות </w:t>
      </w:r>
      <w:r w:rsidR="00000F97" w:rsidRPr="00B9505C">
        <w:rPr>
          <w:rFonts w:asciiTheme="majorBidi" w:hAnsiTheme="majorBidi" w:cstheme="majorBidi"/>
          <w:sz w:val="26"/>
          <w:szCs w:val="26"/>
          <w:rtl/>
        </w:rPr>
        <w:t xml:space="preserve">החד-משמעית </w:t>
      </w:r>
      <w:r w:rsidRPr="00B9505C">
        <w:rPr>
          <w:rFonts w:asciiTheme="majorBidi" w:hAnsiTheme="majorBidi" w:cstheme="majorBidi"/>
          <w:sz w:val="26"/>
          <w:szCs w:val="26"/>
          <w:rtl/>
        </w:rPr>
        <w:t>היחידה שמ</w:t>
      </w:r>
      <w:r w:rsidR="00FA7A1A" w:rsidRPr="00B9505C">
        <w:rPr>
          <w:rFonts w:asciiTheme="majorBidi" w:hAnsiTheme="majorBidi" w:cstheme="majorBidi"/>
          <w:sz w:val="26"/>
          <w:szCs w:val="26"/>
          <w:rtl/>
        </w:rPr>
        <w:t>צ</w:t>
      </w:r>
      <w:r w:rsidR="00015AA7" w:rsidRPr="00B9505C">
        <w:rPr>
          <w:rFonts w:asciiTheme="majorBidi" w:hAnsiTheme="majorBidi" w:cstheme="majorBidi"/>
          <w:sz w:val="26"/>
          <w:szCs w:val="26"/>
          <w:rtl/>
        </w:rPr>
        <w:t>אנו לקיום גישה שוללת לפני ראב"ע</w:t>
      </w:r>
      <w:r w:rsidR="00E84F82" w:rsidRPr="00B9505C">
        <w:rPr>
          <w:rFonts w:asciiTheme="majorBidi" w:hAnsiTheme="majorBidi" w:cstheme="majorBidi"/>
          <w:sz w:val="26"/>
          <w:szCs w:val="26"/>
          <w:rtl/>
        </w:rPr>
        <w:t xml:space="preserve"> מצוי</w:t>
      </w:r>
      <w:r w:rsidR="00000F97" w:rsidRPr="00B9505C">
        <w:rPr>
          <w:rFonts w:asciiTheme="majorBidi" w:hAnsiTheme="majorBidi" w:cstheme="majorBidi"/>
          <w:sz w:val="26"/>
          <w:szCs w:val="26"/>
          <w:rtl/>
        </w:rPr>
        <w:t>ה במגלת המגלה של ר' אברהם בר-חייא</w:t>
      </w:r>
      <w:r w:rsidR="00B220DF" w:rsidRPr="00B9505C">
        <w:rPr>
          <w:rFonts w:asciiTheme="majorBidi" w:hAnsiTheme="majorBidi" w:cstheme="majorBidi"/>
          <w:sz w:val="26"/>
          <w:szCs w:val="26"/>
          <w:rtl/>
        </w:rPr>
        <w:t xml:space="preserve"> (1065</w:t>
      </w:r>
      <w:r w:rsidR="00284E34" w:rsidRPr="00B9505C">
        <w:rPr>
          <w:rFonts w:asciiTheme="majorBidi" w:hAnsiTheme="majorBidi" w:cstheme="majorBidi"/>
          <w:sz w:val="26"/>
          <w:szCs w:val="26"/>
          <w:rtl/>
        </w:rPr>
        <w:noBreakHyphen/>
      </w:r>
      <w:r w:rsidR="00B220DF" w:rsidRPr="00B9505C">
        <w:rPr>
          <w:rFonts w:asciiTheme="majorBidi" w:hAnsiTheme="majorBidi" w:cstheme="majorBidi"/>
          <w:sz w:val="26"/>
          <w:szCs w:val="26"/>
          <w:rtl/>
        </w:rPr>
        <w:t>1145, לפי המשוער)</w:t>
      </w:r>
      <w:r w:rsidR="00000F97" w:rsidRPr="00B9505C">
        <w:rPr>
          <w:rFonts w:asciiTheme="majorBidi" w:hAnsiTheme="majorBidi" w:cstheme="majorBidi"/>
          <w:sz w:val="26"/>
          <w:szCs w:val="26"/>
          <w:rtl/>
        </w:rPr>
        <w:t>:</w:t>
      </w:r>
    </w:p>
    <w:p w:rsidR="00331020" w:rsidRPr="00B9505C" w:rsidRDefault="00331020" w:rsidP="000856FD">
      <w:pPr>
        <w:spacing w:after="0" w:line="300" w:lineRule="atLeast"/>
        <w:jc w:val="both"/>
        <w:rPr>
          <w:rFonts w:asciiTheme="majorBidi" w:hAnsiTheme="majorBidi" w:cstheme="majorBidi"/>
          <w:sz w:val="26"/>
          <w:szCs w:val="26"/>
          <w:rtl/>
        </w:rPr>
      </w:pPr>
    </w:p>
    <w:p w:rsidR="001C6DE2" w:rsidRPr="00B9505C" w:rsidRDefault="001C6DE2" w:rsidP="00B5150E">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ראיתי ושמעתי על אנשים מבני עמנו בדור הזה</w:t>
      </w:r>
      <w:r w:rsidR="00E42D37"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מהם בספרד ומהם בארץ צרפת</w:t>
      </w:r>
      <w:r w:rsidR="00E42D37" w:rsidRPr="00B9505C">
        <w:rPr>
          <w:rFonts w:asciiTheme="majorBidi" w:hAnsiTheme="majorBidi" w:cstheme="majorBidi"/>
          <w:sz w:val="26"/>
          <w:szCs w:val="26"/>
          <w:rtl/>
        </w:rPr>
        <w:t xml:space="preserve">... </w:t>
      </w:r>
      <w:r w:rsidR="00784A07" w:rsidRPr="00B9505C">
        <w:rPr>
          <w:rFonts w:asciiTheme="majorBidi" w:hAnsiTheme="majorBidi" w:cstheme="majorBidi"/>
          <w:sz w:val="26"/>
          <w:szCs w:val="26"/>
          <w:rtl/>
        </w:rPr>
        <w:t xml:space="preserve">מפני </w:t>
      </w:r>
      <w:r w:rsidRPr="00B9505C">
        <w:rPr>
          <w:rFonts w:asciiTheme="majorBidi" w:hAnsiTheme="majorBidi" w:cstheme="majorBidi"/>
          <w:sz w:val="26"/>
          <w:szCs w:val="26"/>
          <w:rtl/>
        </w:rPr>
        <w:t>שהם חכמים בעיניהם וסומכים על בינתם ובוטחים בדעתם</w:t>
      </w:r>
      <w:r w:rsidR="00E42D37"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קשה עליהם שיהיה אדם חי וחוזר אל העולם הזה אחר מיתתו</w:t>
      </w:r>
      <w:r w:rsidR="00784A07"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והיה קשה להם שי</w:t>
      </w:r>
      <w:r w:rsidR="00784A07" w:rsidRPr="00B9505C">
        <w:rPr>
          <w:rFonts w:asciiTheme="majorBidi" w:hAnsiTheme="majorBidi" w:cstheme="majorBidi"/>
          <w:sz w:val="26"/>
          <w:szCs w:val="26"/>
          <w:rtl/>
        </w:rPr>
        <w:t>היה אדם חי בעולם הזה שאין הצירים</w:t>
      </w:r>
      <w:r w:rsidRPr="00B9505C">
        <w:rPr>
          <w:rFonts w:asciiTheme="majorBidi" w:hAnsiTheme="majorBidi" w:cstheme="majorBidi"/>
          <w:sz w:val="26"/>
          <w:szCs w:val="26"/>
          <w:rtl/>
        </w:rPr>
        <w:t xml:space="preserve"> והחלאים והמיתה נוטים עליו ולא מגיעים אליו כאשר יהיו כל העולים מקברותיהם לעתיד לבוא</w:t>
      </w:r>
      <w:r w:rsidR="00784A07"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ולא ראוי להאמין בדבר הזה מפני שאין שיקול דעתם בדבר מודה בו ואינו ווסת העולם ולא דרך בריאתו.</w:t>
      </w:r>
      <w:r w:rsidRPr="00B9505C">
        <w:rPr>
          <w:rStyle w:val="a5"/>
          <w:rFonts w:asciiTheme="majorBidi" w:hAnsiTheme="majorBidi" w:cstheme="majorBidi"/>
          <w:sz w:val="26"/>
          <w:szCs w:val="26"/>
          <w:rtl/>
        </w:rPr>
        <w:footnoteReference w:id="15"/>
      </w:r>
      <w:r w:rsidRPr="00B9505C">
        <w:rPr>
          <w:rFonts w:asciiTheme="majorBidi" w:hAnsiTheme="majorBidi" w:cstheme="majorBidi"/>
          <w:sz w:val="26"/>
          <w:szCs w:val="26"/>
          <w:rtl/>
        </w:rPr>
        <w:t xml:space="preserve"> </w:t>
      </w:r>
    </w:p>
    <w:p w:rsidR="00331020" w:rsidRPr="00B9505C" w:rsidRDefault="00331020" w:rsidP="000856FD">
      <w:pPr>
        <w:spacing w:after="0" w:line="300" w:lineRule="atLeast"/>
        <w:jc w:val="both"/>
        <w:rPr>
          <w:rFonts w:asciiTheme="majorBidi" w:hAnsiTheme="majorBidi" w:cstheme="majorBidi"/>
          <w:sz w:val="26"/>
          <w:szCs w:val="26"/>
          <w:rtl/>
        </w:rPr>
      </w:pPr>
    </w:p>
    <w:p w:rsidR="00A4618D" w:rsidRPr="00B9505C" w:rsidRDefault="00286D70"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 xml:space="preserve">מצד אחד </w:t>
      </w:r>
      <w:r w:rsidR="00C07321" w:rsidRPr="00B9505C">
        <w:rPr>
          <w:rFonts w:asciiTheme="majorBidi" w:hAnsiTheme="majorBidi" w:cstheme="majorBidi"/>
          <w:sz w:val="26"/>
          <w:szCs w:val="26"/>
          <w:rtl/>
        </w:rPr>
        <w:t>בר-חייא מדבר על 'אנשים... בדור הזה', ומכיוון שספרו נכתב בין 1120</w:t>
      </w:r>
      <w:r w:rsidR="00284E34" w:rsidRPr="00B9505C">
        <w:rPr>
          <w:rFonts w:asciiTheme="majorBidi" w:hAnsiTheme="majorBidi" w:cstheme="majorBidi"/>
          <w:sz w:val="26"/>
          <w:szCs w:val="26"/>
          <w:rtl/>
        </w:rPr>
        <w:t xml:space="preserve"> ל-</w:t>
      </w:r>
      <w:r w:rsidR="00C07321" w:rsidRPr="00B9505C">
        <w:rPr>
          <w:rFonts w:asciiTheme="majorBidi" w:hAnsiTheme="majorBidi" w:cstheme="majorBidi"/>
          <w:sz w:val="26"/>
          <w:szCs w:val="26"/>
          <w:rtl/>
        </w:rPr>
        <w:t>1129</w:t>
      </w:r>
      <w:r w:rsidR="00C07321" w:rsidRPr="00B9505C">
        <w:rPr>
          <w:rStyle w:val="a5"/>
          <w:rFonts w:asciiTheme="majorBidi" w:hAnsiTheme="majorBidi" w:cstheme="majorBidi"/>
          <w:sz w:val="26"/>
          <w:szCs w:val="26"/>
          <w:rtl/>
        </w:rPr>
        <w:footnoteReference w:id="16"/>
      </w:r>
      <w:r w:rsidR="00C07321" w:rsidRPr="00B9505C">
        <w:rPr>
          <w:rFonts w:asciiTheme="majorBidi" w:hAnsiTheme="majorBidi" w:cstheme="majorBidi"/>
          <w:sz w:val="26"/>
          <w:szCs w:val="26"/>
          <w:rtl/>
        </w:rPr>
        <w:t xml:space="preserve"> לא מן הנמנע שהכוונה לראב"ע, שנולד בשנת 1089, ו</w:t>
      </w:r>
      <w:r w:rsidR="00141C64" w:rsidRPr="00B9505C">
        <w:rPr>
          <w:rFonts w:asciiTheme="majorBidi" w:hAnsiTheme="majorBidi" w:cstheme="majorBidi"/>
          <w:sz w:val="26"/>
          <w:szCs w:val="26"/>
          <w:rtl/>
        </w:rPr>
        <w:t>אולי לאנשים נוספים ש</w:t>
      </w:r>
      <w:r w:rsidR="00C07321" w:rsidRPr="00B9505C">
        <w:rPr>
          <w:rFonts w:asciiTheme="majorBidi" w:hAnsiTheme="majorBidi" w:cstheme="majorBidi"/>
          <w:sz w:val="26"/>
          <w:szCs w:val="26"/>
          <w:rtl/>
        </w:rPr>
        <w:t>הושפעו ממנו</w:t>
      </w:r>
      <w:r w:rsidRPr="00B9505C">
        <w:rPr>
          <w:rFonts w:asciiTheme="majorBidi" w:hAnsiTheme="majorBidi" w:cstheme="majorBidi"/>
          <w:sz w:val="26"/>
          <w:szCs w:val="26"/>
          <w:rtl/>
        </w:rPr>
        <w:t xml:space="preserve"> וקיבלו את דעתו</w:t>
      </w:r>
      <w:r w:rsidR="00141C64" w:rsidRPr="00B9505C">
        <w:rPr>
          <w:rFonts w:asciiTheme="majorBidi" w:hAnsiTheme="majorBidi" w:cstheme="majorBidi"/>
          <w:sz w:val="26"/>
          <w:szCs w:val="26"/>
          <w:rtl/>
        </w:rPr>
        <w:t xml:space="preserve"> בנושא</w:t>
      </w:r>
      <w:r w:rsidR="00C07321" w:rsidRPr="00B9505C">
        <w:rPr>
          <w:rFonts w:asciiTheme="majorBidi" w:hAnsiTheme="majorBidi" w:cstheme="majorBidi"/>
          <w:sz w:val="26"/>
          <w:szCs w:val="26"/>
          <w:rtl/>
        </w:rPr>
        <w:t xml:space="preserve">. מצד </w:t>
      </w:r>
      <w:r w:rsidR="00284E34" w:rsidRPr="00B9505C">
        <w:rPr>
          <w:rFonts w:asciiTheme="majorBidi" w:hAnsiTheme="majorBidi" w:cstheme="majorBidi"/>
          <w:sz w:val="26"/>
          <w:szCs w:val="26"/>
          <w:rtl/>
        </w:rPr>
        <w:t>אחר</w:t>
      </w:r>
      <w:r w:rsidR="00C07321" w:rsidRPr="00B9505C">
        <w:rPr>
          <w:rFonts w:asciiTheme="majorBidi" w:hAnsiTheme="majorBidi" w:cstheme="majorBidi"/>
          <w:sz w:val="26"/>
          <w:szCs w:val="26"/>
          <w:rtl/>
        </w:rPr>
        <w:t xml:space="preserve"> </w:t>
      </w:r>
      <w:r w:rsidR="00284E34" w:rsidRPr="00B9505C">
        <w:rPr>
          <w:rFonts w:asciiTheme="majorBidi" w:hAnsiTheme="majorBidi" w:cstheme="majorBidi"/>
          <w:sz w:val="26"/>
          <w:szCs w:val="26"/>
          <w:rtl/>
        </w:rPr>
        <w:t>ל</w:t>
      </w:r>
      <w:r w:rsidR="00C07321" w:rsidRPr="00B9505C">
        <w:rPr>
          <w:rFonts w:asciiTheme="majorBidi" w:hAnsiTheme="majorBidi" w:cstheme="majorBidi"/>
          <w:sz w:val="26"/>
          <w:szCs w:val="26"/>
          <w:rtl/>
        </w:rPr>
        <w:t>א</w:t>
      </w:r>
      <w:r w:rsidR="00284E34" w:rsidRPr="00B9505C">
        <w:rPr>
          <w:rFonts w:asciiTheme="majorBidi" w:hAnsiTheme="majorBidi" w:cstheme="majorBidi"/>
          <w:sz w:val="26"/>
          <w:szCs w:val="26"/>
          <w:rtl/>
        </w:rPr>
        <w:t xml:space="preserve"> נראה</w:t>
      </w:r>
      <w:r w:rsidR="00C07321" w:rsidRPr="00B9505C">
        <w:rPr>
          <w:rFonts w:asciiTheme="majorBidi" w:hAnsiTheme="majorBidi" w:cstheme="majorBidi"/>
          <w:sz w:val="26"/>
          <w:szCs w:val="26"/>
          <w:rtl/>
        </w:rPr>
        <w:t xml:space="preserve"> שהכוונה היא </w:t>
      </w:r>
      <w:r w:rsidR="00C07321" w:rsidRPr="00B9505C">
        <w:rPr>
          <w:rFonts w:asciiTheme="majorBidi" w:hAnsiTheme="majorBidi" w:cstheme="majorBidi"/>
          <w:spacing w:val="60"/>
          <w:sz w:val="26"/>
          <w:szCs w:val="26"/>
          <w:rtl/>
        </w:rPr>
        <w:t>רק</w:t>
      </w:r>
      <w:r w:rsidR="00C07321" w:rsidRPr="00B9505C">
        <w:rPr>
          <w:rFonts w:asciiTheme="majorBidi" w:hAnsiTheme="majorBidi" w:cstheme="majorBidi"/>
          <w:sz w:val="26"/>
          <w:szCs w:val="26"/>
          <w:rtl/>
        </w:rPr>
        <w:t xml:space="preserve"> לראב"ע</w:t>
      </w:r>
      <w:r w:rsidR="00141C64" w:rsidRPr="00B9505C">
        <w:rPr>
          <w:rFonts w:asciiTheme="majorBidi" w:hAnsiTheme="majorBidi" w:cstheme="majorBidi"/>
          <w:sz w:val="26"/>
          <w:szCs w:val="26"/>
          <w:rtl/>
        </w:rPr>
        <w:t xml:space="preserve"> וסיעתו ההיפותטית</w:t>
      </w:r>
      <w:r w:rsidR="00C07321" w:rsidRPr="00B9505C">
        <w:rPr>
          <w:rFonts w:asciiTheme="majorBidi" w:hAnsiTheme="majorBidi" w:cstheme="majorBidi"/>
          <w:sz w:val="26"/>
          <w:szCs w:val="26"/>
          <w:rtl/>
        </w:rPr>
        <w:t>, שכן בר-חייא מדבר גם על אנשים בצרפת, ארץ שראב"ע הגי</w:t>
      </w:r>
      <w:r w:rsidR="002D1AAE" w:rsidRPr="00B9505C">
        <w:rPr>
          <w:rFonts w:asciiTheme="majorBidi" w:hAnsiTheme="majorBidi" w:cstheme="majorBidi"/>
          <w:sz w:val="26"/>
          <w:szCs w:val="26"/>
          <w:rtl/>
        </w:rPr>
        <w:t xml:space="preserve">ע אליה </w:t>
      </w:r>
      <w:r w:rsidR="00141C64" w:rsidRPr="00B9505C">
        <w:rPr>
          <w:rFonts w:asciiTheme="majorBidi" w:hAnsiTheme="majorBidi" w:cstheme="majorBidi"/>
          <w:sz w:val="26"/>
          <w:szCs w:val="26"/>
          <w:rtl/>
        </w:rPr>
        <w:t xml:space="preserve">רק </w:t>
      </w:r>
      <w:r w:rsidR="00847F3F" w:rsidRPr="00B9505C">
        <w:rPr>
          <w:rFonts w:asciiTheme="majorBidi" w:hAnsiTheme="majorBidi" w:cstheme="majorBidi"/>
          <w:sz w:val="26"/>
          <w:szCs w:val="26"/>
          <w:rtl/>
        </w:rPr>
        <w:t>כ</w:t>
      </w:r>
      <w:r w:rsidR="00284E34" w:rsidRPr="00B9505C">
        <w:rPr>
          <w:rFonts w:asciiTheme="majorBidi" w:hAnsiTheme="majorBidi" w:cstheme="majorBidi"/>
          <w:sz w:val="26"/>
          <w:szCs w:val="26"/>
          <w:rtl/>
        </w:rPr>
        <w:t xml:space="preserve">עבור </w:t>
      </w:r>
      <w:r w:rsidR="00847F3F" w:rsidRPr="00B9505C">
        <w:rPr>
          <w:rFonts w:asciiTheme="majorBidi" w:hAnsiTheme="majorBidi" w:cstheme="majorBidi"/>
          <w:sz w:val="26"/>
          <w:szCs w:val="26"/>
          <w:rtl/>
        </w:rPr>
        <w:t>שניים</w:t>
      </w:r>
      <w:r w:rsidR="00284E34" w:rsidRPr="00B9505C">
        <w:rPr>
          <w:rFonts w:asciiTheme="majorBidi" w:hAnsiTheme="majorBidi" w:cstheme="majorBidi"/>
          <w:sz w:val="26"/>
          <w:szCs w:val="26"/>
          <w:rtl/>
        </w:rPr>
        <w:t>-</w:t>
      </w:r>
      <w:r w:rsidR="002D1AAE" w:rsidRPr="00B9505C">
        <w:rPr>
          <w:rFonts w:asciiTheme="majorBidi" w:hAnsiTheme="majorBidi" w:cstheme="majorBidi"/>
          <w:sz w:val="26"/>
          <w:szCs w:val="26"/>
          <w:rtl/>
        </w:rPr>
        <w:t>שלושה עשורים</w:t>
      </w:r>
      <w:r w:rsidRPr="00B9505C">
        <w:rPr>
          <w:rFonts w:asciiTheme="majorBidi" w:hAnsiTheme="majorBidi" w:cstheme="majorBidi"/>
          <w:sz w:val="26"/>
          <w:szCs w:val="26"/>
          <w:rtl/>
        </w:rPr>
        <w:t xml:space="preserve">. </w:t>
      </w:r>
      <w:r w:rsidR="002E0B08" w:rsidRPr="00B9505C">
        <w:rPr>
          <w:rFonts w:asciiTheme="majorBidi" w:hAnsiTheme="majorBidi" w:cstheme="majorBidi"/>
          <w:sz w:val="26"/>
          <w:szCs w:val="26"/>
          <w:rtl/>
        </w:rPr>
        <w:t xml:space="preserve">שלילת </w:t>
      </w:r>
      <w:r w:rsidR="00847F3F" w:rsidRPr="00B9505C">
        <w:rPr>
          <w:rFonts w:asciiTheme="majorBidi" w:hAnsiTheme="majorBidi" w:cstheme="majorBidi"/>
          <w:sz w:val="26"/>
          <w:szCs w:val="26"/>
          <w:rtl/>
        </w:rPr>
        <w:t xml:space="preserve">האמונה בתחיית המתים </w:t>
      </w:r>
      <w:r w:rsidR="002E0B08" w:rsidRPr="00B9505C">
        <w:rPr>
          <w:rFonts w:asciiTheme="majorBidi" w:hAnsiTheme="majorBidi" w:cstheme="majorBidi"/>
          <w:sz w:val="26"/>
          <w:szCs w:val="26"/>
          <w:rtl/>
        </w:rPr>
        <w:t xml:space="preserve">הייתה </w:t>
      </w:r>
      <w:r w:rsidR="00847F3F" w:rsidRPr="00B9505C">
        <w:rPr>
          <w:rFonts w:asciiTheme="majorBidi" w:hAnsiTheme="majorBidi" w:cstheme="majorBidi"/>
          <w:sz w:val="26"/>
          <w:szCs w:val="26"/>
          <w:rtl/>
        </w:rPr>
        <w:t xml:space="preserve">אפוא </w:t>
      </w:r>
      <w:r w:rsidR="002E0B08" w:rsidRPr="00B9505C">
        <w:rPr>
          <w:rFonts w:asciiTheme="majorBidi" w:hAnsiTheme="majorBidi" w:cstheme="majorBidi"/>
          <w:sz w:val="26"/>
          <w:szCs w:val="26"/>
          <w:rtl/>
        </w:rPr>
        <w:t>תופעה קיימת במקומות שונים בתקופתו של ראב"ע</w:t>
      </w:r>
      <w:r w:rsidR="00284E34" w:rsidRPr="00B9505C">
        <w:rPr>
          <w:rFonts w:asciiTheme="majorBidi" w:hAnsiTheme="majorBidi" w:cstheme="majorBidi"/>
          <w:sz w:val="26"/>
          <w:szCs w:val="26"/>
          <w:rtl/>
        </w:rPr>
        <w:t>,</w:t>
      </w:r>
      <w:r w:rsidR="002E0B08" w:rsidRPr="00B9505C">
        <w:rPr>
          <w:rFonts w:asciiTheme="majorBidi" w:hAnsiTheme="majorBidi" w:cstheme="majorBidi"/>
          <w:sz w:val="26"/>
          <w:szCs w:val="26"/>
          <w:rtl/>
        </w:rPr>
        <w:t xml:space="preserve"> </w:t>
      </w:r>
      <w:r w:rsidR="00141C64" w:rsidRPr="00B9505C">
        <w:rPr>
          <w:rFonts w:asciiTheme="majorBidi" w:hAnsiTheme="majorBidi" w:cstheme="majorBidi"/>
          <w:sz w:val="26"/>
          <w:szCs w:val="26"/>
          <w:rtl/>
        </w:rPr>
        <w:t xml:space="preserve">אך יש לתת את הדעת </w:t>
      </w:r>
      <w:r w:rsidR="004603B9" w:rsidRPr="00B9505C">
        <w:rPr>
          <w:rFonts w:asciiTheme="majorBidi" w:hAnsiTheme="majorBidi" w:cstheme="majorBidi"/>
          <w:sz w:val="26"/>
          <w:szCs w:val="26"/>
          <w:rtl/>
        </w:rPr>
        <w:t>ש</w:t>
      </w:r>
      <w:r w:rsidR="00141C64" w:rsidRPr="00B9505C">
        <w:rPr>
          <w:rFonts w:asciiTheme="majorBidi" w:hAnsiTheme="majorBidi" w:cstheme="majorBidi"/>
          <w:sz w:val="26"/>
          <w:szCs w:val="26"/>
          <w:rtl/>
        </w:rPr>
        <w:t xml:space="preserve">השלילה שבר-חייא מתאר איננה שלילה </w:t>
      </w:r>
      <w:r w:rsidR="00C32BE3" w:rsidRPr="00B9505C">
        <w:rPr>
          <w:rFonts w:asciiTheme="majorBidi" w:hAnsiTheme="majorBidi" w:cstheme="majorBidi"/>
          <w:sz w:val="26"/>
          <w:szCs w:val="26"/>
          <w:rtl/>
        </w:rPr>
        <w:t>על יסוד פילוסופי מובהק</w:t>
      </w:r>
      <w:r w:rsidR="00DA4D9E" w:rsidRPr="00B9505C">
        <w:rPr>
          <w:rFonts w:asciiTheme="majorBidi" w:hAnsiTheme="majorBidi" w:cstheme="majorBidi"/>
          <w:sz w:val="26"/>
          <w:szCs w:val="26"/>
          <w:rtl/>
        </w:rPr>
        <w:t>, אלא יסודה</w:t>
      </w:r>
      <w:r w:rsidR="00847F3F" w:rsidRPr="00B9505C">
        <w:rPr>
          <w:rFonts w:asciiTheme="majorBidi" w:hAnsiTheme="majorBidi" w:cstheme="majorBidi"/>
          <w:sz w:val="26"/>
          <w:szCs w:val="26"/>
          <w:rtl/>
        </w:rPr>
        <w:t xml:space="preserve"> </w:t>
      </w:r>
      <w:r w:rsidR="00DA4D9E" w:rsidRPr="00B9505C">
        <w:rPr>
          <w:rFonts w:asciiTheme="majorBidi" w:hAnsiTheme="majorBidi" w:cstheme="majorBidi"/>
          <w:sz w:val="26"/>
          <w:szCs w:val="26"/>
          <w:rtl/>
        </w:rPr>
        <w:t>ב</w:t>
      </w:r>
      <w:r w:rsidR="004603B9" w:rsidRPr="00B9505C">
        <w:rPr>
          <w:rFonts w:asciiTheme="majorBidi" w:hAnsiTheme="majorBidi" w:cstheme="majorBidi"/>
          <w:sz w:val="26"/>
          <w:szCs w:val="26"/>
          <w:rtl/>
        </w:rPr>
        <w:t>מ</w:t>
      </w:r>
      <w:r w:rsidR="002D1AB3" w:rsidRPr="00B9505C">
        <w:rPr>
          <w:rFonts w:asciiTheme="majorBidi" w:hAnsiTheme="majorBidi" w:cstheme="majorBidi"/>
          <w:sz w:val="26"/>
          <w:szCs w:val="26"/>
          <w:rtl/>
        </w:rPr>
        <w:t>עין ספקנות נוסח קהלת. בר-חייא מתאר אנשים ש</w:t>
      </w:r>
      <w:r w:rsidR="00847F3F" w:rsidRPr="00B9505C">
        <w:rPr>
          <w:rFonts w:asciiTheme="majorBidi" w:hAnsiTheme="majorBidi" w:cstheme="majorBidi"/>
          <w:sz w:val="26"/>
          <w:szCs w:val="26"/>
          <w:rtl/>
        </w:rPr>
        <w:t>על סמך</w:t>
      </w:r>
      <w:r w:rsidR="003C335B" w:rsidRPr="00B9505C">
        <w:rPr>
          <w:rFonts w:asciiTheme="majorBidi" w:hAnsiTheme="majorBidi" w:cstheme="majorBidi"/>
          <w:sz w:val="26"/>
          <w:szCs w:val="26"/>
          <w:rtl/>
        </w:rPr>
        <w:t xml:space="preserve"> הסתכלותם </w:t>
      </w:r>
      <w:r w:rsidR="00284E34" w:rsidRPr="00B9505C">
        <w:rPr>
          <w:rFonts w:asciiTheme="majorBidi" w:hAnsiTheme="majorBidi" w:cstheme="majorBidi"/>
          <w:sz w:val="26"/>
          <w:szCs w:val="26"/>
          <w:rtl/>
        </w:rPr>
        <w:t>ב</w:t>
      </w:r>
      <w:r w:rsidR="003C335B" w:rsidRPr="00B9505C">
        <w:rPr>
          <w:rFonts w:asciiTheme="majorBidi" w:hAnsiTheme="majorBidi" w:cstheme="majorBidi"/>
          <w:sz w:val="26"/>
          <w:szCs w:val="26"/>
          <w:rtl/>
        </w:rPr>
        <w:t>עולם ו</w:t>
      </w:r>
      <w:r w:rsidR="00284E34" w:rsidRPr="00B9505C">
        <w:rPr>
          <w:rFonts w:asciiTheme="majorBidi" w:hAnsiTheme="majorBidi" w:cstheme="majorBidi"/>
          <w:sz w:val="26"/>
          <w:szCs w:val="26"/>
          <w:rtl/>
        </w:rPr>
        <w:t>ב</w:t>
      </w:r>
      <w:r w:rsidR="003C335B" w:rsidRPr="00B9505C">
        <w:rPr>
          <w:rFonts w:asciiTheme="majorBidi" w:hAnsiTheme="majorBidi" w:cstheme="majorBidi"/>
          <w:sz w:val="26"/>
          <w:szCs w:val="26"/>
          <w:rtl/>
        </w:rPr>
        <w:t>טבע הגיעו למסקנ</w:t>
      </w:r>
      <w:r w:rsidR="002D1AB3" w:rsidRPr="00B9505C">
        <w:rPr>
          <w:rFonts w:asciiTheme="majorBidi" w:hAnsiTheme="majorBidi" w:cstheme="majorBidi"/>
          <w:sz w:val="26"/>
          <w:szCs w:val="26"/>
          <w:rtl/>
        </w:rPr>
        <w:t>ה ש'אין כל חדש תחת השמש' (קהלת א 9</w:t>
      </w:r>
      <w:r w:rsidR="003C335B" w:rsidRPr="00B9505C">
        <w:rPr>
          <w:rFonts w:asciiTheme="majorBidi" w:hAnsiTheme="majorBidi" w:cstheme="majorBidi"/>
          <w:sz w:val="26"/>
          <w:szCs w:val="26"/>
          <w:rtl/>
        </w:rPr>
        <w:t xml:space="preserve">), שסדרי בראשית אינם משתנים לעולם ולכן קשה להם להאמין </w:t>
      </w:r>
      <w:r w:rsidR="00B17555" w:rsidRPr="00B9505C">
        <w:rPr>
          <w:rFonts w:asciiTheme="majorBidi" w:hAnsiTheme="majorBidi" w:cstheme="majorBidi"/>
          <w:sz w:val="26"/>
          <w:szCs w:val="26"/>
          <w:rtl/>
        </w:rPr>
        <w:t xml:space="preserve">שיבוא יום שבו </w:t>
      </w:r>
      <w:r w:rsidR="001A103D" w:rsidRPr="00B9505C">
        <w:rPr>
          <w:rFonts w:asciiTheme="majorBidi" w:hAnsiTheme="majorBidi" w:cstheme="majorBidi"/>
          <w:sz w:val="26"/>
          <w:szCs w:val="26"/>
          <w:rtl/>
        </w:rPr>
        <w:t xml:space="preserve">המציאות תשתנה </w:t>
      </w:r>
      <w:r w:rsidR="00284E34" w:rsidRPr="00B9505C">
        <w:rPr>
          <w:rFonts w:asciiTheme="majorBidi" w:hAnsiTheme="majorBidi" w:cstheme="majorBidi"/>
          <w:sz w:val="26"/>
          <w:szCs w:val="26"/>
          <w:rtl/>
        </w:rPr>
        <w:t>שינוי רב</w:t>
      </w:r>
      <w:r w:rsidR="001A103D" w:rsidRPr="00B9505C">
        <w:rPr>
          <w:rFonts w:asciiTheme="majorBidi" w:hAnsiTheme="majorBidi" w:cstheme="majorBidi"/>
          <w:sz w:val="26"/>
          <w:szCs w:val="26"/>
          <w:rtl/>
        </w:rPr>
        <w:t xml:space="preserve">, המתים יקומו מקברותיהם, </w:t>
      </w:r>
      <w:r w:rsidR="00B17555" w:rsidRPr="00B9505C">
        <w:rPr>
          <w:rFonts w:asciiTheme="majorBidi" w:hAnsiTheme="majorBidi" w:cstheme="majorBidi"/>
          <w:sz w:val="26"/>
          <w:szCs w:val="26"/>
          <w:rtl/>
        </w:rPr>
        <w:t xml:space="preserve">יהיו בריאים תמיד </w:t>
      </w:r>
      <w:r w:rsidR="001A103D" w:rsidRPr="00B9505C">
        <w:rPr>
          <w:rFonts w:asciiTheme="majorBidi" w:hAnsiTheme="majorBidi" w:cstheme="majorBidi"/>
          <w:sz w:val="26"/>
          <w:szCs w:val="26"/>
          <w:rtl/>
        </w:rPr>
        <w:t xml:space="preserve">ולא ימותו לעולם. </w:t>
      </w:r>
      <w:r w:rsidR="00284E34" w:rsidRPr="00B9505C">
        <w:rPr>
          <w:rFonts w:asciiTheme="majorBidi" w:hAnsiTheme="majorBidi" w:cstheme="majorBidi"/>
          <w:sz w:val="26"/>
          <w:szCs w:val="26"/>
          <w:rtl/>
        </w:rPr>
        <w:t xml:space="preserve">אבל </w:t>
      </w:r>
      <w:r w:rsidR="0082369B" w:rsidRPr="00B9505C">
        <w:rPr>
          <w:rFonts w:asciiTheme="majorBidi" w:hAnsiTheme="majorBidi" w:cstheme="majorBidi"/>
          <w:sz w:val="26"/>
          <w:szCs w:val="26"/>
          <w:rtl/>
        </w:rPr>
        <w:t>הספקנות של ראב"ע היא פילוסופית ביסודה. ראב"ע לא הטיל ספק ביכולתו של הבו</w:t>
      </w:r>
      <w:r w:rsidR="007029F9" w:rsidRPr="00B9505C">
        <w:rPr>
          <w:rFonts w:asciiTheme="majorBidi" w:hAnsiTheme="majorBidi" w:cstheme="majorBidi"/>
          <w:sz w:val="26"/>
          <w:szCs w:val="26"/>
          <w:rtl/>
        </w:rPr>
        <w:t>רא לחולל נ</w:t>
      </w:r>
      <w:r w:rsidR="00284E34" w:rsidRPr="00B9505C">
        <w:rPr>
          <w:rFonts w:asciiTheme="majorBidi" w:hAnsiTheme="majorBidi" w:cstheme="majorBidi"/>
          <w:sz w:val="26"/>
          <w:szCs w:val="26"/>
          <w:rtl/>
        </w:rPr>
        <w:t>ִ</w:t>
      </w:r>
      <w:r w:rsidR="007029F9" w:rsidRPr="00B9505C">
        <w:rPr>
          <w:rFonts w:asciiTheme="majorBidi" w:hAnsiTheme="majorBidi" w:cstheme="majorBidi"/>
          <w:sz w:val="26"/>
          <w:szCs w:val="26"/>
          <w:rtl/>
        </w:rPr>
        <w:t>סים ולשנות את סדרי הטבע</w:t>
      </w:r>
      <w:r w:rsidR="0082369B" w:rsidRPr="00B9505C">
        <w:rPr>
          <w:rFonts w:asciiTheme="majorBidi" w:hAnsiTheme="majorBidi" w:cstheme="majorBidi"/>
          <w:sz w:val="26"/>
          <w:szCs w:val="26"/>
          <w:rtl/>
        </w:rPr>
        <w:t>,</w:t>
      </w:r>
      <w:r w:rsidR="0082369B" w:rsidRPr="00B9505C">
        <w:rPr>
          <w:rStyle w:val="a5"/>
          <w:rFonts w:asciiTheme="majorBidi" w:hAnsiTheme="majorBidi" w:cstheme="majorBidi"/>
          <w:sz w:val="26"/>
          <w:szCs w:val="26"/>
          <w:rtl/>
        </w:rPr>
        <w:footnoteReference w:id="17"/>
      </w:r>
      <w:r w:rsidR="0082369B" w:rsidRPr="00B9505C">
        <w:rPr>
          <w:rFonts w:asciiTheme="majorBidi" w:hAnsiTheme="majorBidi" w:cstheme="majorBidi"/>
          <w:sz w:val="26"/>
          <w:szCs w:val="26"/>
          <w:rtl/>
        </w:rPr>
        <w:t xml:space="preserve"> </w:t>
      </w:r>
      <w:r w:rsidR="00D6621A" w:rsidRPr="00B9505C">
        <w:rPr>
          <w:rFonts w:asciiTheme="majorBidi" w:hAnsiTheme="majorBidi" w:cstheme="majorBidi"/>
          <w:sz w:val="26"/>
          <w:szCs w:val="26"/>
          <w:rtl/>
        </w:rPr>
        <w:t>ולא בגלל ה</w:t>
      </w:r>
      <w:r w:rsidR="00453843" w:rsidRPr="00B9505C">
        <w:rPr>
          <w:rFonts w:asciiTheme="majorBidi" w:hAnsiTheme="majorBidi" w:cstheme="majorBidi"/>
          <w:sz w:val="26"/>
          <w:szCs w:val="26"/>
          <w:rtl/>
        </w:rPr>
        <w:t>חוק</w:t>
      </w:r>
      <w:r w:rsidR="00D6621A" w:rsidRPr="00B9505C">
        <w:rPr>
          <w:rFonts w:asciiTheme="majorBidi" w:hAnsiTheme="majorBidi" w:cstheme="majorBidi"/>
          <w:sz w:val="26"/>
          <w:szCs w:val="26"/>
          <w:rtl/>
        </w:rPr>
        <w:t>יות של המציאות המוכרת הוא שלל את תחיית המתים, אלא משו</w:t>
      </w:r>
      <w:r w:rsidR="00C12F96" w:rsidRPr="00B9505C">
        <w:rPr>
          <w:rFonts w:asciiTheme="majorBidi" w:hAnsiTheme="majorBidi" w:cstheme="majorBidi"/>
          <w:sz w:val="26"/>
          <w:szCs w:val="26"/>
          <w:rtl/>
        </w:rPr>
        <w:t xml:space="preserve">ם שהאמונה בה סותרת את </w:t>
      </w:r>
      <w:r w:rsidR="00D6621A" w:rsidRPr="00B9505C">
        <w:rPr>
          <w:rFonts w:asciiTheme="majorBidi" w:hAnsiTheme="majorBidi" w:cstheme="majorBidi"/>
          <w:sz w:val="26"/>
          <w:szCs w:val="26"/>
          <w:rtl/>
        </w:rPr>
        <w:t xml:space="preserve">ייעוד הנשמה </w:t>
      </w:r>
      <w:r w:rsidR="00A4618D" w:rsidRPr="00B9505C">
        <w:rPr>
          <w:rFonts w:asciiTheme="majorBidi" w:hAnsiTheme="majorBidi" w:cstheme="majorBidi"/>
          <w:sz w:val="26"/>
          <w:szCs w:val="26"/>
          <w:rtl/>
        </w:rPr>
        <w:t>וגורלה אחרי מות הגוף</w:t>
      </w:r>
      <w:r w:rsidR="00AF251A" w:rsidRPr="00B9505C">
        <w:rPr>
          <w:rFonts w:asciiTheme="majorBidi" w:hAnsiTheme="majorBidi" w:cstheme="majorBidi"/>
          <w:sz w:val="26"/>
          <w:szCs w:val="26"/>
          <w:rtl/>
        </w:rPr>
        <w:t xml:space="preserve">, כפי שיבואר </w:t>
      </w:r>
      <w:r w:rsidR="00284E34" w:rsidRPr="00B9505C">
        <w:rPr>
          <w:rFonts w:asciiTheme="majorBidi" w:hAnsiTheme="majorBidi" w:cstheme="majorBidi"/>
          <w:sz w:val="26"/>
          <w:szCs w:val="26"/>
          <w:rtl/>
        </w:rPr>
        <w:t>ל</w:t>
      </w:r>
      <w:r w:rsidR="00AF251A" w:rsidRPr="00B9505C">
        <w:rPr>
          <w:rFonts w:asciiTheme="majorBidi" w:hAnsiTheme="majorBidi" w:cstheme="majorBidi"/>
          <w:sz w:val="26"/>
          <w:szCs w:val="26"/>
          <w:rtl/>
        </w:rPr>
        <w:t>ה</w:t>
      </w:r>
      <w:r w:rsidR="00284E34" w:rsidRPr="00B9505C">
        <w:rPr>
          <w:rFonts w:asciiTheme="majorBidi" w:hAnsiTheme="majorBidi" w:cstheme="majorBidi"/>
          <w:sz w:val="26"/>
          <w:szCs w:val="26"/>
          <w:rtl/>
        </w:rPr>
        <w:t>לן</w:t>
      </w:r>
      <w:r w:rsidR="002D1AB3" w:rsidRPr="00B9505C">
        <w:rPr>
          <w:rFonts w:asciiTheme="majorBidi" w:hAnsiTheme="majorBidi" w:cstheme="majorBidi"/>
          <w:sz w:val="26"/>
          <w:szCs w:val="26"/>
          <w:rtl/>
        </w:rPr>
        <w:t>.</w:t>
      </w:r>
      <w:r w:rsidR="00E22323" w:rsidRPr="00B9505C">
        <w:rPr>
          <w:rFonts w:asciiTheme="majorBidi" w:hAnsiTheme="majorBidi" w:cstheme="majorBidi"/>
          <w:sz w:val="26"/>
          <w:szCs w:val="26"/>
          <w:rtl/>
        </w:rPr>
        <w:t xml:space="preserve"> </w:t>
      </w:r>
    </w:p>
    <w:p w:rsidR="004F19CC" w:rsidRPr="00B9505C" w:rsidRDefault="00D757A7" w:rsidP="00B5150E">
      <w:pPr>
        <w:spacing w:after="0" w:line="300" w:lineRule="atLeast"/>
        <w:ind w:firstLine="284"/>
        <w:jc w:val="both"/>
        <w:rPr>
          <w:rFonts w:asciiTheme="majorBidi" w:hAnsiTheme="majorBidi" w:cstheme="majorBidi"/>
          <w:sz w:val="26"/>
          <w:szCs w:val="26"/>
          <w:rtl/>
        </w:rPr>
      </w:pPr>
      <w:r w:rsidRPr="00B9505C">
        <w:rPr>
          <w:rFonts w:asciiTheme="majorBidi" w:hAnsiTheme="majorBidi" w:cstheme="majorBidi"/>
          <w:sz w:val="26"/>
          <w:szCs w:val="26"/>
          <w:rtl/>
        </w:rPr>
        <w:t>לא זו בלבד ש</w:t>
      </w:r>
      <w:r w:rsidR="004B146F" w:rsidRPr="00B9505C">
        <w:rPr>
          <w:rFonts w:asciiTheme="majorBidi" w:hAnsiTheme="majorBidi" w:cstheme="majorBidi"/>
          <w:sz w:val="26"/>
          <w:szCs w:val="26"/>
          <w:rtl/>
        </w:rPr>
        <w:t xml:space="preserve">ראב"ע </w:t>
      </w:r>
      <w:r w:rsidR="00744BD5" w:rsidRPr="00B9505C">
        <w:rPr>
          <w:rFonts w:asciiTheme="majorBidi" w:hAnsiTheme="majorBidi" w:cstheme="majorBidi"/>
          <w:sz w:val="26"/>
          <w:szCs w:val="26"/>
          <w:rtl/>
        </w:rPr>
        <w:t>עסק ב</w:t>
      </w:r>
      <w:r w:rsidR="00453843" w:rsidRPr="00B9505C">
        <w:rPr>
          <w:rFonts w:asciiTheme="majorBidi" w:hAnsiTheme="majorBidi" w:cstheme="majorBidi"/>
          <w:sz w:val="26"/>
          <w:szCs w:val="26"/>
          <w:rtl/>
        </w:rPr>
        <w:t>עניין</w:t>
      </w:r>
      <w:r w:rsidR="003721AF"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 xml:space="preserve">תחיית המתים בהזדמנויות מעטות בלבד, </w:t>
      </w:r>
      <w:r w:rsidRPr="00B9505C">
        <w:rPr>
          <w:rFonts w:asciiTheme="majorBidi" w:hAnsiTheme="majorBidi" w:cstheme="majorBidi"/>
          <w:sz w:val="26"/>
          <w:szCs w:val="26"/>
          <w:rtl/>
        </w:rPr>
        <w:t>אלא ש</w:t>
      </w:r>
      <w:r w:rsidR="00744BD5" w:rsidRPr="00B9505C">
        <w:rPr>
          <w:rFonts w:asciiTheme="majorBidi" w:hAnsiTheme="majorBidi" w:cstheme="majorBidi"/>
          <w:sz w:val="26"/>
          <w:szCs w:val="26"/>
          <w:rtl/>
        </w:rPr>
        <w:t>בדרך כלל</w:t>
      </w:r>
      <w:r w:rsidRPr="00B9505C">
        <w:rPr>
          <w:rFonts w:asciiTheme="majorBidi" w:hAnsiTheme="majorBidi" w:cstheme="majorBidi"/>
          <w:sz w:val="26"/>
          <w:szCs w:val="26"/>
          <w:rtl/>
        </w:rPr>
        <w:t xml:space="preserve"> נקט </w:t>
      </w:r>
      <w:r w:rsidR="003B3B87" w:rsidRPr="00B9505C">
        <w:rPr>
          <w:rFonts w:asciiTheme="majorBidi" w:hAnsiTheme="majorBidi" w:cstheme="majorBidi"/>
          <w:sz w:val="26"/>
          <w:szCs w:val="26"/>
          <w:rtl/>
        </w:rPr>
        <w:t>לשון מרומז</w:t>
      </w:r>
      <w:r w:rsidRPr="00B9505C">
        <w:rPr>
          <w:rFonts w:asciiTheme="majorBidi" w:hAnsiTheme="majorBidi" w:cstheme="majorBidi"/>
          <w:sz w:val="26"/>
          <w:szCs w:val="26"/>
          <w:rtl/>
        </w:rPr>
        <w:t xml:space="preserve">ת </w:t>
      </w:r>
      <w:r w:rsidR="004B146F" w:rsidRPr="00B9505C">
        <w:rPr>
          <w:rFonts w:asciiTheme="majorBidi" w:hAnsiTheme="majorBidi" w:cstheme="majorBidi"/>
          <w:sz w:val="26"/>
          <w:szCs w:val="26"/>
          <w:rtl/>
        </w:rPr>
        <w:t xml:space="preserve">שמטרתה </w:t>
      </w:r>
      <w:r w:rsidR="004F19CC" w:rsidRPr="00B9505C">
        <w:rPr>
          <w:rFonts w:asciiTheme="majorBidi" w:hAnsiTheme="majorBidi" w:cstheme="majorBidi"/>
          <w:sz w:val="26"/>
          <w:szCs w:val="26"/>
          <w:rtl/>
        </w:rPr>
        <w:t xml:space="preserve">הייתה </w:t>
      </w:r>
      <w:r w:rsidR="004B146F" w:rsidRPr="00B9505C">
        <w:rPr>
          <w:rFonts w:asciiTheme="majorBidi" w:hAnsiTheme="majorBidi" w:cstheme="majorBidi"/>
          <w:sz w:val="26"/>
          <w:szCs w:val="26"/>
          <w:rtl/>
        </w:rPr>
        <w:t>לערפל במידת מה את דעתו לאמ</w:t>
      </w:r>
      <w:r w:rsidR="00744BD5" w:rsidRPr="00B9505C">
        <w:rPr>
          <w:rFonts w:asciiTheme="majorBidi" w:hAnsiTheme="majorBidi" w:cstheme="majorBidi"/>
          <w:sz w:val="26"/>
          <w:szCs w:val="26"/>
          <w:rtl/>
        </w:rPr>
        <w:t>ִ</w:t>
      </w:r>
      <w:r w:rsidR="004B146F" w:rsidRPr="00B9505C">
        <w:rPr>
          <w:rFonts w:asciiTheme="majorBidi" w:hAnsiTheme="majorBidi" w:cstheme="majorBidi"/>
          <w:sz w:val="26"/>
          <w:szCs w:val="26"/>
          <w:rtl/>
        </w:rPr>
        <w:t>תה, כדי ש</w:t>
      </w:r>
      <w:r w:rsidR="00697F99" w:rsidRPr="00B9505C">
        <w:rPr>
          <w:rFonts w:asciiTheme="majorBidi" w:hAnsiTheme="majorBidi" w:cstheme="majorBidi"/>
          <w:sz w:val="26"/>
          <w:szCs w:val="26"/>
          <w:rtl/>
        </w:rPr>
        <w:t xml:space="preserve">היא </w:t>
      </w:r>
      <w:r w:rsidR="004F19CC" w:rsidRPr="00B9505C">
        <w:rPr>
          <w:rFonts w:asciiTheme="majorBidi" w:hAnsiTheme="majorBidi" w:cstheme="majorBidi"/>
          <w:sz w:val="26"/>
          <w:szCs w:val="26"/>
          <w:rtl/>
        </w:rPr>
        <w:t xml:space="preserve">תובן רק </w:t>
      </w:r>
      <w:r w:rsidR="00744BD5" w:rsidRPr="00B9505C">
        <w:rPr>
          <w:rFonts w:asciiTheme="majorBidi" w:hAnsiTheme="majorBidi" w:cstheme="majorBidi"/>
          <w:sz w:val="26"/>
          <w:szCs w:val="26"/>
          <w:rtl/>
        </w:rPr>
        <w:t>בקרב</w:t>
      </w:r>
      <w:r w:rsidR="004F19CC" w:rsidRPr="00B9505C">
        <w:rPr>
          <w:rFonts w:asciiTheme="majorBidi" w:hAnsiTheme="majorBidi" w:cstheme="majorBidi"/>
          <w:sz w:val="26"/>
          <w:szCs w:val="26"/>
          <w:rtl/>
        </w:rPr>
        <w:t xml:space="preserve"> המשכילים מ</w:t>
      </w:r>
      <w:r w:rsidR="004B146F" w:rsidRPr="00B9505C">
        <w:rPr>
          <w:rFonts w:asciiTheme="majorBidi" w:hAnsiTheme="majorBidi" w:cstheme="majorBidi"/>
          <w:sz w:val="26"/>
          <w:szCs w:val="26"/>
          <w:rtl/>
        </w:rPr>
        <w:t xml:space="preserve">בין קוראיו. </w:t>
      </w:r>
      <w:r w:rsidR="00C84312" w:rsidRPr="00B9505C">
        <w:rPr>
          <w:rFonts w:asciiTheme="majorBidi" w:hAnsiTheme="majorBidi" w:cstheme="majorBidi"/>
          <w:sz w:val="26"/>
          <w:szCs w:val="26"/>
          <w:rtl/>
        </w:rPr>
        <w:t>המונח 'תחיית המתים'</w:t>
      </w:r>
      <w:r w:rsidR="004B146F" w:rsidRPr="00B9505C">
        <w:rPr>
          <w:rFonts w:asciiTheme="majorBidi" w:hAnsiTheme="majorBidi" w:cstheme="majorBidi"/>
          <w:sz w:val="26"/>
          <w:szCs w:val="26"/>
          <w:rtl/>
        </w:rPr>
        <w:t xml:space="preserve"> </w:t>
      </w:r>
      <w:r w:rsidR="008D3F37" w:rsidRPr="00B9505C">
        <w:rPr>
          <w:rFonts w:asciiTheme="majorBidi" w:hAnsiTheme="majorBidi" w:cstheme="majorBidi"/>
          <w:sz w:val="26"/>
          <w:szCs w:val="26"/>
          <w:rtl/>
        </w:rPr>
        <w:t>נזכר במפורש רק בארבעה מביאוריו</w:t>
      </w:r>
      <w:r w:rsidR="00744BD5" w:rsidRPr="00B9505C">
        <w:rPr>
          <w:rFonts w:asciiTheme="majorBidi" w:hAnsiTheme="majorBidi" w:cstheme="majorBidi"/>
          <w:sz w:val="26"/>
          <w:szCs w:val="26"/>
          <w:rtl/>
        </w:rPr>
        <w:t>:</w:t>
      </w:r>
      <w:r w:rsidR="008D3F37"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יש</w:t>
      </w:r>
      <w:r w:rsidR="00744BD5" w:rsidRPr="00B9505C">
        <w:rPr>
          <w:rFonts w:asciiTheme="majorBidi" w:hAnsiTheme="majorBidi" w:cstheme="majorBidi"/>
          <w:sz w:val="26"/>
          <w:szCs w:val="26"/>
          <w:rtl/>
        </w:rPr>
        <w:t>עיהו</w:t>
      </w:r>
      <w:r w:rsidR="004B146F" w:rsidRPr="00B9505C">
        <w:rPr>
          <w:rFonts w:asciiTheme="majorBidi" w:hAnsiTheme="majorBidi" w:cstheme="majorBidi"/>
          <w:sz w:val="26"/>
          <w:szCs w:val="26"/>
          <w:rtl/>
        </w:rPr>
        <w:t xml:space="preserve"> כו 19;</w:t>
      </w:r>
      <w:r w:rsidR="008D3F37" w:rsidRPr="00B9505C">
        <w:rPr>
          <w:rFonts w:asciiTheme="majorBidi" w:hAnsiTheme="majorBidi" w:cstheme="majorBidi"/>
          <w:sz w:val="26"/>
          <w:szCs w:val="26"/>
          <w:rtl/>
        </w:rPr>
        <w:t xml:space="preserve"> לח 18; סו 24; הארוך לדנ' יב 2. </w:t>
      </w:r>
      <w:r w:rsidR="004B146F" w:rsidRPr="00B9505C">
        <w:rPr>
          <w:rFonts w:asciiTheme="majorBidi" w:hAnsiTheme="majorBidi" w:cstheme="majorBidi"/>
          <w:sz w:val="26"/>
          <w:szCs w:val="26"/>
          <w:rtl/>
        </w:rPr>
        <w:t>מלבד אלו מצ</w:t>
      </w:r>
      <w:r w:rsidR="008D3F37" w:rsidRPr="00B9505C">
        <w:rPr>
          <w:rFonts w:asciiTheme="majorBidi" w:hAnsiTheme="majorBidi" w:cstheme="majorBidi"/>
          <w:sz w:val="26"/>
          <w:szCs w:val="26"/>
          <w:rtl/>
        </w:rPr>
        <w:t xml:space="preserve">אנו עוד שני ביאורים שבהם </w:t>
      </w:r>
      <w:r w:rsidR="004B146F" w:rsidRPr="00B9505C">
        <w:rPr>
          <w:rFonts w:asciiTheme="majorBidi" w:hAnsiTheme="majorBidi" w:cstheme="majorBidi"/>
          <w:sz w:val="26"/>
          <w:szCs w:val="26"/>
          <w:rtl/>
        </w:rPr>
        <w:t>הוא רמ</w:t>
      </w:r>
      <w:r w:rsidR="008D3F37" w:rsidRPr="00B9505C">
        <w:rPr>
          <w:rFonts w:asciiTheme="majorBidi" w:hAnsiTheme="majorBidi" w:cstheme="majorBidi"/>
          <w:sz w:val="26"/>
          <w:szCs w:val="26"/>
          <w:rtl/>
        </w:rPr>
        <w:t>ז לנושא בלי לנקוט את המונח הזה</w:t>
      </w:r>
      <w:r w:rsidR="00744BD5"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 xml:space="preserve">לדב' לא 16; תה' קד </w:t>
      </w:r>
      <w:r w:rsidR="008D3F37" w:rsidRPr="00B9505C">
        <w:rPr>
          <w:rFonts w:asciiTheme="majorBidi" w:hAnsiTheme="majorBidi" w:cstheme="majorBidi"/>
          <w:sz w:val="26"/>
          <w:szCs w:val="26"/>
          <w:rtl/>
        </w:rPr>
        <w:t>29</w:t>
      </w:r>
      <w:r w:rsidR="00744BD5" w:rsidRPr="00B9505C">
        <w:rPr>
          <w:rFonts w:asciiTheme="majorBidi" w:hAnsiTheme="majorBidi" w:cstheme="majorBidi"/>
          <w:sz w:val="26"/>
          <w:szCs w:val="26"/>
          <w:rtl/>
        </w:rPr>
        <w:noBreakHyphen/>
      </w:r>
      <w:r w:rsidR="008D3F37" w:rsidRPr="00B9505C">
        <w:rPr>
          <w:rFonts w:asciiTheme="majorBidi" w:hAnsiTheme="majorBidi" w:cstheme="majorBidi"/>
          <w:sz w:val="26"/>
          <w:szCs w:val="26"/>
          <w:rtl/>
        </w:rPr>
        <w:t>30</w:t>
      </w:r>
      <w:r w:rsidR="00961C77" w:rsidRPr="00B9505C">
        <w:rPr>
          <w:rFonts w:asciiTheme="majorBidi" w:hAnsiTheme="majorBidi" w:cstheme="majorBidi"/>
          <w:sz w:val="26"/>
          <w:szCs w:val="26"/>
          <w:rtl/>
        </w:rPr>
        <w:t xml:space="preserve">. בסעיף הנוכחי יידונו </w:t>
      </w:r>
      <w:r w:rsidR="004B146F" w:rsidRPr="00B9505C">
        <w:rPr>
          <w:rFonts w:asciiTheme="majorBidi" w:hAnsiTheme="majorBidi" w:cstheme="majorBidi"/>
          <w:sz w:val="26"/>
          <w:szCs w:val="26"/>
          <w:rtl/>
        </w:rPr>
        <w:t>ארבע</w:t>
      </w:r>
      <w:r w:rsidR="004F19CC" w:rsidRPr="00B9505C">
        <w:rPr>
          <w:rFonts w:asciiTheme="majorBidi" w:hAnsiTheme="majorBidi" w:cstheme="majorBidi"/>
          <w:sz w:val="26"/>
          <w:szCs w:val="26"/>
          <w:rtl/>
        </w:rPr>
        <w:t>ה</w:t>
      </w:r>
      <w:r w:rsidR="008D3F37" w:rsidRPr="00B9505C">
        <w:rPr>
          <w:rFonts w:asciiTheme="majorBidi" w:hAnsiTheme="majorBidi" w:cstheme="majorBidi"/>
          <w:sz w:val="26"/>
          <w:szCs w:val="26"/>
          <w:rtl/>
        </w:rPr>
        <w:t xml:space="preserve"> היגדים שלא שויכו במחקר לעניין זה</w:t>
      </w:r>
      <w:r w:rsidR="00744BD5" w:rsidRPr="00B9505C">
        <w:rPr>
          <w:rFonts w:asciiTheme="majorBidi" w:hAnsiTheme="majorBidi" w:cstheme="majorBidi"/>
          <w:sz w:val="26"/>
          <w:szCs w:val="26"/>
          <w:rtl/>
        </w:rPr>
        <w:t>,</w:t>
      </w:r>
      <w:r w:rsidR="008D3F37" w:rsidRPr="00B9505C">
        <w:rPr>
          <w:rFonts w:asciiTheme="majorBidi" w:hAnsiTheme="majorBidi" w:cstheme="majorBidi"/>
          <w:sz w:val="26"/>
          <w:szCs w:val="26"/>
          <w:rtl/>
        </w:rPr>
        <w:t xml:space="preserve"> ואילו </w:t>
      </w:r>
      <w:r w:rsidR="004B146F" w:rsidRPr="00B9505C">
        <w:rPr>
          <w:rFonts w:asciiTheme="majorBidi" w:hAnsiTheme="majorBidi" w:cstheme="majorBidi"/>
          <w:sz w:val="26"/>
          <w:szCs w:val="26"/>
          <w:rtl/>
        </w:rPr>
        <w:t>הפירושים לדנ' יב 2 וליש' סו 24</w:t>
      </w:r>
      <w:r w:rsidR="00697F99" w:rsidRPr="00B9505C">
        <w:rPr>
          <w:rFonts w:asciiTheme="majorBidi" w:hAnsiTheme="majorBidi" w:cstheme="majorBidi"/>
          <w:sz w:val="26"/>
          <w:szCs w:val="26"/>
          <w:rtl/>
        </w:rPr>
        <w:t>,</w:t>
      </w:r>
      <w:r w:rsidR="008D3F37"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 xml:space="preserve">שמהם </w:t>
      </w:r>
      <w:r w:rsidR="008D3F37" w:rsidRPr="00B9505C">
        <w:rPr>
          <w:rFonts w:asciiTheme="majorBidi" w:hAnsiTheme="majorBidi" w:cstheme="majorBidi"/>
          <w:sz w:val="26"/>
          <w:szCs w:val="26"/>
          <w:rtl/>
        </w:rPr>
        <w:t xml:space="preserve">חוקרים קודמים </w:t>
      </w:r>
      <w:r w:rsidR="007E72C6" w:rsidRPr="00B9505C">
        <w:rPr>
          <w:rFonts w:asciiTheme="majorBidi" w:hAnsiTheme="majorBidi" w:cstheme="majorBidi"/>
          <w:sz w:val="26"/>
          <w:szCs w:val="26"/>
          <w:rtl/>
        </w:rPr>
        <w:t xml:space="preserve">למדו כי </w:t>
      </w:r>
      <w:r w:rsidR="00961C77" w:rsidRPr="00B9505C">
        <w:rPr>
          <w:rFonts w:asciiTheme="majorBidi" w:hAnsiTheme="majorBidi" w:cstheme="majorBidi"/>
          <w:sz w:val="26"/>
          <w:szCs w:val="26"/>
          <w:rtl/>
        </w:rPr>
        <w:t xml:space="preserve">ראב"ע </w:t>
      </w:r>
      <w:r w:rsidR="004B146F" w:rsidRPr="00B9505C">
        <w:rPr>
          <w:rFonts w:asciiTheme="majorBidi" w:hAnsiTheme="majorBidi" w:cstheme="majorBidi"/>
          <w:sz w:val="26"/>
          <w:szCs w:val="26"/>
          <w:rtl/>
        </w:rPr>
        <w:t>האמין בתחיית המתים</w:t>
      </w:r>
      <w:r w:rsidR="00893E5E" w:rsidRPr="00B9505C">
        <w:rPr>
          <w:rFonts w:asciiTheme="majorBidi" w:hAnsiTheme="majorBidi" w:cstheme="majorBidi"/>
          <w:sz w:val="26"/>
          <w:szCs w:val="26"/>
          <w:rtl/>
        </w:rPr>
        <w:t>, יידונו בסעיף נפרד</w:t>
      </w:r>
      <w:r w:rsidR="004B146F" w:rsidRPr="00B9505C">
        <w:rPr>
          <w:rFonts w:asciiTheme="majorBidi" w:hAnsiTheme="majorBidi" w:cstheme="majorBidi"/>
          <w:sz w:val="26"/>
          <w:szCs w:val="26"/>
          <w:rtl/>
        </w:rPr>
        <w:t xml:space="preserve">. </w:t>
      </w:r>
    </w:p>
    <w:p w:rsidR="000870D1" w:rsidRPr="00B9505C" w:rsidRDefault="00317D18" w:rsidP="00B5150E">
      <w:pPr>
        <w:spacing w:after="0" w:line="300" w:lineRule="atLeast"/>
        <w:ind w:firstLine="284"/>
        <w:jc w:val="both"/>
        <w:rPr>
          <w:rFonts w:asciiTheme="majorBidi" w:hAnsiTheme="majorBidi" w:cstheme="majorBidi"/>
          <w:sz w:val="26"/>
          <w:szCs w:val="26"/>
          <w:rtl/>
        </w:rPr>
      </w:pPr>
      <w:r w:rsidRPr="00B9505C">
        <w:rPr>
          <w:rFonts w:asciiTheme="majorBidi" w:hAnsiTheme="majorBidi" w:cstheme="majorBidi"/>
          <w:sz w:val="26"/>
          <w:szCs w:val="26"/>
          <w:rtl/>
        </w:rPr>
        <w:t>דבריו</w:t>
      </w:r>
      <w:r w:rsidR="00697F99"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של ראב"ע נגד האמונה בתחיית</w:t>
      </w:r>
      <w:r w:rsidR="00697F99" w:rsidRPr="00B9505C">
        <w:rPr>
          <w:rFonts w:asciiTheme="majorBidi" w:hAnsiTheme="majorBidi" w:cstheme="majorBidi"/>
          <w:sz w:val="26"/>
          <w:szCs w:val="26"/>
          <w:rtl/>
        </w:rPr>
        <w:t xml:space="preserve"> המתים מתחלק</w:t>
      </w:r>
      <w:r w:rsidRPr="00B9505C">
        <w:rPr>
          <w:rFonts w:asciiTheme="majorBidi" w:hAnsiTheme="majorBidi" w:cstheme="majorBidi"/>
          <w:sz w:val="26"/>
          <w:szCs w:val="26"/>
          <w:rtl/>
        </w:rPr>
        <w:t>ים</w:t>
      </w:r>
      <w:r w:rsidR="00697F99" w:rsidRPr="00B9505C">
        <w:rPr>
          <w:rFonts w:asciiTheme="majorBidi" w:hAnsiTheme="majorBidi" w:cstheme="majorBidi"/>
          <w:sz w:val="26"/>
          <w:szCs w:val="26"/>
          <w:rtl/>
        </w:rPr>
        <w:t xml:space="preserve"> לשני סוגי</w:t>
      </w:r>
      <w:r w:rsidRPr="00B9505C">
        <w:rPr>
          <w:rFonts w:asciiTheme="majorBidi" w:hAnsiTheme="majorBidi" w:cstheme="majorBidi"/>
          <w:sz w:val="26"/>
          <w:szCs w:val="26"/>
          <w:rtl/>
        </w:rPr>
        <w:t>ם</w:t>
      </w:r>
      <w:r w:rsidR="00697F99" w:rsidRPr="00B9505C">
        <w:rPr>
          <w:rFonts w:asciiTheme="majorBidi" w:hAnsiTheme="majorBidi" w:cstheme="majorBidi"/>
          <w:sz w:val="26"/>
          <w:szCs w:val="26"/>
          <w:rtl/>
        </w:rPr>
        <w:t>: (1</w:t>
      </w:r>
      <w:r w:rsidR="004B146F" w:rsidRPr="00B9505C">
        <w:rPr>
          <w:rFonts w:asciiTheme="majorBidi" w:hAnsiTheme="majorBidi" w:cstheme="majorBidi"/>
          <w:sz w:val="26"/>
          <w:szCs w:val="26"/>
          <w:rtl/>
        </w:rPr>
        <w:t xml:space="preserve">) </w:t>
      </w:r>
      <w:r w:rsidR="002131C9" w:rsidRPr="00B9505C">
        <w:rPr>
          <w:rFonts w:asciiTheme="majorBidi" w:hAnsiTheme="majorBidi" w:cstheme="majorBidi"/>
          <w:sz w:val="26"/>
          <w:szCs w:val="26"/>
          <w:rtl/>
        </w:rPr>
        <w:t>היגדים ענייניים שבהם הוא קובע</w:t>
      </w:r>
      <w:r w:rsidR="004B146F" w:rsidRPr="00B9505C">
        <w:rPr>
          <w:rFonts w:asciiTheme="majorBidi" w:hAnsiTheme="majorBidi" w:cstheme="majorBidi"/>
          <w:sz w:val="26"/>
          <w:szCs w:val="26"/>
          <w:rtl/>
        </w:rPr>
        <w:t xml:space="preserve"> שהאמונה הזאת מנוגדת לאמת התבוני</w:t>
      </w:r>
      <w:r w:rsidR="00697F99" w:rsidRPr="00B9505C">
        <w:rPr>
          <w:rFonts w:asciiTheme="majorBidi" w:hAnsiTheme="majorBidi" w:cstheme="majorBidi"/>
          <w:sz w:val="26"/>
          <w:szCs w:val="26"/>
          <w:rtl/>
        </w:rPr>
        <w:t>ת; (2</w:t>
      </w:r>
      <w:r w:rsidR="002131C9" w:rsidRPr="00B9505C">
        <w:rPr>
          <w:rFonts w:asciiTheme="majorBidi" w:hAnsiTheme="majorBidi" w:cstheme="majorBidi"/>
          <w:sz w:val="26"/>
          <w:szCs w:val="26"/>
          <w:rtl/>
        </w:rPr>
        <w:t>) היגדים פרשניים שבהם הוא קובע</w:t>
      </w:r>
      <w:r w:rsidR="007E72C6" w:rsidRPr="00B9505C">
        <w:rPr>
          <w:rFonts w:asciiTheme="majorBidi" w:hAnsiTheme="majorBidi" w:cstheme="majorBidi"/>
          <w:sz w:val="26"/>
          <w:szCs w:val="26"/>
          <w:rtl/>
        </w:rPr>
        <w:t xml:space="preserve"> </w:t>
      </w:r>
      <w:r w:rsidR="00D807D7" w:rsidRPr="00B9505C">
        <w:rPr>
          <w:rFonts w:asciiTheme="majorBidi" w:hAnsiTheme="majorBidi" w:cstheme="majorBidi"/>
          <w:sz w:val="26"/>
          <w:szCs w:val="26"/>
          <w:rtl/>
        </w:rPr>
        <w:t>שהסבת הכתוב על תחיית המתים היא טעות</w:t>
      </w:r>
      <w:r w:rsidR="00BE1A2C" w:rsidRPr="00B9505C">
        <w:rPr>
          <w:rFonts w:asciiTheme="majorBidi" w:hAnsiTheme="majorBidi" w:cstheme="majorBidi"/>
          <w:sz w:val="26"/>
          <w:szCs w:val="26"/>
          <w:rtl/>
        </w:rPr>
        <w:t xml:space="preserve"> פרשנית</w:t>
      </w:r>
      <w:r w:rsidR="004B146F" w:rsidRPr="00B9505C">
        <w:rPr>
          <w:rFonts w:asciiTheme="majorBidi" w:hAnsiTheme="majorBidi" w:cstheme="majorBidi"/>
          <w:sz w:val="26"/>
          <w:szCs w:val="26"/>
          <w:rtl/>
        </w:rPr>
        <w:t>. ראב"ע הבחין בין האמת העיוני</w:t>
      </w:r>
      <w:r w:rsidR="00CC4540" w:rsidRPr="00B9505C">
        <w:rPr>
          <w:rFonts w:asciiTheme="majorBidi" w:hAnsiTheme="majorBidi" w:cstheme="majorBidi"/>
          <w:sz w:val="26"/>
          <w:szCs w:val="26"/>
          <w:rtl/>
        </w:rPr>
        <w:t xml:space="preserve">ת לבין האמת הפרשנית, ולעתים </w:t>
      </w:r>
      <w:r w:rsidR="00697F99" w:rsidRPr="00B9505C">
        <w:rPr>
          <w:rFonts w:asciiTheme="majorBidi" w:hAnsiTheme="majorBidi" w:cstheme="majorBidi"/>
          <w:sz w:val="26"/>
          <w:szCs w:val="26"/>
          <w:rtl/>
        </w:rPr>
        <w:t>הוא ד</w:t>
      </w:r>
      <w:r w:rsidR="002131C9" w:rsidRPr="00B9505C">
        <w:rPr>
          <w:rFonts w:asciiTheme="majorBidi" w:hAnsiTheme="majorBidi" w:cstheme="majorBidi"/>
          <w:sz w:val="26"/>
          <w:szCs w:val="26"/>
          <w:rtl/>
        </w:rPr>
        <w:t>חה פירוש מסוים כבלתי הולם את לשון הכתוב ו</w:t>
      </w:r>
      <w:r w:rsidR="004B146F" w:rsidRPr="00B9505C">
        <w:rPr>
          <w:rFonts w:asciiTheme="majorBidi" w:hAnsiTheme="majorBidi" w:cstheme="majorBidi"/>
          <w:sz w:val="26"/>
          <w:szCs w:val="26"/>
          <w:rtl/>
        </w:rPr>
        <w:t>הקשרו</w:t>
      </w:r>
      <w:r w:rsidR="002131C9" w:rsidRPr="00B9505C">
        <w:rPr>
          <w:rFonts w:asciiTheme="majorBidi" w:hAnsiTheme="majorBidi" w:cstheme="majorBidi"/>
          <w:sz w:val="26"/>
          <w:szCs w:val="26"/>
          <w:rtl/>
        </w:rPr>
        <w:t>,</w:t>
      </w:r>
      <w:r w:rsidR="004B146F" w:rsidRPr="00B9505C">
        <w:rPr>
          <w:rFonts w:asciiTheme="majorBidi" w:hAnsiTheme="majorBidi" w:cstheme="majorBidi"/>
          <w:sz w:val="26"/>
          <w:szCs w:val="26"/>
          <w:rtl/>
        </w:rPr>
        <w:t xml:space="preserve"> </w:t>
      </w:r>
      <w:r w:rsidR="00B5150E" w:rsidRPr="00B9505C">
        <w:rPr>
          <w:rFonts w:asciiTheme="majorBidi" w:eastAsia="Calibri" w:hAnsiTheme="majorBidi" w:cstheme="majorBidi" w:hint="cs"/>
          <w:sz w:val="26"/>
          <w:szCs w:val="26"/>
          <w:rtl/>
        </w:rPr>
        <w:t>אף</w:t>
      </w:r>
      <w:r w:rsidR="00B5150E" w:rsidRPr="00B9505C">
        <w:rPr>
          <w:rFonts w:asciiTheme="majorBidi" w:eastAsia="Calibri" w:hAnsiTheme="majorBidi" w:cstheme="majorBidi"/>
          <w:sz w:val="26"/>
          <w:szCs w:val="26"/>
          <w:rtl/>
        </w:rPr>
        <w:t xml:space="preserve"> </w:t>
      </w:r>
      <w:r w:rsidR="00B5150E" w:rsidRPr="00B9505C">
        <w:rPr>
          <w:rFonts w:asciiTheme="majorBidi" w:eastAsia="Calibri" w:hAnsiTheme="majorBidi" w:cstheme="majorBidi" w:hint="cs"/>
          <w:sz w:val="26"/>
          <w:szCs w:val="26"/>
          <w:rtl/>
        </w:rPr>
        <w:t>על</w:t>
      </w:r>
      <w:r w:rsidR="00B5150E" w:rsidRPr="00B9505C">
        <w:rPr>
          <w:rFonts w:asciiTheme="majorBidi" w:eastAsia="Calibri" w:hAnsiTheme="majorBidi" w:cstheme="majorBidi"/>
          <w:sz w:val="26"/>
          <w:szCs w:val="26"/>
          <w:rtl/>
        </w:rPr>
        <w:t xml:space="preserve"> </w:t>
      </w:r>
      <w:r w:rsidR="00B5150E" w:rsidRPr="00B9505C">
        <w:rPr>
          <w:rFonts w:asciiTheme="majorBidi" w:eastAsia="Calibri" w:hAnsiTheme="majorBidi" w:cstheme="majorBidi" w:hint="cs"/>
          <w:sz w:val="26"/>
          <w:szCs w:val="26"/>
          <w:rtl/>
        </w:rPr>
        <w:t>פי</w:t>
      </w:r>
      <w:r w:rsidR="00B5150E"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שהרעיון המובע בו הוא נכון</w:t>
      </w:r>
      <w:r w:rsidR="002131C9" w:rsidRPr="00B9505C">
        <w:rPr>
          <w:rFonts w:asciiTheme="majorBidi" w:hAnsiTheme="majorBidi" w:cstheme="majorBidi"/>
          <w:sz w:val="26"/>
          <w:szCs w:val="26"/>
          <w:rtl/>
        </w:rPr>
        <w:t xml:space="preserve"> כשלעצמו</w:t>
      </w:r>
      <w:r w:rsidR="004B146F" w:rsidRPr="00B9505C">
        <w:rPr>
          <w:rFonts w:asciiTheme="majorBidi" w:hAnsiTheme="majorBidi" w:cstheme="majorBidi"/>
          <w:sz w:val="26"/>
          <w:szCs w:val="26"/>
          <w:rtl/>
        </w:rPr>
        <w:t>.</w:t>
      </w:r>
      <w:r w:rsidR="004B146F" w:rsidRPr="00B9505C">
        <w:rPr>
          <w:rFonts w:asciiTheme="majorBidi" w:hAnsiTheme="majorBidi" w:cstheme="majorBidi"/>
          <w:sz w:val="26"/>
          <w:szCs w:val="26"/>
          <w:vertAlign w:val="superscript"/>
          <w:rtl/>
        </w:rPr>
        <w:footnoteReference w:id="18"/>
      </w:r>
      <w:r w:rsidR="002131C9" w:rsidRPr="00B9505C">
        <w:rPr>
          <w:rFonts w:asciiTheme="majorBidi" w:hAnsiTheme="majorBidi" w:cstheme="majorBidi"/>
          <w:sz w:val="26"/>
          <w:szCs w:val="26"/>
          <w:rtl/>
        </w:rPr>
        <w:t xml:space="preserve"> אילו היו לפנינו רק ההיגדים הפרשניים</w:t>
      </w:r>
      <w:r w:rsidR="004B146F" w:rsidRPr="00B9505C">
        <w:rPr>
          <w:rFonts w:asciiTheme="majorBidi" w:hAnsiTheme="majorBidi" w:cstheme="majorBidi"/>
          <w:sz w:val="26"/>
          <w:szCs w:val="26"/>
          <w:rtl/>
        </w:rPr>
        <w:t>, אפשר היה</w:t>
      </w:r>
      <w:r w:rsidR="002131C9" w:rsidRPr="00B9505C">
        <w:rPr>
          <w:rFonts w:asciiTheme="majorBidi" w:hAnsiTheme="majorBidi" w:cstheme="majorBidi"/>
          <w:sz w:val="26"/>
          <w:szCs w:val="26"/>
          <w:rtl/>
        </w:rPr>
        <w:t xml:space="preserve"> לטעון שראב"ע האמין בתחיית המתים</w:t>
      </w:r>
      <w:r w:rsidR="004B146F" w:rsidRPr="00B9505C">
        <w:rPr>
          <w:rFonts w:asciiTheme="majorBidi" w:hAnsiTheme="majorBidi" w:cstheme="majorBidi"/>
          <w:sz w:val="26"/>
          <w:szCs w:val="26"/>
          <w:rtl/>
        </w:rPr>
        <w:t>,</w:t>
      </w:r>
      <w:r w:rsidR="002131C9" w:rsidRPr="00B9505C">
        <w:rPr>
          <w:rFonts w:asciiTheme="majorBidi" w:hAnsiTheme="majorBidi" w:cstheme="majorBidi"/>
          <w:sz w:val="26"/>
          <w:szCs w:val="26"/>
          <w:rtl/>
        </w:rPr>
        <w:t xml:space="preserve"> אלא שלא היה מוכן לשייך </w:t>
      </w:r>
      <w:r w:rsidR="00B22180" w:rsidRPr="00B9505C">
        <w:rPr>
          <w:rFonts w:asciiTheme="majorBidi" w:hAnsiTheme="majorBidi" w:cstheme="majorBidi"/>
          <w:sz w:val="26"/>
          <w:szCs w:val="26"/>
          <w:rtl/>
        </w:rPr>
        <w:t>אותה ל</w:t>
      </w:r>
      <w:r w:rsidR="00697F99" w:rsidRPr="00B9505C">
        <w:rPr>
          <w:rFonts w:asciiTheme="majorBidi" w:hAnsiTheme="majorBidi" w:cstheme="majorBidi"/>
          <w:sz w:val="26"/>
          <w:szCs w:val="26"/>
          <w:rtl/>
        </w:rPr>
        <w:t>כתובים</w:t>
      </w:r>
      <w:r w:rsidR="00B22180" w:rsidRPr="00B9505C">
        <w:rPr>
          <w:rFonts w:asciiTheme="majorBidi" w:hAnsiTheme="majorBidi" w:cstheme="majorBidi"/>
          <w:sz w:val="26"/>
          <w:szCs w:val="26"/>
          <w:rtl/>
        </w:rPr>
        <w:t xml:space="preserve"> שבהם היא אינה מצויה</w:t>
      </w:r>
      <w:r w:rsidR="00697F99" w:rsidRPr="00B9505C">
        <w:rPr>
          <w:rFonts w:asciiTheme="majorBidi" w:hAnsiTheme="majorBidi" w:cstheme="majorBidi"/>
          <w:sz w:val="26"/>
          <w:szCs w:val="26"/>
          <w:rtl/>
        </w:rPr>
        <w:t>. א</w:t>
      </w:r>
      <w:r w:rsidR="00B22180" w:rsidRPr="00B9505C">
        <w:rPr>
          <w:rFonts w:asciiTheme="majorBidi" w:hAnsiTheme="majorBidi" w:cstheme="majorBidi"/>
          <w:sz w:val="26"/>
          <w:szCs w:val="26"/>
          <w:rtl/>
        </w:rPr>
        <w:t>ולם</w:t>
      </w:r>
      <w:r w:rsidR="00BE1A2C" w:rsidRPr="00B9505C">
        <w:rPr>
          <w:rFonts w:asciiTheme="majorBidi" w:hAnsiTheme="majorBidi" w:cstheme="majorBidi"/>
          <w:sz w:val="26"/>
          <w:szCs w:val="26"/>
          <w:rtl/>
        </w:rPr>
        <w:t xml:space="preserve"> עתה</w:t>
      </w:r>
      <w:r w:rsidR="00697F99" w:rsidRPr="00B9505C">
        <w:rPr>
          <w:rFonts w:asciiTheme="majorBidi" w:hAnsiTheme="majorBidi" w:cstheme="majorBidi"/>
          <w:sz w:val="26"/>
          <w:szCs w:val="26"/>
          <w:rtl/>
        </w:rPr>
        <w:t>,</w:t>
      </w:r>
      <w:r w:rsidR="00B22180" w:rsidRPr="00B9505C">
        <w:rPr>
          <w:rFonts w:asciiTheme="majorBidi" w:hAnsiTheme="majorBidi" w:cstheme="majorBidi"/>
          <w:sz w:val="26"/>
          <w:szCs w:val="26"/>
          <w:rtl/>
        </w:rPr>
        <w:t xml:space="preserve"> שמצויים בידינו ההיגדים הענייניים שבהם הוא שולל עקרונית את האמונה בתחיית המתים</w:t>
      </w:r>
      <w:r w:rsidR="004B146F" w:rsidRPr="00B9505C">
        <w:rPr>
          <w:rFonts w:asciiTheme="majorBidi" w:hAnsiTheme="majorBidi" w:cstheme="majorBidi"/>
          <w:sz w:val="26"/>
          <w:szCs w:val="26"/>
          <w:rtl/>
        </w:rPr>
        <w:t>, הרי שעל כורחנ</w:t>
      </w:r>
      <w:r w:rsidR="00B22180" w:rsidRPr="00B9505C">
        <w:rPr>
          <w:rFonts w:asciiTheme="majorBidi" w:hAnsiTheme="majorBidi" w:cstheme="majorBidi"/>
          <w:sz w:val="26"/>
          <w:szCs w:val="26"/>
          <w:rtl/>
        </w:rPr>
        <w:t xml:space="preserve">ו יש לראות גם בהיגדים הפרשניים </w:t>
      </w:r>
      <w:r w:rsidR="004B146F" w:rsidRPr="00B9505C">
        <w:rPr>
          <w:rFonts w:asciiTheme="majorBidi" w:hAnsiTheme="majorBidi" w:cstheme="majorBidi"/>
          <w:sz w:val="26"/>
          <w:szCs w:val="26"/>
          <w:rtl/>
        </w:rPr>
        <w:t>חלק מאותו פולמוס.</w:t>
      </w:r>
    </w:p>
    <w:p w:rsidR="00B5150E" w:rsidRPr="00B9505C" w:rsidRDefault="00B5150E" w:rsidP="000856FD">
      <w:pPr>
        <w:spacing w:after="0" w:line="300" w:lineRule="atLeast"/>
        <w:jc w:val="both"/>
        <w:rPr>
          <w:rFonts w:asciiTheme="majorBidi" w:hAnsiTheme="majorBidi" w:cstheme="majorBidi"/>
          <w:sz w:val="26"/>
          <w:szCs w:val="26"/>
          <w:rtl/>
        </w:rPr>
      </w:pPr>
    </w:p>
    <w:p w:rsidR="004B146F" w:rsidRPr="00B9505C" w:rsidRDefault="006721BA" w:rsidP="000856FD">
      <w:pPr>
        <w:spacing w:after="0" w:line="300" w:lineRule="atLeast"/>
        <w:jc w:val="both"/>
        <w:rPr>
          <w:rFonts w:asciiTheme="majorBidi" w:hAnsiTheme="majorBidi" w:cstheme="majorBidi"/>
          <w:b/>
          <w:bCs/>
          <w:spacing w:val="20"/>
          <w:sz w:val="26"/>
          <w:szCs w:val="26"/>
          <w:rtl/>
        </w:rPr>
      </w:pPr>
      <w:r w:rsidRPr="00B9505C">
        <w:rPr>
          <w:rFonts w:asciiTheme="majorBidi" w:hAnsiTheme="majorBidi" w:cstheme="majorBidi"/>
          <w:b/>
          <w:bCs/>
          <w:spacing w:val="20"/>
          <w:sz w:val="26"/>
          <w:szCs w:val="26"/>
          <w:rtl/>
        </w:rPr>
        <w:t>(</w:t>
      </w:r>
      <w:r w:rsidR="00744BD5" w:rsidRPr="00B9505C">
        <w:rPr>
          <w:rFonts w:asciiTheme="majorBidi" w:hAnsiTheme="majorBidi" w:cstheme="majorBidi"/>
          <w:b/>
          <w:bCs/>
          <w:spacing w:val="20"/>
          <w:sz w:val="26"/>
          <w:szCs w:val="26"/>
          <w:rtl/>
        </w:rPr>
        <w:t>1</w:t>
      </w:r>
      <w:r w:rsidR="004B146F" w:rsidRPr="00B9505C">
        <w:rPr>
          <w:rFonts w:asciiTheme="majorBidi" w:hAnsiTheme="majorBidi" w:cstheme="majorBidi"/>
          <w:b/>
          <w:bCs/>
          <w:spacing w:val="20"/>
          <w:sz w:val="26"/>
          <w:szCs w:val="26"/>
          <w:rtl/>
        </w:rPr>
        <w:t>) שלילה עקרונית של תחיית המתים</w:t>
      </w:r>
    </w:p>
    <w:p w:rsidR="004B146F" w:rsidRPr="00B9505C" w:rsidRDefault="00835A3E" w:rsidP="00B5150E">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 xml:space="preserve">[א] </w:t>
      </w:r>
      <w:r w:rsidR="00C84312" w:rsidRPr="00B9505C">
        <w:rPr>
          <w:rFonts w:asciiTheme="majorBidi" w:hAnsiTheme="majorBidi" w:cstheme="majorBidi"/>
          <w:sz w:val="26"/>
          <w:szCs w:val="26"/>
          <w:rtl/>
        </w:rPr>
        <w:t>הפירוש ליש' לח 18 ('</w:t>
      </w:r>
      <w:r w:rsidR="004B146F" w:rsidRPr="00B9505C">
        <w:rPr>
          <w:rFonts w:asciiTheme="majorBidi" w:hAnsiTheme="majorBidi" w:cstheme="majorBidi" w:hint="cs"/>
          <w:sz w:val="26"/>
          <w:szCs w:val="26"/>
          <w:rtl/>
        </w:rPr>
        <w:t>כִּי</w:t>
      </w:r>
      <w:r w:rsidR="004B146F" w:rsidRPr="00B9505C">
        <w:rPr>
          <w:rFonts w:asciiTheme="majorBidi" w:hAnsiTheme="majorBidi" w:cstheme="majorBidi"/>
          <w:sz w:val="26"/>
          <w:szCs w:val="26"/>
          <w:rtl/>
        </w:rPr>
        <w:t xml:space="preserve"> לֹא </w:t>
      </w:r>
      <w:r w:rsidR="004B146F" w:rsidRPr="00B9505C">
        <w:rPr>
          <w:rFonts w:asciiTheme="majorBidi" w:hAnsiTheme="majorBidi" w:cstheme="majorBidi" w:hint="cs"/>
          <w:sz w:val="26"/>
          <w:szCs w:val="26"/>
          <w:rtl/>
        </w:rPr>
        <w:t>שְׁאוֹל</w:t>
      </w:r>
      <w:r w:rsidR="004B146F" w:rsidRPr="00B9505C">
        <w:rPr>
          <w:rFonts w:asciiTheme="majorBidi" w:hAnsiTheme="majorBidi" w:cstheme="majorBidi"/>
          <w:sz w:val="26"/>
          <w:szCs w:val="26"/>
          <w:rtl/>
        </w:rPr>
        <w:t xml:space="preserve"> </w:t>
      </w:r>
      <w:r w:rsidR="004B146F" w:rsidRPr="00B9505C">
        <w:rPr>
          <w:rFonts w:asciiTheme="majorBidi" w:hAnsiTheme="majorBidi" w:cstheme="majorBidi" w:hint="cs"/>
          <w:sz w:val="26"/>
          <w:szCs w:val="26"/>
          <w:rtl/>
        </w:rPr>
        <w:t>תּוֹדֶךּ</w:t>
      </w:r>
      <w:r w:rsidR="004B146F" w:rsidRPr="00B9505C">
        <w:rPr>
          <w:rFonts w:asciiTheme="majorBidi" w:hAnsiTheme="majorBidi" w:cstheme="majorBidi"/>
          <w:sz w:val="26"/>
          <w:szCs w:val="26"/>
          <w:rtl/>
        </w:rPr>
        <w:t>ָ מָוֶת יְהַלֲלֶ</w:t>
      </w:r>
      <w:r w:rsidR="004B146F" w:rsidRPr="00B9505C">
        <w:rPr>
          <w:rFonts w:asciiTheme="majorBidi" w:hAnsiTheme="majorBidi" w:cstheme="majorBidi" w:hint="cs"/>
          <w:sz w:val="26"/>
          <w:szCs w:val="26"/>
          <w:rtl/>
        </w:rPr>
        <w:t>ךּ</w:t>
      </w:r>
      <w:r w:rsidR="004B146F" w:rsidRPr="00B9505C">
        <w:rPr>
          <w:rFonts w:asciiTheme="majorBidi" w:hAnsiTheme="majorBidi" w:cstheme="majorBidi"/>
          <w:sz w:val="26"/>
          <w:szCs w:val="26"/>
          <w:rtl/>
        </w:rPr>
        <w:t>ָ לֹא־יְ</w:t>
      </w:r>
      <w:r w:rsidR="00C84312" w:rsidRPr="00B9505C">
        <w:rPr>
          <w:rFonts w:asciiTheme="majorBidi" w:hAnsiTheme="majorBidi" w:cstheme="majorBidi" w:hint="cs"/>
          <w:sz w:val="26"/>
          <w:szCs w:val="26"/>
          <w:rtl/>
        </w:rPr>
        <w:t>שַׂבְּרוּ</w:t>
      </w:r>
      <w:r w:rsidR="00C84312" w:rsidRPr="00B9505C">
        <w:rPr>
          <w:rFonts w:asciiTheme="majorBidi" w:hAnsiTheme="majorBidi" w:cstheme="majorBidi"/>
          <w:sz w:val="26"/>
          <w:szCs w:val="26"/>
          <w:rtl/>
        </w:rPr>
        <w:t xml:space="preserve"> י</w:t>
      </w:r>
      <w:r w:rsidR="00C84312" w:rsidRPr="00B9505C">
        <w:rPr>
          <w:rFonts w:asciiTheme="majorBidi" w:hAnsiTheme="majorBidi" w:cstheme="majorBidi" w:hint="cs"/>
          <w:sz w:val="26"/>
          <w:szCs w:val="26"/>
          <w:rtl/>
        </w:rPr>
        <w:t>וֹרְדֵי־בוֹר</w:t>
      </w:r>
      <w:r w:rsidR="00C84312" w:rsidRPr="00B9505C">
        <w:rPr>
          <w:rFonts w:asciiTheme="majorBidi" w:hAnsiTheme="majorBidi" w:cstheme="majorBidi"/>
          <w:sz w:val="26"/>
          <w:szCs w:val="26"/>
          <w:rtl/>
        </w:rPr>
        <w:t xml:space="preserve"> אֶל־אֲמִ</w:t>
      </w:r>
      <w:r w:rsidR="00C84312" w:rsidRPr="00B9505C">
        <w:rPr>
          <w:rFonts w:asciiTheme="majorBidi" w:hAnsiTheme="majorBidi" w:cstheme="majorBidi" w:hint="cs"/>
          <w:sz w:val="26"/>
          <w:szCs w:val="26"/>
          <w:rtl/>
        </w:rPr>
        <w:t>תֶּך</w:t>
      </w:r>
      <w:r w:rsidR="00C84312" w:rsidRPr="00B9505C">
        <w:rPr>
          <w:rFonts w:asciiTheme="majorBidi" w:hAnsiTheme="majorBidi" w:cstheme="majorBidi"/>
          <w:sz w:val="26"/>
          <w:szCs w:val="26"/>
          <w:rtl/>
        </w:rPr>
        <w:t>ָ'</w:t>
      </w:r>
      <w:r w:rsidR="004B146F" w:rsidRPr="00B9505C">
        <w:rPr>
          <w:rFonts w:asciiTheme="majorBidi" w:hAnsiTheme="majorBidi" w:cstheme="majorBidi"/>
          <w:sz w:val="26"/>
          <w:szCs w:val="26"/>
          <w:rtl/>
        </w:rPr>
        <w:t>):</w:t>
      </w:r>
    </w:p>
    <w:p w:rsidR="00331020" w:rsidRPr="00B9505C" w:rsidRDefault="00331020" w:rsidP="000856FD">
      <w:pPr>
        <w:spacing w:after="0" w:line="300" w:lineRule="atLeast"/>
        <w:jc w:val="both"/>
        <w:rPr>
          <w:rFonts w:asciiTheme="majorBidi" w:hAnsiTheme="majorBidi" w:cstheme="majorBidi"/>
          <w:sz w:val="26"/>
          <w:szCs w:val="26"/>
          <w:rtl/>
        </w:rPr>
      </w:pPr>
    </w:p>
    <w:p w:rsidR="00351AD2" w:rsidRPr="00B9505C" w:rsidRDefault="00C84312" w:rsidP="00B5150E">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w:t>
      </w:r>
      <w:r w:rsidR="004B146F" w:rsidRPr="00B9505C">
        <w:rPr>
          <w:rFonts w:asciiTheme="majorBidi" w:hAnsiTheme="majorBidi" w:cstheme="majorBidi"/>
          <w:sz w:val="26"/>
          <w:szCs w:val="26"/>
          <w:rtl/>
        </w:rPr>
        <w:t>כי לא שאול תודך</w:t>
      </w:r>
      <w:r w:rsidRPr="00B9505C">
        <w:rPr>
          <w:rFonts w:asciiTheme="majorBidi" w:hAnsiTheme="majorBidi" w:cstheme="majorBidi"/>
          <w:sz w:val="26"/>
          <w:szCs w:val="26"/>
          <w:rtl/>
        </w:rPr>
        <w:t>'</w:t>
      </w:r>
      <w:r w:rsidR="004B146F" w:rsidRPr="00B9505C">
        <w:rPr>
          <w:rFonts w:asciiTheme="majorBidi" w:hAnsiTheme="majorBidi" w:cstheme="majorBidi"/>
          <w:sz w:val="26"/>
          <w:szCs w:val="26"/>
          <w:rtl/>
        </w:rPr>
        <w:t xml:space="preserve"> – הטעם, על הגוף הנקבר בשאול... ורבים יתמהו: איך כתב הנביא כדברים האלה, שמכחישים תחיית המתים!? </w:t>
      </w:r>
    </w:p>
    <w:p w:rsidR="004B146F" w:rsidRDefault="004B146F" w:rsidP="00B5150E">
      <w:pPr>
        <w:spacing w:after="0" w:line="300" w:lineRule="atLeast"/>
        <w:ind w:left="567"/>
        <w:jc w:val="both"/>
        <w:rPr>
          <w:rFonts w:asciiTheme="majorBidi" w:eastAsia="Calibri" w:hAnsiTheme="majorBidi" w:cstheme="majorBidi"/>
          <w:sz w:val="26"/>
          <w:szCs w:val="26"/>
          <w:rtl/>
        </w:rPr>
      </w:pPr>
      <w:r w:rsidRPr="00B9505C">
        <w:rPr>
          <w:rFonts w:asciiTheme="majorBidi" w:hAnsiTheme="majorBidi" w:cstheme="majorBidi"/>
          <w:sz w:val="26"/>
          <w:szCs w:val="26"/>
          <w:rtl/>
        </w:rPr>
        <w:t>ויש להשיב, כי הגוף אין כח</w:t>
      </w:r>
      <w:r w:rsidR="00351AD2" w:rsidRPr="00B9505C">
        <w:rPr>
          <w:rFonts w:asciiTheme="majorBidi" w:hAnsiTheme="majorBidi" w:cstheme="majorBidi"/>
          <w:sz w:val="26"/>
          <w:szCs w:val="26"/>
          <w:rtl/>
        </w:rPr>
        <w:t xml:space="preserve"> לו</w:t>
      </w:r>
      <w:r w:rsidRPr="00B9505C">
        <w:rPr>
          <w:rFonts w:asciiTheme="majorBidi" w:hAnsiTheme="majorBidi" w:cstheme="majorBidi"/>
          <w:sz w:val="26"/>
          <w:szCs w:val="26"/>
          <w:rtl/>
        </w:rPr>
        <w:t xml:space="preserve"> ולא דעת בצאת הנשמה ממנו, ולמה יתמהו? והנה גם בהיות הנשמה דבקה עם הגוף</w:t>
      </w:r>
      <w:r w:rsidR="00351AD2" w:rsidRPr="00B9505C">
        <w:rPr>
          <w:rFonts w:asciiTheme="majorBidi" w:hAnsiTheme="majorBidi" w:cstheme="majorBidi"/>
          <w:sz w:val="26"/>
          <w:szCs w:val="26"/>
          <w:rtl/>
        </w:rPr>
        <w:t xml:space="preserve"> איננו מבין, ואף כי במותו</w:t>
      </w:r>
      <w:r w:rsidRPr="00B9505C">
        <w:rPr>
          <w:rFonts w:asciiTheme="majorBidi" w:hAnsiTheme="majorBidi" w:cstheme="majorBidi"/>
          <w:sz w:val="26"/>
          <w:szCs w:val="26"/>
          <w:rtl/>
        </w:rPr>
        <w:t>!</w:t>
      </w:r>
      <w:r w:rsidRPr="00B9505C">
        <w:rPr>
          <w:rFonts w:asciiTheme="majorBidi" w:hAnsiTheme="majorBidi" w:cstheme="majorBidi"/>
          <w:sz w:val="26"/>
          <w:szCs w:val="26"/>
          <w:vertAlign w:val="superscript"/>
          <w:rtl/>
        </w:rPr>
        <w:footnoteReference w:id="19"/>
      </w:r>
      <w:r w:rsidR="00CF61E4" w:rsidRPr="00B9505C">
        <w:rPr>
          <w:rFonts w:asciiTheme="majorBidi" w:eastAsia="Calibri" w:hAnsiTheme="majorBidi" w:cstheme="majorBidi"/>
          <w:sz w:val="26"/>
          <w:szCs w:val="26"/>
          <w:rtl/>
        </w:rPr>
        <w:t xml:space="preserve"> </w:t>
      </w:r>
    </w:p>
    <w:p w:rsidR="00C817F1" w:rsidRDefault="00C817F1" w:rsidP="00B5150E">
      <w:pPr>
        <w:spacing w:after="0" w:line="300" w:lineRule="atLeast"/>
        <w:ind w:left="567"/>
        <w:jc w:val="both"/>
        <w:rPr>
          <w:rFonts w:asciiTheme="majorBidi" w:eastAsia="Calibri" w:hAnsiTheme="majorBidi" w:cstheme="majorBidi"/>
          <w:sz w:val="26"/>
          <w:szCs w:val="26"/>
          <w:rtl/>
        </w:rPr>
      </w:pPr>
    </w:p>
    <w:p w:rsidR="000327DF" w:rsidRPr="00B9505C" w:rsidRDefault="004B146F"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ראב"ע נזהר מלייחס לעצמו את שלילת האמונה בתחיית המתים, שמן הסתם הייתה נפוצה</w:t>
      </w:r>
      <w:r w:rsidR="00351AD2" w:rsidRPr="00B9505C">
        <w:rPr>
          <w:rFonts w:asciiTheme="majorBidi" w:hAnsiTheme="majorBidi" w:cstheme="majorBidi"/>
          <w:sz w:val="26"/>
          <w:szCs w:val="26"/>
          <w:rtl/>
        </w:rPr>
        <w:t xml:space="preserve"> מאוד בקרב</w:t>
      </w:r>
      <w:r w:rsidR="00C84312" w:rsidRPr="00B9505C">
        <w:rPr>
          <w:rFonts w:asciiTheme="majorBidi" w:hAnsiTheme="majorBidi" w:cstheme="majorBidi"/>
          <w:sz w:val="26"/>
          <w:szCs w:val="26"/>
          <w:rtl/>
        </w:rPr>
        <w:t xml:space="preserve"> קהל היעד של פירושיו ('ורבים יתמהו'</w:t>
      </w:r>
      <w:r w:rsidR="00E02C7A" w:rsidRPr="00B9505C">
        <w:rPr>
          <w:rFonts w:asciiTheme="majorBidi" w:hAnsiTheme="majorBidi" w:cstheme="majorBidi"/>
          <w:sz w:val="26"/>
          <w:szCs w:val="26"/>
          <w:rtl/>
        </w:rPr>
        <w:t>)</w:t>
      </w:r>
      <w:r w:rsidRPr="00B9505C">
        <w:rPr>
          <w:rFonts w:asciiTheme="majorBidi" w:hAnsiTheme="majorBidi" w:cstheme="majorBidi"/>
          <w:sz w:val="26"/>
          <w:szCs w:val="26"/>
          <w:rtl/>
        </w:rPr>
        <w:t>. לכן הוא העדיף לה</w:t>
      </w:r>
      <w:r w:rsidR="00FE704D" w:rsidRPr="00B9505C">
        <w:rPr>
          <w:rFonts w:asciiTheme="majorBidi" w:hAnsiTheme="majorBidi" w:cstheme="majorBidi"/>
          <w:sz w:val="26"/>
          <w:szCs w:val="26"/>
          <w:rtl/>
        </w:rPr>
        <w:t>ראות ש</w:t>
      </w:r>
      <w:r w:rsidR="00544DDF" w:rsidRPr="00B9505C">
        <w:rPr>
          <w:rFonts w:asciiTheme="majorBidi" w:hAnsiTheme="majorBidi" w:cstheme="majorBidi"/>
          <w:sz w:val="26"/>
          <w:szCs w:val="26"/>
          <w:rtl/>
        </w:rPr>
        <w:t xml:space="preserve">הנביא </w:t>
      </w:r>
      <w:r w:rsidR="00FE704D" w:rsidRPr="00B9505C">
        <w:rPr>
          <w:rFonts w:asciiTheme="majorBidi" w:hAnsiTheme="majorBidi" w:cstheme="majorBidi"/>
          <w:sz w:val="26"/>
          <w:szCs w:val="26"/>
          <w:rtl/>
        </w:rPr>
        <w:t>הוא הסותר את ה</w:t>
      </w:r>
      <w:r w:rsidR="00D376B4" w:rsidRPr="00B9505C">
        <w:rPr>
          <w:rFonts w:asciiTheme="majorBidi" w:hAnsiTheme="majorBidi" w:cstheme="majorBidi"/>
          <w:sz w:val="26"/>
          <w:szCs w:val="26"/>
          <w:rtl/>
        </w:rPr>
        <w:t>אמונה הזאת</w:t>
      </w:r>
      <w:r w:rsidRPr="00B9505C">
        <w:rPr>
          <w:rFonts w:asciiTheme="majorBidi" w:hAnsiTheme="majorBidi" w:cstheme="majorBidi"/>
          <w:sz w:val="26"/>
          <w:szCs w:val="26"/>
          <w:rtl/>
        </w:rPr>
        <w:t xml:space="preserve"> ולצמצם את המעורבות האישית שלו בדיון </w:t>
      </w:r>
      <w:r w:rsidR="00FE704D" w:rsidRPr="00B9505C">
        <w:rPr>
          <w:rFonts w:asciiTheme="majorBidi" w:hAnsiTheme="majorBidi" w:cstheme="majorBidi"/>
          <w:sz w:val="26"/>
          <w:szCs w:val="26"/>
          <w:rtl/>
        </w:rPr>
        <w:t>על</w:t>
      </w:r>
      <w:r w:rsidR="00D376B4" w:rsidRPr="00B9505C">
        <w:rPr>
          <w:rFonts w:asciiTheme="majorBidi" w:hAnsiTheme="majorBidi" w:cstheme="majorBidi"/>
          <w:sz w:val="26"/>
          <w:szCs w:val="26"/>
          <w:rtl/>
        </w:rPr>
        <w:t xml:space="preserve"> ידי מתן הצדקה הגיונית-טבעית ל</w:t>
      </w:r>
      <w:r w:rsidRPr="00B9505C">
        <w:rPr>
          <w:rFonts w:asciiTheme="majorBidi" w:hAnsiTheme="majorBidi" w:cstheme="majorBidi"/>
          <w:sz w:val="26"/>
          <w:szCs w:val="26"/>
          <w:rtl/>
        </w:rPr>
        <w:t>דברי הנביא. א</w:t>
      </w:r>
      <w:r w:rsidR="00BC4701" w:rsidRPr="00B9505C">
        <w:rPr>
          <w:rFonts w:asciiTheme="majorBidi" w:hAnsiTheme="majorBidi" w:cstheme="majorBidi"/>
          <w:sz w:val="26"/>
          <w:szCs w:val="26"/>
          <w:rtl/>
        </w:rPr>
        <w:t xml:space="preserve">ף </w:t>
      </w:r>
      <w:r w:rsidRPr="00B9505C">
        <w:rPr>
          <w:rFonts w:asciiTheme="majorBidi" w:hAnsiTheme="majorBidi" w:cstheme="majorBidi"/>
          <w:sz w:val="26"/>
          <w:szCs w:val="26"/>
          <w:rtl/>
        </w:rPr>
        <w:t>ע</w:t>
      </w:r>
      <w:r w:rsidR="00BC4701" w:rsidRPr="00B9505C">
        <w:rPr>
          <w:rFonts w:asciiTheme="majorBidi" w:hAnsiTheme="majorBidi" w:cstheme="majorBidi"/>
          <w:sz w:val="26"/>
          <w:szCs w:val="26"/>
          <w:rtl/>
        </w:rPr>
        <w:t xml:space="preserve">ל </w:t>
      </w:r>
      <w:r w:rsidRPr="00B9505C">
        <w:rPr>
          <w:rFonts w:asciiTheme="majorBidi" w:hAnsiTheme="majorBidi" w:cstheme="majorBidi"/>
          <w:sz w:val="26"/>
          <w:szCs w:val="26"/>
          <w:rtl/>
        </w:rPr>
        <w:t>פי כן אין ספק בעמדתו האישית של ראב"ע עצמו</w:t>
      </w:r>
      <w:r w:rsidR="00FE704D" w:rsidRPr="00B9505C">
        <w:rPr>
          <w:rFonts w:asciiTheme="majorBidi" w:hAnsiTheme="majorBidi" w:cstheme="majorBidi"/>
          <w:sz w:val="26"/>
          <w:szCs w:val="26"/>
          <w:rtl/>
        </w:rPr>
        <w:t>, שהרי התשובה שהוא משיב לשאלת התוהים (הממשיים או המשוערים)</w:t>
      </w:r>
      <w:r w:rsidRPr="00B9505C">
        <w:rPr>
          <w:rFonts w:asciiTheme="majorBidi" w:hAnsiTheme="majorBidi" w:cstheme="majorBidi"/>
          <w:sz w:val="26"/>
          <w:szCs w:val="26"/>
          <w:rtl/>
        </w:rPr>
        <w:t xml:space="preserve"> מעוגנת היטב בתפיסת</w:t>
      </w:r>
      <w:r w:rsidR="00FE704D" w:rsidRPr="00B9505C">
        <w:rPr>
          <w:rFonts w:asciiTheme="majorBidi" w:hAnsiTheme="majorBidi" w:cstheme="majorBidi"/>
          <w:sz w:val="26"/>
          <w:szCs w:val="26"/>
          <w:rtl/>
        </w:rPr>
        <w:t>ו האישית, שלפיה גוף האדם הו</w:t>
      </w:r>
      <w:r w:rsidR="00BC4701" w:rsidRPr="00B9505C">
        <w:rPr>
          <w:rFonts w:asciiTheme="majorBidi" w:hAnsiTheme="majorBidi" w:cstheme="majorBidi"/>
          <w:sz w:val="26"/>
          <w:szCs w:val="26"/>
          <w:rtl/>
        </w:rPr>
        <w:t>א</w:t>
      </w:r>
      <w:r w:rsidR="00FE704D"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כלי קיבול גשמי נטול</w:t>
      </w:r>
      <w:r w:rsidR="000327DF" w:rsidRPr="00B9505C">
        <w:rPr>
          <w:rFonts w:asciiTheme="majorBidi" w:hAnsiTheme="majorBidi" w:cstheme="majorBidi"/>
          <w:sz w:val="26"/>
          <w:szCs w:val="26"/>
          <w:rtl/>
        </w:rPr>
        <w:t xml:space="preserve"> תודעה של </w:t>
      </w:r>
      <w:r w:rsidRPr="00B9505C">
        <w:rPr>
          <w:rFonts w:asciiTheme="majorBidi" w:hAnsiTheme="majorBidi" w:cstheme="majorBidi"/>
          <w:sz w:val="26"/>
          <w:szCs w:val="26"/>
          <w:rtl/>
        </w:rPr>
        <w:t xml:space="preserve">הנשמה </w:t>
      </w:r>
      <w:r w:rsidR="00BE1A2C" w:rsidRPr="00B9505C">
        <w:rPr>
          <w:rFonts w:asciiTheme="majorBidi" w:hAnsiTheme="majorBidi" w:cstheme="majorBidi"/>
          <w:sz w:val="26"/>
          <w:szCs w:val="26"/>
          <w:rtl/>
        </w:rPr>
        <w:t xml:space="preserve">העליונה </w:t>
      </w:r>
      <w:r w:rsidRPr="00B9505C">
        <w:rPr>
          <w:rFonts w:asciiTheme="majorBidi" w:hAnsiTheme="majorBidi" w:cstheme="majorBidi"/>
          <w:sz w:val="26"/>
          <w:szCs w:val="26"/>
          <w:rtl/>
        </w:rPr>
        <w:t>הנצחית בהיותה קיימת בעולם הארצי.</w:t>
      </w:r>
      <w:r w:rsidRPr="00B9505C">
        <w:rPr>
          <w:rFonts w:asciiTheme="majorBidi" w:hAnsiTheme="majorBidi" w:cstheme="majorBidi"/>
          <w:sz w:val="26"/>
          <w:szCs w:val="26"/>
          <w:vertAlign w:val="superscript"/>
          <w:rtl/>
        </w:rPr>
        <w:footnoteReference w:id="20"/>
      </w:r>
      <w:r w:rsidRPr="00B9505C">
        <w:rPr>
          <w:rFonts w:asciiTheme="majorBidi" w:hAnsiTheme="majorBidi" w:cstheme="majorBidi"/>
          <w:sz w:val="26"/>
          <w:szCs w:val="26"/>
          <w:rtl/>
        </w:rPr>
        <w:t xml:space="preserve"> ל</w:t>
      </w:r>
      <w:r w:rsidR="000327DF" w:rsidRPr="00B9505C">
        <w:rPr>
          <w:rFonts w:asciiTheme="majorBidi" w:hAnsiTheme="majorBidi" w:cstheme="majorBidi"/>
          <w:sz w:val="26"/>
          <w:szCs w:val="26"/>
          <w:rtl/>
        </w:rPr>
        <w:t xml:space="preserve">דעת ראב"ע, הפסוק מעיד </w:t>
      </w:r>
      <w:r w:rsidRPr="00B9505C">
        <w:rPr>
          <w:rFonts w:asciiTheme="majorBidi" w:hAnsiTheme="majorBidi" w:cstheme="majorBidi"/>
          <w:sz w:val="26"/>
          <w:szCs w:val="26"/>
          <w:rtl/>
        </w:rPr>
        <w:t>שלאחר המוות הגוף הגשמי כבר לא יחזור להלל ולשב</w:t>
      </w:r>
      <w:r w:rsidR="000327DF" w:rsidRPr="00B9505C">
        <w:rPr>
          <w:rFonts w:asciiTheme="majorBidi" w:hAnsiTheme="majorBidi" w:cstheme="majorBidi"/>
          <w:sz w:val="26"/>
          <w:szCs w:val="26"/>
          <w:rtl/>
        </w:rPr>
        <w:t>ח את ה', ומכאן שהמלך חזקיהו (ומכללא גם הנביא ישעיהו המביא את מזמורו)</w:t>
      </w:r>
      <w:r w:rsidRPr="00B9505C">
        <w:rPr>
          <w:rFonts w:asciiTheme="majorBidi" w:hAnsiTheme="majorBidi" w:cstheme="majorBidi"/>
          <w:sz w:val="26"/>
          <w:szCs w:val="26"/>
          <w:rtl/>
        </w:rPr>
        <w:t xml:space="preserve"> לא האמין בתחי</w:t>
      </w:r>
      <w:r w:rsidR="000327DF" w:rsidRPr="00B9505C">
        <w:rPr>
          <w:rFonts w:asciiTheme="majorBidi" w:hAnsiTheme="majorBidi" w:cstheme="majorBidi"/>
          <w:sz w:val="26"/>
          <w:szCs w:val="26"/>
          <w:rtl/>
        </w:rPr>
        <w:t>ית הגוף הגשמי לעתיד לבוא</w:t>
      </w:r>
      <w:r w:rsidR="00B2458D" w:rsidRPr="00B9505C">
        <w:rPr>
          <w:rFonts w:asciiTheme="majorBidi" w:hAnsiTheme="majorBidi" w:cstheme="majorBidi"/>
          <w:sz w:val="26"/>
          <w:szCs w:val="26"/>
          <w:rtl/>
        </w:rPr>
        <w:t xml:space="preserve">. </w:t>
      </w:r>
    </w:p>
    <w:p w:rsidR="005926A4" w:rsidRPr="00B9505C" w:rsidRDefault="00DC7270" w:rsidP="00B5150E">
      <w:pPr>
        <w:spacing w:after="0" w:line="300" w:lineRule="atLeast"/>
        <w:ind w:firstLine="284"/>
        <w:jc w:val="both"/>
        <w:rPr>
          <w:rFonts w:asciiTheme="majorBidi" w:hAnsiTheme="majorBidi" w:cstheme="majorBidi"/>
          <w:sz w:val="26"/>
          <w:szCs w:val="26"/>
          <w:rtl/>
        </w:rPr>
      </w:pPr>
      <w:r w:rsidRPr="00B9505C">
        <w:rPr>
          <w:rFonts w:asciiTheme="majorBidi" w:hAnsiTheme="majorBidi" w:cstheme="majorBidi"/>
          <w:sz w:val="26"/>
          <w:szCs w:val="26"/>
          <w:rtl/>
        </w:rPr>
        <w:t xml:space="preserve">יושם לב, כי </w:t>
      </w:r>
      <w:r w:rsidR="0001713C" w:rsidRPr="00B9505C">
        <w:rPr>
          <w:rFonts w:asciiTheme="majorBidi" w:hAnsiTheme="majorBidi" w:cstheme="majorBidi"/>
          <w:sz w:val="26"/>
          <w:szCs w:val="26"/>
          <w:rtl/>
        </w:rPr>
        <w:t xml:space="preserve">הכתוב </w:t>
      </w:r>
      <w:r w:rsidR="00BC4701" w:rsidRPr="00B9505C">
        <w:rPr>
          <w:rFonts w:asciiTheme="majorBidi" w:hAnsiTheme="majorBidi" w:cstheme="majorBidi"/>
          <w:sz w:val="26"/>
          <w:szCs w:val="26"/>
          <w:rtl/>
        </w:rPr>
        <w:t xml:space="preserve">מכוון </w:t>
      </w:r>
      <w:r w:rsidR="0001713C" w:rsidRPr="00B9505C">
        <w:rPr>
          <w:rFonts w:asciiTheme="majorBidi" w:hAnsiTheme="majorBidi" w:cstheme="majorBidi"/>
          <w:sz w:val="26"/>
          <w:szCs w:val="26"/>
          <w:rtl/>
        </w:rPr>
        <w:t xml:space="preserve">רק </w:t>
      </w:r>
      <w:r w:rsidR="004B146F" w:rsidRPr="00B9505C">
        <w:rPr>
          <w:rFonts w:asciiTheme="majorBidi" w:hAnsiTheme="majorBidi" w:cstheme="majorBidi"/>
          <w:sz w:val="26"/>
          <w:szCs w:val="26"/>
          <w:rtl/>
        </w:rPr>
        <w:t>לזמן שהותו של הגוף בקבר</w:t>
      </w:r>
      <w:r w:rsidR="00BC4701" w:rsidRPr="00B9505C">
        <w:rPr>
          <w:rFonts w:asciiTheme="majorBidi" w:hAnsiTheme="majorBidi" w:cstheme="majorBidi"/>
          <w:sz w:val="26"/>
          <w:szCs w:val="26"/>
          <w:rtl/>
        </w:rPr>
        <w:t>,</w:t>
      </w:r>
      <w:r w:rsidR="00A73CB6" w:rsidRPr="00B9505C">
        <w:rPr>
          <w:rFonts w:asciiTheme="majorBidi" w:hAnsiTheme="majorBidi" w:cstheme="majorBidi"/>
          <w:sz w:val="26"/>
          <w:szCs w:val="26"/>
          <w:rtl/>
        </w:rPr>
        <w:t xml:space="preserve"> ואין בו דבר על מה שעתיד להתרחש</w:t>
      </w:r>
      <w:r w:rsidR="004B146F" w:rsidRPr="00B9505C">
        <w:rPr>
          <w:rFonts w:asciiTheme="majorBidi" w:hAnsiTheme="majorBidi" w:cstheme="majorBidi"/>
          <w:sz w:val="26"/>
          <w:szCs w:val="26"/>
          <w:rtl/>
        </w:rPr>
        <w:t xml:space="preserve"> בימות המשיח</w:t>
      </w:r>
      <w:r w:rsidR="00AB2125" w:rsidRPr="00B9505C">
        <w:rPr>
          <w:rFonts w:asciiTheme="majorBidi" w:hAnsiTheme="majorBidi" w:cstheme="majorBidi"/>
          <w:sz w:val="26"/>
          <w:szCs w:val="26"/>
          <w:rtl/>
        </w:rPr>
        <w:t xml:space="preserve">, כל שכן </w:t>
      </w:r>
      <w:r w:rsidR="00BC4701" w:rsidRPr="00B9505C">
        <w:rPr>
          <w:rFonts w:asciiTheme="majorBidi" w:hAnsiTheme="majorBidi" w:cstheme="majorBidi"/>
          <w:sz w:val="26"/>
          <w:szCs w:val="26"/>
          <w:rtl/>
        </w:rPr>
        <w:t>ש</w:t>
      </w:r>
      <w:r w:rsidR="00AB2125" w:rsidRPr="00B9505C">
        <w:rPr>
          <w:rFonts w:asciiTheme="majorBidi" w:hAnsiTheme="majorBidi" w:cstheme="majorBidi"/>
          <w:sz w:val="26"/>
          <w:szCs w:val="26"/>
          <w:rtl/>
        </w:rPr>
        <w:t xml:space="preserve">אין בו </w:t>
      </w:r>
      <w:r w:rsidR="0053495E" w:rsidRPr="00B9505C">
        <w:rPr>
          <w:rFonts w:asciiTheme="majorBidi" w:hAnsiTheme="majorBidi" w:cstheme="majorBidi"/>
          <w:sz w:val="26"/>
          <w:szCs w:val="26"/>
          <w:rtl/>
        </w:rPr>
        <w:t xml:space="preserve">שלילה </w:t>
      </w:r>
      <w:r w:rsidR="00AB2125" w:rsidRPr="00B9505C">
        <w:rPr>
          <w:rFonts w:asciiTheme="majorBidi" w:hAnsiTheme="majorBidi" w:cstheme="majorBidi"/>
          <w:sz w:val="26"/>
          <w:szCs w:val="26"/>
          <w:rtl/>
        </w:rPr>
        <w:t>עקרונית של תחיית המתים</w:t>
      </w:r>
      <w:r w:rsidR="008352A2" w:rsidRPr="00B9505C">
        <w:rPr>
          <w:rFonts w:asciiTheme="majorBidi" w:hAnsiTheme="majorBidi" w:cstheme="majorBidi"/>
          <w:sz w:val="26"/>
          <w:szCs w:val="26"/>
          <w:rtl/>
        </w:rPr>
        <w:t>.</w:t>
      </w:r>
      <w:r w:rsidR="004C3DE5" w:rsidRPr="00B9505C">
        <w:rPr>
          <w:rFonts w:asciiTheme="majorBidi" w:hAnsiTheme="majorBidi" w:cstheme="majorBidi"/>
          <w:sz w:val="26"/>
          <w:szCs w:val="26"/>
          <w:rtl/>
        </w:rPr>
        <w:t xml:space="preserve"> </w:t>
      </w:r>
      <w:r w:rsidR="00A73CB6" w:rsidRPr="00B9505C">
        <w:rPr>
          <w:rFonts w:asciiTheme="majorBidi" w:hAnsiTheme="majorBidi" w:cstheme="majorBidi"/>
          <w:sz w:val="26"/>
          <w:szCs w:val="26"/>
          <w:rtl/>
        </w:rPr>
        <w:t>האם מכאן עדות שראב"ע היה כ</w:t>
      </w:r>
      <w:r w:rsidR="00BC4701" w:rsidRPr="00B9505C">
        <w:rPr>
          <w:rFonts w:asciiTheme="majorBidi" w:hAnsiTheme="majorBidi" w:cstheme="majorBidi"/>
          <w:sz w:val="26"/>
          <w:szCs w:val="26"/>
          <w:rtl/>
        </w:rPr>
        <w:t>ה</w:t>
      </w:r>
      <w:r w:rsidR="00A73CB6" w:rsidRPr="00B9505C">
        <w:rPr>
          <w:rFonts w:asciiTheme="majorBidi" w:hAnsiTheme="majorBidi" w:cstheme="majorBidi"/>
          <w:sz w:val="26"/>
          <w:szCs w:val="26"/>
          <w:rtl/>
        </w:rPr>
        <w:t xml:space="preserve"> להוט למצוא במקרא הוכחות נגד תחיית המתים עד שהוא </w:t>
      </w:r>
      <w:r w:rsidR="00D51E6D" w:rsidRPr="00B9505C">
        <w:rPr>
          <w:rFonts w:asciiTheme="majorBidi" w:hAnsiTheme="majorBidi" w:cstheme="majorBidi"/>
          <w:sz w:val="26"/>
          <w:szCs w:val="26"/>
          <w:rtl/>
        </w:rPr>
        <w:t>הסיק מן</w:t>
      </w:r>
      <w:r w:rsidR="00A73CB6" w:rsidRPr="00B9505C">
        <w:rPr>
          <w:rFonts w:asciiTheme="majorBidi" w:hAnsiTheme="majorBidi" w:cstheme="majorBidi"/>
          <w:sz w:val="26"/>
          <w:szCs w:val="26"/>
          <w:rtl/>
        </w:rPr>
        <w:t xml:space="preserve"> הכתוב מעבר ל</w:t>
      </w:r>
      <w:r w:rsidR="00BB7C6A" w:rsidRPr="00B9505C">
        <w:rPr>
          <w:rFonts w:asciiTheme="majorBidi" w:hAnsiTheme="majorBidi" w:cstheme="majorBidi"/>
          <w:sz w:val="26"/>
          <w:szCs w:val="26"/>
          <w:rtl/>
        </w:rPr>
        <w:t>מה שאפשר להסיק ממנו</w:t>
      </w:r>
      <w:r w:rsidR="00A73CB6" w:rsidRPr="00B9505C">
        <w:rPr>
          <w:rFonts w:asciiTheme="majorBidi" w:hAnsiTheme="majorBidi" w:cstheme="majorBidi"/>
          <w:sz w:val="26"/>
          <w:szCs w:val="26"/>
          <w:rtl/>
        </w:rPr>
        <w:t xml:space="preserve"> בפועל? </w:t>
      </w:r>
      <w:r w:rsidR="004C3DE5" w:rsidRPr="00B9505C">
        <w:rPr>
          <w:rFonts w:asciiTheme="majorBidi" w:hAnsiTheme="majorBidi" w:cstheme="majorBidi"/>
          <w:sz w:val="26"/>
          <w:szCs w:val="26"/>
          <w:rtl/>
        </w:rPr>
        <w:t>דומה</w:t>
      </w:r>
      <w:r w:rsidR="00C74927" w:rsidRPr="00B9505C">
        <w:rPr>
          <w:rFonts w:asciiTheme="majorBidi" w:hAnsiTheme="majorBidi" w:cstheme="majorBidi"/>
          <w:sz w:val="26"/>
          <w:szCs w:val="26"/>
          <w:rtl/>
        </w:rPr>
        <w:t xml:space="preserve"> </w:t>
      </w:r>
      <w:r w:rsidR="004C3DE5" w:rsidRPr="00B9505C">
        <w:rPr>
          <w:rFonts w:asciiTheme="majorBidi" w:hAnsiTheme="majorBidi" w:cstheme="majorBidi"/>
          <w:sz w:val="26"/>
          <w:szCs w:val="26"/>
          <w:rtl/>
        </w:rPr>
        <w:t>ש</w:t>
      </w:r>
      <w:r w:rsidR="00C74927" w:rsidRPr="00B9505C">
        <w:rPr>
          <w:rFonts w:asciiTheme="majorBidi" w:hAnsiTheme="majorBidi" w:cstheme="majorBidi"/>
          <w:sz w:val="26"/>
          <w:szCs w:val="26"/>
          <w:rtl/>
        </w:rPr>
        <w:t>רד"ק</w:t>
      </w:r>
      <w:r w:rsidR="004C3DE5" w:rsidRPr="00B9505C">
        <w:rPr>
          <w:rFonts w:asciiTheme="majorBidi" w:hAnsiTheme="majorBidi" w:cstheme="majorBidi"/>
          <w:sz w:val="26"/>
          <w:szCs w:val="26"/>
          <w:rtl/>
        </w:rPr>
        <w:t xml:space="preserve"> חשב כך כ</w:t>
      </w:r>
      <w:r w:rsidR="00BC4701" w:rsidRPr="00B9505C">
        <w:rPr>
          <w:rFonts w:asciiTheme="majorBidi" w:hAnsiTheme="majorBidi" w:cstheme="majorBidi"/>
          <w:sz w:val="26"/>
          <w:szCs w:val="26"/>
          <w:rtl/>
        </w:rPr>
        <w:t>ש</w:t>
      </w:r>
      <w:r w:rsidR="004C3DE5" w:rsidRPr="00B9505C">
        <w:rPr>
          <w:rFonts w:asciiTheme="majorBidi" w:hAnsiTheme="majorBidi" w:cstheme="majorBidi"/>
          <w:sz w:val="26"/>
          <w:szCs w:val="26"/>
          <w:rtl/>
        </w:rPr>
        <w:t xml:space="preserve">כתב בסוף פירושו על המקום </w:t>
      </w:r>
      <w:r w:rsidR="00BC4701" w:rsidRPr="00B9505C">
        <w:rPr>
          <w:rFonts w:asciiTheme="majorBidi" w:hAnsiTheme="majorBidi" w:cstheme="majorBidi"/>
          <w:sz w:val="26"/>
          <w:szCs w:val="26"/>
          <w:rtl/>
        </w:rPr>
        <w:t xml:space="preserve">כי </w:t>
      </w:r>
      <w:r w:rsidR="004C3DE5" w:rsidRPr="00B9505C">
        <w:rPr>
          <w:rFonts w:asciiTheme="majorBidi" w:hAnsiTheme="majorBidi" w:cstheme="majorBidi"/>
          <w:sz w:val="26"/>
          <w:szCs w:val="26"/>
          <w:rtl/>
        </w:rPr>
        <w:t>'</w:t>
      </w:r>
      <w:r w:rsidR="00C74927" w:rsidRPr="00B9505C">
        <w:rPr>
          <w:rFonts w:asciiTheme="majorBidi" w:hAnsiTheme="majorBidi" w:cstheme="majorBidi"/>
          <w:sz w:val="26"/>
          <w:szCs w:val="26"/>
          <w:rtl/>
        </w:rPr>
        <w:t>אין זה כנגד תחיית המתים, כי הוא אינו מדבר אלא על הגופות בעודם בקבר, ולא כל הגופות יחיו ויעמדו מן הקבר'</w:t>
      </w:r>
      <w:r w:rsidR="00AB2125" w:rsidRPr="00B9505C">
        <w:rPr>
          <w:rFonts w:asciiTheme="majorBidi" w:hAnsiTheme="majorBidi" w:cstheme="majorBidi"/>
          <w:sz w:val="26"/>
          <w:szCs w:val="26"/>
          <w:rtl/>
        </w:rPr>
        <w:t xml:space="preserve">. </w:t>
      </w:r>
      <w:r w:rsidR="00A73CB6" w:rsidRPr="00B9505C">
        <w:rPr>
          <w:rFonts w:asciiTheme="majorBidi" w:hAnsiTheme="majorBidi" w:cstheme="majorBidi"/>
          <w:sz w:val="26"/>
          <w:szCs w:val="26"/>
          <w:rtl/>
        </w:rPr>
        <w:t>לדעתנו, רד"ק לא ירד לסוף דעתו של ראב"ע בסוגיה זו</w:t>
      </w:r>
      <w:r w:rsidR="000D1876" w:rsidRPr="00B9505C">
        <w:rPr>
          <w:rFonts w:asciiTheme="majorBidi" w:hAnsiTheme="majorBidi" w:cstheme="majorBidi"/>
          <w:sz w:val="26"/>
          <w:szCs w:val="26"/>
          <w:rtl/>
        </w:rPr>
        <w:t xml:space="preserve"> משום שלא </w:t>
      </w:r>
      <w:r w:rsidR="00BC4701" w:rsidRPr="00B9505C">
        <w:rPr>
          <w:rFonts w:asciiTheme="majorBidi" w:hAnsiTheme="majorBidi" w:cstheme="majorBidi"/>
          <w:sz w:val="26"/>
          <w:szCs w:val="26"/>
          <w:rtl/>
        </w:rPr>
        <w:t>י</w:t>
      </w:r>
      <w:r w:rsidR="000D1876" w:rsidRPr="00B9505C">
        <w:rPr>
          <w:rFonts w:asciiTheme="majorBidi" w:hAnsiTheme="majorBidi" w:cstheme="majorBidi"/>
          <w:sz w:val="26"/>
          <w:szCs w:val="26"/>
          <w:rtl/>
        </w:rPr>
        <w:t xml:space="preserve">דע </w:t>
      </w:r>
      <w:r w:rsidR="00BB7C6A" w:rsidRPr="00B9505C">
        <w:rPr>
          <w:rFonts w:asciiTheme="majorBidi" w:hAnsiTheme="majorBidi" w:cstheme="majorBidi"/>
          <w:sz w:val="26"/>
          <w:szCs w:val="26"/>
          <w:rtl/>
        </w:rPr>
        <w:t xml:space="preserve">שיחסו של ראב"ע לתחיית המתים </w:t>
      </w:r>
      <w:r w:rsidR="000D1876" w:rsidRPr="00B9505C">
        <w:rPr>
          <w:rFonts w:asciiTheme="majorBidi" w:hAnsiTheme="majorBidi" w:cstheme="majorBidi"/>
          <w:sz w:val="26"/>
          <w:szCs w:val="26"/>
          <w:rtl/>
        </w:rPr>
        <w:t>מבוסס על הנחת יסוד שונה משלו. רד"ק הסכים לדעת אבן-צדיק והרמב"ם</w:t>
      </w:r>
      <w:r w:rsidR="00BB7C6A" w:rsidRPr="00B9505C">
        <w:rPr>
          <w:rFonts w:asciiTheme="majorBidi" w:hAnsiTheme="majorBidi" w:cstheme="majorBidi"/>
          <w:sz w:val="26"/>
          <w:szCs w:val="26"/>
          <w:rtl/>
        </w:rPr>
        <w:t>,</w:t>
      </w:r>
      <w:r w:rsidR="000D1876" w:rsidRPr="00B9505C">
        <w:rPr>
          <w:rFonts w:asciiTheme="majorBidi" w:hAnsiTheme="majorBidi" w:cstheme="majorBidi"/>
          <w:sz w:val="26"/>
          <w:szCs w:val="26"/>
          <w:rtl/>
        </w:rPr>
        <w:t xml:space="preserve"> שמ</w:t>
      </w:r>
      <w:r w:rsidR="00E060C2" w:rsidRPr="00B9505C">
        <w:rPr>
          <w:rFonts w:asciiTheme="majorBidi" w:hAnsiTheme="majorBidi" w:cstheme="majorBidi"/>
          <w:sz w:val="26"/>
          <w:szCs w:val="26"/>
          <w:rtl/>
        </w:rPr>
        <w:t>צד</w:t>
      </w:r>
      <w:r w:rsidR="000D1876" w:rsidRPr="00B9505C">
        <w:rPr>
          <w:rFonts w:asciiTheme="majorBidi" w:hAnsiTheme="majorBidi" w:cstheme="majorBidi"/>
          <w:sz w:val="26"/>
          <w:szCs w:val="26"/>
          <w:rtl/>
        </w:rPr>
        <w:t xml:space="preserve"> </w:t>
      </w:r>
      <w:r w:rsidR="00E060C2" w:rsidRPr="00B9505C">
        <w:rPr>
          <w:rFonts w:asciiTheme="majorBidi" w:hAnsiTheme="majorBidi" w:cstheme="majorBidi"/>
          <w:sz w:val="26"/>
          <w:szCs w:val="26"/>
          <w:rtl/>
        </w:rPr>
        <w:t>ה</w:t>
      </w:r>
      <w:r w:rsidR="000D1876" w:rsidRPr="00B9505C">
        <w:rPr>
          <w:rFonts w:asciiTheme="majorBidi" w:hAnsiTheme="majorBidi" w:cstheme="majorBidi"/>
          <w:sz w:val="26"/>
          <w:szCs w:val="26"/>
          <w:rtl/>
        </w:rPr>
        <w:t>ע</w:t>
      </w:r>
      <w:r w:rsidR="00E060C2" w:rsidRPr="00B9505C">
        <w:rPr>
          <w:rFonts w:asciiTheme="majorBidi" w:hAnsiTheme="majorBidi" w:cstheme="majorBidi"/>
          <w:sz w:val="26"/>
          <w:szCs w:val="26"/>
          <w:rtl/>
        </w:rPr>
        <w:t>י</w:t>
      </w:r>
      <w:r w:rsidR="000D1876" w:rsidRPr="00B9505C">
        <w:rPr>
          <w:rFonts w:asciiTheme="majorBidi" w:hAnsiTheme="majorBidi" w:cstheme="majorBidi"/>
          <w:sz w:val="26"/>
          <w:szCs w:val="26"/>
          <w:rtl/>
        </w:rPr>
        <w:t>קרו</w:t>
      </w:r>
      <w:r w:rsidR="00E060C2" w:rsidRPr="00B9505C">
        <w:rPr>
          <w:rFonts w:asciiTheme="majorBidi" w:hAnsiTheme="majorBidi" w:cstheme="majorBidi"/>
          <w:sz w:val="26"/>
          <w:szCs w:val="26"/>
          <w:rtl/>
        </w:rPr>
        <w:t>ן</w:t>
      </w:r>
      <w:r w:rsidR="000D1876" w:rsidRPr="00B9505C">
        <w:rPr>
          <w:rFonts w:asciiTheme="majorBidi" w:hAnsiTheme="majorBidi" w:cstheme="majorBidi"/>
          <w:sz w:val="26"/>
          <w:szCs w:val="26"/>
          <w:rtl/>
        </w:rPr>
        <w:t xml:space="preserve"> הנשמה יכולה לחזור לגוף החומרי, </w:t>
      </w:r>
      <w:r w:rsidR="00B960EB" w:rsidRPr="00B9505C">
        <w:rPr>
          <w:rFonts w:asciiTheme="majorBidi" w:hAnsiTheme="majorBidi" w:cstheme="majorBidi"/>
          <w:sz w:val="26"/>
          <w:szCs w:val="26"/>
          <w:rtl/>
        </w:rPr>
        <w:t>ועל-פי תפיסה זו</w:t>
      </w:r>
      <w:r w:rsidR="00686157" w:rsidRPr="00B9505C">
        <w:rPr>
          <w:rFonts w:asciiTheme="majorBidi" w:hAnsiTheme="majorBidi" w:cstheme="majorBidi"/>
          <w:sz w:val="26"/>
          <w:szCs w:val="26"/>
          <w:rtl/>
        </w:rPr>
        <w:t xml:space="preserve"> אין בדברי הנביא</w:t>
      </w:r>
      <w:r w:rsidR="00EF28EE" w:rsidRPr="00B9505C">
        <w:rPr>
          <w:rFonts w:asciiTheme="majorBidi" w:hAnsiTheme="majorBidi" w:cstheme="majorBidi"/>
          <w:sz w:val="26"/>
          <w:szCs w:val="26"/>
          <w:rtl/>
        </w:rPr>
        <w:t xml:space="preserve"> </w:t>
      </w:r>
      <w:r w:rsidR="00686157" w:rsidRPr="00B9505C">
        <w:rPr>
          <w:rFonts w:asciiTheme="majorBidi" w:hAnsiTheme="majorBidi" w:cstheme="majorBidi"/>
          <w:sz w:val="26"/>
          <w:szCs w:val="26"/>
          <w:rtl/>
        </w:rPr>
        <w:t>כל</w:t>
      </w:r>
      <w:r w:rsidR="00EF28EE" w:rsidRPr="00B9505C">
        <w:rPr>
          <w:rFonts w:asciiTheme="majorBidi" w:hAnsiTheme="majorBidi" w:cstheme="majorBidi"/>
          <w:sz w:val="26"/>
          <w:szCs w:val="26"/>
          <w:rtl/>
        </w:rPr>
        <w:t xml:space="preserve"> סתירה</w:t>
      </w:r>
      <w:r w:rsidR="00686157" w:rsidRPr="00B9505C">
        <w:rPr>
          <w:rFonts w:asciiTheme="majorBidi" w:hAnsiTheme="majorBidi" w:cstheme="majorBidi"/>
          <w:sz w:val="26"/>
          <w:szCs w:val="26"/>
          <w:rtl/>
        </w:rPr>
        <w:t xml:space="preserve"> או נגיעה</w:t>
      </w:r>
      <w:r w:rsidR="00EF28EE" w:rsidRPr="00B9505C">
        <w:rPr>
          <w:rFonts w:asciiTheme="majorBidi" w:hAnsiTheme="majorBidi" w:cstheme="majorBidi"/>
          <w:sz w:val="26"/>
          <w:szCs w:val="26"/>
          <w:rtl/>
        </w:rPr>
        <w:t xml:space="preserve"> לאמונה בתחיית המתים</w:t>
      </w:r>
      <w:r w:rsidR="000B42B6" w:rsidRPr="00B9505C">
        <w:rPr>
          <w:rFonts w:asciiTheme="majorBidi" w:hAnsiTheme="majorBidi" w:cstheme="majorBidi"/>
          <w:sz w:val="26"/>
          <w:szCs w:val="26"/>
          <w:rtl/>
        </w:rPr>
        <w:t>.</w:t>
      </w:r>
      <w:r w:rsidR="00EF28EE" w:rsidRPr="00B9505C">
        <w:rPr>
          <w:rFonts w:asciiTheme="majorBidi" w:hAnsiTheme="majorBidi" w:cstheme="majorBidi"/>
          <w:sz w:val="26"/>
          <w:szCs w:val="26"/>
          <w:rtl/>
        </w:rPr>
        <w:t xml:space="preserve"> </w:t>
      </w:r>
      <w:r w:rsidR="00E060C2" w:rsidRPr="00B9505C">
        <w:rPr>
          <w:rFonts w:asciiTheme="majorBidi" w:hAnsiTheme="majorBidi" w:cstheme="majorBidi"/>
          <w:sz w:val="26"/>
          <w:szCs w:val="26"/>
          <w:rtl/>
        </w:rPr>
        <w:t xml:space="preserve">אבל </w:t>
      </w:r>
      <w:r w:rsidR="00B960EB" w:rsidRPr="00B9505C">
        <w:rPr>
          <w:rFonts w:asciiTheme="majorBidi" w:hAnsiTheme="majorBidi" w:cstheme="majorBidi"/>
          <w:sz w:val="26"/>
          <w:szCs w:val="26"/>
          <w:rtl/>
        </w:rPr>
        <w:t xml:space="preserve">בדברי </w:t>
      </w:r>
      <w:r w:rsidR="00686157" w:rsidRPr="00B9505C">
        <w:rPr>
          <w:rFonts w:asciiTheme="majorBidi" w:hAnsiTheme="majorBidi" w:cstheme="majorBidi"/>
          <w:sz w:val="26"/>
          <w:szCs w:val="26"/>
          <w:rtl/>
        </w:rPr>
        <w:t xml:space="preserve">ראב"ע </w:t>
      </w:r>
      <w:r w:rsidR="00B960EB" w:rsidRPr="00B9505C">
        <w:rPr>
          <w:rFonts w:asciiTheme="majorBidi" w:hAnsiTheme="majorBidi" w:cstheme="majorBidi"/>
          <w:sz w:val="26"/>
          <w:szCs w:val="26"/>
          <w:rtl/>
        </w:rPr>
        <w:t xml:space="preserve">אין </w:t>
      </w:r>
      <w:r w:rsidR="00E060C2" w:rsidRPr="00B9505C">
        <w:rPr>
          <w:rFonts w:asciiTheme="majorBidi" w:hAnsiTheme="majorBidi" w:cstheme="majorBidi"/>
          <w:sz w:val="26"/>
          <w:szCs w:val="26"/>
          <w:rtl/>
        </w:rPr>
        <w:t>כל</w:t>
      </w:r>
      <w:r w:rsidR="00B960EB" w:rsidRPr="00B9505C">
        <w:rPr>
          <w:rFonts w:asciiTheme="majorBidi" w:hAnsiTheme="majorBidi" w:cstheme="majorBidi"/>
          <w:sz w:val="26"/>
          <w:szCs w:val="26"/>
          <w:rtl/>
        </w:rPr>
        <w:t xml:space="preserve"> </w:t>
      </w:r>
      <w:r w:rsidR="00E060C2" w:rsidRPr="00B9505C">
        <w:rPr>
          <w:rFonts w:asciiTheme="majorBidi" w:hAnsiTheme="majorBidi" w:cstheme="majorBidi"/>
          <w:sz w:val="26"/>
          <w:szCs w:val="26"/>
          <w:rtl/>
        </w:rPr>
        <w:t>אִזכור</w:t>
      </w:r>
      <w:r w:rsidR="00B960EB" w:rsidRPr="00B9505C">
        <w:rPr>
          <w:rFonts w:asciiTheme="majorBidi" w:hAnsiTheme="majorBidi" w:cstheme="majorBidi"/>
          <w:sz w:val="26"/>
          <w:szCs w:val="26"/>
          <w:rtl/>
        </w:rPr>
        <w:t xml:space="preserve"> לשאלה אם הנשמה תוכל לשוב לגוף או לא כי אם לשאלה אם לגוף יש כוח חיות בחייו או במותו. אין זה אלא משום שראב"ע </w:t>
      </w:r>
      <w:r w:rsidR="00686157" w:rsidRPr="00B9505C">
        <w:rPr>
          <w:rFonts w:asciiTheme="majorBidi" w:hAnsiTheme="majorBidi" w:cstheme="majorBidi"/>
          <w:sz w:val="26"/>
          <w:szCs w:val="26"/>
          <w:rtl/>
        </w:rPr>
        <w:t>שלל את האפשרות ש</w:t>
      </w:r>
      <w:r w:rsidR="00BB7C6A" w:rsidRPr="00B9505C">
        <w:rPr>
          <w:rFonts w:asciiTheme="majorBidi" w:hAnsiTheme="majorBidi" w:cstheme="majorBidi"/>
          <w:sz w:val="26"/>
          <w:szCs w:val="26"/>
          <w:rtl/>
        </w:rPr>
        <w:t>ל שיבת הנשמה לגוף</w:t>
      </w:r>
      <w:r w:rsidR="00686157" w:rsidRPr="00B9505C">
        <w:rPr>
          <w:rFonts w:asciiTheme="majorBidi" w:hAnsiTheme="majorBidi" w:cstheme="majorBidi"/>
          <w:sz w:val="26"/>
          <w:szCs w:val="26"/>
          <w:rtl/>
        </w:rPr>
        <w:t xml:space="preserve">, ומשום כך הוא </w:t>
      </w:r>
      <w:r w:rsidR="00E060C2" w:rsidRPr="00B9505C">
        <w:rPr>
          <w:rFonts w:asciiTheme="majorBidi" w:hAnsiTheme="majorBidi" w:cstheme="majorBidi"/>
          <w:sz w:val="26"/>
          <w:szCs w:val="26"/>
          <w:rtl/>
        </w:rPr>
        <w:t>ראה</w:t>
      </w:r>
      <w:r w:rsidR="00686157" w:rsidRPr="00B9505C">
        <w:rPr>
          <w:rFonts w:asciiTheme="majorBidi" w:hAnsiTheme="majorBidi" w:cstheme="majorBidi"/>
          <w:sz w:val="26"/>
          <w:szCs w:val="26"/>
          <w:rtl/>
        </w:rPr>
        <w:t xml:space="preserve"> </w:t>
      </w:r>
      <w:r w:rsidR="00E060C2" w:rsidRPr="00B9505C">
        <w:rPr>
          <w:rFonts w:asciiTheme="majorBidi" w:hAnsiTheme="majorBidi" w:cstheme="majorBidi"/>
          <w:sz w:val="26"/>
          <w:szCs w:val="26"/>
          <w:rtl/>
        </w:rPr>
        <w:t>ב</w:t>
      </w:r>
      <w:r w:rsidR="00BB7C6A" w:rsidRPr="00B9505C">
        <w:rPr>
          <w:rFonts w:asciiTheme="majorBidi" w:hAnsiTheme="majorBidi" w:cstheme="majorBidi"/>
          <w:sz w:val="26"/>
          <w:szCs w:val="26"/>
          <w:rtl/>
        </w:rPr>
        <w:t>אמונה בתחיית המתים אמונה בשיב</w:t>
      </w:r>
      <w:r w:rsidR="00686157" w:rsidRPr="00B9505C">
        <w:rPr>
          <w:rFonts w:asciiTheme="majorBidi" w:hAnsiTheme="majorBidi" w:cstheme="majorBidi"/>
          <w:sz w:val="26"/>
          <w:szCs w:val="26"/>
          <w:rtl/>
        </w:rPr>
        <w:t>ת הגוף ל</w:t>
      </w:r>
      <w:r w:rsidR="00BB7C6A" w:rsidRPr="00B9505C">
        <w:rPr>
          <w:rFonts w:asciiTheme="majorBidi" w:hAnsiTheme="majorBidi" w:cstheme="majorBidi"/>
          <w:sz w:val="26"/>
          <w:szCs w:val="26"/>
          <w:rtl/>
        </w:rPr>
        <w:t xml:space="preserve">חיים חדשים בלי הנשמה, </w:t>
      </w:r>
      <w:r w:rsidR="00E060C2" w:rsidRPr="00B9505C">
        <w:rPr>
          <w:rFonts w:asciiTheme="majorBidi" w:hAnsiTheme="majorBidi" w:cstheme="majorBidi"/>
          <w:sz w:val="26"/>
          <w:szCs w:val="26"/>
          <w:rtl/>
        </w:rPr>
        <w:t xml:space="preserve">והלוא תהליך זה </w:t>
      </w:r>
      <w:r w:rsidR="00BB7C6A" w:rsidRPr="00B9505C">
        <w:rPr>
          <w:rFonts w:asciiTheme="majorBidi" w:hAnsiTheme="majorBidi" w:cstheme="majorBidi"/>
          <w:sz w:val="26"/>
          <w:szCs w:val="26"/>
          <w:rtl/>
        </w:rPr>
        <w:t>בלתי</w:t>
      </w:r>
      <w:r w:rsidR="00686157" w:rsidRPr="00B9505C">
        <w:rPr>
          <w:rFonts w:asciiTheme="majorBidi" w:hAnsiTheme="majorBidi" w:cstheme="majorBidi"/>
          <w:sz w:val="26"/>
          <w:szCs w:val="26"/>
          <w:rtl/>
        </w:rPr>
        <w:t xml:space="preserve"> אפשרי</w:t>
      </w:r>
      <w:r w:rsidR="00BB7C6A" w:rsidRPr="00B9505C">
        <w:rPr>
          <w:rFonts w:asciiTheme="majorBidi" w:hAnsiTheme="majorBidi" w:cstheme="majorBidi"/>
          <w:sz w:val="26"/>
          <w:szCs w:val="26"/>
          <w:rtl/>
        </w:rPr>
        <w:t>,</w:t>
      </w:r>
      <w:r w:rsidR="00686157" w:rsidRPr="00B9505C">
        <w:rPr>
          <w:rFonts w:asciiTheme="majorBidi" w:hAnsiTheme="majorBidi" w:cstheme="majorBidi"/>
          <w:sz w:val="26"/>
          <w:szCs w:val="26"/>
          <w:rtl/>
        </w:rPr>
        <w:t xml:space="preserve"> היות </w:t>
      </w:r>
      <w:r w:rsidR="00E060C2" w:rsidRPr="00B9505C">
        <w:rPr>
          <w:rFonts w:asciiTheme="majorBidi" w:hAnsiTheme="majorBidi" w:cstheme="majorBidi"/>
          <w:sz w:val="26"/>
          <w:szCs w:val="26"/>
          <w:rtl/>
        </w:rPr>
        <w:t>ש</w:t>
      </w:r>
      <w:r w:rsidR="00686157" w:rsidRPr="00B9505C">
        <w:rPr>
          <w:rFonts w:asciiTheme="majorBidi" w:hAnsiTheme="majorBidi" w:cstheme="majorBidi"/>
          <w:sz w:val="26"/>
          <w:szCs w:val="26"/>
          <w:rtl/>
        </w:rPr>
        <w:t>חיותו ותודעתו של האדם</w:t>
      </w:r>
      <w:r w:rsidR="00BB7C6A" w:rsidRPr="00B9505C">
        <w:rPr>
          <w:rFonts w:asciiTheme="majorBidi" w:hAnsiTheme="majorBidi" w:cstheme="majorBidi"/>
          <w:sz w:val="26"/>
          <w:szCs w:val="26"/>
          <w:rtl/>
        </w:rPr>
        <w:t xml:space="preserve"> מקורן בנשמה בלבד, כפי שהוא הדגיש</w:t>
      </w:r>
      <w:r w:rsidR="00D51E6D" w:rsidRPr="00B9505C">
        <w:rPr>
          <w:rFonts w:asciiTheme="majorBidi" w:hAnsiTheme="majorBidi" w:cstheme="majorBidi"/>
          <w:sz w:val="26"/>
          <w:szCs w:val="26"/>
          <w:rtl/>
        </w:rPr>
        <w:t xml:space="preserve"> בדבריו</w:t>
      </w:r>
      <w:r w:rsidR="00686157" w:rsidRPr="00B9505C">
        <w:rPr>
          <w:rFonts w:asciiTheme="majorBidi" w:hAnsiTheme="majorBidi" w:cstheme="majorBidi"/>
          <w:sz w:val="26"/>
          <w:szCs w:val="26"/>
          <w:rtl/>
        </w:rPr>
        <w:t xml:space="preserve">. </w:t>
      </w:r>
      <w:r w:rsidR="00B960EB" w:rsidRPr="00B9505C">
        <w:rPr>
          <w:rFonts w:asciiTheme="majorBidi" w:hAnsiTheme="majorBidi" w:cstheme="majorBidi"/>
          <w:sz w:val="26"/>
          <w:szCs w:val="26"/>
          <w:rtl/>
        </w:rPr>
        <w:t>על-פי תפיסה זו</w:t>
      </w:r>
      <w:r w:rsidR="00A5764F" w:rsidRPr="00B9505C">
        <w:rPr>
          <w:rFonts w:asciiTheme="majorBidi" w:hAnsiTheme="majorBidi" w:cstheme="majorBidi"/>
          <w:sz w:val="26"/>
          <w:szCs w:val="26"/>
          <w:rtl/>
        </w:rPr>
        <w:t xml:space="preserve"> דברי הנביא על חוסר יכולתו של הגוף להלל את ה' לאחר </w:t>
      </w:r>
      <w:r w:rsidR="004049AE" w:rsidRPr="00B9505C">
        <w:rPr>
          <w:rFonts w:asciiTheme="majorBidi" w:hAnsiTheme="majorBidi" w:cstheme="majorBidi"/>
          <w:sz w:val="26"/>
          <w:szCs w:val="26"/>
          <w:rtl/>
        </w:rPr>
        <w:t>ה</w:t>
      </w:r>
      <w:r w:rsidR="00BB7C6A" w:rsidRPr="00B9505C">
        <w:rPr>
          <w:rFonts w:asciiTheme="majorBidi" w:hAnsiTheme="majorBidi" w:cstheme="majorBidi"/>
          <w:sz w:val="26"/>
          <w:szCs w:val="26"/>
          <w:rtl/>
        </w:rPr>
        <w:t>יפרדותו מן הנשמה אכן סותרים את ה</w:t>
      </w:r>
      <w:r w:rsidR="00A5764F" w:rsidRPr="00B9505C">
        <w:rPr>
          <w:rFonts w:asciiTheme="majorBidi" w:hAnsiTheme="majorBidi" w:cstheme="majorBidi"/>
          <w:sz w:val="26"/>
          <w:szCs w:val="26"/>
          <w:rtl/>
        </w:rPr>
        <w:t xml:space="preserve">אמונה בתחיית המתים. </w:t>
      </w:r>
      <w:r w:rsidR="00686157" w:rsidRPr="00B9505C">
        <w:rPr>
          <w:rFonts w:asciiTheme="majorBidi" w:hAnsiTheme="majorBidi" w:cstheme="majorBidi"/>
          <w:sz w:val="26"/>
          <w:szCs w:val="26"/>
          <w:rtl/>
        </w:rPr>
        <w:t xml:space="preserve">בדברים </w:t>
      </w:r>
      <w:r w:rsidR="00E060C2" w:rsidRPr="00B9505C">
        <w:rPr>
          <w:rFonts w:asciiTheme="majorBidi" w:hAnsiTheme="majorBidi" w:cstheme="majorBidi"/>
          <w:sz w:val="26"/>
          <w:szCs w:val="26"/>
          <w:rtl/>
        </w:rPr>
        <w:t>שלהלן</w:t>
      </w:r>
      <w:r w:rsidR="00686157" w:rsidRPr="00B9505C">
        <w:rPr>
          <w:rFonts w:asciiTheme="majorBidi" w:hAnsiTheme="majorBidi" w:cstheme="majorBidi"/>
          <w:sz w:val="26"/>
          <w:szCs w:val="26"/>
          <w:rtl/>
        </w:rPr>
        <w:t xml:space="preserve"> נבהיר מדוע ראב"ע שלל את </w:t>
      </w:r>
      <w:r w:rsidR="000A00C0" w:rsidRPr="00B9505C">
        <w:rPr>
          <w:rFonts w:asciiTheme="majorBidi" w:hAnsiTheme="majorBidi" w:cstheme="majorBidi"/>
          <w:sz w:val="26"/>
          <w:szCs w:val="26"/>
          <w:rtl/>
        </w:rPr>
        <w:t>איחודם החוזר</w:t>
      </w:r>
      <w:r w:rsidR="00A5764F" w:rsidRPr="00B9505C">
        <w:rPr>
          <w:rFonts w:asciiTheme="majorBidi" w:hAnsiTheme="majorBidi" w:cstheme="majorBidi"/>
          <w:sz w:val="26"/>
          <w:szCs w:val="26"/>
          <w:rtl/>
        </w:rPr>
        <w:t xml:space="preserve"> של הנשמה והגוף אחרי ש</w:t>
      </w:r>
      <w:r w:rsidR="00BB7C6A" w:rsidRPr="00B9505C">
        <w:rPr>
          <w:rFonts w:asciiTheme="majorBidi" w:hAnsiTheme="majorBidi" w:cstheme="majorBidi"/>
          <w:sz w:val="26"/>
          <w:szCs w:val="26"/>
          <w:rtl/>
        </w:rPr>
        <w:t xml:space="preserve">כבר </w:t>
      </w:r>
      <w:r w:rsidR="00A5764F" w:rsidRPr="00B9505C">
        <w:rPr>
          <w:rFonts w:asciiTheme="majorBidi" w:hAnsiTheme="majorBidi" w:cstheme="majorBidi"/>
          <w:sz w:val="26"/>
          <w:szCs w:val="26"/>
          <w:rtl/>
        </w:rPr>
        <w:t>נפרדו.</w:t>
      </w:r>
    </w:p>
    <w:p w:rsidR="00291673" w:rsidRPr="00B9505C" w:rsidRDefault="00A259E9" w:rsidP="00B5150E">
      <w:pPr>
        <w:spacing w:after="0" w:line="300" w:lineRule="atLeast"/>
        <w:ind w:firstLine="284"/>
        <w:jc w:val="both"/>
        <w:rPr>
          <w:rFonts w:asciiTheme="majorBidi" w:hAnsiTheme="majorBidi" w:cstheme="majorBidi"/>
          <w:sz w:val="26"/>
          <w:szCs w:val="26"/>
          <w:rtl/>
        </w:rPr>
      </w:pPr>
      <w:r w:rsidRPr="00B9505C">
        <w:rPr>
          <w:rFonts w:asciiTheme="majorBidi" w:hAnsiTheme="majorBidi" w:cstheme="majorBidi"/>
          <w:sz w:val="26"/>
          <w:szCs w:val="26"/>
          <w:rtl/>
        </w:rPr>
        <w:t>לשיט</w:t>
      </w:r>
      <w:r w:rsidR="00291673" w:rsidRPr="00B9505C">
        <w:rPr>
          <w:rFonts w:asciiTheme="majorBidi" w:hAnsiTheme="majorBidi" w:cstheme="majorBidi"/>
          <w:sz w:val="26"/>
          <w:szCs w:val="26"/>
          <w:rtl/>
        </w:rPr>
        <w:t xml:space="preserve">ת </w:t>
      </w:r>
      <w:r w:rsidR="0054322C" w:rsidRPr="00B9505C">
        <w:rPr>
          <w:rFonts w:asciiTheme="majorBidi" w:hAnsiTheme="majorBidi" w:cstheme="majorBidi"/>
          <w:sz w:val="26"/>
          <w:szCs w:val="26"/>
          <w:rtl/>
        </w:rPr>
        <w:t>ראב"ע</w:t>
      </w:r>
      <w:r w:rsidR="004247FA" w:rsidRPr="00B9505C">
        <w:rPr>
          <w:rFonts w:asciiTheme="majorBidi" w:eastAsia="Calibri" w:hAnsiTheme="majorBidi" w:cstheme="majorBidi"/>
          <w:sz w:val="26"/>
          <w:szCs w:val="26"/>
          <w:rtl/>
        </w:rPr>
        <w:t>,</w:t>
      </w:r>
      <w:r w:rsidR="0054322C" w:rsidRPr="00B9505C">
        <w:rPr>
          <w:rFonts w:asciiTheme="majorBidi" w:hAnsiTheme="majorBidi" w:cstheme="majorBidi"/>
          <w:sz w:val="26"/>
          <w:szCs w:val="26"/>
          <w:rtl/>
        </w:rPr>
        <w:t xml:space="preserve"> </w:t>
      </w:r>
      <w:r w:rsidR="00291673" w:rsidRPr="00B9505C">
        <w:rPr>
          <w:rFonts w:asciiTheme="majorBidi" w:hAnsiTheme="majorBidi" w:cstheme="majorBidi"/>
          <w:sz w:val="26"/>
          <w:szCs w:val="26"/>
          <w:rtl/>
        </w:rPr>
        <w:t>במות הצדיק</w:t>
      </w:r>
      <w:r w:rsidR="00E87D0A" w:rsidRPr="00B9505C">
        <w:rPr>
          <w:rFonts w:asciiTheme="majorBidi" w:hAnsiTheme="majorBidi" w:cstheme="majorBidi"/>
          <w:sz w:val="26"/>
          <w:szCs w:val="26"/>
          <w:rtl/>
        </w:rPr>
        <w:t xml:space="preserve"> </w:t>
      </w:r>
      <w:r w:rsidR="00291673" w:rsidRPr="00B9505C">
        <w:rPr>
          <w:rFonts w:asciiTheme="majorBidi" w:hAnsiTheme="majorBidi" w:cstheme="majorBidi"/>
          <w:sz w:val="26"/>
          <w:szCs w:val="26"/>
          <w:rtl/>
        </w:rPr>
        <w:t>תשוב נשמתו למקורה בעולם העליון</w:t>
      </w:r>
      <w:r w:rsidR="00923E40" w:rsidRPr="00B9505C">
        <w:rPr>
          <w:rFonts w:asciiTheme="majorBidi" w:hAnsiTheme="majorBidi" w:cstheme="majorBidi"/>
          <w:sz w:val="26"/>
          <w:szCs w:val="26"/>
          <w:rtl/>
        </w:rPr>
        <w:t xml:space="preserve">, כפי </w:t>
      </w:r>
      <w:r w:rsidR="00D0097B" w:rsidRPr="00B9505C">
        <w:rPr>
          <w:rFonts w:asciiTheme="majorBidi" w:hAnsiTheme="majorBidi" w:cstheme="majorBidi"/>
          <w:sz w:val="26"/>
          <w:szCs w:val="26"/>
          <w:rtl/>
        </w:rPr>
        <w:t>ש</w:t>
      </w:r>
      <w:r w:rsidR="00923E40" w:rsidRPr="00B9505C">
        <w:rPr>
          <w:rFonts w:asciiTheme="majorBidi" w:hAnsiTheme="majorBidi" w:cstheme="majorBidi"/>
          <w:sz w:val="26"/>
          <w:szCs w:val="26"/>
          <w:rtl/>
        </w:rPr>
        <w:t>ב</w:t>
      </w:r>
      <w:r w:rsidR="00D0097B" w:rsidRPr="00B9505C">
        <w:rPr>
          <w:rFonts w:asciiTheme="majorBidi" w:hAnsiTheme="majorBidi" w:cstheme="majorBidi"/>
          <w:sz w:val="26"/>
          <w:szCs w:val="26"/>
          <w:rtl/>
        </w:rPr>
        <w:t>י</w:t>
      </w:r>
      <w:r w:rsidR="00923E40" w:rsidRPr="00B9505C">
        <w:rPr>
          <w:rFonts w:asciiTheme="majorBidi" w:hAnsiTheme="majorBidi" w:cstheme="majorBidi"/>
          <w:sz w:val="26"/>
          <w:szCs w:val="26"/>
          <w:rtl/>
        </w:rPr>
        <w:t xml:space="preserve">אר בפירושו </w:t>
      </w:r>
      <w:r w:rsidRPr="00B9505C">
        <w:rPr>
          <w:rFonts w:asciiTheme="majorBidi" w:hAnsiTheme="majorBidi" w:cstheme="majorBidi"/>
          <w:sz w:val="26"/>
          <w:szCs w:val="26"/>
          <w:rtl/>
        </w:rPr>
        <w:t>ע</w:t>
      </w:r>
      <w:r w:rsidR="00923E40" w:rsidRPr="00B9505C">
        <w:rPr>
          <w:rFonts w:asciiTheme="majorBidi" w:hAnsiTheme="majorBidi" w:cstheme="majorBidi"/>
          <w:sz w:val="26"/>
          <w:szCs w:val="26"/>
          <w:rtl/>
        </w:rPr>
        <w:t>ל</w:t>
      </w:r>
      <w:r w:rsidRPr="00B9505C">
        <w:rPr>
          <w:rFonts w:asciiTheme="majorBidi" w:hAnsiTheme="majorBidi" w:cstheme="majorBidi"/>
          <w:sz w:val="26"/>
          <w:szCs w:val="26"/>
          <w:rtl/>
        </w:rPr>
        <w:t xml:space="preserve"> 'פריו יתן בעתו' (</w:t>
      </w:r>
      <w:r w:rsidR="00923E40" w:rsidRPr="00B9505C">
        <w:rPr>
          <w:rFonts w:asciiTheme="majorBidi" w:hAnsiTheme="majorBidi" w:cstheme="majorBidi"/>
          <w:sz w:val="26"/>
          <w:szCs w:val="26"/>
          <w:rtl/>
        </w:rPr>
        <w:t>תה' א 3</w:t>
      </w:r>
      <w:r w:rsidRPr="00B9505C">
        <w:rPr>
          <w:rFonts w:asciiTheme="majorBidi" w:hAnsiTheme="majorBidi" w:cstheme="majorBidi"/>
          <w:sz w:val="26"/>
          <w:szCs w:val="26"/>
          <w:rtl/>
        </w:rPr>
        <w:t>)</w:t>
      </w:r>
      <w:r w:rsidR="00291673" w:rsidRPr="00B9505C">
        <w:rPr>
          <w:rFonts w:asciiTheme="majorBidi" w:hAnsiTheme="majorBidi" w:cstheme="majorBidi"/>
          <w:sz w:val="26"/>
          <w:szCs w:val="26"/>
          <w:rtl/>
        </w:rPr>
        <w:t>:</w:t>
      </w:r>
    </w:p>
    <w:p w:rsidR="00331020" w:rsidRPr="00B9505C" w:rsidRDefault="00331020" w:rsidP="000856FD">
      <w:pPr>
        <w:spacing w:after="0" w:line="300" w:lineRule="atLeast"/>
        <w:jc w:val="both"/>
        <w:rPr>
          <w:rFonts w:asciiTheme="majorBidi" w:hAnsiTheme="majorBidi" w:cstheme="majorBidi"/>
          <w:sz w:val="26"/>
          <w:szCs w:val="26"/>
          <w:rtl/>
        </w:rPr>
      </w:pPr>
    </w:p>
    <w:p w:rsidR="00291673" w:rsidRPr="00B9505C" w:rsidRDefault="00291673" w:rsidP="00B5150E">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לפי דעתי, כי טעם 'פריו' – הנשמה החכמה, שתהיה מלאה תורת אלהים להכיר בוראה ומעשיו העומדים לנצח, ותדבק בעולמה העליון בהִפרד</w:t>
      </w:r>
      <w:r w:rsidRPr="00B9505C">
        <w:rPr>
          <w:rFonts w:asciiTheme="majorBidi" w:hAnsiTheme="majorBidi" w:cstheme="majorBidi" w:hint="cs"/>
          <w:sz w:val="26"/>
          <w:szCs w:val="26"/>
          <w:rtl/>
        </w:rPr>
        <w:t>הּ</w:t>
      </w:r>
      <w:r w:rsidRPr="00B9505C">
        <w:rPr>
          <w:rFonts w:asciiTheme="majorBidi" w:hAnsiTheme="majorBidi" w:cstheme="majorBidi"/>
          <w:sz w:val="26"/>
          <w:szCs w:val="26"/>
          <w:rtl/>
        </w:rPr>
        <w:t xml:space="preserve"> מעל גויתה;</w:t>
      </w:r>
      <w:r w:rsidR="00D0097B" w:rsidRPr="00B9505C">
        <w:rPr>
          <w:rFonts w:asciiTheme="majorBidi" w:hAnsiTheme="majorBidi" w:cstheme="majorBidi"/>
          <w:sz w:val="26"/>
          <w:szCs w:val="26"/>
          <w:rtl/>
        </w:rPr>
        <w:t xml:space="preserve"> כמו הפרי המבושל באילן</w:t>
      </w:r>
      <w:r w:rsidRPr="00B9505C">
        <w:rPr>
          <w:rFonts w:asciiTheme="majorBidi" w:hAnsiTheme="majorBidi" w:cstheme="majorBidi"/>
          <w:sz w:val="26"/>
          <w:szCs w:val="26"/>
          <w:rtl/>
        </w:rPr>
        <w:t>, ואין צורך לו</w:t>
      </w:r>
      <w:r w:rsidR="00D0097B" w:rsidRPr="00B9505C">
        <w:rPr>
          <w:rFonts w:asciiTheme="majorBidi" w:hAnsiTheme="majorBidi" w:cstheme="majorBidi"/>
          <w:sz w:val="26"/>
          <w:szCs w:val="26"/>
          <w:rtl/>
        </w:rPr>
        <w:t xml:space="preserve"> [לאילן]</w:t>
      </w:r>
      <w:r w:rsidRPr="00B9505C">
        <w:rPr>
          <w:rFonts w:asciiTheme="majorBidi" w:hAnsiTheme="majorBidi" w:cstheme="majorBidi"/>
          <w:sz w:val="26"/>
          <w:szCs w:val="26"/>
          <w:rtl/>
        </w:rPr>
        <w:t>, כי בעבור הפרי היה העץ.</w:t>
      </w:r>
    </w:p>
    <w:p w:rsidR="00331020" w:rsidRPr="00B9505C" w:rsidRDefault="00331020" w:rsidP="000856FD">
      <w:pPr>
        <w:spacing w:after="0" w:line="300" w:lineRule="atLeast"/>
        <w:jc w:val="both"/>
        <w:rPr>
          <w:rFonts w:asciiTheme="majorBidi" w:hAnsiTheme="majorBidi" w:cstheme="majorBidi"/>
          <w:sz w:val="26"/>
          <w:szCs w:val="26"/>
          <w:rtl/>
        </w:rPr>
      </w:pPr>
    </w:p>
    <w:p w:rsidR="00473BED" w:rsidRPr="00B9505C" w:rsidRDefault="00551C86" w:rsidP="00B5150E">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 xml:space="preserve">'עולמה העליון' של הנשמה </w:t>
      </w:r>
      <w:r w:rsidR="00DF0153" w:rsidRPr="00B9505C">
        <w:rPr>
          <w:rFonts w:asciiTheme="majorBidi" w:hAnsiTheme="majorBidi" w:cstheme="majorBidi"/>
          <w:sz w:val="26"/>
          <w:szCs w:val="26"/>
          <w:rtl/>
        </w:rPr>
        <w:t>ה</w:t>
      </w:r>
      <w:r w:rsidR="00E060C2" w:rsidRPr="00B9505C">
        <w:rPr>
          <w:rFonts w:asciiTheme="majorBidi" w:hAnsiTheme="majorBidi" w:cstheme="majorBidi"/>
          <w:sz w:val="26"/>
          <w:szCs w:val="26"/>
          <w:rtl/>
        </w:rPr>
        <w:t>ו</w:t>
      </w:r>
      <w:r w:rsidR="00DF0153" w:rsidRPr="00B9505C">
        <w:rPr>
          <w:rFonts w:asciiTheme="majorBidi" w:hAnsiTheme="majorBidi" w:cstheme="majorBidi"/>
          <w:sz w:val="26"/>
          <w:szCs w:val="26"/>
          <w:rtl/>
        </w:rPr>
        <w:t xml:space="preserve">א 'נשמת הכל' – </w:t>
      </w:r>
      <w:r w:rsidR="00923E40" w:rsidRPr="00B9505C">
        <w:rPr>
          <w:rFonts w:asciiTheme="majorBidi" w:hAnsiTheme="majorBidi" w:cstheme="majorBidi"/>
          <w:sz w:val="26"/>
          <w:szCs w:val="26"/>
          <w:rtl/>
        </w:rPr>
        <w:t>נפש העולם</w:t>
      </w:r>
      <w:r w:rsidR="00473BED" w:rsidRPr="00B9505C">
        <w:rPr>
          <w:rFonts w:asciiTheme="majorBidi" w:hAnsiTheme="majorBidi" w:cstheme="majorBidi"/>
          <w:sz w:val="26"/>
          <w:szCs w:val="26"/>
          <w:rtl/>
        </w:rPr>
        <w:t>, שהיא הישות הנאצלת השנייה בהשקפת</w:t>
      </w:r>
      <w:r w:rsidR="00F03ED3" w:rsidRPr="00B9505C">
        <w:rPr>
          <w:rFonts w:asciiTheme="majorBidi" w:hAnsiTheme="majorBidi" w:cstheme="majorBidi"/>
          <w:sz w:val="26"/>
          <w:szCs w:val="26"/>
          <w:rtl/>
        </w:rPr>
        <w:t xml:space="preserve"> העולם הנ</w:t>
      </w:r>
      <w:r w:rsidR="00E060C2" w:rsidRPr="00B9505C">
        <w:rPr>
          <w:rFonts w:asciiTheme="majorBidi" w:hAnsiTheme="majorBidi" w:cstheme="majorBidi"/>
          <w:sz w:val="26"/>
          <w:szCs w:val="26"/>
          <w:rtl/>
        </w:rPr>
        <w:t>י</w:t>
      </w:r>
      <w:r w:rsidR="00F03ED3" w:rsidRPr="00B9505C">
        <w:rPr>
          <w:rFonts w:asciiTheme="majorBidi" w:hAnsiTheme="majorBidi" w:cstheme="majorBidi"/>
          <w:sz w:val="26"/>
          <w:szCs w:val="26"/>
          <w:rtl/>
        </w:rPr>
        <w:t>אופלטונית (ה'אחד'</w:t>
      </w:r>
      <w:r w:rsidR="001B0347" w:rsidRPr="00B9505C">
        <w:rPr>
          <w:rFonts w:asciiTheme="majorBidi" w:hAnsiTheme="majorBidi" w:cstheme="majorBidi"/>
          <w:sz w:val="26"/>
          <w:szCs w:val="26"/>
          <w:rtl/>
        </w:rPr>
        <w:t xml:space="preserve"> מאציל </w:t>
      </w:r>
      <w:r w:rsidR="00433A16" w:rsidRPr="00B9505C">
        <w:rPr>
          <w:rFonts w:asciiTheme="majorBidi" w:hAnsiTheme="majorBidi" w:cstheme="majorBidi"/>
          <w:sz w:val="26"/>
          <w:szCs w:val="26"/>
          <w:rtl/>
        </w:rPr>
        <w:t>מתוך הווייתו האינסופית</w:t>
      </w:r>
      <w:r w:rsidR="00923E40" w:rsidRPr="00B9505C">
        <w:rPr>
          <w:rFonts w:asciiTheme="majorBidi" w:hAnsiTheme="majorBidi" w:cstheme="majorBidi"/>
          <w:sz w:val="26"/>
          <w:szCs w:val="26"/>
          <w:rtl/>
        </w:rPr>
        <w:t xml:space="preserve"> </w:t>
      </w:r>
      <w:r w:rsidR="001B0347" w:rsidRPr="00B9505C">
        <w:rPr>
          <w:rFonts w:asciiTheme="majorBidi" w:hAnsiTheme="majorBidi" w:cstheme="majorBidi"/>
          <w:sz w:val="26"/>
          <w:szCs w:val="26"/>
          <w:rtl/>
        </w:rPr>
        <w:t>את השכל הכללי, המאציל</w:t>
      </w:r>
      <w:r w:rsidRPr="00B9505C">
        <w:rPr>
          <w:rFonts w:asciiTheme="majorBidi" w:hAnsiTheme="majorBidi" w:cstheme="majorBidi"/>
          <w:sz w:val="26"/>
          <w:szCs w:val="26"/>
          <w:rtl/>
        </w:rPr>
        <w:t xml:space="preserve"> </w:t>
      </w:r>
      <w:r w:rsidR="00923E40" w:rsidRPr="00B9505C">
        <w:rPr>
          <w:rFonts w:asciiTheme="majorBidi" w:hAnsiTheme="majorBidi" w:cstheme="majorBidi"/>
          <w:sz w:val="26"/>
          <w:szCs w:val="26"/>
          <w:rtl/>
        </w:rPr>
        <w:t xml:space="preserve">מתוכו </w:t>
      </w:r>
      <w:r w:rsidR="00985C61" w:rsidRPr="00B9505C">
        <w:rPr>
          <w:rFonts w:asciiTheme="majorBidi" w:hAnsiTheme="majorBidi" w:cstheme="majorBidi"/>
          <w:sz w:val="26"/>
          <w:szCs w:val="26"/>
          <w:rtl/>
        </w:rPr>
        <w:t>את נפש העולם</w:t>
      </w:r>
      <w:r w:rsidR="007A6049" w:rsidRPr="00B9505C">
        <w:rPr>
          <w:rFonts w:asciiTheme="majorBidi" w:hAnsiTheme="majorBidi" w:cstheme="majorBidi"/>
          <w:sz w:val="26"/>
          <w:szCs w:val="26"/>
          <w:rtl/>
        </w:rPr>
        <w:t>)</w:t>
      </w:r>
      <w:r w:rsidR="00E060C2" w:rsidRPr="00B9505C">
        <w:rPr>
          <w:rFonts w:asciiTheme="majorBidi" w:hAnsiTheme="majorBidi" w:cstheme="majorBidi"/>
          <w:sz w:val="26"/>
          <w:szCs w:val="26"/>
          <w:rtl/>
        </w:rPr>
        <w:t>,</w:t>
      </w:r>
      <w:r w:rsidR="00DF0153" w:rsidRPr="00B9505C">
        <w:rPr>
          <w:rFonts w:asciiTheme="majorBidi" w:hAnsiTheme="majorBidi" w:cstheme="majorBidi"/>
          <w:sz w:val="26"/>
          <w:szCs w:val="26"/>
          <w:rtl/>
        </w:rPr>
        <w:t xml:space="preserve"> </w:t>
      </w:r>
      <w:r w:rsidR="007A6049" w:rsidRPr="00B9505C">
        <w:rPr>
          <w:rFonts w:asciiTheme="majorBidi" w:hAnsiTheme="majorBidi" w:cstheme="majorBidi"/>
          <w:sz w:val="26"/>
          <w:szCs w:val="26"/>
          <w:rtl/>
        </w:rPr>
        <w:t>כמבואר ב</w:t>
      </w:r>
      <w:r w:rsidR="00473BED" w:rsidRPr="00B9505C">
        <w:rPr>
          <w:rFonts w:asciiTheme="majorBidi" w:hAnsiTheme="majorBidi" w:cstheme="majorBidi"/>
          <w:sz w:val="26"/>
          <w:szCs w:val="26"/>
          <w:rtl/>
        </w:rPr>
        <w:t>פירוש</w:t>
      </w:r>
      <w:r w:rsidR="007A6049" w:rsidRPr="00B9505C">
        <w:rPr>
          <w:rFonts w:asciiTheme="majorBidi" w:hAnsiTheme="majorBidi" w:cstheme="majorBidi"/>
          <w:sz w:val="26"/>
          <w:szCs w:val="26"/>
          <w:rtl/>
        </w:rPr>
        <w:t>ו</w:t>
      </w:r>
      <w:r w:rsidR="00473BED" w:rsidRPr="00B9505C">
        <w:rPr>
          <w:rFonts w:asciiTheme="majorBidi" w:hAnsiTheme="majorBidi" w:cstheme="majorBidi"/>
          <w:sz w:val="26"/>
          <w:szCs w:val="26"/>
          <w:rtl/>
        </w:rPr>
        <w:t xml:space="preserve"> לתה</w:t>
      </w:r>
      <w:r w:rsidR="007A6049" w:rsidRPr="00B9505C">
        <w:rPr>
          <w:rFonts w:asciiTheme="majorBidi" w:hAnsiTheme="majorBidi" w:cstheme="majorBidi"/>
          <w:sz w:val="26"/>
          <w:szCs w:val="26"/>
          <w:rtl/>
        </w:rPr>
        <w:t>' כ"ב 21</w:t>
      </w:r>
      <w:r w:rsidR="00E060C2" w:rsidRPr="00B9505C">
        <w:rPr>
          <w:rFonts w:asciiTheme="majorBidi" w:hAnsiTheme="majorBidi" w:cstheme="majorBidi"/>
          <w:sz w:val="26"/>
          <w:szCs w:val="26"/>
          <w:rtl/>
        </w:rPr>
        <w:noBreakHyphen/>
      </w:r>
      <w:r w:rsidR="007A6049" w:rsidRPr="00B9505C">
        <w:rPr>
          <w:rFonts w:asciiTheme="majorBidi" w:hAnsiTheme="majorBidi" w:cstheme="majorBidi"/>
          <w:sz w:val="26"/>
          <w:szCs w:val="26"/>
          <w:rtl/>
        </w:rPr>
        <w:t>22</w:t>
      </w:r>
      <w:r w:rsidR="00473BED" w:rsidRPr="00B9505C">
        <w:rPr>
          <w:rFonts w:asciiTheme="majorBidi" w:hAnsiTheme="majorBidi" w:cstheme="majorBidi"/>
          <w:sz w:val="26"/>
          <w:szCs w:val="26"/>
          <w:rtl/>
        </w:rPr>
        <w:t xml:space="preserve">: </w:t>
      </w:r>
    </w:p>
    <w:p w:rsidR="00331020" w:rsidRPr="00B9505C" w:rsidRDefault="00331020" w:rsidP="000856FD">
      <w:pPr>
        <w:spacing w:after="0" w:line="300" w:lineRule="atLeast"/>
        <w:jc w:val="both"/>
        <w:rPr>
          <w:rFonts w:asciiTheme="majorBidi" w:hAnsiTheme="majorBidi" w:cstheme="majorBidi"/>
          <w:sz w:val="26"/>
          <w:szCs w:val="26"/>
          <w:rtl/>
        </w:rPr>
      </w:pPr>
    </w:p>
    <w:p w:rsidR="007B6AC5" w:rsidRPr="00B9505C" w:rsidRDefault="00F03ED3" w:rsidP="00B5150E">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w:t>
      </w:r>
      <w:r w:rsidR="007B6AC5" w:rsidRPr="00B9505C">
        <w:rPr>
          <w:rFonts w:asciiTheme="majorBidi" w:hAnsiTheme="majorBidi" w:cstheme="majorBidi"/>
          <w:sz w:val="26"/>
          <w:szCs w:val="26"/>
          <w:rtl/>
        </w:rPr>
        <w:t>יחידתי</w:t>
      </w:r>
      <w:r w:rsidRPr="00B9505C">
        <w:rPr>
          <w:rFonts w:asciiTheme="majorBidi" w:hAnsiTheme="majorBidi" w:cstheme="majorBidi"/>
          <w:sz w:val="26"/>
          <w:szCs w:val="26"/>
          <w:rtl/>
        </w:rPr>
        <w:t>'</w:t>
      </w:r>
      <w:r w:rsidR="007B6AC5" w:rsidRPr="00B9505C">
        <w:rPr>
          <w:rFonts w:asciiTheme="majorBidi" w:hAnsiTheme="majorBidi" w:cstheme="majorBidi"/>
          <w:sz w:val="26"/>
          <w:szCs w:val="26"/>
          <w:rtl/>
        </w:rPr>
        <w:t xml:space="preserve"> </w:t>
      </w:r>
      <w:r w:rsidR="00473BED" w:rsidRPr="00B9505C">
        <w:rPr>
          <w:rFonts w:asciiTheme="majorBidi" w:hAnsiTheme="majorBidi" w:cstheme="majorBidi"/>
          <w:sz w:val="26"/>
          <w:szCs w:val="26"/>
          <w:rtl/>
        </w:rPr>
        <w:t>–</w:t>
      </w:r>
      <w:r w:rsidR="007B6AC5" w:rsidRPr="00B9505C">
        <w:rPr>
          <w:rFonts w:asciiTheme="majorBidi" w:hAnsiTheme="majorBidi" w:cstheme="majorBidi"/>
          <w:sz w:val="26"/>
          <w:szCs w:val="26"/>
          <w:rtl/>
        </w:rPr>
        <w:t xml:space="preserve"> בעבור היות כל נשמת אדם יחידה, מתבודדת </w:t>
      </w:r>
      <w:r w:rsidR="00A259E9" w:rsidRPr="00B9505C">
        <w:rPr>
          <w:rFonts w:asciiTheme="majorBidi" w:hAnsiTheme="majorBidi" w:cstheme="majorBidi"/>
          <w:sz w:val="26"/>
          <w:szCs w:val="26"/>
          <w:rtl/>
        </w:rPr>
        <w:t>[מ</w:t>
      </w:r>
      <w:r w:rsidR="001E4DA1" w:rsidRPr="00B9505C">
        <w:rPr>
          <w:rFonts w:asciiTheme="majorBidi" w:hAnsiTheme="majorBidi" w:cstheme="majorBidi"/>
          <w:sz w:val="26"/>
          <w:szCs w:val="26"/>
          <w:rtl/>
        </w:rPr>
        <w:t>ו</w:t>
      </w:r>
      <w:r w:rsidR="00A259E9" w:rsidRPr="00B9505C">
        <w:rPr>
          <w:rFonts w:asciiTheme="majorBidi" w:hAnsiTheme="majorBidi" w:cstheme="majorBidi"/>
          <w:sz w:val="26"/>
          <w:szCs w:val="26"/>
          <w:rtl/>
        </w:rPr>
        <w:t>פרד</w:t>
      </w:r>
      <w:r w:rsidR="00E930E9" w:rsidRPr="00B9505C">
        <w:rPr>
          <w:rFonts w:asciiTheme="majorBidi" w:hAnsiTheme="majorBidi" w:cstheme="majorBidi"/>
          <w:sz w:val="26"/>
          <w:szCs w:val="26"/>
          <w:rtl/>
        </w:rPr>
        <w:t xml:space="preserve">ת] </w:t>
      </w:r>
      <w:r w:rsidR="007B6AC5" w:rsidRPr="00B9505C">
        <w:rPr>
          <w:rFonts w:asciiTheme="majorBidi" w:hAnsiTheme="majorBidi" w:cstheme="majorBidi"/>
          <w:sz w:val="26"/>
          <w:szCs w:val="26"/>
          <w:rtl/>
        </w:rPr>
        <w:t xml:space="preserve">עם גופה מנשמת הכל, ובהפרדה מגוייתה אז תאסף אל </w:t>
      </w:r>
      <w:r w:rsidR="00597C50" w:rsidRPr="00B9505C">
        <w:rPr>
          <w:rFonts w:asciiTheme="majorBidi" w:hAnsiTheme="majorBidi" w:cstheme="majorBidi"/>
          <w:sz w:val="26"/>
          <w:szCs w:val="26"/>
          <w:rtl/>
        </w:rPr>
        <w:t xml:space="preserve">[נשמת] </w:t>
      </w:r>
      <w:r w:rsidR="007B6AC5" w:rsidRPr="00B9505C">
        <w:rPr>
          <w:rFonts w:asciiTheme="majorBidi" w:hAnsiTheme="majorBidi" w:cstheme="majorBidi"/>
          <w:sz w:val="26"/>
          <w:szCs w:val="26"/>
          <w:rtl/>
        </w:rPr>
        <w:t>הכל.</w:t>
      </w:r>
    </w:p>
    <w:p w:rsidR="00331020" w:rsidRPr="00B9505C" w:rsidRDefault="00331020" w:rsidP="000856FD">
      <w:pPr>
        <w:spacing w:after="0" w:line="300" w:lineRule="atLeast"/>
        <w:jc w:val="both"/>
        <w:rPr>
          <w:rFonts w:asciiTheme="majorBidi" w:hAnsiTheme="majorBidi" w:cstheme="majorBidi"/>
          <w:sz w:val="26"/>
          <w:szCs w:val="26"/>
          <w:rtl/>
        </w:rPr>
      </w:pPr>
    </w:p>
    <w:p w:rsidR="00A775D0" w:rsidRPr="00B9505C" w:rsidRDefault="0021492A"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אם</w:t>
      </w:r>
      <w:r w:rsidR="00551C86" w:rsidRPr="00B9505C">
        <w:rPr>
          <w:rFonts w:asciiTheme="majorBidi" w:hAnsiTheme="majorBidi" w:cstheme="majorBidi"/>
          <w:sz w:val="26"/>
          <w:szCs w:val="26"/>
          <w:rtl/>
        </w:rPr>
        <w:t xml:space="preserve"> </w:t>
      </w:r>
      <w:r w:rsidR="00A259E9" w:rsidRPr="00B9505C">
        <w:rPr>
          <w:rFonts w:asciiTheme="majorBidi" w:hAnsiTheme="majorBidi" w:cstheme="majorBidi"/>
          <w:sz w:val="26"/>
          <w:szCs w:val="26"/>
          <w:rtl/>
        </w:rPr>
        <w:t>בפירוש לתה' א 3</w:t>
      </w:r>
      <w:r w:rsidR="00A8059F" w:rsidRPr="00B9505C">
        <w:rPr>
          <w:rFonts w:asciiTheme="majorBidi" w:hAnsiTheme="majorBidi" w:cstheme="majorBidi"/>
          <w:sz w:val="26"/>
          <w:szCs w:val="26"/>
          <w:rtl/>
        </w:rPr>
        <w:t xml:space="preserve"> </w:t>
      </w:r>
      <w:r w:rsidR="00551C86" w:rsidRPr="00B9505C">
        <w:rPr>
          <w:rFonts w:asciiTheme="majorBidi" w:hAnsiTheme="majorBidi" w:cstheme="majorBidi"/>
          <w:sz w:val="26"/>
          <w:szCs w:val="26"/>
          <w:rtl/>
        </w:rPr>
        <w:t xml:space="preserve">ראב"ע </w:t>
      </w:r>
      <w:r w:rsidR="00A259E9" w:rsidRPr="00B9505C">
        <w:rPr>
          <w:rFonts w:asciiTheme="majorBidi" w:hAnsiTheme="majorBidi" w:cstheme="majorBidi"/>
          <w:sz w:val="26"/>
          <w:szCs w:val="26"/>
          <w:rtl/>
        </w:rPr>
        <w:t>מדבר על 'דבקות', הרי</w:t>
      </w:r>
      <w:r w:rsidRPr="00B9505C">
        <w:rPr>
          <w:rFonts w:asciiTheme="majorBidi" w:hAnsiTheme="majorBidi" w:cstheme="majorBidi"/>
          <w:sz w:val="26"/>
          <w:szCs w:val="26"/>
          <w:rtl/>
        </w:rPr>
        <w:t xml:space="preserve"> כאן </w:t>
      </w:r>
      <w:r w:rsidR="00A259E9" w:rsidRPr="00B9505C">
        <w:rPr>
          <w:rFonts w:asciiTheme="majorBidi" w:hAnsiTheme="majorBidi" w:cstheme="majorBidi"/>
          <w:sz w:val="26"/>
          <w:szCs w:val="26"/>
          <w:rtl/>
        </w:rPr>
        <w:t>הו</w:t>
      </w:r>
      <w:r w:rsidRPr="00B9505C">
        <w:rPr>
          <w:rFonts w:asciiTheme="majorBidi" w:hAnsiTheme="majorBidi" w:cstheme="majorBidi"/>
          <w:sz w:val="26"/>
          <w:szCs w:val="26"/>
          <w:rtl/>
        </w:rPr>
        <w:t>א</w:t>
      </w:r>
      <w:r w:rsidR="00A259E9" w:rsidRPr="00B9505C">
        <w:rPr>
          <w:rFonts w:asciiTheme="majorBidi" w:hAnsiTheme="majorBidi" w:cstheme="majorBidi"/>
          <w:sz w:val="26"/>
          <w:szCs w:val="26"/>
          <w:rtl/>
        </w:rPr>
        <w:t xml:space="preserve"> נוקט לשון</w:t>
      </w:r>
      <w:r w:rsidR="00B67BBA" w:rsidRPr="00B9505C">
        <w:rPr>
          <w:rFonts w:asciiTheme="majorBidi" w:hAnsiTheme="majorBidi" w:cstheme="majorBidi"/>
          <w:sz w:val="26"/>
          <w:szCs w:val="26"/>
          <w:rtl/>
        </w:rPr>
        <w:t xml:space="preserve"> 'היאספות'</w:t>
      </w:r>
      <w:r w:rsidR="00A8059F" w:rsidRPr="00B9505C">
        <w:rPr>
          <w:rFonts w:asciiTheme="majorBidi" w:hAnsiTheme="majorBidi" w:cstheme="majorBidi"/>
          <w:sz w:val="26"/>
          <w:szCs w:val="26"/>
          <w:rtl/>
        </w:rPr>
        <w:t>.</w:t>
      </w:r>
      <w:r w:rsidR="00551C86" w:rsidRPr="00B9505C">
        <w:rPr>
          <w:rFonts w:asciiTheme="majorBidi" w:hAnsiTheme="majorBidi" w:cstheme="majorBidi"/>
          <w:sz w:val="26"/>
          <w:szCs w:val="26"/>
          <w:rtl/>
        </w:rPr>
        <w:t xml:space="preserve"> </w:t>
      </w:r>
      <w:r w:rsidR="00A259E9" w:rsidRPr="00B9505C">
        <w:rPr>
          <w:rFonts w:asciiTheme="majorBidi" w:hAnsiTheme="majorBidi" w:cstheme="majorBidi"/>
          <w:sz w:val="26"/>
          <w:szCs w:val="26"/>
          <w:rtl/>
        </w:rPr>
        <w:t xml:space="preserve">כל </w:t>
      </w:r>
      <w:r w:rsidRPr="00B9505C">
        <w:rPr>
          <w:rFonts w:asciiTheme="majorBidi" w:hAnsiTheme="majorBidi" w:cstheme="majorBidi"/>
          <w:sz w:val="26"/>
          <w:szCs w:val="26"/>
          <w:rtl/>
        </w:rPr>
        <w:t>זמן</w:t>
      </w:r>
      <w:r w:rsidR="00A259E9"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ש</w:t>
      </w:r>
      <w:r w:rsidR="00A259E9" w:rsidRPr="00B9505C">
        <w:rPr>
          <w:rFonts w:asciiTheme="majorBidi" w:hAnsiTheme="majorBidi" w:cstheme="majorBidi"/>
          <w:sz w:val="26"/>
          <w:szCs w:val="26"/>
          <w:rtl/>
        </w:rPr>
        <w:t>נשמת האדם שוכנת ב</w:t>
      </w:r>
      <w:r w:rsidR="00A67BC5" w:rsidRPr="00B9505C">
        <w:rPr>
          <w:rFonts w:asciiTheme="majorBidi" w:hAnsiTheme="majorBidi" w:cstheme="majorBidi"/>
          <w:sz w:val="26"/>
          <w:szCs w:val="26"/>
          <w:rtl/>
        </w:rPr>
        <w:t>גוף, יש לה קיום אינדיבידואלי. חיבור הנשמה עם הגוף מהווה</w:t>
      </w:r>
      <w:r w:rsidR="00422264" w:rsidRPr="00B9505C">
        <w:rPr>
          <w:rFonts w:asciiTheme="majorBidi" w:hAnsiTheme="majorBidi" w:cstheme="majorBidi"/>
          <w:sz w:val="26"/>
          <w:szCs w:val="26"/>
          <w:rtl/>
        </w:rPr>
        <w:t xml:space="preserve"> מעין חיץ בינה </w:t>
      </w:r>
      <w:r w:rsidRPr="00B9505C">
        <w:rPr>
          <w:rFonts w:asciiTheme="majorBidi" w:hAnsiTheme="majorBidi" w:cstheme="majorBidi"/>
          <w:sz w:val="26"/>
          <w:szCs w:val="26"/>
          <w:rtl/>
        </w:rPr>
        <w:t>ו</w:t>
      </w:r>
      <w:r w:rsidR="00422264" w:rsidRPr="00B9505C">
        <w:rPr>
          <w:rFonts w:asciiTheme="majorBidi" w:hAnsiTheme="majorBidi" w:cstheme="majorBidi"/>
          <w:sz w:val="26"/>
          <w:szCs w:val="26"/>
          <w:rtl/>
        </w:rPr>
        <w:t>בין נפש העולם</w:t>
      </w:r>
      <w:r w:rsidR="00A259E9" w:rsidRPr="00B9505C">
        <w:rPr>
          <w:rFonts w:asciiTheme="majorBidi" w:hAnsiTheme="majorBidi" w:cstheme="majorBidi"/>
          <w:sz w:val="26"/>
          <w:szCs w:val="26"/>
          <w:rtl/>
        </w:rPr>
        <w:t>, וקיומה מובדל ומובחן</w:t>
      </w:r>
      <w:r w:rsidR="00A67BC5" w:rsidRPr="00B9505C">
        <w:rPr>
          <w:rFonts w:asciiTheme="majorBidi" w:hAnsiTheme="majorBidi" w:cstheme="majorBidi"/>
          <w:sz w:val="26"/>
          <w:szCs w:val="26"/>
          <w:rtl/>
        </w:rPr>
        <w:t xml:space="preserve"> ממנה. </w:t>
      </w:r>
      <w:r w:rsidR="00D6543B" w:rsidRPr="00B9505C">
        <w:rPr>
          <w:rFonts w:asciiTheme="majorBidi" w:hAnsiTheme="majorBidi" w:cstheme="majorBidi"/>
          <w:sz w:val="26"/>
          <w:szCs w:val="26"/>
          <w:rtl/>
        </w:rPr>
        <w:t>אבל</w:t>
      </w:r>
      <w:r w:rsidR="00A67BC5" w:rsidRPr="00B9505C">
        <w:rPr>
          <w:rFonts w:asciiTheme="majorBidi" w:hAnsiTheme="majorBidi" w:cstheme="majorBidi"/>
          <w:sz w:val="26"/>
          <w:szCs w:val="26"/>
          <w:rtl/>
        </w:rPr>
        <w:t xml:space="preserve"> במות הגוף והיפ</w:t>
      </w:r>
      <w:r w:rsidR="00D6543B" w:rsidRPr="00B9505C">
        <w:rPr>
          <w:rFonts w:asciiTheme="majorBidi" w:hAnsiTheme="majorBidi" w:cstheme="majorBidi"/>
          <w:sz w:val="26"/>
          <w:szCs w:val="26"/>
          <w:rtl/>
        </w:rPr>
        <w:t>רדות הנשמה ממנו מוסר החיץ המבדיל</w:t>
      </w:r>
      <w:r w:rsidR="00ED4A75" w:rsidRPr="00B9505C">
        <w:rPr>
          <w:rFonts w:asciiTheme="majorBidi" w:hAnsiTheme="majorBidi" w:cstheme="majorBidi"/>
          <w:sz w:val="26"/>
          <w:szCs w:val="26"/>
          <w:rtl/>
        </w:rPr>
        <w:t xml:space="preserve"> בינה </w:t>
      </w:r>
      <w:r w:rsidRPr="00B9505C">
        <w:rPr>
          <w:rFonts w:asciiTheme="majorBidi" w:hAnsiTheme="majorBidi" w:cstheme="majorBidi"/>
          <w:sz w:val="26"/>
          <w:szCs w:val="26"/>
          <w:rtl/>
        </w:rPr>
        <w:t>ו</w:t>
      </w:r>
      <w:r w:rsidR="00ED4A75" w:rsidRPr="00B9505C">
        <w:rPr>
          <w:rFonts w:asciiTheme="majorBidi" w:hAnsiTheme="majorBidi" w:cstheme="majorBidi"/>
          <w:sz w:val="26"/>
          <w:szCs w:val="26"/>
          <w:rtl/>
        </w:rPr>
        <w:t>בין נפש</w:t>
      </w:r>
      <w:r w:rsidR="00422264" w:rsidRPr="00B9505C">
        <w:rPr>
          <w:rFonts w:asciiTheme="majorBidi" w:hAnsiTheme="majorBidi" w:cstheme="majorBidi"/>
          <w:sz w:val="26"/>
          <w:szCs w:val="26"/>
          <w:rtl/>
        </w:rPr>
        <w:t xml:space="preserve"> העולם</w:t>
      </w:r>
      <w:r w:rsidR="00A803A5" w:rsidRPr="00B9505C">
        <w:rPr>
          <w:rFonts w:asciiTheme="majorBidi" w:hAnsiTheme="majorBidi" w:cstheme="majorBidi"/>
          <w:sz w:val="26"/>
          <w:szCs w:val="26"/>
          <w:rtl/>
        </w:rPr>
        <w:t xml:space="preserve"> שב</w:t>
      </w:r>
      <w:r w:rsidR="00A67BC5" w:rsidRPr="00B9505C">
        <w:rPr>
          <w:rFonts w:asciiTheme="majorBidi" w:hAnsiTheme="majorBidi" w:cstheme="majorBidi"/>
          <w:sz w:val="26"/>
          <w:szCs w:val="26"/>
          <w:rtl/>
        </w:rPr>
        <w:t xml:space="preserve">ה היא </w:t>
      </w:r>
      <w:r w:rsidR="00D6543B" w:rsidRPr="00B9505C">
        <w:rPr>
          <w:rFonts w:asciiTheme="majorBidi" w:hAnsiTheme="majorBidi" w:cstheme="majorBidi"/>
          <w:sz w:val="26"/>
          <w:szCs w:val="26"/>
          <w:rtl/>
        </w:rPr>
        <w:t xml:space="preserve">נכללת וחדלה </w:t>
      </w:r>
      <w:r w:rsidR="00863AF9" w:rsidRPr="00B9505C">
        <w:rPr>
          <w:rFonts w:asciiTheme="majorBidi" w:hAnsiTheme="majorBidi" w:cstheme="majorBidi"/>
          <w:sz w:val="26"/>
          <w:szCs w:val="26"/>
          <w:rtl/>
        </w:rPr>
        <w:t>מלהתקיים כישות אינדיבידואלית</w:t>
      </w:r>
      <w:r w:rsidR="00D6543B" w:rsidRPr="00B9505C">
        <w:rPr>
          <w:rFonts w:asciiTheme="majorBidi" w:hAnsiTheme="majorBidi" w:cstheme="majorBidi"/>
          <w:sz w:val="26"/>
          <w:szCs w:val="26"/>
          <w:rtl/>
        </w:rPr>
        <w:t>.</w:t>
      </w:r>
      <w:r w:rsidR="0071322B" w:rsidRPr="00B9505C">
        <w:rPr>
          <w:rStyle w:val="a5"/>
          <w:rFonts w:asciiTheme="majorBidi" w:hAnsiTheme="majorBidi" w:cstheme="majorBidi"/>
          <w:sz w:val="26"/>
          <w:szCs w:val="26"/>
          <w:rtl/>
        </w:rPr>
        <w:footnoteReference w:id="21"/>
      </w:r>
      <w:r w:rsidR="004049AE" w:rsidRPr="00B9505C">
        <w:rPr>
          <w:rFonts w:asciiTheme="majorBidi" w:hAnsiTheme="majorBidi" w:cstheme="majorBidi"/>
          <w:sz w:val="26"/>
          <w:szCs w:val="26"/>
          <w:rtl/>
        </w:rPr>
        <w:t xml:space="preserve"> לפי זה </w:t>
      </w:r>
      <w:r w:rsidR="00D6543B" w:rsidRPr="00B9505C">
        <w:rPr>
          <w:rFonts w:asciiTheme="majorBidi" w:hAnsiTheme="majorBidi" w:cstheme="majorBidi"/>
          <w:sz w:val="26"/>
          <w:szCs w:val="26"/>
          <w:rtl/>
        </w:rPr>
        <w:t>האיחוד החוזר בין הנש</w:t>
      </w:r>
      <w:r w:rsidR="00863AF9" w:rsidRPr="00B9505C">
        <w:rPr>
          <w:rFonts w:asciiTheme="majorBidi" w:hAnsiTheme="majorBidi" w:cstheme="majorBidi"/>
          <w:sz w:val="26"/>
          <w:szCs w:val="26"/>
          <w:rtl/>
        </w:rPr>
        <w:t xml:space="preserve">מה לגופה הוא </w:t>
      </w:r>
      <w:r w:rsidR="004049AE" w:rsidRPr="00B9505C">
        <w:rPr>
          <w:rFonts w:asciiTheme="majorBidi" w:hAnsiTheme="majorBidi" w:cstheme="majorBidi"/>
          <w:sz w:val="26"/>
          <w:szCs w:val="26"/>
          <w:rtl/>
        </w:rPr>
        <w:t>מן ה</w:t>
      </w:r>
      <w:r w:rsidR="00863AF9" w:rsidRPr="00B9505C">
        <w:rPr>
          <w:rFonts w:asciiTheme="majorBidi" w:hAnsiTheme="majorBidi" w:cstheme="majorBidi"/>
          <w:sz w:val="26"/>
          <w:szCs w:val="26"/>
          <w:rtl/>
        </w:rPr>
        <w:t>נמנע</w:t>
      </w:r>
      <w:r w:rsidR="004049AE" w:rsidRPr="00B9505C">
        <w:rPr>
          <w:rFonts w:asciiTheme="majorBidi" w:hAnsiTheme="majorBidi" w:cstheme="majorBidi"/>
          <w:sz w:val="26"/>
          <w:szCs w:val="26"/>
          <w:rtl/>
        </w:rPr>
        <w:t xml:space="preserve">ות ההגיוניים </w:t>
      </w:r>
      <w:r w:rsidR="007B0921" w:rsidRPr="00B9505C">
        <w:rPr>
          <w:rFonts w:asciiTheme="majorBidi" w:hAnsiTheme="majorBidi" w:cstheme="majorBidi"/>
          <w:sz w:val="26"/>
          <w:szCs w:val="26"/>
          <w:rtl/>
        </w:rPr>
        <w:t>במסגרת הגותו</w:t>
      </w:r>
      <w:r w:rsidR="00D6543B" w:rsidRPr="00B9505C">
        <w:rPr>
          <w:rFonts w:asciiTheme="majorBidi" w:hAnsiTheme="majorBidi" w:cstheme="majorBidi"/>
          <w:sz w:val="26"/>
          <w:szCs w:val="26"/>
          <w:rtl/>
        </w:rPr>
        <w:t xml:space="preserve"> של ראב"ע.</w:t>
      </w:r>
      <w:r w:rsidR="000A00C0"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כך</w:t>
      </w:r>
      <w:r w:rsidR="000A00C0" w:rsidRPr="00B9505C">
        <w:rPr>
          <w:rFonts w:asciiTheme="majorBidi" w:hAnsiTheme="majorBidi" w:cstheme="majorBidi"/>
          <w:sz w:val="26"/>
          <w:szCs w:val="26"/>
          <w:rtl/>
        </w:rPr>
        <w:t xml:space="preserve"> מ</w:t>
      </w:r>
      <w:r w:rsidRPr="00B9505C">
        <w:rPr>
          <w:rFonts w:asciiTheme="majorBidi" w:hAnsiTheme="majorBidi" w:cstheme="majorBidi"/>
          <w:sz w:val="26"/>
          <w:szCs w:val="26"/>
          <w:rtl/>
        </w:rPr>
        <w:t>ו</w:t>
      </w:r>
      <w:r w:rsidR="000A00C0" w:rsidRPr="00B9505C">
        <w:rPr>
          <w:rFonts w:asciiTheme="majorBidi" w:hAnsiTheme="majorBidi" w:cstheme="majorBidi"/>
          <w:sz w:val="26"/>
          <w:szCs w:val="26"/>
          <w:rtl/>
        </w:rPr>
        <w:t xml:space="preserve">סבר, כאמור, מדוע ראב"ע מצא בדברי הנביא אישור לשלילת האמונה בתחיית המתים. </w:t>
      </w:r>
      <w:r w:rsidR="00B960EB" w:rsidRPr="00B9505C">
        <w:rPr>
          <w:rFonts w:asciiTheme="majorBidi" w:hAnsiTheme="majorBidi" w:cstheme="majorBidi"/>
          <w:sz w:val="26"/>
          <w:szCs w:val="26"/>
          <w:rtl/>
        </w:rPr>
        <w:t xml:space="preserve">לדידו, </w:t>
      </w:r>
      <w:r w:rsidR="000A00C0" w:rsidRPr="00B9505C">
        <w:rPr>
          <w:rFonts w:asciiTheme="majorBidi" w:hAnsiTheme="majorBidi" w:cstheme="majorBidi"/>
          <w:sz w:val="26"/>
          <w:szCs w:val="26"/>
          <w:rtl/>
        </w:rPr>
        <w:t xml:space="preserve">השאלה </w:t>
      </w:r>
      <w:r w:rsidR="00394606" w:rsidRPr="00B9505C">
        <w:rPr>
          <w:rFonts w:asciiTheme="majorBidi" w:hAnsiTheme="majorBidi" w:cstheme="majorBidi"/>
          <w:sz w:val="26"/>
          <w:szCs w:val="26"/>
          <w:rtl/>
        </w:rPr>
        <w:t xml:space="preserve">אם תחיית המתים היא אפשרית </w:t>
      </w:r>
      <w:r w:rsidR="000A00C0" w:rsidRPr="00B9505C">
        <w:rPr>
          <w:rFonts w:asciiTheme="majorBidi" w:hAnsiTheme="majorBidi" w:cstheme="majorBidi"/>
          <w:sz w:val="26"/>
          <w:szCs w:val="26"/>
          <w:rtl/>
        </w:rPr>
        <w:t>תלויה אך ורק בשאלה אם הגוף עצמו יכול ל</w:t>
      </w:r>
      <w:r w:rsidR="00A0149C" w:rsidRPr="00B9505C">
        <w:rPr>
          <w:rFonts w:asciiTheme="majorBidi" w:hAnsiTheme="majorBidi" w:cstheme="majorBidi"/>
          <w:sz w:val="26"/>
          <w:szCs w:val="26"/>
          <w:rtl/>
        </w:rPr>
        <w:t>שוב לחיים בלי</w:t>
      </w:r>
      <w:r w:rsidR="00394606" w:rsidRPr="00B9505C">
        <w:rPr>
          <w:rFonts w:asciiTheme="majorBidi" w:hAnsiTheme="majorBidi" w:cstheme="majorBidi"/>
          <w:sz w:val="26"/>
          <w:szCs w:val="26"/>
          <w:rtl/>
        </w:rPr>
        <w:t xml:space="preserve"> הנשמה</w:t>
      </w:r>
      <w:r w:rsidR="00A0149C" w:rsidRPr="00B9505C">
        <w:rPr>
          <w:rFonts w:asciiTheme="majorBidi" w:hAnsiTheme="majorBidi" w:cstheme="majorBidi"/>
          <w:sz w:val="26"/>
          <w:szCs w:val="26"/>
          <w:rtl/>
        </w:rPr>
        <w:t>. לדעת</w:t>
      </w:r>
      <w:r w:rsidR="000A00C0" w:rsidRPr="00B9505C">
        <w:rPr>
          <w:rFonts w:asciiTheme="majorBidi" w:hAnsiTheme="majorBidi" w:cstheme="majorBidi"/>
          <w:sz w:val="26"/>
          <w:szCs w:val="26"/>
          <w:rtl/>
        </w:rPr>
        <w:t xml:space="preserve"> ר</w:t>
      </w:r>
      <w:r w:rsidR="00394606" w:rsidRPr="00B9505C">
        <w:rPr>
          <w:rFonts w:asciiTheme="majorBidi" w:hAnsiTheme="majorBidi" w:cstheme="majorBidi"/>
          <w:sz w:val="26"/>
          <w:szCs w:val="26"/>
          <w:rtl/>
        </w:rPr>
        <w:t xml:space="preserve">אב"ע התשובה </w:t>
      </w:r>
      <w:r w:rsidR="00A0149C" w:rsidRPr="00B9505C">
        <w:rPr>
          <w:rFonts w:asciiTheme="majorBidi" w:hAnsiTheme="majorBidi" w:cstheme="majorBidi"/>
          <w:sz w:val="26"/>
          <w:szCs w:val="26"/>
          <w:rtl/>
        </w:rPr>
        <w:t>שלילית</w:t>
      </w:r>
      <w:r w:rsidR="000A00C0" w:rsidRPr="00B9505C">
        <w:rPr>
          <w:rFonts w:asciiTheme="majorBidi" w:hAnsiTheme="majorBidi" w:cstheme="majorBidi"/>
          <w:sz w:val="26"/>
          <w:szCs w:val="26"/>
          <w:rtl/>
        </w:rPr>
        <w:t xml:space="preserve">, והאמונה בתחיית המתים בוודאי </w:t>
      </w:r>
      <w:r w:rsidR="00BD6E26" w:rsidRPr="00B9505C">
        <w:rPr>
          <w:rFonts w:asciiTheme="majorBidi" w:hAnsiTheme="majorBidi" w:cstheme="majorBidi"/>
          <w:sz w:val="26"/>
          <w:szCs w:val="26"/>
          <w:rtl/>
        </w:rPr>
        <w:t>נרא</w:t>
      </w:r>
      <w:r w:rsidR="00DF6A6C" w:rsidRPr="00B9505C">
        <w:rPr>
          <w:rFonts w:asciiTheme="majorBidi" w:hAnsiTheme="majorBidi" w:cstheme="majorBidi"/>
          <w:sz w:val="26"/>
          <w:szCs w:val="26"/>
          <w:rtl/>
        </w:rPr>
        <w:t xml:space="preserve">תה לו </w:t>
      </w:r>
      <w:r w:rsidR="00394606" w:rsidRPr="00B9505C">
        <w:rPr>
          <w:rFonts w:asciiTheme="majorBidi" w:hAnsiTheme="majorBidi" w:cstheme="majorBidi"/>
          <w:sz w:val="26"/>
          <w:szCs w:val="26"/>
          <w:rtl/>
        </w:rPr>
        <w:t>בורו</w:t>
      </w:r>
      <w:r w:rsidRPr="00B9505C">
        <w:rPr>
          <w:rFonts w:asciiTheme="majorBidi" w:hAnsiTheme="majorBidi" w:cstheme="majorBidi"/>
          <w:sz w:val="26"/>
          <w:szCs w:val="26"/>
          <w:rtl/>
        </w:rPr>
        <w:t>ּ</w:t>
      </w:r>
      <w:r w:rsidR="00394606" w:rsidRPr="00B9505C">
        <w:rPr>
          <w:rFonts w:asciiTheme="majorBidi" w:hAnsiTheme="majorBidi" w:cstheme="majorBidi"/>
          <w:sz w:val="26"/>
          <w:szCs w:val="26"/>
          <w:rtl/>
        </w:rPr>
        <w:t>ת פילוסופית ממדרגה ראשונה</w:t>
      </w:r>
      <w:r w:rsidR="000A00C0" w:rsidRPr="00B9505C">
        <w:rPr>
          <w:rFonts w:asciiTheme="majorBidi" w:hAnsiTheme="majorBidi" w:cstheme="majorBidi"/>
          <w:sz w:val="26"/>
          <w:szCs w:val="26"/>
          <w:rtl/>
        </w:rPr>
        <w:t>.</w:t>
      </w:r>
    </w:p>
    <w:p w:rsidR="003D702C" w:rsidRPr="00B9505C" w:rsidRDefault="003D702C" w:rsidP="000856FD">
      <w:pPr>
        <w:spacing w:after="0" w:line="300" w:lineRule="atLeast"/>
        <w:jc w:val="both"/>
        <w:rPr>
          <w:rFonts w:asciiTheme="majorBidi" w:hAnsiTheme="majorBidi" w:cstheme="majorBidi"/>
          <w:sz w:val="26"/>
          <w:szCs w:val="26"/>
          <w:rtl/>
        </w:rPr>
      </w:pPr>
    </w:p>
    <w:p w:rsidR="004B146F" w:rsidRPr="00B9505C" w:rsidRDefault="00D3685E"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 xml:space="preserve">[ב] </w:t>
      </w:r>
      <w:r w:rsidR="004B146F" w:rsidRPr="00B9505C">
        <w:rPr>
          <w:rFonts w:asciiTheme="majorBidi" w:hAnsiTheme="majorBidi" w:cstheme="majorBidi"/>
          <w:sz w:val="26"/>
          <w:szCs w:val="26"/>
          <w:rtl/>
        </w:rPr>
        <w:t>הפירוש לתה' קד 29</w:t>
      </w:r>
      <w:r w:rsidR="0021492A" w:rsidRPr="00B9505C">
        <w:rPr>
          <w:rFonts w:asciiTheme="majorBidi" w:hAnsiTheme="majorBidi" w:cstheme="majorBidi"/>
          <w:sz w:val="26"/>
          <w:szCs w:val="26"/>
          <w:rtl/>
        </w:rPr>
        <w:noBreakHyphen/>
      </w:r>
      <w:r w:rsidR="004B146F" w:rsidRPr="00B9505C">
        <w:rPr>
          <w:rFonts w:asciiTheme="majorBidi" w:hAnsiTheme="majorBidi" w:cstheme="majorBidi"/>
          <w:sz w:val="26"/>
          <w:szCs w:val="26"/>
          <w:rtl/>
        </w:rPr>
        <w:t>30 (</w:t>
      </w:r>
      <w:r w:rsidR="00C84312" w:rsidRPr="00B9505C">
        <w:rPr>
          <w:rFonts w:asciiTheme="majorBidi" w:hAnsiTheme="majorBidi" w:cstheme="majorBidi"/>
          <w:sz w:val="26"/>
          <w:szCs w:val="26"/>
          <w:rtl/>
        </w:rPr>
        <w:t>'</w:t>
      </w:r>
      <w:r w:rsidR="004B146F" w:rsidRPr="00B9505C">
        <w:rPr>
          <w:rFonts w:asciiTheme="majorBidi" w:hAnsiTheme="majorBidi" w:cstheme="majorBidi" w:hint="cs"/>
          <w:sz w:val="26"/>
          <w:szCs w:val="26"/>
          <w:rtl/>
        </w:rPr>
        <w:t>תַּסְתִּיר</w:t>
      </w:r>
      <w:r w:rsidR="004B146F" w:rsidRPr="00B9505C">
        <w:rPr>
          <w:rFonts w:asciiTheme="majorBidi" w:hAnsiTheme="majorBidi" w:cstheme="majorBidi"/>
          <w:sz w:val="26"/>
          <w:szCs w:val="26"/>
          <w:rtl/>
        </w:rPr>
        <w:t xml:space="preserve"> </w:t>
      </w:r>
      <w:r w:rsidR="004B146F" w:rsidRPr="00B9505C">
        <w:rPr>
          <w:rFonts w:asciiTheme="majorBidi" w:hAnsiTheme="majorBidi" w:cstheme="majorBidi" w:hint="cs"/>
          <w:sz w:val="26"/>
          <w:szCs w:val="26"/>
          <w:rtl/>
        </w:rPr>
        <w:t>פָּנֶיך</w:t>
      </w:r>
      <w:r w:rsidR="004B146F" w:rsidRPr="00B9505C">
        <w:rPr>
          <w:rFonts w:asciiTheme="majorBidi" w:hAnsiTheme="majorBidi" w:cstheme="majorBidi"/>
          <w:sz w:val="26"/>
          <w:szCs w:val="26"/>
          <w:rtl/>
        </w:rPr>
        <w:t>ָ יִ</w:t>
      </w:r>
      <w:r w:rsidR="004B146F" w:rsidRPr="00B9505C">
        <w:rPr>
          <w:rFonts w:asciiTheme="majorBidi" w:hAnsiTheme="majorBidi" w:cstheme="majorBidi" w:hint="cs"/>
          <w:sz w:val="26"/>
          <w:szCs w:val="26"/>
          <w:rtl/>
        </w:rPr>
        <w:t>בָּהֵלוּן</w:t>
      </w:r>
      <w:r w:rsidR="004B146F" w:rsidRPr="00B9505C">
        <w:rPr>
          <w:rFonts w:asciiTheme="majorBidi" w:hAnsiTheme="majorBidi" w:cstheme="majorBidi"/>
          <w:sz w:val="26"/>
          <w:szCs w:val="26"/>
          <w:rtl/>
        </w:rPr>
        <w:t xml:space="preserve"> </w:t>
      </w:r>
      <w:r w:rsidR="004B146F" w:rsidRPr="00B9505C">
        <w:rPr>
          <w:rFonts w:asciiTheme="majorBidi" w:hAnsiTheme="majorBidi" w:cstheme="majorBidi" w:hint="cs"/>
          <w:sz w:val="26"/>
          <w:szCs w:val="26"/>
          <w:rtl/>
        </w:rPr>
        <w:t>תֹּסֵף</w:t>
      </w:r>
      <w:r w:rsidR="004B146F" w:rsidRPr="00B9505C">
        <w:rPr>
          <w:rFonts w:asciiTheme="majorBidi" w:hAnsiTheme="majorBidi" w:cstheme="majorBidi"/>
          <w:sz w:val="26"/>
          <w:szCs w:val="26"/>
          <w:rtl/>
        </w:rPr>
        <w:t xml:space="preserve"> ר</w:t>
      </w:r>
      <w:r w:rsidR="004B146F" w:rsidRPr="00B9505C">
        <w:rPr>
          <w:rFonts w:asciiTheme="majorBidi" w:hAnsiTheme="majorBidi" w:cstheme="majorBidi" w:hint="cs"/>
          <w:sz w:val="26"/>
          <w:szCs w:val="26"/>
          <w:rtl/>
        </w:rPr>
        <w:t>וּחָם</w:t>
      </w:r>
      <w:r w:rsidR="004B146F" w:rsidRPr="00B9505C">
        <w:rPr>
          <w:rFonts w:asciiTheme="majorBidi" w:hAnsiTheme="majorBidi" w:cstheme="majorBidi"/>
          <w:sz w:val="26"/>
          <w:szCs w:val="26"/>
          <w:rtl/>
        </w:rPr>
        <w:t xml:space="preserve"> יִגְוָע</w:t>
      </w:r>
      <w:r w:rsidR="004B146F" w:rsidRPr="00B9505C">
        <w:rPr>
          <w:rFonts w:asciiTheme="majorBidi" w:hAnsiTheme="majorBidi" w:cstheme="majorBidi" w:hint="cs"/>
          <w:sz w:val="26"/>
          <w:szCs w:val="26"/>
          <w:rtl/>
        </w:rPr>
        <w:t>וּן</w:t>
      </w:r>
      <w:r w:rsidR="004B146F" w:rsidRPr="00B9505C">
        <w:rPr>
          <w:rFonts w:asciiTheme="majorBidi" w:hAnsiTheme="majorBidi" w:cstheme="majorBidi"/>
          <w:sz w:val="26"/>
          <w:szCs w:val="26"/>
          <w:rtl/>
        </w:rPr>
        <w:t xml:space="preserve"> וְאֶל־עֲפָרָם יְ</w:t>
      </w:r>
      <w:r w:rsidR="004B146F" w:rsidRPr="00B9505C">
        <w:rPr>
          <w:rFonts w:asciiTheme="majorBidi" w:hAnsiTheme="majorBidi" w:cstheme="majorBidi" w:hint="cs"/>
          <w:sz w:val="26"/>
          <w:szCs w:val="26"/>
          <w:rtl/>
        </w:rPr>
        <w:t>שׁוּבוּן</w:t>
      </w:r>
      <w:r w:rsidR="004B146F" w:rsidRPr="00B9505C">
        <w:rPr>
          <w:rFonts w:asciiTheme="majorBidi" w:hAnsiTheme="majorBidi" w:cstheme="majorBidi"/>
          <w:sz w:val="26"/>
          <w:szCs w:val="26"/>
          <w:rtl/>
        </w:rPr>
        <w:t xml:space="preserve">. </w:t>
      </w:r>
      <w:r w:rsidR="004B146F" w:rsidRPr="00B9505C">
        <w:rPr>
          <w:rFonts w:asciiTheme="majorBidi" w:hAnsiTheme="majorBidi" w:cstheme="majorBidi" w:hint="cs"/>
          <w:sz w:val="26"/>
          <w:szCs w:val="26"/>
          <w:rtl/>
        </w:rPr>
        <w:t>תְּשַׁלַּח</w:t>
      </w:r>
      <w:r w:rsidR="004B146F" w:rsidRPr="00B9505C">
        <w:rPr>
          <w:rFonts w:asciiTheme="majorBidi" w:hAnsiTheme="majorBidi" w:cstheme="majorBidi"/>
          <w:sz w:val="26"/>
          <w:szCs w:val="26"/>
          <w:rtl/>
        </w:rPr>
        <w:t xml:space="preserve"> ר</w:t>
      </w:r>
      <w:r w:rsidR="004B146F" w:rsidRPr="00B9505C">
        <w:rPr>
          <w:rFonts w:asciiTheme="majorBidi" w:hAnsiTheme="majorBidi" w:cstheme="majorBidi" w:hint="cs"/>
          <w:sz w:val="26"/>
          <w:szCs w:val="26"/>
          <w:rtl/>
        </w:rPr>
        <w:t>וּחֲך</w:t>
      </w:r>
      <w:r w:rsidR="004B146F" w:rsidRPr="00B9505C">
        <w:rPr>
          <w:rFonts w:asciiTheme="majorBidi" w:hAnsiTheme="majorBidi" w:cstheme="majorBidi"/>
          <w:sz w:val="26"/>
          <w:szCs w:val="26"/>
          <w:rtl/>
        </w:rPr>
        <w:t>ָ יִ</w:t>
      </w:r>
      <w:r w:rsidR="004B146F" w:rsidRPr="00B9505C">
        <w:rPr>
          <w:rFonts w:asciiTheme="majorBidi" w:hAnsiTheme="majorBidi" w:cstheme="majorBidi" w:hint="cs"/>
          <w:sz w:val="26"/>
          <w:szCs w:val="26"/>
          <w:rtl/>
        </w:rPr>
        <w:t>בָּרֵאוּן</w:t>
      </w:r>
      <w:r w:rsidR="004B146F" w:rsidRPr="00B9505C">
        <w:rPr>
          <w:rFonts w:asciiTheme="majorBidi" w:hAnsiTheme="majorBidi" w:cstheme="majorBidi"/>
          <w:sz w:val="26"/>
          <w:szCs w:val="26"/>
          <w:rtl/>
        </w:rPr>
        <w:t xml:space="preserve"> </w:t>
      </w:r>
      <w:r w:rsidR="004B146F" w:rsidRPr="00B9505C">
        <w:rPr>
          <w:rFonts w:asciiTheme="majorBidi" w:hAnsiTheme="majorBidi" w:cstheme="majorBidi" w:hint="cs"/>
          <w:sz w:val="26"/>
          <w:szCs w:val="26"/>
          <w:rtl/>
        </w:rPr>
        <w:t>וּתְחַדֵּשׁ</w:t>
      </w:r>
      <w:r w:rsidR="004B146F" w:rsidRPr="00B9505C">
        <w:rPr>
          <w:rFonts w:asciiTheme="majorBidi" w:hAnsiTheme="majorBidi" w:cstheme="majorBidi"/>
          <w:sz w:val="26"/>
          <w:szCs w:val="26"/>
          <w:rtl/>
        </w:rPr>
        <w:t xml:space="preserve"> </w:t>
      </w:r>
      <w:r w:rsidR="004B146F" w:rsidRPr="00B9505C">
        <w:rPr>
          <w:rFonts w:asciiTheme="majorBidi" w:hAnsiTheme="majorBidi" w:cstheme="majorBidi" w:hint="cs"/>
          <w:sz w:val="26"/>
          <w:szCs w:val="26"/>
          <w:rtl/>
        </w:rPr>
        <w:t>פְּנֵי</w:t>
      </w:r>
      <w:r w:rsidR="004B146F" w:rsidRPr="00B9505C">
        <w:rPr>
          <w:rFonts w:asciiTheme="majorBidi" w:hAnsiTheme="majorBidi" w:cstheme="majorBidi"/>
          <w:sz w:val="26"/>
          <w:szCs w:val="26"/>
          <w:rtl/>
        </w:rPr>
        <w:t xml:space="preserve"> אֲדָמָה</w:t>
      </w:r>
      <w:r w:rsidR="00C84312" w:rsidRPr="00B9505C">
        <w:rPr>
          <w:rFonts w:asciiTheme="majorBidi" w:hAnsiTheme="majorBidi" w:cstheme="majorBidi"/>
          <w:sz w:val="26"/>
          <w:szCs w:val="26"/>
          <w:rtl/>
        </w:rPr>
        <w:t>'</w:t>
      </w:r>
      <w:r w:rsidR="004B146F" w:rsidRPr="00B9505C">
        <w:rPr>
          <w:rFonts w:asciiTheme="majorBidi" w:hAnsiTheme="majorBidi" w:cstheme="majorBidi"/>
          <w:sz w:val="26"/>
          <w:szCs w:val="26"/>
          <w:rtl/>
        </w:rPr>
        <w:t>)</w:t>
      </w:r>
      <w:r w:rsidR="006721BA" w:rsidRPr="00B9505C">
        <w:rPr>
          <w:rFonts w:asciiTheme="majorBidi" w:hAnsiTheme="majorBidi" w:cstheme="majorBidi"/>
          <w:sz w:val="26"/>
          <w:szCs w:val="26"/>
          <w:rtl/>
        </w:rPr>
        <w:t>:</w:t>
      </w:r>
    </w:p>
    <w:p w:rsidR="00331020" w:rsidRPr="00B9505C" w:rsidRDefault="00331020" w:rsidP="000856FD">
      <w:pPr>
        <w:spacing w:after="0" w:line="300" w:lineRule="atLeast"/>
        <w:jc w:val="both"/>
        <w:rPr>
          <w:rFonts w:asciiTheme="majorBidi" w:hAnsiTheme="majorBidi" w:cstheme="majorBidi"/>
          <w:sz w:val="26"/>
          <w:szCs w:val="26"/>
          <w:rtl/>
        </w:rPr>
      </w:pPr>
    </w:p>
    <w:p w:rsidR="004B146F" w:rsidRPr="00B9505C" w:rsidRDefault="00C84312" w:rsidP="00B5150E">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'תשלח'</w:t>
      </w:r>
      <w:r w:rsidR="004B146F" w:rsidRPr="00B9505C">
        <w:rPr>
          <w:rFonts w:asciiTheme="majorBidi" w:hAnsiTheme="majorBidi" w:cstheme="majorBidi"/>
          <w:sz w:val="26"/>
          <w:szCs w:val="26"/>
          <w:rtl/>
        </w:rPr>
        <w:t xml:space="preserve"> – אנשי המחקר אומרים, כי כל חי אחר מותו יקום</w:t>
      </w:r>
      <w:r w:rsidR="003C2453" w:rsidRPr="00B9505C">
        <w:rPr>
          <w:rFonts w:asciiTheme="majorBidi" w:hAnsiTheme="majorBidi" w:cstheme="majorBidi"/>
          <w:sz w:val="26"/>
          <w:szCs w:val="26"/>
          <w:rtl/>
        </w:rPr>
        <w:t xml:space="preserve"> [לתחייה]</w:t>
      </w:r>
      <w:r w:rsidR="004B146F" w:rsidRPr="00B9505C">
        <w:rPr>
          <w:rFonts w:asciiTheme="majorBidi" w:hAnsiTheme="majorBidi" w:cstheme="majorBidi"/>
          <w:sz w:val="26"/>
          <w:szCs w:val="26"/>
          <w:rtl/>
        </w:rPr>
        <w:t>. וחכמי התושיה אומרים, כי הכלל</w:t>
      </w:r>
      <w:r w:rsidR="00AD7CD5" w:rsidRPr="00B9505C">
        <w:rPr>
          <w:rFonts w:asciiTheme="majorBidi" w:hAnsiTheme="majorBidi" w:cstheme="majorBidi"/>
          <w:sz w:val="26"/>
          <w:szCs w:val="26"/>
          <w:rtl/>
        </w:rPr>
        <w:t xml:space="preserve">ים </w:t>
      </w:r>
      <w:r w:rsidR="003C2453" w:rsidRPr="00B9505C">
        <w:rPr>
          <w:rFonts w:asciiTheme="majorBidi" w:hAnsiTheme="majorBidi" w:cstheme="majorBidi"/>
          <w:sz w:val="26"/>
          <w:szCs w:val="26"/>
          <w:rtl/>
        </w:rPr>
        <w:t xml:space="preserve">[המינים] </w:t>
      </w:r>
      <w:r w:rsidR="00AD7CD5" w:rsidRPr="00B9505C">
        <w:rPr>
          <w:rFonts w:asciiTheme="majorBidi" w:hAnsiTheme="majorBidi" w:cstheme="majorBidi"/>
          <w:sz w:val="26"/>
          <w:szCs w:val="26"/>
          <w:rtl/>
        </w:rPr>
        <w:t xml:space="preserve">שמורים </w:t>
      </w:r>
      <w:r w:rsidR="00917981" w:rsidRPr="00B9505C">
        <w:rPr>
          <w:rFonts w:asciiTheme="majorBidi" w:hAnsiTheme="majorBidi" w:cstheme="majorBidi"/>
          <w:sz w:val="26"/>
          <w:szCs w:val="26"/>
          <w:rtl/>
        </w:rPr>
        <w:t xml:space="preserve">[מתקיימים] </w:t>
      </w:r>
      <w:r w:rsidR="00AD7CD5" w:rsidRPr="00B9505C">
        <w:rPr>
          <w:rFonts w:asciiTheme="majorBidi" w:hAnsiTheme="majorBidi" w:cstheme="majorBidi"/>
          <w:sz w:val="26"/>
          <w:szCs w:val="26"/>
          <w:rtl/>
        </w:rPr>
        <w:t>והפרטים אובדים; וטעם 'יבראון'</w:t>
      </w:r>
      <w:r w:rsidR="004B146F" w:rsidRPr="00B9505C">
        <w:rPr>
          <w:rFonts w:asciiTheme="majorBidi" w:hAnsiTheme="majorBidi" w:cstheme="majorBidi"/>
          <w:sz w:val="26"/>
          <w:szCs w:val="26"/>
          <w:rtl/>
        </w:rPr>
        <w:t xml:space="preserve"> – אחרים. והמבין בו, יבין דרך האמת.</w:t>
      </w:r>
    </w:p>
    <w:p w:rsidR="00331020" w:rsidRPr="00B9505C" w:rsidRDefault="00331020" w:rsidP="000856FD">
      <w:pPr>
        <w:spacing w:after="0" w:line="300" w:lineRule="atLeast"/>
        <w:jc w:val="both"/>
        <w:rPr>
          <w:rFonts w:asciiTheme="majorBidi" w:hAnsiTheme="majorBidi" w:cstheme="majorBidi"/>
          <w:sz w:val="26"/>
          <w:szCs w:val="26"/>
          <w:rtl/>
        </w:rPr>
      </w:pPr>
    </w:p>
    <w:p w:rsidR="003C2453" w:rsidRPr="00B9505C" w:rsidRDefault="00971236"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 xml:space="preserve">הקביעה </w:t>
      </w:r>
      <w:r w:rsidR="0021492A" w:rsidRPr="00B9505C">
        <w:rPr>
          <w:rFonts w:asciiTheme="majorBidi" w:hAnsiTheme="majorBidi" w:cstheme="majorBidi"/>
          <w:sz w:val="26"/>
          <w:szCs w:val="26"/>
          <w:rtl/>
        </w:rPr>
        <w:t xml:space="preserve">כי </w:t>
      </w:r>
      <w:r w:rsidRPr="00B9505C">
        <w:rPr>
          <w:rFonts w:asciiTheme="majorBidi" w:hAnsiTheme="majorBidi" w:cstheme="majorBidi"/>
          <w:sz w:val="26"/>
          <w:szCs w:val="26"/>
          <w:rtl/>
        </w:rPr>
        <w:t>'הכללים שמורים והפרטים אובדים'</w:t>
      </w:r>
      <w:r w:rsidR="004B146F" w:rsidRPr="00B9505C">
        <w:rPr>
          <w:rFonts w:asciiTheme="majorBidi" w:hAnsiTheme="majorBidi" w:cstheme="majorBidi"/>
          <w:sz w:val="26"/>
          <w:szCs w:val="26"/>
          <w:rtl/>
        </w:rPr>
        <w:t xml:space="preserve"> משמשת את ראב"ע בהקשרים שונים כדי לפתור בעיות פרשניות, בעיקר כדי למנוע הבנה שגויה של כוונת הכתוב.</w:t>
      </w:r>
      <w:r w:rsidR="004B146F" w:rsidRPr="00B9505C">
        <w:rPr>
          <w:rFonts w:asciiTheme="majorBidi" w:hAnsiTheme="majorBidi" w:cstheme="majorBidi"/>
          <w:sz w:val="26"/>
          <w:szCs w:val="26"/>
          <w:vertAlign w:val="superscript"/>
          <w:rtl/>
        </w:rPr>
        <w:footnoteReference w:id="22"/>
      </w:r>
      <w:r w:rsidR="00022B09" w:rsidRPr="00B9505C">
        <w:rPr>
          <w:rFonts w:asciiTheme="majorBidi" w:hAnsiTheme="majorBidi" w:cstheme="majorBidi"/>
          <w:sz w:val="26"/>
          <w:szCs w:val="26"/>
          <w:rtl/>
        </w:rPr>
        <w:t xml:space="preserve"> בפירוש</w:t>
      </w:r>
      <w:r w:rsidR="004B146F" w:rsidRPr="00B9505C">
        <w:rPr>
          <w:rFonts w:asciiTheme="majorBidi" w:hAnsiTheme="majorBidi" w:cstheme="majorBidi"/>
          <w:sz w:val="26"/>
          <w:szCs w:val="26"/>
          <w:rtl/>
        </w:rPr>
        <w:t xml:space="preserve"> לקה</w:t>
      </w:r>
      <w:r w:rsidR="0021492A" w:rsidRPr="00B9505C">
        <w:rPr>
          <w:rFonts w:asciiTheme="majorBidi" w:hAnsiTheme="majorBidi" w:cstheme="majorBidi"/>
          <w:sz w:val="26"/>
          <w:szCs w:val="26"/>
          <w:rtl/>
        </w:rPr>
        <w:t>לת</w:t>
      </w:r>
      <w:r w:rsidR="004B146F" w:rsidRPr="00B9505C">
        <w:rPr>
          <w:rFonts w:asciiTheme="majorBidi" w:hAnsiTheme="majorBidi" w:cstheme="majorBidi"/>
          <w:sz w:val="26"/>
          <w:szCs w:val="26"/>
          <w:rtl/>
        </w:rPr>
        <w:t xml:space="preserve"> א 9 </w:t>
      </w:r>
      <w:r w:rsidR="003C2453" w:rsidRPr="00B9505C">
        <w:rPr>
          <w:rFonts w:asciiTheme="majorBidi" w:hAnsiTheme="majorBidi" w:cstheme="majorBidi"/>
          <w:sz w:val="26"/>
          <w:szCs w:val="26"/>
          <w:rtl/>
        </w:rPr>
        <w:t>(</w:t>
      </w:r>
      <w:r w:rsidR="0021492A" w:rsidRPr="00B9505C">
        <w:rPr>
          <w:rFonts w:asciiTheme="majorBidi" w:hAnsiTheme="majorBidi" w:cstheme="majorBidi"/>
          <w:sz w:val="26"/>
          <w:szCs w:val="26"/>
          <w:rtl/>
        </w:rPr>
        <w:t>'</w:t>
      </w:r>
      <w:r w:rsidR="003C2453" w:rsidRPr="00B9505C">
        <w:rPr>
          <w:rFonts w:asciiTheme="majorBidi" w:hAnsiTheme="majorBidi" w:cstheme="majorBidi"/>
          <w:sz w:val="26"/>
          <w:szCs w:val="26"/>
          <w:rtl/>
        </w:rPr>
        <w:t>מַה־</w:t>
      </w:r>
      <w:r w:rsidR="003C2453" w:rsidRPr="00B9505C">
        <w:rPr>
          <w:rFonts w:asciiTheme="majorBidi" w:hAnsiTheme="majorBidi" w:cstheme="majorBidi" w:hint="cs"/>
          <w:sz w:val="26"/>
          <w:szCs w:val="26"/>
          <w:rtl/>
        </w:rPr>
        <w:t>שֶּׁהָיָה</w:t>
      </w:r>
      <w:r w:rsidR="003C2453" w:rsidRPr="00B9505C">
        <w:rPr>
          <w:rFonts w:asciiTheme="majorBidi" w:hAnsiTheme="majorBidi" w:cstheme="majorBidi"/>
          <w:sz w:val="26"/>
          <w:szCs w:val="26"/>
          <w:rtl/>
        </w:rPr>
        <w:t xml:space="preserve"> ה</w:t>
      </w:r>
      <w:r w:rsidR="003C2453" w:rsidRPr="00B9505C">
        <w:rPr>
          <w:rFonts w:asciiTheme="majorBidi" w:hAnsiTheme="majorBidi" w:cstheme="majorBidi" w:hint="cs"/>
          <w:sz w:val="26"/>
          <w:szCs w:val="26"/>
          <w:rtl/>
        </w:rPr>
        <w:t>וּא</w:t>
      </w:r>
      <w:r w:rsidR="003C2453" w:rsidRPr="00B9505C">
        <w:rPr>
          <w:rFonts w:asciiTheme="majorBidi" w:hAnsiTheme="majorBidi" w:cstheme="majorBidi"/>
          <w:sz w:val="26"/>
          <w:szCs w:val="26"/>
          <w:rtl/>
        </w:rPr>
        <w:t xml:space="preserve"> </w:t>
      </w:r>
      <w:r w:rsidR="003C2453" w:rsidRPr="00B9505C">
        <w:rPr>
          <w:rFonts w:asciiTheme="majorBidi" w:hAnsiTheme="majorBidi" w:cstheme="majorBidi" w:hint="cs"/>
          <w:sz w:val="26"/>
          <w:szCs w:val="26"/>
          <w:rtl/>
        </w:rPr>
        <w:t>שֶׁיִּהְיֶה</w:t>
      </w:r>
      <w:r w:rsidR="003C2453" w:rsidRPr="00B9505C">
        <w:rPr>
          <w:rFonts w:asciiTheme="majorBidi" w:hAnsiTheme="majorBidi" w:cstheme="majorBidi"/>
          <w:sz w:val="26"/>
          <w:szCs w:val="26"/>
          <w:rtl/>
        </w:rPr>
        <w:t xml:space="preserve"> </w:t>
      </w:r>
      <w:r w:rsidR="003C2453" w:rsidRPr="00B9505C">
        <w:rPr>
          <w:rFonts w:asciiTheme="majorBidi" w:hAnsiTheme="majorBidi" w:cstheme="majorBidi" w:hint="cs"/>
          <w:sz w:val="26"/>
          <w:szCs w:val="26"/>
          <w:rtl/>
        </w:rPr>
        <w:t>וּמַה־שֶּׁנַּעֲשָׂה</w:t>
      </w:r>
      <w:r w:rsidR="003C2453" w:rsidRPr="00B9505C">
        <w:rPr>
          <w:rFonts w:asciiTheme="majorBidi" w:hAnsiTheme="majorBidi" w:cstheme="majorBidi"/>
          <w:sz w:val="26"/>
          <w:szCs w:val="26"/>
          <w:rtl/>
        </w:rPr>
        <w:t xml:space="preserve"> ה</w:t>
      </w:r>
      <w:r w:rsidR="003C2453" w:rsidRPr="00B9505C">
        <w:rPr>
          <w:rFonts w:asciiTheme="majorBidi" w:hAnsiTheme="majorBidi" w:cstheme="majorBidi" w:hint="cs"/>
          <w:sz w:val="26"/>
          <w:szCs w:val="26"/>
          <w:rtl/>
        </w:rPr>
        <w:t>וּא</w:t>
      </w:r>
      <w:r w:rsidR="003C2453" w:rsidRPr="00B9505C">
        <w:rPr>
          <w:rFonts w:asciiTheme="majorBidi" w:hAnsiTheme="majorBidi" w:cstheme="majorBidi"/>
          <w:sz w:val="26"/>
          <w:szCs w:val="26"/>
          <w:rtl/>
        </w:rPr>
        <w:t xml:space="preserve"> </w:t>
      </w:r>
      <w:r w:rsidR="003C2453" w:rsidRPr="00B9505C">
        <w:rPr>
          <w:rFonts w:asciiTheme="majorBidi" w:hAnsiTheme="majorBidi" w:cstheme="majorBidi" w:hint="cs"/>
          <w:sz w:val="26"/>
          <w:szCs w:val="26"/>
          <w:rtl/>
        </w:rPr>
        <w:t>שֶׁיֵּעָשֶׂה</w:t>
      </w:r>
      <w:r w:rsidR="003C2453" w:rsidRPr="00B9505C">
        <w:rPr>
          <w:rFonts w:asciiTheme="majorBidi" w:hAnsiTheme="majorBidi" w:cstheme="majorBidi"/>
          <w:sz w:val="26"/>
          <w:szCs w:val="26"/>
          <w:rtl/>
        </w:rPr>
        <w:t xml:space="preserve"> וְאֵין </w:t>
      </w:r>
      <w:r w:rsidR="003C2453" w:rsidRPr="00B9505C">
        <w:rPr>
          <w:rFonts w:asciiTheme="majorBidi" w:hAnsiTheme="majorBidi" w:cstheme="majorBidi" w:hint="cs"/>
          <w:sz w:val="26"/>
          <w:szCs w:val="26"/>
          <w:rtl/>
        </w:rPr>
        <w:t>כָּל־חָדָשׁ</w:t>
      </w:r>
      <w:r w:rsidR="003C2453" w:rsidRPr="00B9505C">
        <w:rPr>
          <w:rFonts w:asciiTheme="majorBidi" w:hAnsiTheme="majorBidi" w:cstheme="majorBidi"/>
          <w:sz w:val="26"/>
          <w:szCs w:val="26"/>
          <w:rtl/>
        </w:rPr>
        <w:t xml:space="preserve"> </w:t>
      </w:r>
      <w:r w:rsidR="003C2453" w:rsidRPr="00B9505C">
        <w:rPr>
          <w:rFonts w:asciiTheme="majorBidi" w:hAnsiTheme="majorBidi" w:cstheme="majorBidi" w:hint="cs"/>
          <w:sz w:val="26"/>
          <w:szCs w:val="26"/>
          <w:rtl/>
        </w:rPr>
        <w:t>תַּחַת</w:t>
      </w:r>
      <w:r w:rsidR="003C2453" w:rsidRPr="00B9505C">
        <w:rPr>
          <w:rFonts w:asciiTheme="majorBidi" w:hAnsiTheme="majorBidi" w:cstheme="majorBidi"/>
          <w:sz w:val="26"/>
          <w:szCs w:val="26"/>
          <w:rtl/>
        </w:rPr>
        <w:t xml:space="preserve"> הַ</w:t>
      </w:r>
      <w:r w:rsidR="003C2453" w:rsidRPr="00B9505C">
        <w:rPr>
          <w:rFonts w:asciiTheme="majorBidi" w:hAnsiTheme="majorBidi" w:cstheme="majorBidi" w:hint="cs"/>
          <w:sz w:val="26"/>
          <w:szCs w:val="26"/>
          <w:rtl/>
        </w:rPr>
        <w:t>שָּׁמֶשׁ</w:t>
      </w:r>
      <w:r w:rsidR="0021492A" w:rsidRPr="00B9505C">
        <w:rPr>
          <w:rFonts w:asciiTheme="majorBidi" w:hAnsiTheme="majorBidi" w:cstheme="majorBidi"/>
          <w:sz w:val="26"/>
          <w:szCs w:val="26"/>
          <w:rtl/>
        </w:rPr>
        <w:t>'</w:t>
      </w:r>
      <w:r w:rsidR="003C2453"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הקבי</w:t>
      </w:r>
      <w:r w:rsidR="003C2453" w:rsidRPr="00B9505C">
        <w:rPr>
          <w:rFonts w:asciiTheme="majorBidi" w:hAnsiTheme="majorBidi" w:cstheme="majorBidi"/>
          <w:sz w:val="26"/>
          <w:szCs w:val="26"/>
          <w:rtl/>
        </w:rPr>
        <w:t xml:space="preserve">עה הזאת באה לדחות </w:t>
      </w:r>
      <w:r w:rsidRPr="00B9505C">
        <w:rPr>
          <w:rFonts w:asciiTheme="majorBidi" w:hAnsiTheme="majorBidi" w:cstheme="majorBidi"/>
          <w:sz w:val="26"/>
          <w:szCs w:val="26"/>
          <w:rtl/>
        </w:rPr>
        <w:t xml:space="preserve">את דעת 'אנשי המחקר': </w:t>
      </w:r>
    </w:p>
    <w:p w:rsidR="00331020" w:rsidRPr="00B9505C" w:rsidRDefault="00331020" w:rsidP="000856FD">
      <w:pPr>
        <w:spacing w:after="0" w:line="300" w:lineRule="atLeast"/>
        <w:jc w:val="both"/>
        <w:rPr>
          <w:rFonts w:asciiTheme="majorBidi" w:hAnsiTheme="majorBidi" w:cstheme="majorBidi"/>
          <w:sz w:val="26"/>
          <w:szCs w:val="26"/>
          <w:rtl/>
        </w:rPr>
      </w:pPr>
    </w:p>
    <w:p w:rsidR="003C2453" w:rsidRPr="00B9505C" w:rsidRDefault="003C2453" w:rsidP="00B5150E">
      <w:pPr>
        <w:spacing w:after="0" w:line="300" w:lineRule="atLeast"/>
        <w:ind w:left="567"/>
        <w:jc w:val="both"/>
        <w:rPr>
          <w:rFonts w:asciiTheme="majorBidi" w:hAnsiTheme="majorBidi" w:cstheme="majorBidi"/>
          <w:b/>
          <w:sz w:val="26"/>
          <w:szCs w:val="26"/>
          <w:rtl/>
        </w:rPr>
      </w:pPr>
      <w:r w:rsidRPr="00B9505C">
        <w:rPr>
          <w:rFonts w:asciiTheme="majorBidi" w:hAnsiTheme="majorBidi" w:cstheme="majorBidi"/>
          <w:sz w:val="26"/>
          <w:szCs w:val="26"/>
          <w:rtl/>
        </w:rPr>
        <w:t>'</w:t>
      </w:r>
      <w:r w:rsidR="00971236" w:rsidRPr="00B9505C">
        <w:rPr>
          <w:rFonts w:asciiTheme="majorBidi" w:hAnsiTheme="majorBidi" w:cstheme="majorBidi"/>
          <w:sz w:val="26"/>
          <w:szCs w:val="26"/>
          <w:rtl/>
        </w:rPr>
        <w:t>ומה שנעשה הוא שייעשה</w:t>
      </w:r>
      <w:r w:rsidRPr="00B9505C">
        <w:rPr>
          <w:rFonts w:asciiTheme="majorBidi" w:hAnsiTheme="majorBidi" w:cstheme="majorBidi"/>
          <w:sz w:val="26"/>
          <w:szCs w:val="26"/>
          <w:rtl/>
        </w:rPr>
        <w:t>'</w:t>
      </w:r>
      <w:r w:rsidR="004B146F" w:rsidRPr="00B9505C">
        <w:rPr>
          <w:rFonts w:asciiTheme="majorBidi" w:hAnsiTheme="majorBidi" w:cstheme="majorBidi"/>
          <w:sz w:val="26"/>
          <w:szCs w:val="26"/>
          <w:rtl/>
        </w:rPr>
        <w:t xml:space="preserve"> – על הכללים שהם שמורים, כמין אדם </w:t>
      </w:r>
      <w:r w:rsidR="00971236" w:rsidRPr="00B9505C">
        <w:rPr>
          <w:rFonts w:asciiTheme="majorBidi" w:hAnsiTheme="majorBidi" w:cstheme="majorBidi"/>
          <w:sz w:val="26"/>
          <w:szCs w:val="26"/>
          <w:rtl/>
        </w:rPr>
        <w:t>ומין סוס ומין כל חי ומין כל צמח</w:t>
      </w:r>
      <w:r w:rsidR="004B146F" w:rsidRPr="00B9505C">
        <w:rPr>
          <w:rFonts w:asciiTheme="majorBidi" w:hAnsiTheme="majorBidi" w:cstheme="majorBidi"/>
          <w:sz w:val="26"/>
          <w:szCs w:val="26"/>
          <w:rtl/>
        </w:rPr>
        <w:t xml:space="preserve">. </w:t>
      </w:r>
      <w:r w:rsidR="008D0B10" w:rsidRPr="00B9505C">
        <w:rPr>
          <w:rFonts w:asciiTheme="majorBidi" w:hAnsiTheme="majorBidi" w:cstheme="majorBidi"/>
          <w:sz w:val="26"/>
          <w:szCs w:val="26"/>
          <w:rtl/>
        </w:rPr>
        <w:t>ותולדות אלה</w:t>
      </w:r>
      <w:r w:rsidR="00E566AF" w:rsidRPr="00B9505C">
        <w:rPr>
          <w:rFonts w:asciiTheme="majorBidi" w:hAnsiTheme="majorBidi" w:cstheme="majorBidi"/>
          <w:sz w:val="26"/>
          <w:szCs w:val="26"/>
          <w:rtl/>
        </w:rPr>
        <w:t xml:space="preserve"> [הכללים]</w:t>
      </w:r>
      <w:r w:rsidR="008D0B10" w:rsidRPr="00B9505C">
        <w:rPr>
          <w:rFonts w:asciiTheme="majorBidi" w:hAnsiTheme="majorBidi" w:cstheme="majorBidi"/>
          <w:sz w:val="26"/>
          <w:szCs w:val="26"/>
          <w:rtl/>
        </w:rPr>
        <w:t xml:space="preserve"> </w:t>
      </w:r>
      <w:r w:rsidR="004D04A0" w:rsidRPr="00B9505C">
        <w:rPr>
          <w:rFonts w:asciiTheme="majorBidi" w:hAnsiTheme="majorBidi" w:cstheme="majorBidi"/>
          <w:sz w:val="26"/>
          <w:szCs w:val="26"/>
          <w:rtl/>
        </w:rPr>
        <w:t>–</w:t>
      </w:r>
      <w:r w:rsidR="008D0B10" w:rsidRPr="00B9505C">
        <w:rPr>
          <w:rFonts w:asciiTheme="majorBidi" w:hAnsiTheme="majorBidi" w:cstheme="majorBidi"/>
          <w:sz w:val="26"/>
          <w:szCs w:val="26"/>
          <w:rtl/>
        </w:rPr>
        <w:t xml:space="preserve"> מתנועות העליונים; ואם העליונים עומדים </w:t>
      </w:r>
      <w:r w:rsidR="00E566AF" w:rsidRPr="00B9505C">
        <w:rPr>
          <w:rFonts w:asciiTheme="majorBidi" w:hAnsiTheme="majorBidi" w:cstheme="majorBidi"/>
          <w:sz w:val="26"/>
          <w:szCs w:val="26"/>
          <w:rtl/>
        </w:rPr>
        <w:t>–</w:t>
      </w:r>
      <w:r w:rsidR="008D0B10" w:rsidRPr="00B9505C">
        <w:rPr>
          <w:rFonts w:asciiTheme="majorBidi" w:hAnsiTheme="majorBidi" w:cstheme="majorBidi"/>
          <w:sz w:val="26"/>
          <w:szCs w:val="26"/>
          <w:rtl/>
        </w:rPr>
        <w:t xml:space="preserve"> יעמדו הכללים שהם בתבנית מערכות הצבאות. </w:t>
      </w:r>
      <w:r w:rsidR="00E566AF" w:rsidRPr="00B9505C">
        <w:rPr>
          <w:rFonts w:asciiTheme="majorBidi" w:hAnsiTheme="majorBidi" w:cstheme="majorBidi"/>
          <w:sz w:val="26"/>
          <w:szCs w:val="26"/>
          <w:rtl/>
        </w:rPr>
        <w:t>והענין –</w:t>
      </w:r>
      <w:r w:rsidR="008D0B10" w:rsidRPr="00B9505C">
        <w:rPr>
          <w:rFonts w:asciiTheme="majorBidi" w:hAnsiTheme="majorBidi" w:cstheme="majorBidi"/>
          <w:sz w:val="26"/>
          <w:szCs w:val="26"/>
          <w:rtl/>
        </w:rPr>
        <w:t xml:space="preserve"> אע"פ שלא אוכל לספור הפרטים</w:t>
      </w:r>
      <w:r w:rsidR="00E566AF" w:rsidRPr="00B9505C">
        <w:rPr>
          <w:rFonts w:asciiTheme="majorBidi" w:hAnsiTheme="majorBidi" w:cstheme="majorBidi"/>
          <w:sz w:val="26"/>
          <w:szCs w:val="26"/>
          <w:rtl/>
        </w:rPr>
        <w:t xml:space="preserve"> [הנולדים והאובדים]</w:t>
      </w:r>
      <w:r w:rsidR="008D0B10" w:rsidRPr="00B9505C">
        <w:rPr>
          <w:rFonts w:asciiTheme="majorBidi" w:hAnsiTheme="majorBidi" w:cstheme="majorBidi"/>
          <w:sz w:val="26"/>
          <w:szCs w:val="26"/>
          <w:rtl/>
        </w:rPr>
        <w:t xml:space="preserve">, כלליהם שמורים וידועים וספורים. ועל זה הדרך תראה עולם שלמעלה ומטה עומד על דרך אחד </w:t>
      </w:r>
      <w:r w:rsidR="008D0B10" w:rsidRPr="00B9505C">
        <w:rPr>
          <w:rFonts w:asciiTheme="majorBidi" w:hAnsiTheme="majorBidi" w:cstheme="majorBidi"/>
          <w:b/>
          <w:sz w:val="26"/>
          <w:szCs w:val="26"/>
          <w:rtl/>
        </w:rPr>
        <w:t>ואין כל חדש.</w:t>
      </w:r>
    </w:p>
    <w:p w:rsidR="00331020" w:rsidRPr="00B9505C" w:rsidRDefault="00331020" w:rsidP="000856FD">
      <w:pPr>
        <w:spacing w:after="0" w:line="300" w:lineRule="atLeast"/>
        <w:jc w:val="both"/>
        <w:rPr>
          <w:rFonts w:asciiTheme="majorBidi" w:hAnsiTheme="majorBidi" w:cstheme="majorBidi"/>
          <w:b/>
          <w:sz w:val="26"/>
          <w:szCs w:val="26"/>
          <w:rtl/>
        </w:rPr>
      </w:pPr>
    </w:p>
    <w:p w:rsidR="004B146F" w:rsidRPr="00B9505C" w:rsidRDefault="00E566AF"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המחזוריות המתוארת בפסוק הזה</w:t>
      </w:r>
      <w:r w:rsidR="004B146F" w:rsidRPr="00B9505C">
        <w:rPr>
          <w:rFonts w:asciiTheme="majorBidi" w:hAnsiTheme="majorBidi" w:cstheme="majorBidi"/>
          <w:sz w:val="26"/>
          <w:szCs w:val="26"/>
          <w:rtl/>
        </w:rPr>
        <w:t xml:space="preserve"> נוגעת למינים בלבד, שהם נצחיים,</w:t>
      </w:r>
      <w:r w:rsidRPr="00B9505C">
        <w:rPr>
          <w:rFonts w:asciiTheme="majorBidi" w:hAnsiTheme="majorBidi" w:cstheme="majorBidi"/>
          <w:sz w:val="26"/>
          <w:szCs w:val="26"/>
          <w:rtl/>
        </w:rPr>
        <w:t xml:space="preserve"> ולא לפרטי</w:t>
      </w:r>
      <w:r w:rsidR="004B146F" w:rsidRPr="00B9505C">
        <w:rPr>
          <w:rFonts w:asciiTheme="majorBidi" w:hAnsiTheme="majorBidi" w:cstheme="majorBidi"/>
          <w:sz w:val="26"/>
          <w:szCs w:val="26"/>
          <w:rtl/>
        </w:rPr>
        <w:t>ם</w:t>
      </w:r>
      <w:r w:rsidR="00022B09" w:rsidRPr="00B9505C">
        <w:rPr>
          <w:rFonts w:asciiTheme="majorBidi" w:hAnsiTheme="majorBidi" w:cstheme="majorBidi"/>
          <w:sz w:val="26"/>
          <w:szCs w:val="26"/>
          <w:rtl/>
        </w:rPr>
        <w:t xml:space="preserve"> האובדים מן העולם. באופן דומה </w:t>
      </w:r>
      <w:r w:rsidR="00B7223E" w:rsidRPr="00B9505C">
        <w:rPr>
          <w:rFonts w:asciiTheme="majorBidi" w:hAnsiTheme="majorBidi" w:cstheme="majorBidi"/>
          <w:sz w:val="26"/>
          <w:szCs w:val="26"/>
          <w:rtl/>
        </w:rPr>
        <w:t xml:space="preserve">מגייס </w:t>
      </w:r>
      <w:r w:rsidRPr="00B9505C">
        <w:rPr>
          <w:rFonts w:asciiTheme="majorBidi" w:hAnsiTheme="majorBidi" w:cstheme="majorBidi"/>
          <w:sz w:val="26"/>
          <w:szCs w:val="26"/>
          <w:rtl/>
        </w:rPr>
        <w:t xml:space="preserve">ראב"ע </w:t>
      </w:r>
      <w:r w:rsidR="00022B09" w:rsidRPr="00B9505C">
        <w:rPr>
          <w:rFonts w:asciiTheme="majorBidi" w:hAnsiTheme="majorBidi" w:cstheme="majorBidi"/>
          <w:sz w:val="26"/>
          <w:szCs w:val="26"/>
          <w:rtl/>
        </w:rPr>
        <w:t xml:space="preserve">כאן </w:t>
      </w:r>
      <w:r w:rsidR="00971236" w:rsidRPr="00B9505C">
        <w:rPr>
          <w:rFonts w:asciiTheme="majorBidi" w:hAnsiTheme="majorBidi" w:cstheme="majorBidi"/>
          <w:sz w:val="26"/>
          <w:szCs w:val="26"/>
          <w:rtl/>
        </w:rPr>
        <w:t>את דעת 'חכמי התושייה' על מנת לדחות את דעת 'אנשי המחקר'</w:t>
      </w:r>
      <w:r w:rsidR="004B146F" w:rsidRPr="00B9505C">
        <w:rPr>
          <w:rFonts w:asciiTheme="majorBidi" w:hAnsiTheme="majorBidi" w:cstheme="majorBidi"/>
          <w:sz w:val="26"/>
          <w:szCs w:val="26"/>
          <w:rtl/>
        </w:rPr>
        <w:t>.</w:t>
      </w:r>
      <w:r w:rsidR="00ED4A75" w:rsidRPr="00B9505C">
        <w:rPr>
          <w:rStyle w:val="a5"/>
          <w:rFonts w:asciiTheme="majorBidi" w:hAnsiTheme="majorBidi" w:cstheme="majorBidi"/>
          <w:sz w:val="26"/>
          <w:szCs w:val="26"/>
          <w:rtl/>
        </w:rPr>
        <w:footnoteReference w:id="23"/>
      </w:r>
      <w:r w:rsidR="004B146F" w:rsidRPr="00B9505C">
        <w:rPr>
          <w:rFonts w:asciiTheme="majorBidi" w:hAnsiTheme="majorBidi" w:cstheme="majorBidi"/>
          <w:sz w:val="26"/>
          <w:szCs w:val="26"/>
          <w:rtl/>
        </w:rPr>
        <w:t xml:space="preserve"> </w:t>
      </w:r>
      <w:r w:rsidR="00022B09" w:rsidRPr="00B9505C">
        <w:rPr>
          <w:rFonts w:asciiTheme="majorBidi" w:hAnsiTheme="majorBidi" w:cstheme="majorBidi"/>
          <w:sz w:val="26"/>
          <w:szCs w:val="26"/>
          <w:rtl/>
        </w:rPr>
        <w:t>ה</w:t>
      </w:r>
      <w:r w:rsidR="0021492A" w:rsidRPr="00B9505C">
        <w:rPr>
          <w:rFonts w:asciiTheme="majorBidi" w:hAnsiTheme="majorBidi" w:cstheme="majorBidi"/>
          <w:sz w:val="26"/>
          <w:szCs w:val="26"/>
          <w:rtl/>
        </w:rPr>
        <w:t xml:space="preserve">ראיה </w:t>
      </w:r>
      <w:r w:rsidR="00022B09" w:rsidRPr="00B9505C">
        <w:rPr>
          <w:rFonts w:asciiTheme="majorBidi" w:hAnsiTheme="majorBidi" w:cstheme="majorBidi"/>
          <w:sz w:val="26"/>
          <w:szCs w:val="26"/>
          <w:rtl/>
        </w:rPr>
        <w:t>היא</w:t>
      </w:r>
      <w:r w:rsidRPr="00B9505C">
        <w:rPr>
          <w:rFonts w:asciiTheme="majorBidi" w:hAnsiTheme="majorBidi" w:cstheme="majorBidi"/>
          <w:sz w:val="26"/>
          <w:szCs w:val="26"/>
          <w:rtl/>
        </w:rPr>
        <w:t xml:space="preserve"> הסבת המילה</w:t>
      </w:r>
      <w:r w:rsidR="00971236" w:rsidRPr="00B9505C">
        <w:rPr>
          <w:rFonts w:asciiTheme="majorBidi" w:hAnsiTheme="majorBidi" w:cstheme="majorBidi"/>
          <w:sz w:val="26"/>
          <w:szCs w:val="26"/>
          <w:rtl/>
        </w:rPr>
        <w:t xml:space="preserve"> 'יבראון'</w:t>
      </w:r>
      <w:r w:rsidRPr="00B9505C">
        <w:rPr>
          <w:rFonts w:asciiTheme="majorBidi" w:hAnsiTheme="majorBidi" w:cstheme="majorBidi"/>
          <w:sz w:val="26"/>
          <w:szCs w:val="26"/>
          <w:rtl/>
        </w:rPr>
        <w:t xml:space="preserve"> על</w:t>
      </w:r>
      <w:r w:rsidR="00971236" w:rsidRPr="00B9505C">
        <w:rPr>
          <w:rFonts w:asciiTheme="majorBidi" w:hAnsiTheme="majorBidi" w:cstheme="majorBidi"/>
          <w:sz w:val="26"/>
          <w:szCs w:val="26"/>
          <w:rtl/>
        </w:rPr>
        <w:t xml:space="preserve"> 'אחרים'</w:t>
      </w:r>
      <w:r w:rsidR="0021492A" w:rsidRPr="00B9505C">
        <w:rPr>
          <w:rFonts w:asciiTheme="majorBidi" w:hAnsiTheme="majorBidi" w:cstheme="majorBidi"/>
          <w:sz w:val="26"/>
          <w:szCs w:val="26"/>
          <w:rtl/>
        </w:rPr>
        <w:t>,</w:t>
      </w:r>
      <w:r w:rsidR="00022B09" w:rsidRPr="00B9505C">
        <w:rPr>
          <w:rFonts w:asciiTheme="majorBidi" w:hAnsiTheme="majorBidi" w:cstheme="majorBidi"/>
          <w:sz w:val="26"/>
          <w:szCs w:val="26"/>
          <w:rtl/>
        </w:rPr>
        <w:t xml:space="preserve"> כלומר </w:t>
      </w:r>
      <w:r w:rsidR="004B146F" w:rsidRPr="00B9505C">
        <w:rPr>
          <w:rFonts w:asciiTheme="majorBidi" w:hAnsiTheme="majorBidi" w:cstheme="majorBidi"/>
          <w:sz w:val="26"/>
          <w:szCs w:val="26"/>
          <w:rtl/>
        </w:rPr>
        <w:t>כדי להבין נכון את פסוק</w:t>
      </w:r>
      <w:r w:rsidR="004D371C" w:rsidRPr="00B9505C">
        <w:rPr>
          <w:rFonts w:asciiTheme="majorBidi" w:hAnsiTheme="majorBidi" w:cstheme="majorBidi"/>
          <w:sz w:val="26"/>
          <w:szCs w:val="26"/>
          <w:rtl/>
        </w:rPr>
        <w:t xml:space="preserve">נו יש ליישם בו </w:t>
      </w:r>
      <w:r w:rsidR="00971236" w:rsidRPr="00B9505C">
        <w:rPr>
          <w:rFonts w:asciiTheme="majorBidi" w:hAnsiTheme="majorBidi" w:cstheme="majorBidi"/>
          <w:sz w:val="26"/>
          <w:szCs w:val="26"/>
          <w:rtl/>
        </w:rPr>
        <w:t>את דעת 'חכמי התושייה'</w:t>
      </w:r>
      <w:r w:rsidR="00022B09" w:rsidRPr="00B9505C">
        <w:rPr>
          <w:rFonts w:asciiTheme="majorBidi" w:hAnsiTheme="majorBidi" w:cstheme="majorBidi"/>
          <w:sz w:val="26"/>
          <w:szCs w:val="26"/>
          <w:rtl/>
        </w:rPr>
        <w:t>. הסיבה שראב"ע מ</w:t>
      </w:r>
      <w:r w:rsidR="00F03ED3" w:rsidRPr="00B9505C">
        <w:rPr>
          <w:rFonts w:asciiTheme="majorBidi" w:hAnsiTheme="majorBidi" w:cstheme="majorBidi"/>
          <w:sz w:val="26"/>
          <w:szCs w:val="26"/>
          <w:rtl/>
        </w:rPr>
        <w:t>תנסח ב</w:t>
      </w:r>
      <w:r w:rsidR="004D371C" w:rsidRPr="00B9505C">
        <w:rPr>
          <w:rFonts w:asciiTheme="majorBidi" w:hAnsiTheme="majorBidi" w:cstheme="majorBidi"/>
          <w:sz w:val="26"/>
          <w:szCs w:val="26"/>
          <w:rtl/>
        </w:rPr>
        <w:t>חידתיות</w:t>
      </w:r>
      <w:r w:rsidR="004B146F" w:rsidRPr="00B9505C">
        <w:rPr>
          <w:rFonts w:asciiTheme="majorBidi" w:hAnsiTheme="majorBidi" w:cstheme="majorBidi"/>
          <w:sz w:val="26"/>
          <w:szCs w:val="26"/>
          <w:rtl/>
        </w:rPr>
        <w:t xml:space="preserve"> מתבררת</w:t>
      </w:r>
      <w:r w:rsidR="00971236" w:rsidRPr="00B9505C">
        <w:rPr>
          <w:rFonts w:asciiTheme="majorBidi" w:hAnsiTheme="majorBidi" w:cstheme="majorBidi"/>
          <w:sz w:val="26"/>
          <w:szCs w:val="26"/>
          <w:rtl/>
        </w:rPr>
        <w:t xml:space="preserve"> מתוך הדברים הנועלים את הפירוש</w:t>
      </w:r>
      <w:r w:rsidR="004D371C" w:rsidRPr="00B9505C">
        <w:rPr>
          <w:rFonts w:asciiTheme="majorBidi" w:hAnsiTheme="majorBidi" w:cstheme="majorBidi"/>
          <w:sz w:val="26"/>
          <w:szCs w:val="26"/>
          <w:rtl/>
        </w:rPr>
        <w:t>:</w:t>
      </w:r>
      <w:r w:rsidR="00971236" w:rsidRPr="00B9505C">
        <w:rPr>
          <w:rFonts w:asciiTheme="majorBidi" w:hAnsiTheme="majorBidi" w:cstheme="majorBidi"/>
          <w:sz w:val="26"/>
          <w:szCs w:val="26"/>
          <w:rtl/>
        </w:rPr>
        <w:t xml:space="preserve"> 'והמבין בו יבין דרך האמת'</w:t>
      </w:r>
      <w:r w:rsidR="004D371C" w:rsidRPr="00B9505C">
        <w:rPr>
          <w:rFonts w:asciiTheme="majorBidi" w:hAnsiTheme="majorBidi" w:cstheme="majorBidi"/>
          <w:sz w:val="26"/>
          <w:szCs w:val="26"/>
          <w:rtl/>
        </w:rPr>
        <w:t xml:space="preserve"> – הפירוש מכיל רמז המיועד</w:t>
      </w:r>
      <w:r w:rsidR="004B146F" w:rsidRPr="00B9505C">
        <w:rPr>
          <w:rFonts w:asciiTheme="majorBidi" w:hAnsiTheme="majorBidi" w:cstheme="majorBidi"/>
          <w:sz w:val="26"/>
          <w:szCs w:val="26"/>
          <w:rtl/>
        </w:rPr>
        <w:t xml:space="preserve"> ל'מבינים' ולמשכילים בלבד, משום שהאמת המובעת בהם איננה מ</w:t>
      </w:r>
      <w:r w:rsidR="00971236" w:rsidRPr="00B9505C">
        <w:rPr>
          <w:rFonts w:asciiTheme="majorBidi" w:hAnsiTheme="majorBidi" w:cstheme="majorBidi"/>
          <w:sz w:val="26"/>
          <w:szCs w:val="26"/>
          <w:rtl/>
        </w:rPr>
        <w:t>תאימה להישמע באזני כ</w:t>
      </w:r>
      <w:r w:rsidR="0021492A" w:rsidRPr="00B9505C">
        <w:rPr>
          <w:rFonts w:asciiTheme="majorBidi" w:hAnsiTheme="majorBidi" w:cstheme="majorBidi"/>
          <w:sz w:val="26"/>
          <w:szCs w:val="26"/>
          <w:rtl/>
        </w:rPr>
        <w:t>ו</w:t>
      </w:r>
      <w:r w:rsidR="00971236" w:rsidRPr="00B9505C">
        <w:rPr>
          <w:rFonts w:asciiTheme="majorBidi" w:hAnsiTheme="majorBidi" w:cstheme="majorBidi"/>
          <w:sz w:val="26"/>
          <w:szCs w:val="26"/>
          <w:rtl/>
        </w:rPr>
        <w:t>ל. אבל מהי 'האמת'</w:t>
      </w:r>
      <w:r w:rsidR="004D371C" w:rsidRPr="00B9505C">
        <w:rPr>
          <w:rFonts w:asciiTheme="majorBidi" w:hAnsiTheme="majorBidi" w:cstheme="majorBidi"/>
          <w:sz w:val="26"/>
          <w:szCs w:val="26"/>
          <w:rtl/>
        </w:rPr>
        <w:t xml:space="preserve"> </w:t>
      </w:r>
      <w:r w:rsidR="0021492A" w:rsidRPr="00B9505C">
        <w:rPr>
          <w:rFonts w:asciiTheme="majorBidi" w:hAnsiTheme="majorBidi" w:cstheme="majorBidi"/>
          <w:sz w:val="26"/>
          <w:szCs w:val="26"/>
          <w:rtl/>
        </w:rPr>
        <w:t>ה</w:t>
      </w:r>
      <w:r w:rsidR="004D371C" w:rsidRPr="00B9505C">
        <w:rPr>
          <w:rFonts w:asciiTheme="majorBidi" w:hAnsiTheme="majorBidi" w:cstheme="majorBidi"/>
          <w:sz w:val="26"/>
          <w:szCs w:val="26"/>
          <w:rtl/>
        </w:rPr>
        <w:t xml:space="preserve">זאת? דומה שהעיון בדברי רד"ק (שהטיב לפענח את </w:t>
      </w:r>
      <w:r w:rsidR="004B146F" w:rsidRPr="00B9505C">
        <w:rPr>
          <w:rFonts w:asciiTheme="majorBidi" w:hAnsiTheme="majorBidi" w:cstheme="majorBidi"/>
          <w:sz w:val="26"/>
          <w:szCs w:val="26"/>
          <w:rtl/>
        </w:rPr>
        <w:t>רמזיו של ראב"ע,</w:t>
      </w:r>
      <w:r w:rsidR="004D371C" w:rsidRPr="00B9505C">
        <w:rPr>
          <w:rFonts w:asciiTheme="majorBidi" w:hAnsiTheme="majorBidi" w:cstheme="majorBidi"/>
          <w:sz w:val="26"/>
          <w:szCs w:val="26"/>
          <w:rtl/>
        </w:rPr>
        <w:t xml:space="preserve"> </w:t>
      </w:r>
      <w:r w:rsidR="0021492A" w:rsidRPr="00B9505C">
        <w:rPr>
          <w:rFonts w:asciiTheme="majorBidi" w:hAnsiTheme="majorBidi" w:cstheme="majorBidi"/>
          <w:sz w:val="26"/>
          <w:szCs w:val="26"/>
          <w:rtl/>
        </w:rPr>
        <w:t xml:space="preserve">בדרך כלל </w:t>
      </w:r>
      <w:r w:rsidR="004D371C" w:rsidRPr="00B9505C">
        <w:rPr>
          <w:rFonts w:asciiTheme="majorBidi" w:hAnsiTheme="majorBidi" w:cstheme="majorBidi"/>
          <w:sz w:val="26"/>
          <w:szCs w:val="26"/>
          <w:rtl/>
        </w:rPr>
        <w:t>ללא ציון שמו)</w:t>
      </w:r>
      <w:r w:rsidR="004B146F" w:rsidRPr="00B9505C">
        <w:rPr>
          <w:rFonts w:asciiTheme="majorBidi" w:hAnsiTheme="majorBidi" w:cstheme="majorBidi"/>
          <w:sz w:val="26"/>
          <w:szCs w:val="26"/>
          <w:rtl/>
        </w:rPr>
        <w:t xml:space="preserve"> </w:t>
      </w:r>
      <w:r w:rsidR="004D371C" w:rsidRPr="00B9505C">
        <w:rPr>
          <w:rFonts w:asciiTheme="majorBidi" w:hAnsiTheme="majorBidi" w:cstheme="majorBidi"/>
          <w:sz w:val="26"/>
          <w:szCs w:val="26"/>
          <w:rtl/>
        </w:rPr>
        <w:t xml:space="preserve">על </w:t>
      </w:r>
      <w:r w:rsidR="00E84F82" w:rsidRPr="00B9505C">
        <w:rPr>
          <w:rFonts w:asciiTheme="majorBidi" w:hAnsiTheme="majorBidi" w:cstheme="majorBidi"/>
          <w:sz w:val="26"/>
          <w:szCs w:val="26"/>
          <w:rtl/>
        </w:rPr>
        <w:t xml:space="preserve">פסוקנו מסייע </w:t>
      </w:r>
      <w:r w:rsidR="004D371C" w:rsidRPr="00B9505C">
        <w:rPr>
          <w:rFonts w:asciiTheme="majorBidi" w:hAnsiTheme="majorBidi" w:cstheme="majorBidi"/>
          <w:sz w:val="26"/>
          <w:szCs w:val="26"/>
          <w:rtl/>
        </w:rPr>
        <w:t>להבהיר זאת</w:t>
      </w:r>
      <w:r w:rsidR="004B146F" w:rsidRPr="00B9505C">
        <w:rPr>
          <w:rFonts w:asciiTheme="majorBidi" w:hAnsiTheme="majorBidi" w:cstheme="majorBidi"/>
          <w:sz w:val="26"/>
          <w:szCs w:val="26"/>
          <w:rtl/>
        </w:rPr>
        <w:t>:</w:t>
      </w:r>
    </w:p>
    <w:p w:rsidR="00331020" w:rsidRPr="00B9505C" w:rsidRDefault="00331020" w:rsidP="000856FD">
      <w:pPr>
        <w:spacing w:after="0" w:line="300" w:lineRule="atLeast"/>
        <w:jc w:val="both"/>
        <w:rPr>
          <w:rFonts w:asciiTheme="majorBidi" w:hAnsiTheme="majorBidi" w:cstheme="majorBidi"/>
          <w:sz w:val="26"/>
          <w:szCs w:val="26"/>
          <w:rtl/>
        </w:rPr>
      </w:pPr>
    </w:p>
    <w:p w:rsidR="004B146F" w:rsidRPr="00B9505C" w:rsidRDefault="000E0E63" w:rsidP="00B5150E">
      <w:pPr>
        <w:spacing w:after="0" w:line="300" w:lineRule="atLeast"/>
        <w:ind w:left="567"/>
        <w:jc w:val="both"/>
        <w:rPr>
          <w:rFonts w:asciiTheme="majorBidi" w:hAnsiTheme="majorBidi" w:cstheme="majorBidi"/>
          <w:b/>
          <w:sz w:val="26"/>
          <w:szCs w:val="26"/>
          <w:rtl/>
        </w:rPr>
      </w:pPr>
      <w:r w:rsidRPr="00B9505C">
        <w:rPr>
          <w:rFonts w:asciiTheme="majorBidi" w:hAnsiTheme="majorBidi" w:cstheme="majorBidi"/>
          <w:b/>
          <w:sz w:val="26"/>
          <w:szCs w:val="26"/>
          <w:rtl/>
        </w:rPr>
        <w:t>'תשלח רוחך יבראון'</w:t>
      </w:r>
      <w:r w:rsidR="004B146F" w:rsidRPr="00B9505C">
        <w:rPr>
          <w:rFonts w:asciiTheme="majorBidi" w:hAnsiTheme="majorBidi" w:cstheme="majorBidi"/>
          <w:b/>
          <w:sz w:val="26"/>
          <w:szCs w:val="26"/>
          <w:rtl/>
        </w:rPr>
        <w:t xml:space="preserve"> – אמרו קצת חכמי המחקר, כי כל חי אחרי מותו יקום, כי הנפשות הם עתידות להתגלגל ולחזור לעולם, אבל אינן חוזרות אל החומר הראשון כמו אותו החומר בעצמו; והיה זה תמיד לכמה אלפי שנה. וגדולי הפילוסופים אומרים, כי לא תשוב הנפש אל הגוף לעולם... ולאמונתינו אנחנו, זרע ישראל והמחזיקים באמונתנו, יהיו הנפשות חוזרות אל החמר הראשון אשר יצאו ממנו, לזמן תחיית המתים אשר יעדנו בו האל יתברך; ויהיה זה על דרך נס </w:t>
      </w:r>
      <w:r w:rsidRPr="00B9505C">
        <w:rPr>
          <w:rFonts w:asciiTheme="majorBidi" w:hAnsiTheme="majorBidi" w:cstheme="majorBidi"/>
          <w:b/>
          <w:sz w:val="26"/>
          <w:szCs w:val="26"/>
          <w:rtl/>
        </w:rPr>
        <w:t>ופלא ולא כפי הטבע; ועל זה אמר: 'תשלח רוחך יבראון ותחדש פני אדמה'</w:t>
      </w:r>
      <w:r w:rsidR="004B146F" w:rsidRPr="00B9505C">
        <w:rPr>
          <w:rFonts w:asciiTheme="majorBidi" w:hAnsiTheme="majorBidi" w:cstheme="majorBidi"/>
          <w:b/>
          <w:sz w:val="26"/>
          <w:szCs w:val="26"/>
          <w:rtl/>
        </w:rPr>
        <w:t>... ויתכן לפרש הפסוק הזה על כל הח</w:t>
      </w:r>
      <w:r w:rsidRPr="00B9505C">
        <w:rPr>
          <w:rFonts w:asciiTheme="majorBidi" w:hAnsiTheme="majorBidi" w:cstheme="majorBidi"/>
          <w:b/>
          <w:sz w:val="26"/>
          <w:szCs w:val="26"/>
          <w:rtl/>
        </w:rPr>
        <w:t>יים, ויהיה פירוש 'תשלח רוחך יבראון'</w:t>
      </w:r>
      <w:r w:rsidR="004B146F" w:rsidRPr="00B9505C">
        <w:rPr>
          <w:rFonts w:asciiTheme="majorBidi" w:hAnsiTheme="majorBidi" w:cstheme="majorBidi"/>
          <w:b/>
          <w:sz w:val="26"/>
          <w:szCs w:val="26"/>
          <w:rtl/>
        </w:rPr>
        <w:t xml:space="preserve"> – אחרים, כי ימותו אלה </w:t>
      </w:r>
      <w:r w:rsidRPr="00B9505C">
        <w:rPr>
          <w:rFonts w:asciiTheme="majorBidi" w:hAnsiTheme="majorBidi" w:cstheme="majorBidi"/>
          <w:b/>
          <w:sz w:val="26"/>
          <w:szCs w:val="26"/>
          <w:rtl/>
        </w:rPr>
        <w:t>ויוָלדו אחרים תחתיהם; וכן כתוב 'דור הולך ודור בא'</w:t>
      </w:r>
      <w:r w:rsidR="004B146F" w:rsidRPr="00B9505C">
        <w:rPr>
          <w:rFonts w:asciiTheme="majorBidi" w:hAnsiTheme="majorBidi" w:cstheme="majorBidi"/>
          <w:b/>
          <w:sz w:val="26"/>
          <w:szCs w:val="26"/>
          <w:rtl/>
        </w:rPr>
        <w:t xml:space="preserve"> (קה' א 4), כי הכלל</w:t>
      </w:r>
      <w:r w:rsidRPr="00B9505C">
        <w:rPr>
          <w:rFonts w:asciiTheme="majorBidi" w:hAnsiTheme="majorBidi" w:cstheme="majorBidi"/>
          <w:b/>
          <w:sz w:val="26"/>
          <w:szCs w:val="26"/>
          <w:rtl/>
        </w:rPr>
        <w:t>ים עומדים והפרטים אובדים; ואמר 'ותחדש פני אדמה'</w:t>
      </w:r>
      <w:r w:rsidR="004B146F" w:rsidRPr="00B9505C">
        <w:rPr>
          <w:rFonts w:asciiTheme="majorBidi" w:hAnsiTheme="majorBidi" w:cstheme="majorBidi"/>
          <w:b/>
          <w:sz w:val="26"/>
          <w:szCs w:val="26"/>
          <w:rtl/>
        </w:rPr>
        <w:t xml:space="preserve"> – על הנולדים, שיבאו חדשים לעולם.</w:t>
      </w:r>
    </w:p>
    <w:p w:rsidR="00331020" w:rsidRPr="00B9505C" w:rsidRDefault="00331020" w:rsidP="000856FD">
      <w:pPr>
        <w:spacing w:after="0" w:line="300" w:lineRule="atLeast"/>
        <w:jc w:val="both"/>
        <w:rPr>
          <w:rFonts w:asciiTheme="majorBidi" w:hAnsiTheme="majorBidi" w:cstheme="majorBidi"/>
          <w:b/>
          <w:sz w:val="26"/>
          <w:szCs w:val="26"/>
          <w:rtl/>
        </w:rPr>
      </w:pPr>
    </w:p>
    <w:p w:rsidR="004B146F" w:rsidRPr="00B9505C" w:rsidRDefault="004D371C" w:rsidP="000856FD">
      <w:pPr>
        <w:spacing w:after="0" w:line="300" w:lineRule="atLeast"/>
        <w:jc w:val="both"/>
        <w:rPr>
          <w:rFonts w:asciiTheme="majorBidi" w:hAnsiTheme="majorBidi" w:cstheme="majorBidi"/>
          <w:b/>
          <w:sz w:val="26"/>
          <w:szCs w:val="26"/>
          <w:rtl/>
        </w:rPr>
      </w:pPr>
      <w:r w:rsidRPr="00B9505C">
        <w:rPr>
          <w:rFonts w:asciiTheme="majorBidi" w:hAnsiTheme="majorBidi" w:cstheme="majorBidi"/>
          <w:b/>
          <w:sz w:val="26"/>
          <w:szCs w:val="26"/>
          <w:rtl/>
        </w:rPr>
        <w:t xml:space="preserve">דברי רד"ק הם בגדר </w:t>
      </w:r>
      <w:r w:rsidR="004B146F" w:rsidRPr="00B9505C">
        <w:rPr>
          <w:rFonts w:asciiTheme="majorBidi" w:hAnsiTheme="majorBidi" w:cstheme="majorBidi"/>
          <w:b/>
          <w:sz w:val="26"/>
          <w:szCs w:val="26"/>
          <w:rtl/>
        </w:rPr>
        <w:t>גרסה מורחבת ומב</w:t>
      </w:r>
      <w:r w:rsidRPr="00B9505C">
        <w:rPr>
          <w:rFonts w:asciiTheme="majorBidi" w:hAnsiTheme="majorBidi" w:cstheme="majorBidi"/>
          <w:b/>
          <w:sz w:val="26"/>
          <w:szCs w:val="26"/>
          <w:rtl/>
        </w:rPr>
        <w:t>ו</w:t>
      </w:r>
      <w:r w:rsidR="004B146F" w:rsidRPr="00B9505C">
        <w:rPr>
          <w:rFonts w:asciiTheme="majorBidi" w:hAnsiTheme="majorBidi" w:cstheme="majorBidi"/>
          <w:b/>
          <w:sz w:val="26"/>
          <w:szCs w:val="26"/>
          <w:rtl/>
        </w:rPr>
        <w:t xml:space="preserve">ארת של פירוש </w:t>
      </w:r>
      <w:r w:rsidR="000E0E63" w:rsidRPr="00B9505C">
        <w:rPr>
          <w:rFonts w:asciiTheme="majorBidi" w:hAnsiTheme="majorBidi" w:cstheme="majorBidi"/>
          <w:b/>
          <w:sz w:val="26"/>
          <w:szCs w:val="26"/>
          <w:rtl/>
        </w:rPr>
        <w:t>ראב"ע. תחילה הזכיר רד"ק את דעת 'אנשי</w:t>
      </w:r>
      <w:r w:rsidR="00B9505C" w:rsidRPr="00B9505C">
        <w:rPr>
          <w:rFonts w:asciiTheme="majorBidi" w:hAnsiTheme="majorBidi" w:cstheme="majorBidi"/>
          <w:b/>
          <w:sz w:val="26"/>
          <w:szCs w:val="26"/>
          <w:rtl/>
        </w:rPr>
        <w:t>/</w:t>
      </w:r>
      <w:r w:rsidR="000E0E63" w:rsidRPr="00B9505C">
        <w:rPr>
          <w:rFonts w:asciiTheme="majorBidi" w:hAnsiTheme="majorBidi" w:cstheme="majorBidi"/>
          <w:b/>
          <w:sz w:val="26"/>
          <w:szCs w:val="26"/>
          <w:rtl/>
        </w:rPr>
        <w:t>חכמי המחקר' באותה הלשון ממש ('</w:t>
      </w:r>
      <w:r w:rsidR="004B146F" w:rsidRPr="00B9505C">
        <w:rPr>
          <w:rFonts w:asciiTheme="majorBidi" w:hAnsiTheme="majorBidi" w:cstheme="majorBidi"/>
          <w:b/>
          <w:sz w:val="26"/>
          <w:szCs w:val="26"/>
          <w:rtl/>
        </w:rPr>
        <w:t xml:space="preserve">כי כל חי </w:t>
      </w:r>
      <w:r w:rsidR="000E0E63" w:rsidRPr="00B9505C">
        <w:rPr>
          <w:rFonts w:asciiTheme="majorBidi" w:hAnsiTheme="majorBidi" w:cstheme="majorBidi"/>
          <w:b/>
          <w:sz w:val="26"/>
          <w:szCs w:val="26"/>
          <w:rtl/>
        </w:rPr>
        <w:t>אחר/אחרי מותו יקום'</w:t>
      </w:r>
      <w:r w:rsidR="004B146F" w:rsidRPr="00B9505C">
        <w:rPr>
          <w:rFonts w:asciiTheme="majorBidi" w:hAnsiTheme="majorBidi" w:cstheme="majorBidi"/>
          <w:b/>
          <w:sz w:val="26"/>
          <w:szCs w:val="26"/>
          <w:rtl/>
        </w:rPr>
        <w:t xml:space="preserve">), ומיד לאחר מכן הוא זיהה </w:t>
      </w:r>
      <w:r w:rsidR="0021492A" w:rsidRPr="00B9505C">
        <w:rPr>
          <w:rFonts w:asciiTheme="majorBidi" w:hAnsiTheme="majorBidi" w:cstheme="majorBidi"/>
          <w:b/>
          <w:sz w:val="26"/>
          <w:szCs w:val="26"/>
          <w:rtl/>
        </w:rPr>
        <w:t>ב</w:t>
      </w:r>
      <w:r w:rsidR="004B146F" w:rsidRPr="00B9505C">
        <w:rPr>
          <w:rFonts w:asciiTheme="majorBidi" w:hAnsiTheme="majorBidi" w:cstheme="majorBidi"/>
          <w:b/>
          <w:sz w:val="26"/>
          <w:szCs w:val="26"/>
          <w:rtl/>
        </w:rPr>
        <w:t xml:space="preserve">דעה הזאת אמונה בגלגול נשמות, </w:t>
      </w:r>
      <w:r w:rsidR="0021492A" w:rsidRPr="00B9505C">
        <w:rPr>
          <w:rFonts w:asciiTheme="majorBidi" w:hAnsiTheme="majorBidi" w:cstheme="majorBidi"/>
          <w:b/>
          <w:sz w:val="26"/>
          <w:szCs w:val="26"/>
          <w:rtl/>
        </w:rPr>
        <w:t>ו</w:t>
      </w:r>
      <w:r w:rsidR="004B146F" w:rsidRPr="00B9505C">
        <w:rPr>
          <w:rFonts w:asciiTheme="majorBidi" w:hAnsiTheme="majorBidi" w:cstheme="majorBidi"/>
          <w:b/>
          <w:sz w:val="26"/>
          <w:szCs w:val="26"/>
          <w:rtl/>
        </w:rPr>
        <w:t>לפיה הנשמות מתגלגלות מגו</w:t>
      </w:r>
      <w:r w:rsidR="000E0E63" w:rsidRPr="00B9505C">
        <w:rPr>
          <w:rFonts w:asciiTheme="majorBidi" w:hAnsiTheme="majorBidi" w:cstheme="majorBidi"/>
          <w:b/>
          <w:sz w:val="26"/>
          <w:szCs w:val="26"/>
          <w:rtl/>
        </w:rPr>
        <w:t xml:space="preserve">ף </w:t>
      </w:r>
      <w:r w:rsidR="0021492A" w:rsidRPr="00B9505C">
        <w:rPr>
          <w:rFonts w:asciiTheme="majorBidi" w:hAnsiTheme="majorBidi" w:cstheme="majorBidi"/>
          <w:b/>
          <w:sz w:val="26"/>
          <w:szCs w:val="26"/>
          <w:rtl/>
        </w:rPr>
        <w:t>לגוף</w:t>
      </w:r>
      <w:r w:rsidR="000E0E63" w:rsidRPr="00B9505C">
        <w:rPr>
          <w:rFonts w:asciiTheme="majorBidi" w:hAnsiTheme="majorBidi" w:cstheme="majorBidi"/>
          <w:b/>
          <w:sz w:val="26"/>
          <w:szCs w:val="26"/>
          <w:rtl/>
        </w:rPr>
        <w:t xml:space="preserve"> ואינן חוזרות לגוף ה</w:t>
      </w:r>
      <w:r w:rsidR="0021492A" w:rsidRPr="00B9505C">
        <w:rPr>
          <w:rFonts w:asciiTheme="majorBidi" w:hAnsiTheme="majorBidi" w:cstheme="majorBidi"/>
          <w:b/>
          <w:sz w:val="26"/>
          <w:szCs w:val="26"/>
          <w:rtl/>
        </w:rPr>
        <w:t>'</w:t>
      </w:r>
      <w:r w:rsidR="000E0E63" w:rsidRPr="00B9505C">
        <w:rPr>
          <w:rFonts w:asciiTheme="majorBidi" w:hAnsiTheme="majorBidi" w:cstheme="majorBidi"/>
          <w:b/>
          <w:sz w:val="26"/>
          <w:szCs w:val="26"/>
          <w:rtl/>
        </w:rPr>
        <w:t>מקורי'</w:t>
      </w:r>
      <w:r w:rsidR="004B146F" w:rsidRPr="00B9505C">
        <w:rPr>
          <w:rFonts w:asciiTheme="majorBidi" w:hAnsiTheme="majorBidi" w:cstheme="majorBidi"/>
          <w:b/>
          <w:sz w:val="26"/>
          <w:szCs w:val="26"/>
          <w:rtl/>
        </w:rPr>
        <w:t>. זיהוי זה מתבקש מתוך נושא הפרק המקראי עצמו, הדן</w:t>
      </w:r>
      <w:r w:rsidRPr="00B9505C">
        <w:rPr>
          <w:rFonts w:asciiTheme="majorBidi" w:hAnsiTheme="majorBidi" w:cstheme="majorBidi"/>
          <w:b/>
          <w:sz w:val="26"/>
          <w:szCs w:val="26"/>
          <w:rtl/>
        </w:rPr>
        <w:t xml:space="preserve"> באדם, בבעלי החיים ובצמחים כאח</w:t>
      </w:r>
      <w:r w:rsidR="004B146F" w:rsidRPr="00B9505C">
        <w:rPr>
          <w:rFonts w:asciiTheme="majorBidi" w:hAnsiTheme="majorBidi" w:cstheme="majorBidi"/>
          <w:b/>
          <w:sz w:val="26"/>
          <w:szCs w:val="26"/>
          <w:rtl/>
        </w:rPr>
        <w:t xml:space="preserve">ד, והוא מתאשר </w:t>
      </w:r>
      <w:r w:rsidR="000E0E63" w:rsidRPr="00B9505C">
        <w:rPr>
          <w:rFonts w:asciiTheme="majorBidi" w:hAnsiTheme="majorBidi" w:cstheme="majorBidi"/>
          <w:b/>
          <w:sz w:val="26"/>
          <w:szCs w:val="26"/>
          <w:rtl/>
        </w:rPr>
        <w:t>מן העובדה שראב"ע דיבר על נפשות 'כל חי'</w:t>
      </w:r>
      <w:r w:rsidR="004B146F" w:rsidRPr="00B9505C">
        <w:rPr>
          <w:rFonts w:asciiTheme="majorBidi" w:hAnsiTheme="majorBidi" w:cstheme="majorBidi"/>
          <w:b/>
          <w:sz w:val="26"/>
          <w:szCs w:val="26"/>
          <w:rtl/>
        </w:rPr>
        <w:t>, שהרי בניגוד לאמונה היהודית בתחיית המתים האמונה בגלגול הנפשות אינה מבחינה בדרך כלל בין נשמת האדם לנשמת בעלי החיים.</w:t>
      </w:r>
      <w:r w:rsidR="005221C3" w:rsidRPr="00B9505C">
        <w:rPr>
          <w:rStyle w:val="a5"/>
          <w:rFonts w:asciiTheme="majorBidi" w:hAnsiTheme="majorBidi" w:cstheme="majorBidi"/>
          <w:b/>
          <w:sz w:val="26"/>
          <w:szCs w:val="26"/>
          <w:rtl/>
        </w:rPr>
        <w:footnoteReference w:id="24"/>
      </w:r>
      <w:r w:rsidR="004419AA" w:rsidRPr="00B9505C">
        <w:rPr>
          <w:rFonts w:asciiTheme="majorBidi" w:hAnsiTheme="majorBidi" w:cstheme="majorBidi"/>
          <w:b/>
          <w:sz w:val="26"/>
          <w:szCs w:val="26"/>
          <w:rtl/>
        </w:rPr>
        <w:t xml:space="preserve"> </w:t>
      </w:r>
      <w:r w:rsidR="00CB2F49" w:rsidRPr="00B9505C">
        <w:rPr>
          <w:rFonts w:asciiTheme="majorBidi" w:hAnsiTheme="majorBidi" w:cstheme="majorBidi"/>
          <w:b/>
          <w:sz w:val="26"/>
          <w:szCs w:val="26"/>
          <w:rtl/>
        </w:rPr>
        <w:t xml:space="preserve">גם הניסוח 'אחר מותו יקום' מעיד כי </w:t>
      </w:r>
      <w:r w:rsidR="003358F1" w:rsidRPr="00B9505C">
        <w:rPr>
          <w:rFonts w:asciiTheme="majorBidi" w:hAnsiTheme="majorBidi" w:cstheme="majorBidi"/>
          <w:b/>
          <w:sz w:val="26"/>
          <w:szCs w:val="26"/>
          <w:rtl/>
        </w:rPr>
        <w:t xml:space="preserve">מדובר </w:t>
      </w:r>
      <w:r w:rsidR="0021492A" w:rsidRPr="00B9505C">
        <w:rPr>
          <w:rFonts w:asciiTheme="majorBidi" w:hAnsiTheme="majorBidi" w:cstheme="majorBidi"/>
          <w:b/>
          <w:sz w:val="26"/>
          <w:szCs w:val="26"/>
          <w:rtl/>
        </w:rPr>
        <w:t>ב</w:t>
      </w:r>
      <w:r w:rsidR="003358F1" w:rsidRPr="00B9505C">
        <w:rPr>
          <w:rFonts w:asciiTheme="majorBidi" w:hAnsiTheme="majorBidi" w:cstheme="majorBidi"/>
          <w:b/>
          <w:sz w:val="26"/>
          <w:szCs w:val="26"/>
          <w:rtl/>
        </w:rPr>
        <w:t xml:space="preserve">תהליך קבוע ולא </w:t>
      </w:r>
      <w:r w:rsidR="0021492A" w:rsidRPr="00B9505C">
        <w:rPr>
          <w:rFonts w:asciiTheme="majorBidi" w:hAnsiTheme="majorBidi" w:cstheme="majorBidi"/>
          <w:b/>
          <w:sz w:val="26"/>
          <w:szCs w:val="26"/>
          <w:rtl/>
        </w:rPr>
        <w:t>ב</w:t>
      </w:r>
      <w:r w:rsidR="00CB2F49" w:rsidRPr="00B9505C">
        <w:rPr>
          <w:rFonts w:asciiTheme="majorBidi" w:hAnsiTheme="majorBidi" w:cstheme="majorBidi"/>
          <w:b/>
          <w:sz w:val="26"/>
          <w:szCs w:val="26"/>
          <w:rtl/>
        </w:rPr>
        <w:t>תחי</w:t>
      </w:r>
      <w:r w:rsidR="003358F1" w:rsidRPr="00B9505C">
        <w:rPr>
          <w:rFonts w:asciiTheme="majorBidi" w:hAnsiTheme="majorBidi" w:cstheme="majorBidi"/>
          <w:b/>
          <w:sz w:val="26"/>
          <w:szCs w:val="26"/>
          <w:rtl/>
        </w:rPr>
        <w:t xml:space="preserve">ית המתים שתתרחש </w:t>
      </w:r>
      <w:r w:rsidR="00E84F82" w:rsidRPr="00B9505C">
        <w:rPr>
          <w:rFonts w:asciiTheme="majorBidi" w:hAnsiTheme="majorBidi" w:cstheme="majorBidi"/>
          <w:b/>
          <w:sz w:val="26"/>
          <w:szCs w:val="26"/>
          <w:rtl/>
        </w:rPr>
        <w:t>ל</w:t>
      </w:r>
      <w:r w:rsidR="00CB2F49" w:rsidRPr="00B9505C">
        <w:rPr>
          <w:rFonts w:asciiTheme="majorBidi" w:hAnsiTheme="majorBidi" w:cstheme="majorBidi"/>
          <w:b/>
          <w:sz w:val="26"/>
          <w:szCs w:val="26"/>
          <w:rtl/>
        </w:rPr>
        <w:t>עתיד</w:t>
      </w:r>
      <w:r w:rsidR="003358F1" w:rsidRPr="00B9505C">
        <w:rPr>
          <w:rFonts w:asciiTheme="majorBidi" w:hAnsiTheme="majorBidi" w:cstheme="majorBidi"/>
          <w:b/>
          <w:sz w:val="26"/>
          <w:szCs w:val="26"/>
          <w:rtl/>
        </w:rPr>
        <w:t xml:space="preserve"> לבוא</w:t>
      </w:r>
      <w:r w:rsidR="00CB2F49" w:rsidRPr="00B9505C">
        <w:rPr>
          <w:rFonts w:asciiTheme="majorBidi" w:hAnsiTheme="majorBidi" w:cstheme="majorBidi"/>
          <w:b/>
          <w:sz w:val="26"/>
          <w:szCs w:val="26"/>
          <w:rtl/>
        </w:rPr>
        <w:t xml:space="preserve">. </w:t>
      </w:r>
      <w:r w:rsidR="004419AA" w:rsidRPr="00B9505C">
        <w:rPr>
          <w:rFonts w:asciiTheme="majorBidi" w:hAnsiTheme="majorBidi" w:cstheme="majorBidi"/>
          <w:b/>
          <w:sz w:val="26"/>
          <w:szCs w:val="26"/>
          <w:rtl/>
        </w:rPr>
        <w:t>דחיית הדעה בשם '</w:t>
      </w:r>
      <w:r w:rsidR="004B146F" w:rsidRPr="00B9505C">
        <w:rPr>
          <w:rFonts w:asciiTheme="majorBidi" w:hAnsiTheme="majorBidi" w:cstheme="majorBidi"/>
          <w:b/>
          <w:sz w:val="26"/>
          <w:szCs w:val="26"/>
          <w:rtl/>
        </w:rPr>
        <w:t>גדולי</w:t>
      </w:r>
      <w:r w:rsidR="004419AA" w:rsidRPr="00B9505C">
        <w:rPr>
          <w:rFonts w:asciiTheme="majorBidi" w:hAnsiTheme="majorBidi" w:cstheme="majorBidi"/>
          <w:b/>
          <w:sz w:val="26"/>
          <w:szCs w:val="26"/>
          <w:rtl/>
        </w:rPr>
        <w:t xml:space="preserve"> הפילוסופים'</w:t>
      </w:r>
      <w:r w:rsidR="004B146F" w:rsidRPr="00B9505C">
        <w:rPr>
          <w:rFonts w:asciiTheme="majorBidi" w:hAnsiTheme="majorBidi" w:cstheme="majorBidi"/>
          <w:b/>
          <w:sz w:val="26"/>
          <w:szCs w:val="26"/>
          <w:rtl/>
        </w:rPr>
        <w:t xml:space="preserve"> משקפת היטב את </w:t>
      </w:r>
      <w:r w:rsidR="0063615F" w:rsidRPr="00B9505C">
        <w:rPr>
          <w:rFonts w:asciiTheme="majorBidi" w:hAnsiTheme="majorBidi" w:cstheme="majorBidi"/>
          <w:b/>
          <w:sz w:val="26"/>
          <w:szCs w:val="26"/>
          <w:rtl/>
        </w:rPr>
        <w:t xml:space="preserve">המציאות במאה הי"ב, שבה </w:t>
      </w:r>
      <w:r w:rsidR="004B146F" w:rsidRPr="00B9505C">
        <w:rPr>
          <w:rFonts w:asciiTheme="majorBidi" w:hAnsiTheme="majorBidi" w:cstheme="majorBidi"/>
          <w:b/>
          <w:sz w:val="26"/>
          <w:szCs w:val="26"/>
          <w:rtl/>
        </w:rPr>
        <w:t>בעלי הגישות האריסטוטלית והנ</w:t>
      </w:r>
      <w:r w:rsidR="0021492A" w:rsidRPr="00B9505C">
        <w:rPr>
          <w:rFonts w:asciiTheme="majorBidi" w:hAnsiTheme="majorBidi" w:cstheme="majorBidi"/>
          <w:b/>
          <w:sz w:val="26"/>
          <w:szCs w:val="26"/>
          <w:rtl/>
        </w:rPr>
        <w:t>י</w:t>
      </w:r>
      <w:r w:rsidR="004B146F" w:rsidRPr="00B9505C">
        <w:rPr>
          <w:rFonts w:asciiTheme="majorBidi" w:hAnsiTheme="majorBidi" w:cstheme="majorBidi"/>
          <w:b/>
          <w:sz w:val="26"/>
          <w:szCs w:val="26"/>
          <w:rtl/>
        </w:rPr>
        <w:t>אופלטונית</w:t>
      </w:r>
      <w:r w:rsidR="0007086A" w:rsidRPr="00B9505C">
        <w:rPr>
          <w:rStyle w:val="a5"/>
          <w:rFonts w:asciiTheme="majorBidi" w:hAnsiTheme="majorBidi" w:cstheme="majorBidi"/>
          <w:b/>
          <w:sz w:val="26"/>
          <w:szCs w:val="26"/>
          <w:rtl/>
        </w:rPr>
        <w:footnoteReference w:id="25"/>
      </w:r>
      <w:r w:rsidR="004B146F" w:rsidRPr="00B9505C">
        <w:rPr>
          <w:rFonts w:asciiTheme="majorBidi" w:hAnsiTheme="majorBidi" w:cstheme="majorBidi"/>
          <w:b/>
          <w:sz w:val="26"/>
          <w:szCs w:val="26"/>
          <w:rtl/>
        </w:rPr>
        <w:t xml:space="preserve"> שללו </w:t>
      </w:r>
      <w:r w:rsidR="0021492A" w:rsidRPr="00B9505C">
        <w:rPr>
          <w:rFonts w:asciiTheme="majorBidi" w:hAnsiTheme="majorBidi" w:cstheme="majorBidi"/>
          <w:b/>
          <w:sz w:val="26"/>
          <w:szCs w:val="26"/>
          <w:rtl/>
        </w:rPr>
        <w:t>בדרך כלל</w:t>
      </w:r>
      <w:r w:rsidR="00DB3B82" w:rsidRPr="00B9505C">
        <w:rPr>
          <w:rFonts w:asciiTheme="majorBidi" w:hAnsiTheme="majorBidi" w:cstheme="majorBidi"/>
          <w:b/>
          <w:sz w:val="26"/>
          <w:szCs w:val="26"/>
          <w:rtl/>
        </w:rPr>
        <w:t xml:space="preserve"> </w:t>
      </w:r>
      <w:r w:rsidR="004B146F" w:rsidRPr="00B9505C">
        <w:rPr>
          <w:rFonts w:asciiTheme="majorBidi" w:hAnsiTheme="majorBidi" w:cstheme="majorBidi"/>
          <w:b/>
          <w:sz w:val="26"/>
          <w:szCs w:val="26"/>
          <w:rtl/>
        </w:rPr>
        <w:t>א</w:t>
      </w:r>
      <w:r w:rsidR="00064783" w:rsidRPr="00B9505C">
        <w:rPr>
          <w:rFonts w:asciiTheme="majorBidi" w:hAnsiTheme="majorBidi" w:cstheme="majorBidi"/>
          <w:b/>
          <w:sz w:val="26"/>
          <w:szCs w:val="26"/>
          <w:rtl/>
        </w:rPr>
        <w:t>ת גלגול הנשמות על בסיס פילוסופי.</w:t>
      </w:r>
      <w:r w:rsidR="004B146F" w:rsidRPr="00B9505C">
        <w:rPr>
          <w:rFonts w:asciiTheme="majorBidi" w:hAnsiTheme="majorBidi" w:cstheme="majorBidi"/>
          <w:b/>
          <w:sz w:val="26"/>
          <w:szCs w:val="26"/>
          <w:vertAlign w:val="superscript"/>
          <w:rtl/>
        </w:rPr>
        <w:footnoteReference w:id="26"/>
      </w:r>
    </w:p>
    <w:p w:rsidR="008A2DC1" w:rsidRPr="00B9505C" w:rsidRDefault="00064783" w:rsidP="00B5150E">
      <w:pPr>
        <w:spacing w:after="0" w:line="300" w:lineRule="atLeast"/>
        <w:ind w:firstLine="284"/>
        <w:jc w:val="both"/>
        <w:rPr>
          <w:rFonts w:asciiTheme="majorBidi" w:hAnsiTheme="majorBidi" w:cstheme="majorBidi"/>
          <w:b/>
          <w:sz w:val="26"/>
          <w:szCs w:val="26"/>
          <w:rtl/>
        </w:rPr>
      </w:pPr>
      <w:r w:rsidRPr="00B9505C">
        <w:rPr>
          <w:rFonts w:asciiTheme="majorBidi" w:hAnsiTheme="majorBidi" w:cstheme="majorBidi"/>
          <w:b/>
          <w:sz w:val="26"/>
          <w:szCs w:val="26"/>
          <w:rtl/>
        </w:rPr>
        <w:t xml:space="preserve">בשלב הבא רד"ק </w:t>
      </w:r>
      <w:r w:rsidR="00841249" w:rsidRPr="00B9505C">
        <w:rPr>
          <w:rFonts w:asciiTheme="majorBidi" w:hAnsiTheme="majorBidi" w:cstheme="majorBidi"/>
          <w:b/>
          <w:sz w:val="26"/>
          <w:szCs w:val="26"/>
          <w:rtl/>
        </w:rPr>
        <w:t>מ</w:t>
      </w:r>
      <w:r w:rsidR="004B146F" w:rsidRPr="00B9505C">
        <w:rPr>
          <w:rFonts w:asciiTheme="majorBidi" w:hAnsiTheme="majorBidi" w:cstheme="majorBidi"/>
          <w:b/>
          <w:sz w:val="26"/>
          <w:szCs w:val="26"/>
          <w:rtl/>
        </w:rPr>
        <w:t>ציע את פרשנותו האישית, שלפיה הפסוק מלמד על תחיית המתים</w:t>
      </w:r>
      <w:r w:rsidR="008D4D09" w:rsidRPr="00B9505C">
        <w:rPr>
          <w:rFonts w:asciiTheme="majorBidi" w:hAnsiTheme="majorBidi" w:cstheme="majorBidi"/>
          <w:b/>
          <w:sz w:val="26"/>
          <w:szCs w:val="26"/>
          <w:rtl/>
        </w:rPr>
        <w:t>, שהאמונה בה איננה פרי שיקולים מדעיים</w:t>
      </w:r>
      <w:r w:rsidR="004B146F" w:rsidRPr="00B9505C">
        <w:rPr>
          <w:rFonts w:asciiTheme="majorBidi" w:hAnsiTheme="majorBidi" w:cstheme="majorBidi"/>
          <w:b/>
          <w:sz w:val="26"/>
          <w:szCs w:val="26"/>
          <w:rtl/>
        </w:rPr>
        <w:t xml:space="preserve"> אלא</w:t>
      </w:r>
      <w:r w:rsidR="008D4D09" w:rsidRPr="00B9505C">
        <w:rPr>
          <w:rFonts w:asciiTheme="majorBidi" w:hAnsiTheme="majorBidi" w:cstheme="majorBidi"/>
          <w:b/>
          <w:sz w:val="26"/>
          <w:szCs w:val="26"/>
          <w:rtl/>
        </w:rPr>
        <w:t xml:space="preserve"> </w:t>
      </w:r>
      <w:r w:rsidRPr="00B9505C">
        <w:rPr>
          <w:rFonts w:asciiTheme="majorBidi" w:hAnsiTheme="majorBidi" w:cstheme="majorBidi"/>
          <w:b/>
          <w:sz w:val="26"/>
          <w:szCs w:val="26"/>
          <w:rtl/>
        </w:rPr>
        <w:t xml:space="preserve">נלמדת מתוך המקורות. לבסוף רד"ק </w:t>
      </w:r>
      <w:r w:rsidR="00841249" w:rsidRPr="00B9505C">
        <w:rPr>
          <w:rFonts w:asciiTheme="majorBidi" w:hAnsiTheme="majorBidi" w:cstheme="majorBidi"/>
          <w:b/>
          <w:sz w:val="26"/>
          <w:szCs w:val="26"/>
          <w:rtl/>
        </w:rPr>
        <w:t>מ</w:t>
      </w:r>
      <w:r w:rsidR="00772D86" w:rsidRPr="00B9505C">
        <w:rPr>
          <w:rFonts w:asciiTheme="majorBidi" w:hAnsiTheme="majorBidi" w:cstheme="majorBidi"/>
          <w:b/>
          <w:sz w:val="26"/>
          <w:szCs w:val="26"/>
          <w:rtl/>
        </w:rPr>
        <w:t xml:space="preserve">ביא </w:t>
      </w:r>
      <w:r w:rsidR="004B146F" w:rsidRPr="00B9505C">
        <w:rPr>
          <w:rFonts w:asciiTheme="majorBidi" w:hAnsiTheme="majorBidi" w:cstheme="majorBidi"/>
          <w:b/>
          <w:sz w:val="26"/>
          <w:szCs w:val="26"/>
          <w:rtl/>
        </w:rPr>
        <w:t xml:space="preserve">גם פירוש חלופי, רציונליסטי, שלפיו הפסוק </w:t>
      </w:r>
      <w:r w:rsidR="003E5CF3" w:rsidRPr="00B9505C">
        <w:rPr>
          <w:rFonts w:asciiTheme="majorBidi" w:hAnsiTheme="majorBidi" w:cstheme="majorBidi"/>
          <w:b/>
          <w:sz w:val="26"/>
          <w:szCs w:val="26"/>
          <w:rtl/>
        </w:rPr>
        <w:t xml:space="preserve">נוגע </w:t>
      </w:r>
      <w:r w:rsidR="004B146F" w:rsidRPr="00B9505C">
        <w:rPr>
          <w:rFonts w:asciiTheme="majorBidi" w:hAnsiTheme="majorBidi" w:cstheme="majorBidi"/>
          <w:b/>
          <w:sz w:val="26"/>
          <w:szCs w:val="26"/>
          <w:rtl/>
        </w:rPr>
        <w:t>למינים בלבד ולא לפרטים. פירו</w:t>
      </w:r>
      <w:r w:rsidR="008D4D09" w:rsidRPr="00B9505C">
        <w:rPr>
          <w:rFonts w:asciiTheme="majorBidi" w:hAnsiTheme="majorBidi" w:cstheme="majorBidi"/>
          <w:b/>
          <w:sz w:val="26"/>
          <w:szCs w:val="26"/>
          <w:rtl/>
        </w:rPr>
        <w:t>ש זה מזכיר בלשונו את דחיי</w:t>
      </w:r>
      <w:r w:rsidR="003E5CF3" w:rsidRPr="00B9505C">
        <w:rPr>
          <w:rFonts w:asciiTheme="majorBidi" w:hAnsiTheme="majorBidi" w:cstheme="majorBidi"/>
          <w:b/>
          <w:sz w:val="26"/>
          <w:szCs w:val="26"/>
          <w:rtl/>
        </w:rPr>
        <w:t>ת</w:t>
      </w:r>
      <w:r w:rsidR="004B146F" w:rsidRPr="00B9505C">
        <w:rPr>
          <w:rFonts w:asciiTheme="majorBidi" w:hAnsiTheme="majorBidi" w:cstheme="majorBidi"/>
          <w:b/>
          <w:sz w:val="26"/>
          <w:szCs w:val="26"/>
          <w:rtl/>
        </w:rPr>
        <w:t xml:space="preserve"> האמונה בגלגול נשמות </w:t>
      </w:r>
      <w:r w:rsidR="003E5CF3" w:rsidRPr="00B9505C">
        <w:rPr>
          <w:rFonts w:asciiTheme="majorBidi" w:hAnsiTheme="majorBidi" w:cstheme="majorBidi"/>
          <w:b/>
          <w:sz w:val="26"/>
          <w:szCs w:val="26"/>
          <w:rtl/>
        </w:rPr>
        <w:t xml:space="preserve">אצל ראב"ע </w:t>
      </w:r>
      <w:r w:rsidR="004B146F" w:rsidRPr="00B9505C">
        <w:rPr>
          <w:rFonts w:asciiTheme="majorBidi" w:hAnsiTheme="majorBidi" w:cstheme="majorBidi"/>
          <w:b/>
          <w:sz w:val="26"/>
          <w:szCs w:val="26"/>
          <w:rtl/>
        </w:rPr>
        <w:t>הן בעי</w:t>
      </w:r>
      <w:r w:rsidR="000E0E63" w:rsidRPr="00B9505C">
        <w:rPr>
          <w:rFonts w:asciiTheme="majorBidi" w:hAnsiTheme="majorBidi" w:cstheme="majorBidi"/>
          <w:b/>
          <w:sz w:val="26"/>
          <w:szCs w:val="26"/>
          <w:rtl/>
        </w:rPr>
        <w:t>קר הפירוש ('טעם/פירוש... "יבראון" – אחרים') והן בנימוקו ('</w:t>
      </w:r>
      <w:r w:rsidR="004B146F" w:rsidRPr="00B9505C">
        <w:rPr>
          <w:rFonts w:asciiTheme="majorBidi" w:hAnsiTheme="majorBidi" w:cstheme="majorBidi"/>
          <w:b/>
          <w:sz w:val="26"/>
          <w:szCs w:val="26"/>
          <w:rtl/>
        </w:rPr>
        <w:t>כי הכלל</w:t>
      </w:r>
      <w:r w:rsidR="000E0E63" w:rsidRPr="00B9505C">
        <w:rPr>
          <w:rFonts w:asciiTheme="majorBidi" w:hAnsiTheme="majorBidi" w:cstheme="majorBidi"/>
          <w:b/>
          <w:sz w:val="26"/>
          <w:szCs w:val="26"/>
          <w:rtl/>
        </w:rPr>
        <w:t>ים שמורים/עומדים והפרטים אובדים'</w:t>
      </w:r>
      <w:r w:rsidR="004B146F" w:rsidRPr="00B9505C">
        <w:rPr>
          <w:rFonts w:asciiTheme="majorBidi" w:hAnsiTheme="majorBidi" w:cstheme="majorBidi"/>
          <w:b/>
          <w:sz w:val="26"/>
          <w:szCs w:val="26"/>
          <w:rtl/>
        </w:rPr>
        <w:t>). הווי אומר</w:t>
      </w:r>
      <w:r w:rsidR="00660637" w:rsidRPr="00B9505C">
        <w:rPr>
          <w:rFonts w:asciiTheme="majorBidi" w:eastAsia="Calibri" w:hAnsiTheme="majorBidi" w:cstheme="majorBidi"/>
          <w:b/>
          <w:sz w:val="26"/>
          <w:szCs w:val="26"/>
          <w:rtl/>
        </w:rPr>
        <w:t>,</w:t>
      </w:r>
      <w:r w:rsidR="004B146F" w:rsidRPr="00B9505C">
        <w:rPr>
          <w:rFonts w:asciiTheme="majorBidi" w:hAnsiTheme="majorBidi" w:cstheme="majorBidi"/>
          <w:b/>
          <w:sz w:val="26"/>
          <w:szCs w:val="26"/>
          <w:rtl/>
        </w:rPr>
        <w:t xml:space="preserve"> </w:t>
      </w:r>
      <w:r w:rsidR="003E5CF3" w:rsidRPr="00B9505C">
        <w:rPr>
          <w:rFonts w:asciiTheme="majorBidi" w:hAnsiTheme="majorBidi" w:cstheme="majorBidi"/>
          <w:b/>
          <w:sz w:val="26"/>
          <w:szCs w:val="26"/>
          <w:rtl/>
        </w:rPr>
        <w:t xml:space="preserve">את </w:t>
      </w:r>
      <w:r w:rsidR="004B146F" w:rsidRPr="00B9505C">
        <w:rPr>
          <w:rFonts w:asciiTheme="majorBidi" w:hAnsiTheme="majorBidi" w:cstheme="majorBidi"/>
          <w:b/>
          <w:sz w:val="26"/>
          <w:szCs w:val="26"/>
          <w:rtl/>
        </w:rPr>
        <w:t>הפירוש שהצ</w:t>
      </w:r>
      <w:r w:rsidR="003E5CF3" w:rsidRPr="00B9505C">
        <w:rPr>
          <w:rFonts w:asciiTheme="majorBidi" w:hAnsiTheme="majorBidi" w:cstheme="majorBidi"/>
          <w:b/>
          <w:sz w:val="26"/>
          <w:szCs w:val="26"/>
          <w:rtl/>
        </w:rPr>
        <w:t>י</w:t>
      </w:r>
      <w:r w:rsidR="004B146F" w:rsidRPr="00B9505C">
        <w:rPr>
          <w:rFonts w:asciiTheme="majorBidi" w:hAnsiTheme="majorBidi" w:cstheme="majorBidi"/>
          <w:b/>
          <w:sz w:val="26"/>
          <w:szCs w:val="26"/>
          <w:rtl/>
        </w:rPr>
        <w:t>ע ראב"ע כדי לדחות את האמונה בגלגול נשמות ולשלול את ביאור הפסוק בכיוון זה מב</w:t>
      </w:r>
      <w:r w:rsidR="003E5CF3" w:rsidRPr="00B9505C">
        <w:rPr>
          <w:rFonts w:asciiTheme="majorBidi" w:hAnsiTheme="majorBidi" w:cstheme="majorBidi"/>
          <w:b/>
          <w:sz w:val="26"/>
          <w:szCs w:val="26"/>
          <w:rtl/>
        </w:rPr>
        <w:t>י</w:t>
      </w:r>
      <w:r w:rsidR="004B146F" w:rsidRPr="00B9505C">
        <w:rPr>
          <w:rFonts w:asciiTheme="majorBidi" w:hAnsiTheme="majorBidi" w:cstheme="majorBidi"/>
          <w:b/>
          <w:sz w:val="26"/>
          <w:szCs w:val="26"/>
          <w:rtl/>
        </w:rPr>
        <w:t xml:space="preserve">א רד"ק </w:t>
      </w:r>
      <w:r w:rsidR="003E5CF3" w:rsidRPr="00B9505C">
        <w:rPr>
          <w:rFonts w:asciiTheme="majorBidi" w:hAnsiTheme="majorBidi" w:cstheme="majorBidi"/>
          <w:b/>
          <w:sz w:val="26"/>
          <w:szCs w:val="26"/>
          <w:rtl/>
        </w:rPr>
        <w:t>לשלילת</w:t>
      </w:r>
      <w:r w:rsidR="004B146F" w:rsidRPr="00B9505C">
        <w:rPr>
          <w:rFonts w:asciiTheme="majorBidi" w:hAnsiTheme="majorBidi" w:cstheme="majorBidi"/>
          <w:b/>
          <w:sz w:val="26"/>
          <w:szCs w:val="26"/>
          <w:rtl/>
        </w:rPr>
        <w:t xml:space="preserve"> הרמיזה לתחיית המתים</w:t>
      </w:r>
      <w:r w:rsidR="003E5CF3" w:rsidRPr="00B9505C">
        <w:rPr>
          <w:rFonts w:asciiTheme="majorBidi" w:hAnsiTheme="majorBidi" w:cstheme="majorBidi"/>
          <w:b/>
          <w:sz w:val="26"/>
          <w:szCs w:val="26"/>
          <w:rtl/>
        </w:rPr>
        <w:t xml:space="preserve"> מן הפסוק</w:t>
      </w:r>
      <w:r w:rsidR="004B146F" w:rsidRPr="00B9505C">
        <w:rPr>
          <w:rFonts w:asciiTheme="majorBidi" w:hAnsiTheme="majorBidi" w:cstheme="majorBidi"/>
          <w:b/>
          <w:sz w:val="26"/>
          <w:szCs w:val="26"/>
          <w:rtl/>
        </w:rPr>
        <w:t>. ראב"ע לא הזכיר ולא רמז בדבריו לתחיית המתים, וא</w:t>
      </w:r>
      <w:r w:rsidR="003E5CF3" w:rsidRPr="00B9505C">
        <w:rPr>
          <w:rFonts w:asciiTheme="majorBidi" w:hAnsiTheme="majorBidi" w:cstheme="majorBidi"/>
          <w:b/>
          <w:sz w:val="26"/>
          <w:szCs w:val="26"/>
          <w:rtl/>
        </w:rPr>
        <w:t xml:space="preserve">ף </w:t>
      </w:r>
      <w:r w:rsidR="004B146F" w:rsidRPr="00B9505C">
        <w:rPr>
          <w:rFonts w:asciiTheme="majorBidi" w:hAnsiTheme="majorBidi" w:cstheme="majorBidi"/>
          <w:b/>
          <w:sz w:val="26"/>
          <w:szCs w:val="26"/>
          <w:rtl/>
        </w:rPr>
        <w:t>ע</w:t>
      </w:r>
      <w:r w:rsidR="003E5CF3" w:rsidRPr="00B9505C">
        <w:rPr>
          <w:rFonts w:asciiTheme="majorBidi" w:hAnsiTheme="majorBidi" w:cstheme="majorBidi"/>
          <w:b/>
          <w:sz w:val="26"/>
          <w:szCs w:val="26"/>
          <w:rtl/>
        </w:rPr>
        <w:t xml:space="preserve">ל </w:t>
      </w:r>
      <w:r w:rsidR="004B146F" w:rsidRPr="00B9505C">
        <w:rPr>
          <w:rFonts w:asciiTheme="majorBidi" w:hAnsiTheme="majorBidi" w:cstheme="majorBidi"/>
          <w:b/>
          <w:sz w:val="26"/>
          <w:szCs w:val="26"/>
          <w:rtl/>
        </w:rPr>
        <w:t>פי כן נדמה לנו שרד"ק השכיל לעמוד על כוונתו הסמויה האמ</w:t>
      </w:r>
      <w:r w:rsidR="003E5CF3" w:rsidRPr="00B9505C">
        <w:rPr>
          <w:rFonts w:asciiTheme="majorBidi" w:hAnsiTheme="majorBidi" w:cstheme="majorBidi"/>
          <w:b/>
          <w:sz w:val="26"/>
          <w:szCs w:val="26"/>
          <w:rtl/>
        </w:rPr>
        <w:t>ִ</w:t>
      </w:r>
      <w:r w:rsidR="004B146F" w:rsidRPr="00B9505C">
        <w:rPr>
          <w:rFonts w:asciiTheme="majorBidi" w:hAnsiTheme="majorBidi" w:cstheme="majorBidi"/>
          <w:b/>
          <w:sz w:val="26"/>
          <w:szCs w:val="26"/>
          <w:rtl/>
        </w:rPr>
        <w:t>תית. בתקופ</w:t>
      </w:r>
      <w:r w:rsidR="008D4D09" w:rsidRPr="00B9505C">
        <w:rPr>
          <w:rFonts w:asciiTheme="majorBidi" w:hAnsiTheme="majorBidi" w:cstheme="majorBidi"/>
          <w:b/>
          <w:sz w:val="26"/>
          <w:szCs w:val="26"/>
          <w:rtl/>
        </w:rPr>
        <w:t>תו של ראב"ע גלגול נשמות לא נחשב</w:t>
      </w:r>
      <w:r w:rsidR="004B146F" w:rsidRPr="00B9505C">
        <w:rPr>
          <w:rFonts w:asciiTheme="majorBidi" w:hAnsiTheme="majorBidi" w:cstheme="majorBidi"/>
          <w:b/>
          <w:sz w:val="26"/>
          <w:szCs w:val="26"/>
          <w:rtl/>
        </w:rPr>
        <w:t xml:space="preserve"> אמונה יהודית מסורתית,</w:t>
      </w:r>
      <w:r w:rsidR="004B146F" w:rsidRPr="00B9505C">
        <w:rPr>
          <w:rFonts w:asciiTheme="majorBidi" w:hAnsiTheme="majorBidi" w:cstheme="majorBidi"/>
          <w:b/>
          <w:sz w:val="26"/>
          <w:szCs w:val="26"/>
          <w:vertAlign w:val="superscript"/>
          <w:rtl/>
        </w:rPr>
        <w:footnoteReference w:id="27"/>
      </w:r>
      <w:r w:rsidR="008D4D09" w:rsidRPr="00B9505C">
        <w:rPr>
          <w:rFonts w:asciiTheme="majorBidi" w:hAnsiTheme="majorBidi" w:cstheme="majorBidi"/>
          <w:b/>
          <w:sz w:val="26"/>
          <w:szCs w:val="26"/>
          <w:rtl/>
        </w:rPr>
        <w:t xml:space="preserve"> ואילו </w:t>
      </w:r>
      <w:r w:rsidR="003E5CF3" w:rsidRPr="00B9505C">
        <w:rPr>
          <w:rFonts w:asciiTheme="majorBidi" w:hAnsiTheme="majorBidi" w:cstheme="majorBidi"/>
          <w:b/>
          <w:sz w:val="26"/>
          <w:szCs w:val="26"/>
          <w:rtl/>
        </w:rPr>
        <w:t>ביקש</w:t>
      </w:r>
      <w:r w:rsidR="004B146F" w:rsidRPr="00B9505C">
        <w:rPr>
          <w:rFonts w:asciiTheme="majorBidi" w:hAnsiTheme="majorBidi" w:cstheme="majorBidi"/>
          <w:b/>
          <w:sz w:val="26"/>
          <w:szCs w:val="26"/>
          <w:rtl/>
        </w:rPr>
        <w:t xml:space="preserve"> לשלול רק אותה, היה יכול לעשות זאת במיל</w:t>
      </w:r>
      <w:r w:rsidR="008D4D09" w:rsidRPr="00B9505C">
        <w:rPr>
          <w:rFonts w:asciiTheme="majorBidi" w:hAnsiTheme="majorBidi" w:cstheme="majorBidi"/>
          <w:b/>
          <w:sz w:val="26"/>
          <w:szCs w:val="26"/>
          <w:rtl/>
        </w:rPr>
        <w:t xml:space="preserve">ים ברורות ובלי לחשוש לתגובת </w:t>
      </w:r>
      <w:r w:rsidR="004B146F" w:rsidRPr="00B9505C">
        <w:rPr>
          <w:rFonts w:asciiTheme="majorBidi" w:hAnsiTheme="majorBidi" w:cstheme="majorBidi"/>
          <w:b/>
          <w:sz w:val="26"/>
          <w:szCs w:val="26"/>
          <w:rtl/>
        </w:rPr>
        <w:t xml:space="preserve">הקוראים ולא היה נזקק ללשון </w:t>
      </w:r>
      <w:r w:rsidR="008F339F" w:rsidRPr="00B9505C">
        <w:rPr>
          <w:rFonts w:asciiTheme="majorBidi" w:hAnsiTheme="majorBidi" w:cstheme="majorBidi"/>
          <w:b/>
          <w:sz w:val="26"/>
          <w:szCs w:val="26"/>
          <w:rtl/>
        </w:rPr>
        <w:t>ה</w:t>
      </w:r>
      <w:r w:rsidR="004B146F" w:rsidRPr="00B9505C">
        <w:rPr>
          <w:rFonts w:asciiTheme="majorBidi" w:hAnsiTheme="majorBidi" w:cstheme="majorBidi"/>
          <w:b/>
          <w:sz w:val="26"/>
          <w:szCs w:val="26"/>
          <w:rtl/>
        </w:rPr>
        <w:t>חידתית שנקט. לכן נראה שהפסוק הנדון סיפק לראב"ע עילה לדון בגלגול נשמות</w:t>
      </w:r>
      <w:r w:rsidR="00D01450" w:rsidRPr="00B9505C">
        <w:rPr>
          <w:rFonts w:asciiTheme="majorBidi" w:hAnsiTheme="majorBidi" w:cstheme="majorBidi"/>
          <w:b/>
          <w:sz w:val="26"/>
          <w:szCs w:val="26"/>
          <w:rtl/>
        </w:rPr>
        <w:t xml:space="preserve"> הנוגע לנשמות 'כל חי'</w:t>
      </w:r>
      <w:r w:rsidR="004B146F" w:rsidRPr="00B9505C">
        <w:rPr>
          <w:rFonts w:asciiTheme="majorBidi" w:hAnsiTheme="majorBidi" w:cstheme="majorBidi"/>
          <w:b/>
          <w:sz w:val="26"/>
          <w:szCs w:val="26"/>
          <w:rtl/>
        </w:rPr>
        <w:t xml:space="preserve"> </w:t>
      </w:r>
      <w:r w:rsidR="00B7223E" w:rsidRPr="00B9505C">
        <w:rPr>
          <w:rFonts w:asciiTheme="majorBidi" w:hAnsiTheme="majorBidi" w:cstheme="majorBidi"/>
          <w:b/>
          <w:sz w:val="26"/>
          <w:szCs w:val="26"/>
          <w:rtl/>
        </w:rPr>
        <w:t>ואגב דיון זה לרמוז לקורא המשכיל</w:t>
      </w:r>
      <w:r w:rsidR="004B146F" w:rsidRPr="00B9505C">
        <w:rPr>
          <w:rFonts w:asciiTheme="majorBidi" w:hAnsiTheme="majorBidi" w:cstheme="majorBidi"/>
          <w:b/>
          <w:sz w:val="26"/>
          <w:szCs w:val="26"/>
          <w:rtl/>
        </w:rPr>
        <w:t xml:space="preserve"> שהטיעונים הפילוסופיים נגד אמונה זו תקפי</w:t>
      </w:r>
      <w:r w:rsidR="008D4D09" w:rsidRPr="00B9505C">
        <w:rPr>
          <w:rFonts w:asciiTheme="majorBidi" w:hAnsiTheme="majorBidi" w:cstheme="majorBidi"/>
          <w:b/>
          <w:sz w:val="26"/>
          <w:szCs w:val="26"/>
          <w:rtl/>
        </w:rPr>
        <w:t xml:space="preserve">ם </w:t>
      </w:r>
      <w:r w:rsidR="003D1879" w:rsidRPr="00B9505C">
        <w:rPr>
          <w:rFonts w:asciiTheme="majorBidi" w:hAnsiTheme="majorBidi" w:cstheme="majorBidi"/>
          <w:b/>
          <w:sz w:val="26"/>
          <w:szCs w:val="26"/>
          <w:rtl/>
        </w:rPr>
        <w:t>גם לאמונה בתחיית נשמת האדם בלבד</w:t>
      </w:r>
      <w:r w:rsidR="004B146F" w:rsidRPr="00B9505C">
        <w:rPr>
          <w:rFonts w:asciiTheme="majorBidi" w:hAnsiTheme="majorBidi" w:cstheme="majorBidi"/>
          <w:b/>
          <w:sz w:val="26"/>
          <w:szCs w:val="26"/>
          <w:rtl/>
        </w:rPr>
        <w:t>.</w:t>
      </w:r>
      <w:r w:rsidR="00CB02C2" w:rsidRPr="00B9505C">
        <w:rPr>
          <w:rStyle w:val="a5"/>
          <w:rFonts w:asciiTheme="majorBidi" w:hAnsiTheme="majorBidi" w:cstheme="majorBidi"/>
          <w:b/>
          <w:sz w:val="26"/>
          <w:szCs w:val="26"/>
          <w:rtl/>
        </w:rPr>
        <w:footnoteReference w:id="28"/>
      </w:r>
      <w:r w:rsidR="004B146F" w:rsidRPr="00B9505C">
        <w:rPr>
          <w:rFonts w:asciiTheme="majorBidi" w:hAnsiTheme="majorBidi" w:cstheme="majorBidi"/>
          <w:b/>
          <w:sz w:val="26"/>
          <w:szCs w:val="26"/>
          <w:rtl/>
        </w:rPr>
        <w:t xml:space="preserve"> </w:t>
      </w:r>
      <w:r w:rsidR="00DB3B82" w:rsidRPr="00B9505C">
        <w:rPr>
          <w:rFonts w:asciiTheme="majorBidi" w:hAnsiTheme="majorBidi" w:cstheme="majorBidi"/>
          <w:b/>
          <w:sz w:val="26"/>
          <w:szCs w:val="26"/>
          <w:rtl/>
        </w:rPr>
        <w:t>לטיעונים אלו</w:t>
      </w:r>
      <w:r w:rsidR="007612A5" w:rsidRPr="00B9505C">
        <w:rPr>
          <w:rFonts w:asciiTheme="majorBidi" w:hAnsiTheme="majorBidi" w:cstheme="majorBidi"/>
          <w:b/>
          <w:sz w:val="26"/>
          <w:szCs w:val="26"/>
          <w:rtl/>
        </w:rPr>
        <w:t>, הנוגעים למהות הנשמה וייעודה לאחר מות הגוף (ראו לעיל),</w:t>
      </w:r>
      <w:r w:rsidR="00D01450" w:rsidRPr="00B9505C">
        <w:rPr>
          <w:rFonts w:asciiTheme="majorBidi" w:hAnsiTheme="majorBidi" w:cstheme="majorBidi"/>
          <w:b/>
          <w:sz w:val="26"/>
          <w:szCs w:val="26"/>
          <w:rtl/>
        </w:rPr>
        <w:t xml:space="preserve"> רמז רד"ק במילים '</w:t>
      </w:r>
      <w:r w:rsidR="00DB3B82" w:rsidRPr="00B9505C">
        <w:rPr>
          <w:rFonts w:asciiTheme="majorBidi" w:hAnsiTheme="majorBidi" w:cstheme="majorBidi"/>
          <w:b/>
          <w:sz w:val="26"/>
          <w:szCs w:val="26"/>
          <w:rtl/>
        </w:rPr>
        <w:t>וגדולי הפילוסופים אומרים, כי לא תשוב הנפש אל הגוף לעולם</w:t>
      </w:r>
      <w:r w:rsidR="00D01450" w:rsidRPr="00B9505C">
        <w:rPr>
          <w:rFonts w:asciiTheme="majorBidi" w:hAnsiTheme="majorBidi" w:cstheme="majorBidi"/>
          <w:b/>
          <w:sz w:val="26"/>
          <w:szCs w:val="26"/>
          <w:rtl/>
        </w:rPr>
        <w:t>'</w:t>
      </w:r>
      <w:r w:rsidR="007612A5" w:rsidRPr="00B9505C">
        <w:rPr>
          <w:rFonts w:asciiTheme="majorBidi" w:hAnsiTheme="majorBidi" w:cstheme="majorBidi"/>
          <w:b/>
          <w:sz w:val="26"/>
          <w:szCs w:val="26"/>
          <w:rtl/>
        </w:rPr>
        <w:t>.</w:t>
      </w:r>
    </w:p>
    <w:p w:rsidR="007612A5" w:rsidRPr="00B9505C" w:rsidRDefault="007612A5" w:rsidP="000856FD">
      <w:pPr>
        <w:spacing w:after="0" w:line="300" w:lineRule="atLeast"/>
        <w:jc w:val="both"/>
        <w:rPr>
          <w:rFonts w:asciiTheme="majorBidi" w:hAnsiTheme="majorBidi" w:cstheme="majorBidi"/>
          <w:sz w:val="26"/>
          <w:szCs w:val="26"/>
          <w:rtl/>
        </w:rPr>
      </w:pPr>
    </w:p>
    <w:p w:rsidR="004B146F" w:rsidRPr="00B9505C" w:rsidRDefault="00A03B56" w:rsidP="000856FD">
      <w:pPr>
        <w:spacing w:after="0" w:line="300" w:lineRule="atLeast"/>
        <w:jc w:val="both"/>
        <w:rPr>
          <w:rFonts w:asciiTheme="majorBidi" w:hAnsiTheme="majorBidi" w:cstheme="majorBidi"/>
          <w:b/>
          <w:bCs/>
          <w:sz w:val="26"/>
          <w:szCs w:val="26"/>
          <w:rtl/>
        </w:rPr>
      </w:pPr>
      <w:r w:rsidRPr="00B9505C">
        <w:rPr>
          <w:rFonts w:asciiTheme="majorBidi" w:hAnsiTheme="majorBidi" w:cstheme="majorBidi"/>
          <w:b/>
          <w:bCs/>
          <w:sz w:val="26"/>
          <w:szCs w:val="26"/>
          <w:rtl/>
        </w:rPr>
        <w:t>(2) הפרכ</w:t>
      </w:r>
      <w:r w:rsidR="008D4D09" w:rsidRPr="00B9505C">
        <w:rPr>
          <w:rFonts w:asciiTheme="majorBidi" w:hAnsiTheme="majorBidi" w:cstheme="majorBidi"/>
          <w:b/>
          <w:bCs/>
          <w:sz w:val="26"/>
          <w:szCs w:val="26"/>
          <w:rtl/>
        </w:rPr>
        <w:t>ת פירושים ה</w:t>
      </w:r>
      <w:r w:rsidR="00506D6B" w:rsidRPr="00B9505C">
        <w:rPr>
          <w:rFonts w:asciiTheme="majorBidi" w:hAnsiTheme="majorBidi" w:cstheme="majorBidi"/>
          <w:b/>
          <w:bCs/>
          <w:sz w:val="26"/>
          <w:szCs w:val="26"/>
          <w:rtl/>
        </w:rPr>
        <w:t>מס</w:t>
      </w:r>
      <w:r w:rsidR="003E5CF3" w:rsidRPr="00B9505C">
        <w:rPr>
          <w:rFonts w:asciiTheme="majorBidi" w:hAnsiTheme="majorBidi" w:cstheme="majorBidi"/>
          <w:b/>
          <w:bCs/>
          <w:sz w:val="26"/>
          <w:szCs w:val="26"/>
          <w:rtl/>
        </w:rPr>
        <w:t>ִ</w:t>
      </w:r>
      <w:r w:rsidR="00506D6B" w:rsidRPr="00B9505C">
        <w:rPr>
          <w:rFonts w:asciiTheme="majorBidi" w:hAnsiTheme="majorBidi" w:cstheme="majorBidi"/>
          <w:b/>
          <w:bCs/>
          <w:sz w:val="26"/>
          <w:szCs w:val="26"/>
          <w:rtl/>
        </w:rPr>
        <w:t>בים</w:t>
      </w:r>
      <w:r w:rsidR="008D4D09" w:rsidRPr="00B9505C">
        <w:rPr>
          <w:rFonts w:asciiTheme="majorBidi" w:hAnsiTheme="majorBidi" w:cstheme="majorBidi"/>
          <w:b/>
          <w:bCs/>
          <w:sz w:val="26"/>
          <w:szCs w:val="26"/>
          <w:rtl/>
        </w:rPr>
        <w:t xml:space="preserve"> את</w:t>
      </w:r>
      <w:r w:rsidR="00E22323" w:rsidRPr="00B9505C">
        <w:rPr>
          <w:rFonts w:asciiTheme="majorBidi" w:hAnsiTheme="majorBidi" w:cstheme="majorBidi"/>
          <w:b/>
          <w:bCs/>
          <w:sz w:val="26"/>
          <w:szCs w:val="26"/>
          <w:rtl/>
        </w:rPr>
        <w:t xml:space="preserve"> </w:t>
      </w:r>
      <w:r w:rsidR="00506D6B" w:rsidRPr="00B9505C">
        <w:rPr>
          <w:rFonts w:asciiTheme="majorBidi" w:hAnsiTheme="majorBidi" w:cstheme="majorBidi"/>
          <w:b/>
          <w:bCs/>
          <w:sz w:val="26"/>
          <w:szCs w:val="26"/>
          <w:rtl/>
        </w:rPr>
        <w:t>הכתוב על תחיית המתים</w:t>
      </w:r>
    </w:p>
    <w:p w:rsidR="00B5150E" w:rsidRPr="00B9505C" w:rsidRDefault="008D4D09" w:rsidP="00B5150E">
      <w:pPr>
        <w:spacing w:after="0" w:line="300" w:lineRule="atLeast"/>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[ג] </w:t>
      </w:r>
      <w:r w:rsidR="000E0E63" w:rsidRPr="00B9505C">
        <w:rPr>
          <w:rFonts w:asciiTheme="majorBidi" w:hAnsiTheme="majorBidi" w:cstheme="majorBidi"/>
          <w:color w:val="000000"/>
          <w:sz w:val="26"/>
          <w:szCs w:val="26"/>
          <w:rtl/>
        </w:rPr>
        <w:t>הפירוש לדב' לא 16 ('</w:t>
      </w:r>
      <w:r w:rsidR="004B146F" w:rsidRPr="00B9505C">
        <w:rPr>
          <w:rFonts w:asciiTheme="majorBidi" w:hAnsiTheme="majorBidi" w:cstheme="majorBidi"/>
          <w:color w:val="000000"/>
          <w:sz w:val="26"/>
          <w:szCs w:val="26"/>
          <w:rtl/>
        </w:rPr>
        <w:t>וַ</w:t>
      </w:r>
      <w:r w:rsidR="004B146F" w:rsidRPr="00B9505C">
        <w:rPr>
          <w:rFonts w:asciiTheme="majorBidi" w:hAnsiTheme="majorBidi" w:cstheme="majorBidi" w:hint="cs"/>
          <w:color w:val="000000"/>
          <w:sz w:val="26"/>
          <w:szCs w:val="26"/>
          <w:rtl/>
        </w:rPr>
        <w:t>יֹּאמֶר</w:t>
      </w:r>
      <w:r w:rsidR="004B146F" w:rsidRPr="00B9505C">
        <w:rPr>
          <w:rFonts w:asciiTheme="majorBidi" w:hAnsiTheme="majorBidi" w:cstheme="majorBidi"/>
          <w:color w:val="000000"/>
          <w:sz w:val="26"/>
          <w:szCs w:val="26"/>
          <w:rtl/>
        </w:rPr>
        <w:t xml:space="preserve"> ה' אֶל־מֹ</w:t>
      </w:r>
      <w:r w:rsidR="004B146F" w:rsidRPr="00B9505C">
        <w:rPr>
          <w:rFonts w:asciiTheme="majorBidi" w:hAnsiTheme="majorBidi" w:cstheme="majorBidi" w:hint="cs"/>
          <w:color w:val="000000"/>
          <w:sz w:val="26"/>
          <w:szCs w:val="26"/>
          <w:rtl/>
        </w:rPr>
        <w:t>שֶׁה</w:t>
      </w:r>
      <w:r w:rsidR="004B146F" w:rsidRPr="00B9505C">
        <w:rPr>
          <w:rFonts w:asciiTheme="majorBidi" w:hAnsiTheme="majorBidi" w:cstheme="majorBidi"/>
          <w:color w:val="000000"/>
          <w:sz w:val="26"/>
          <w:szCs w:val="26"/>
          <w:rtl/>
        </w:rPr>
        <w:t xml:space="preserve"> הִ</w:t>
      </w:r>
      <w:r w:rsidR="004B146F" w:rsidRPr="00B9505C">
        <w:rPr>
          <w:rFonts w:asciiTheme="majorBidi" w:hAnsiTheme="majorBidi" w:cstheme="majorBidi" w:hint="cs"/>
          <w:color w:val="000000"/>
          <w:sz w:val="26"/>
          <w:szCs w:val="26"/>
          <w:rtl/>
        </w:rPr>
        <w:t>נְּך</w:t>
      </w:r>
      <w:r w:rsidR="004B146F" w:rsidRPr="00B9505C">
        <w:rPr>
          <w:rFonts w:asciiTheme="majorBidi" w:hAnsiTheme="majorBidi" w:cstheme="majorBidi"/>
          <w:color w:val="000000"/>
          <w:sz w:val="26"/>
          <w:szCs w:val="26"/>
          <w:rtl/>
        </w:rPr>
        <w:t xml:space="preserve">ָ </w:t>
      </w:r>
      <w:r w:rsidR="004B146F" w:rsidRPr="00B9505C">
        <w:rPr>
          <w:rFonts w:asciiTheme="majorBidi" w:hAnsiTheme="majorBidi" w:cstheme="majorBidi" w:hint="cs"/>
          <w:color w:val="000000"/>
          <w:sz w:val="26"/>
          <w:szCs w:val="26"/>
          <w:rtl/>
        </w:rPr>
        <w:t>שֹׁכֵב</w:t>
      </w:r>
      <w:r w:rsidR="004B146F" w:rsidRPr="00B9505C">
        <w:rPr>
          <w:rFonts w:asciiTheme="majorBidi" w:hAnsiTheme="majorBidi" w:cstheme="majorBidi"/>
          <w:color w:val="000000"/>
          <w:sz w:val="26"/>
          <w:szCs w:val="26"/>
          <w:rtl/>
        </w:rPr>
        <w:t xml:space="preserve"> עִם־אֲבֹתֶיךָ וְקָם הָעָם הַ</w:t>
      </w:r>
      <w:r w:rsidR="004B146F" w:rsidRPr="00B9505C">
        <w:rPr>
          <w:rFonts w:asciiTheme="majorBidi" w:hAnsiTheme="majorBidi" w:cstheme="majorBidi" w:hint="cs"/>
          <w:color w:val="000000"/>
          <w:sz w:val="26"/>
          <w:szCs w:val="26"/>
          <w:rtl/>
        </w:rPr>
        <w:t>זֶּה</w:t>
      </w:r>
      <w:r w:rsidR="004B146F" w:rsidRPr="00B9505C">
        <w:rPr>
          <w:rFonts w:asciiTheme="majorBidi" w:hAnsiTheme="majorBidi" w:cstheme="majorBidi"/>
          <w:color w:val="000000"/>
          <w:sz w:val="26"/>
          <w:szCs w:val="26"/>
          <w:rtl/>
        </w:rPr>
        <w:t xml:space="preserve"> וְזָנָה אַחֲרֵי אֱלֹהֵי נֵכַר־הָאָר</w:t>
      </w:r>
      <w:r w:rsidR="000E0E63" w:rsidRPr="00B9505C">
        <w:rPr>
          <w:rFonts w:asciiTheme="majorBidi" w:hAnsiTheme="majorBidi" w:cstheme="majorBidi"/>
          <w:color w:val="000000"/>
          <w:sz w:val="26"/>
          <w:szCs w:val="26"/>
          <w:rtl/>
        </w:rPr>
        <w:t>ֶץ אֲ</w:t>
      </w:r>
      <w:r w:rsidR="000E0E63" w:rsidRPr="00B9505C">
        <w:rPr>
          <w:rFonts w:asciiTheme="majorBidi" w:hAnsiTheme="majorBidi" w:cstheme="majorBidi" w:hint="cs"/>
          <w:color w:val="000000"/>
          <w:sz w:val="26"/>
          <w:szCs w:val="26"/>
          <w:rtl/>
        </w:rPr>
        <w:t>שֶׁר</w:t>
      </w:r>
      <w:r w:rsidR="000E0E63" w:rsidRPr="00B9505C">
        <w:rPr>
          <w:rFonts w:asciiTheme="majorBidi" w:hAnsiTheme="majorBidi" w:cstheme="majorBidi"/>
          <w:color w:val="000000"/>
          <w:sz w:val="26"/>
          <w:szCs w:val="26"/>
          <w:rtl/>
        </w:rPr>
        <w:t xml:space="preserve"> ה</w:t>
      </w:r>
      <w:r w:rsidR="000E0E63" w:rsidRPr="00B9505C">
        <w:rPr>
          <w:rFonts w:asciiTheme="majorBidi" w:hAnsiTheme="majorBidi" w:cstheme="majorBidi" w:hint="cs"/>
          <w:color w:val="000000"/>
          <w:sz w:val="26"/>
          <w:szCs w:val="26"/>
          <w:rtl/>
        </w:rPr>
        <w:t>וּא</w:t>
      </w:r>
      <w:r w:rsidR="000E0E63" w:rsidRPr="00B9505C">
        <w:rPr>
          <w:rFonts w:asciiTheme="majorBidi" w:hAnsiTheme="majorBidi" w:cstheme="majorBidi"/>
          <w:color w:val="000000"/>
          <w:sz w:val="26"/>
          <w:szCs w:val="26"/>
          <w:rtl/>
        </w:rPr>
        <w:t xml:space="preserve"> בָא־</w:t>
      </w:r>
      <w:r w:rsidR="000E0E63" w:rsidRPr="00B9505C">
        <w:rPr>
          <w:rFonts w:asciiTheme="majorBidi" w:hAnsiTheme="majorBidi" w:cstheme="majorBidi" w:hint="cs"/>
          <w:color w:val="000000"/>
          <w:sz w:val="26"/>
          <w:szCs w:val="26"/>
          <w:rtl/>
        </w:rPr>
        <w:t>שָׁמָּה</w:t>
      </w:r>
      <w:r w:rsidR="000E0E63" w:rsidRPr="00B9505C">
        <w:rPr>
          <w:rFonts w:asciiTheme="majorBidi" w:hAnsiTheme="majorBidi" w:cstheme="majorBidi"/>
          <w:color w:val="000000"/>
          <w:sz w:val="26"/>
          <w:szCs w:val="26"/>
          <w:rtl/>
        </w:rPr>
        <w:t xml:space="preserve"> </w:t>
      </w:r>
      <w:r w:rsidR="000E0E63" w:rsidRPr="00B9505C">
        <w:rPr>
          <w:rFonts w:asciiTheme="majorBidi" w:hAnsiTheme="majorBidi" w:cstheme="majorBidi" w:hint="cs"/>
          <w:color w:val="000000"/>
          <w:sz w:val="26"/>
          <w:szCs w:val="26"/>
          <w:rtl/>
        </w:rPr>
        <w:t>בְּקִרְבּוֹ</w:t>
      </w:r>
      <w:r w:rsidR="000E0E63" w:rsidRPr="00B9505C">
        <w:rPr>
          <w:rFonts w:asciiTheme="majorBidi" w:hAnsiTheme="majorBidi" w:cstheme="majorBidi"/>
          <w:color w:val="000000"/>
          <w:sz w:val="26"/>
          <w:szCs w:val="26"/>
          <w:rtl/>
        </w:rPr>
        <w:t>'</w:t>
      </w:r>
      <w:r w:rsidR="004B146F" w:rsidRPr="00B9505C">
        <w:rPr>
          <w:rFonts w:asciiTheme="majorBidi" w:hAnsiTheme="majorBidi" w:cstheme="majorBidi"/>
          <w:color w:val="000000"/>
          <w:sz w:val="26"/>
          <w:szCs w:val="26"/>
          <w:rtl/>
        </w:rPr>
        <w:t>):</w:t>
      </w:r>
      <w:r w:rsidR="00B5150E" w:rsidRPr="00B9505C">
        <w:rPr>
          <w:rFonts w:asciiTheme="majorBidi" w:hAnsiTheme="majorBidi" w:cstheme="majorBidi"/>
          <w:color w:val="000000"/>
          <w:sz w:val="26"/>
          <w:szCs w:val="26"/>
          <w:rtl/>
        </w:rPr>
        <w:t xml:space="preserve"> </w:t>
      </w:r>
    </w:p>
    <w:p w:rsidR="00B5150E" w:rsidRPr="00B9505C" w:rsidRDefault="00B5150E" w:rsidP="00B5150E">
      <w:pPr>
        <w:spacing w:after="0" w:line="300" w:lineRule="atLeast"/>
        <w:ind w:left="567"/>
        <w:jc w:val="both"/>
        <w:rPr>
          <w:rFonts w:asciiTheme="majorBidi" w:eastAsia="Calibri" w:hAnsiTheme="majorBidi" w:cstheme="majorBidi"/>
          <w:color w:val="000000"/>
          <w:sz w:val="26"/>
          <w:szCs w:val="26"/>
          <w:rtl/>
        </w:rPr>
      </w:pPr>
    </w:p>
    <w:p w:rsidR="00AD1D03" w:rsidRPr="00B9505C" w:rsidRDefault="00AD1D03" w:rsidP="00B5150E">
      <w:pPr>
        <w:spacing w:after="0" w:line="300" w:lineRule="atLeast"/>
        <w:ind w:left="567"/>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'וקם העם הזה' – לא יתכן היותו דבק עם אשר לפניו, כי מה טעם העם הזה וזנה?!</w:t>
      </w:r>
    </w:p>
    <w:p w:rsidR="00B5150E" w:rsidRPr="00B9505C" w:rsidRDefault="00B5150E" w:rsidP="00B5150E">
      <w:pPr>
        <w:spacing w:after="0" w:line="300" w:lineRule="atLeast"/>
        <w:ind w:left="567"/>
        <w:jc w:val="both"/>
        <w:rPr>
          <w:rFonts w:asciiTheme="majorBidi" w:hAnsiTheme="majorBidi" w:cstheme="majorBidi"/>
          <w:color w:val="000000"/>
          <w:sz w:val="26"/>
          <w:szCs w:val="26"/>
          <w:rtl/>
        </w:rPr>
      </w:pPr>
    </w:p>
    <w:p w:rsidR="003E5CF3" w:rsidRPr="00B9505C" w:rsidRDefault="00E87A11" w:rsidP="000856FD">
      <w:pPr>
        <w:spacing w:after="0" w:line="300" w:lineRule="atLeast"/>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פסוק זה נדרש </w:t>
      </w:r>
      <w:r w:rsidR="004F0C23" w:rsidRPr="00B9505C">
        <w:rPr>
          <w:rFonts w:asciiTheme="majorBidi" w:hAnsiTheme="majorBidi" w:cstheme="majorBidi"/>
          <w:color w:val="000000"/>
          <w:sz w:val="26"/>
          <w:szCs w:val="26"/>
          <w:rtl/>
        </w:rPr>
        <w:t xml:space="preserve">בתלמוד </w:t>
      </w:r>
      <w:r w:rsidRPr="00B9505C">
        <w:rPr>
          <w:rFonts w:asciiTheme="majorBidi" w:hAnsiTheme="majorBidi" w:cstheme="majorBidi"/>
          <w:color w:val="000000"/>
          <w:sz w:val="26"/>
          <w:szCs w:val="26"/>
          <w:rtl/>
        </w:rPr>
        <w:t xml:space="preserve">על תחיית המתים: </w:t>
      </w:r>
    </w:p>
    <w:p w:rsidR="00331020" w:rsidRPr="00B9505C" w:rsidRDefault="00331020" w:rsidP="000856FD">
      <w:pPr>
        <w:spacing w:after="0" w:line="300" w:lineRule="atLeast"/>
        <w:jc w:val="both"/>
        <w:rPr>
          <w:rFonts w:asciiTheme="majorBidi" w:hAnsiTheme="majorBidi" w:cstheme="majorBidi"/>
          <w:color w:val="000000"/>
          <w:sz w:val="26"/>
          <w:szCs w:val="26"/>
          <w:rtl/>
        </w:rPr>
      </w:pPr>
    </w:p>
    <w:p w:rsidR="003E5CF3" w:rsidRPr="00B9505C" w:rsidRDefault="00E87A11" w:rsidP="00B5150E">
      <w:pPr>
        <w:spacing w:after="0" w:line="300" w:lineRule="atLeast"/>
        <w:ind w:left="567"/>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מניין שהקדוש ברוך הוא מחייה מתים? אמר להם: מן התורה, ומן הנביאים, ומן הכתובים... מן התורה, דכתיב </w:t>
      </w:r>
      <w:r w:rsidR="003E5CF3"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ויאמר ה' אל משה הנך שכב עם אבתיך וקם</w:t>
      </w:r>
      <w:r w:rsidR="003E5CF3" w:rsidRPr="00B9505C">
        <w:rPr>
          <w:rFonts w:asciiTheme="majorBidi" w:hAnsiTheme="majorBidi" w:cstheme="majorBidi"/>
          <w:color w:val="000000"/>
          <w:sz w:val="26"/>
          <w:szCs w:val="26"/>
          <w:rtl/>
        </w:rPr>
        <w:t xml:space="preserve">' </w:t>
      </w:r>
      <w:r w:rsidR="00D5017F" w:rsidRPr="00B9505C">
        <w:rPr>
          <w:rFonts w:asciiTheme="majorBidi" w:hAnsiTheme="majorBidi" w:cstheme="majorBidi"/>
          <w:color w:val="000000"/>
          <w:sz w:val="26"/>
          <w:szCs w:val="26"/>
          <w:rtl/>
        </w:rPr>
        <w:t>(סנה' צ, ע"ב)</w:t>
      </w:r>
      <w:r w:rsidRPr="00B9505C">
        <w:rPr>
          <w:rFonts w:asciiTheme="majorBidi" w:hAnsiTheme="majorBidi" w:cstheme="majorBidi"/>
          <w:color w:val="000000"/>
          <w:sz w:val="26"/>
          <w:szCs w:val="26"/>
          <w:rtl/>
        </w:rPr>
        <w:t xml:space="preserve">. </w:t>
      </w:r>
    </w:p>
    <w:p w:rsidR="00B5150E" w:rsidRPr="00B9505C" w:rsidRDefault="00B5150E" w:rsidP="00B5150E">
      <w:pPr>
        <w:spacing w:after="0" w:line="300" w:lineRule="atLeast"/>
        <w:ind w:left="567"/>
        <w:jc w:val="both"/>
        <w:rPr>
          <w:rFonts w:asciiTheme="majorBidi" w:hAnsiTheme="majorBidi" w:cstheme="majorBidi"/>
          <w:color w:val="000000"/>
          <w:sz w:val="26"/>
          <w:szCs w:val="26"/>
          <w:rtl/>
        </w:rPr>
      </w:pPr>
    </w:p>
    <w:p w:rsidR="004B146F" w:rsidRPr="00B9505C" w:rsidRDefault="00E87A11" w:rsidP="000856FD">
      <w:pPr>
        <w:spacing w:after="0" w:line="300" w:lineRule="atLeast"/>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המדרש מסב את תיבת 'וקם' על מה שקדם</w:t>
      </w:r>
      <w:r w:rsidR="008468B1" w:rsidRPr="00B9505C">
        <w:rPr>
          <w:rFonts w:asciiTheme="majorBidi" w:hAnsiTheme="majorBidi" w:cstheme="majorBidi"/>
          <w:color w:val="000000"/>
          <w:sz w:val="26"/>
          <w:szCs w:val="26"/>
          <w:rtl/>
        </w:rPr>
        <w:t xml:space="preserve"> לה, ולפי זה משה יקום שוב לתחייה אחרי שכבר 'שכב עם אבותיו'</w:t>
      </w:r>
      <w:r w:rsidRPr="00B9505C">
        <w:rPr>
          <w:rFonts w:asciiTheme="majorBidi" w:hAnsiTheme="majorBidi" w:cstheme="majorBidi"/>
          <w:color w:val="000000"/>
          <w:sz w:val="26"/>
          <w:szCs w:val="26"/>
          <w:rtl/>
        </w:rPr>
        <w:t>. קריאה זו</w:t>
      </w:r>
      <w:r w:rsidR="008468B1" w:rsidRPr="00B9505C">
        <w:rPr>
          <w:rFonts w:asciiTheme="majorBidi" w:hAnsiTheme="majorBidi" w:cstheme="majorBidi"/>
          <w:color w:val="000000"/>
          <w:sz w:val="26"/>
          <w:szCs w:val="26"/>
          <w:rtl/>
        </w:rPr>
        <w:t xml:space="preserve"> מופרכת</w:t>
      </w:r>
      <w:r w:rsidR="00AD1D03" w:rsidRPr="00B9505C">
        <w:rPr>
          <w:rFonts w:asciiTheme="majorBidi" w:hAnsiTheme="majorBidi" w:cstheme="majorBidi"/>
          <w:color w:val="000000"/>
          <w:sz w:val="26"/>
          <w:szCs w:val="26"/>
          <w:rtl/>
        </w:rPr>
        <w:t xml:space="preserve"> מ</w:t>
      </w:r>
      <w:r w:rsidR="003E5CF3" w:rsidRPr="00B9505C">
        <w:rPr>
          <w:rFonts w:asciiTheme="majorBidi" w:hAnsiTheme="majorBidi" w:cstheme="majorBidi"/>
          <w:color w:val="000000"/>
          <w:sz w:val="26"/>
          <w:szCs w:val="26"/>
          <w:rtl/>
        </w:rPr>
        <w:t>צד</w:t>
      </w:r>
      <w:r w:rsidR="00AD1D03" w:rsidRPr="00B9505C">
        <w:rPr>
          <w:rFonts w:asciiTheme="majorBidi" w:hAnsiTheme="majorBidi" w:cstheme="majorBidi"/>
          <w:color w:val="000000"/>
          <w:sz w:val="26"/>
          <w:szCs w:val="26"/>
          <w:rtl/>
        </w:rPr>
        <w:t xml:space="preserve"> </w:t>
      </w:r>
      <w:r w:rsidR="003E5CF3" w:rsidRPr="00B9505C">
        <w:rPr>
          <w:rFonts w:asciiTheme="majorBidi" w:hAnsiTheme="majorBidi" w:cstheme="majorBidi"/>
          <w:color w:val="000000"/>
          <w:sz w:val="26"/>
          <w:szCs w:val="26"/>
          <w:rtl/>
        </w:rPr>
        <w:t>ה</w:t>
      </w:r>
      <w:r w:rsidRPr="00B9505C">
        <w:rPr>
          <w:rFonts w:asciiTheme="majorBidi" w:hAnsiTheme="majorBidi" w:cstheme="majorBidi"/>
          <w:color w:val="000000"/>
          <w:sz w:val="26"/>
          <w:szCs w:val="26"/>
          <w:rtl/>
        </w:rPr>
        <w:t>תחביר, מנוגד</w:t>
      </w:r>
      <w:r w:rsidR="00AD1D03" w:rsidRPr="00B9505C">
        <w:rPr>
          <w:rFonts w:asciiTheme="majorBidi" w:hAnsiTheme="majorBidi" w:cstheme="majorBidi"/>
          <w:color w:val="000000"/>
          <w:sz w:val="26"/>
          <w:szCs w:val="26"/>
          <w:rtl/>
        </w:rPr>
        <w:t>ת</w:t>
      </w:r>
      <w:r w:rsidRPr="00B9505C">
        <w:rPr>
          <w:rFonts w:asciiTheme="majorBidi" w:hAnsiTheme="majorBidi" w:cstheme="majorBidi"/>
          <w:color w:val="000000"/>
          <w:sz w:val="26"/>
          <w:szCs w:val="26"/>
          <w:rtl/>
        </w:rPr>
        <w:t xml:space="preserve"> לפיסוק הטעמים</w:t>
      </w:r>
      <w:r w:rsidRPr="00B9505C">
        <w:rPr>
          <w:rFonts w:asciiTheme="majorBidi" w:hAnsiTheme="majorBidi" w:cstheme="majorBidi"/>
          <w:color w:val="000000"/>
          <w:sz w:val="26"/>
          <w:szCs w:val="26"/>
          <w:vertAlign w:val="superscript"/>
          <w:rtl/>
        </w:rPr>
        <w:footnoteReference w:id="29"/>
      </w:r>
      <w:r w:rsidR="008468B1" w:rsidRPr="00B9505C">
        <w:rPr>
          <w:rFonts w:asciiTheme="majorBidi" w:hAnsiTheme="majorBidi" w:cstheme="majorBidi"/>
          <w:color w:val="000000"/>
          <w:sz w:val="26"/>
          <w:szCs w:val="26"/>
          <w:rtl/>
        </w:rPr>
        <w:t xml:space="preserve"> ו</w:t>
      </w:r>
      <w:r w:rsidR="00AD1D03" w:rsidRPr="00B9505C">
        <w:rPr>
          <w:rFonts w:asciiTheme="majorBidi" w:hAnsiTheme="majorBidi" w:cstheme="majorBidi"/>
          <w:color w:val="000000"/>
          <w:sz w:val="26"/>
          <w:szCs w:val="26"/>
          <w:rtl/>
        </w:rPr>
        <w:t>שובר</w:t>
      </w:r>
      <w:r w:rsidR="003E5CF3" w:rsidRPr="00B9505C">
        <w:rPr>
          <w:rFonts w:asciiTheme="majorBidi" w:hAnsiTheme="majorBidi" w:cstheme="majorBidi"/>
          <w:color w:val="000000"/>
          <w:sz w:val="26"/>
          <w:szCs w:val="26"/>
          <w:rtl/>
        </w:rPr>
        <w:t>ת</w:t>
      </w:r>
      <w:r w:rsidR="00AD1D03" w:rsidRPr="00B9505C">
        <w:rPr>
          <w:rFonts w:asciiTheme="majorBidi" w:hAnsiTheme="majorBidi" w:cstheme="majorBidi"/>
          <w:color w:val="000000"/>
          <w:sz w:val="26"/>
          <w:szCs w:val="26"/>
          <w:rtl/>
        </w:rPr>
        <w:t xml:space="preserve"> את</w:t>
      </w:r>
      <w:r w:rsidR="008468B1" w:rsidRPr="00B9505C">
        <w:rPr>
          <w:rFonts w:asciiTheme="majorBidi" w:hAnsiTheme="majorBidi" w:cstheme="majorBidi"/>
          <w:color w:val="000000"/>
          <w:sz w:val="26"/>
          <w:szCs w:val="26"/>
          <w:rtl/>
        </w:rPr>
        <w:t xml:space="preserve"> ההקשר</w:t>
      </w:r>
      <w:r w:rsidRPr="00B9505C">
        <w:rPr>
          <w:rFonts w:asciiTheme="majorBidi" w:hAnsiTheme="majorBidi" w:cstheme="majorBidi"/>
          <w:color w:val="000000"/>
          <w:sz w:val="26"/>
          <w:szCs w:val="26"/>
          <w:rtl/>
        </w:rPr>
        <w:t xml:space="preserve"> ה</w:t>
      </w:r>
      <w:r w:rsidR="00C65CBF" w:rsidRPr="00B9505C">
        <w:rPr>
          <w:rFonts w:asciiTheme="majorBidi" w:hAnsiTheme="majorBidi" w:cstheme="majorBidi"/>
          <w:color w:val="000000"/>
          <w:sz w:val="26"/>
          <w:szCs w:val="26"/>
          <w:rtl/>
        </w:rPr>
        <w:t xml:space="preserve">מדבר </w:t>
      </w:r>
      <w:r w:rsidR="00AD1D03" w:rsidRPr="00B9505C">
        <w:rPr>
          <w:rFonts w:asciiTheme="majorBidi" w:hAnsiTheme="majorBidi" w:cstheme="majorBidi"/>
          <w:color w:val="000000"/>
          <w:sz w:val="26"/>
          <w:szCs w:val="26"/>
          <w:rtl/>
        </w:rPr>
        <w:t>על מה ש</w:t>
      </w:r>
      <w:r w:rsidRPr="00B9505C">
        <w:rPr>
          <w:rFonts w:asciiTheme="majorBidi" w:hAnsiTheme="majorBidi" w:cstheme="majorBidi"/>
          <w:color w:val="000000"/>
          <w:sz w:val="26"/>
          <w:szCs w:val="26"/>
          <w:rtl/>
        </w:rPr>
        <w:t>עתיד לקרות לעם אחרי מותו של משה.</w:t>
      </w:r>
      <w:r w:rsidR="00B7223E" w:rsidRPr="00B9505C">
        <w:rPr>
          <w:rFonts w:asciiTheme="majorBidi" w:hAnsiTheme="majorBidi" w:cstheme="majorBidi"/>
          <w:color w:val="000000"/>
          <w:sz w:val="26"/>
          <w:szCs w:val="26"/>
          <w:rtl/>
        </w:rPr>
        <w:t xml:space="preserve"> </w:t>
      </w:r>
      <w:r w:rsidR="00AD1D03" w:rsidRPr="00B9505C">
        <w:rPr>
          <w:rFonts w:asciiTheme="majorBidi" w:hAnsiTheme="majorBidi" w:cstheme="majorBidi"/>
          <w:color w:val="000000"/>
          <w:sz w:val="26"/>
          <w:szCs w:val="26"/>
          <w:rtl/>
        </w:rPr>
        <w:t xml:space="preserve">ראב"ע שולל </w:t>
      </w:r>
      <w:r w:rsidR="003E5CF3" w:rsidRPr="00B9505C">
        <w:rPr>
          <w:rFonts w:asciiTheme="majorBidi" w:hAnsiTheme="majorBidi" w:cstheme="majorBidi"/>
          <w:color w:val="000000"/>
          <w:sz w:val="26"/>
          <w:szCs w:val="26"/>
          <w:rtl/>
        </w:rPr>
        <w:t xml:space="preserve">בפירושו </w:t>
      </w:r>
      <w:r w:rsidR="00AD1D03" w:rsidRPr="00B9505C">
        <w:rPr>
          <w:rFonts w:asciiTheme="majorBidi" w:hAnsiTheme="majorBidi" w:cstheme="majorBidi"/>
          <w:color w:val="000000"/>
          <w:sz w:val="26"/>
          <w:szCs w:val="26"/>
          <w:rtl/>
        </w:rPr>
        <w:t>מכ</w:t>
      </w:r>
      <w:r w:rsidR="003E5CF3" w:rsidRPr="00B9505C">
        <w:rPr>
          <w:rFonts w:asciiTheme="majorBidi" w:hAnsiTheme="majorBidi" w:cstheme="majorBidi"/>
          <w:color w:val="000000"/>
          <w:sz w:val="26"/>
          <w:szCs w:val="26"/>
          <w:rtl/>
        </w:rPr>
        <w:t>ו</w:t>
      </w:r>
      <w:r w:rsidR="00AD1D03" w:rsidRPr="00B9505C">
        <w:rPr>
          <w:rFonts w:asciiTheme="majorBidi" w:hAnsiTheme="majorBidi" w:cstheme="majorBidi"/>
          <w:color w:val="000000"/>
          <w:sz w:val="26"/>
          <w:szCs w:val="26"/>
          <w:rtl/>
        </w:rPr>
        <w:t>ל וכ</w:t>
      </w:r>
      <w:r w:rsidR="003E5CF3" w:rsidRPr="00B9505C">
        <w:rPr>
          <w:rFonts w:asciiTheme="majorBidi" w:hAnsiTheme="majorBidi" w:cstheme="majorBidi"/>
          <w:color w:val="000000"/>
          <w:sz w:val="26"/>
          <w:szCs w:val="26"/>
          <w:rtl/>
        </w:rPr>
        <w:t>ו</w:t>
      </w:r>
      <w:r w:rsidR="00AD1D03" w:rsidRPr="00B9505C">
        <w:rPr>
          <w:rFonts w:asciiTheme="majorBidi" w:hAnsiTheme="majorBidi" w:cstheme="majorBidi"/>
          <w:color w:val="000000"/>
          <w:sz w:val="26"/>
          <w:szCs w:val="26"/>
          <w:rtl/>
        </w:rPr>
        <w:t>ל את התוקף הפש</w:t>
      </w:r>
      <w:r w:rsidR="003E5CF3" w:rsidRPr="00B9505C">
        <w:rPr>
          <w:rFonts w:asciiTheme="majorBidi" w:hAnsiTheme="majorBidi" w:cstheme="majorBidi"/>
          <w:color w:val="000000"/>
          <w:sz w:val="26"/>
          <w:szCs w:val="26"/>
          <w:rtl/>
        </w:rPr>
        <w:t>ָׁ</w:t>
      </w:r>
      <w:r w:rsidR="00AD1D03" w:rsidRPr="00B9505C">
        <w:rPr>
          <w:rFonts w:asciiTheme="majorBidi" w:hAnsiTheme="majorBidi" w:cstheme="majorBidi"/>
          <w:color w:val="000000"/>
          <w:sz w:val="26"/>
          <w:szCs w:val="26"/>
          <w:rtl/>
        </w:rPr>
        <w:t xml:space="preserve">טי של המדרש על בסיס </w:t>
      </w:r>
      <w:r w:rsidR="008468B1" w:rsidRPr="00B9505C">
        <w:rPr>
          <w:rFonts w:asciiTheme="majorBidi" w:hAnsiTheme="majorBidi" w:cstheme="majorBidi"/>
          <w:color w:val="000000"/>
          <w:sz w:val="26"/>
          <w:szCs w:val="26"/>
          <w:rtl/>
        </w:rPr>
        <w:t xml:space="preserve">תחבירי: </w:t>
      </w:r>
      <w:r w:rsidR="003804E2" w:rsidRPr="00B9505C">
        <w:rPr>
          <w:rFonts w:asciiTheme="majorBidi" w:hAnsiTheme="majorBidi" w:cstheme="majorBidi"/>
          <w:color w:val="000000"/>
          <w:sz w:val="26"/>
          <w:szCs w:val="26"/>
          <w:rtl/>
        </w:rPr>
        <w:t>הקריאה של המדרש</w:t>
      </w:r>
      <w:r w:rsidR="00AD1D03" w:rsidRPr="00B9505C">
        <w:rPr>
          <w:rFonts w:asciiTheme="majorBidi" w:hAnsiTheme="majorBidi" w:cstheme="majorBidi"/>
          <w:color w:val="000000"/>
          <w:sz w:val="26"/>
          <w:szCs w:val="26"/>
          <w:rtl/>
        </w:rPr>
        <w:t xml:space="preserve"> המצרפת את 'וקם' לרישא</w:t>
      </w:r>
      <w:r w:rsidR="003804E2" w:rsidRPr="00B9505C">
        <w:rPr>
          <w:rFonts w:asciiTheme="majorBidi" w:hAnsiTheme="majorBidi" w:cstheme="majorBidi"/>
          <w:color w:val="000000"/>
          <w:sz w:val="26"/>
          <w:szCs w:val="26"/>
          <w:rtl/>
        </w:rPr>
        <w:t xml:space="preserve"> מותירה</w:t>
      </w:r>
      <w:r w:rsidR="00AD1D03" w:rsidRPr="00B9505C">
        <w:rPr>
          <w:rFonts w:asciiTheme="majorBidi" w:hAnsiTheme="majorBidi" w:cstheme="majorBidi"/>
          <w:color w:val="000000"/>
          <w:sz w:val="26"/>
          <w:szCs w:val="26"/>
          <w:rtl/>
        </w:rPr>
        <w:t xml:space="preserve"> את המשך הפסוק ללא משמעות</w:t>
      </w:r>
      <w:r w:rsidR="00841249" w:rsidRPr="00B9505C">
        <w:rPr>
          <w:rFonts w:asciiTheme="majorBidi" w:hAnsiTheme="majorBidi" w:cstheme="majorBidi"/>
          <w:color w:val="000000"/>
          <w:sz w:val="26"/>
          <w:szCs w:val="26"/>
          <w:rtl/>
        </w:rPr>
        <w:t>,</w:t>
      </w:r>
      <w:r w:rsidR="00AD1D03" w:rsidRPr="00B9505C">
        <w:rPr>
          <w:rFonts w:asciiTheme="majorBidi" w:hAnsiTheme="majorBidi" w:cstheme="majorBidi"/>
          <w:color w:val="000000"/>
          <w:sz w:val="26"/>
          <w:szCs w:val="26"/>
          <w:rtl/>
        </w:rPr>
        <w:t xml:space="preserve"> </w:t>
      </w:r>
      <w:r w:rsidR="003E5CF3" w:rsidRPr="00B9505C">
        <w:rPr>
          <w:rFonts w:asciiTheme="majorBidi" w:hAnsiTheme="majorBidi" w:cstheme="majorBidi"/>
          <w:color w:val="000000"/>
          <w:sz w:val="26"/>
          <w:szCs w:val="26"/>
          <w:rtl/>
        </w:rPr>
        <w:t>היות</w:t>
      </w:r>
      <w:r w:rsidR="003804E2" w:rsidRPr="00B9505C">
        <w:rPr>
          <w:rFonts w:asciiTheme="majorBidi" w:hAnsiTheme="majorBidi" w:cstheme="majorBidi"/>
          <w:color w:val="000000"/>
          <w:sz w:val="26"/>
          <w:szCs w:val="26"/>
          <w:rtl/>
        </w:rPr>
        <w:t xml:space="preserve"> </w:t>
      </w:r>
      <w:r w:rsidR="003E5CF3" w:rsidRPr="00B9505C">
        <w:rPr>
          <w:rFonts w:asciiTheme="majorBidi" w:hAnsiTheme="majorBidi" w:cstheme="majorBidi"/>
          <w:color w:val="000000"/>
          <w:sz w:val="26"/>
          <w:szCs w:val="26"/>
          <w:rtl/>
        </w:rPr>
        <w:t>ש</w:t>
      </w:r>
      <w:r w:rsidR="003804E2" w:rsidRPr="00B9505C">
        <w:rPr>
          <w:rFonts w:asciiTheme="majorBidi" w:hAnsiTheme="majorBidi" w:cstheme="majorBidi"/>
          <w:color w:val="000000"/>
          <w:sz w:val="26"/>
          <w:szCs w:val="26"/>
          <w:rtl/>
        </w:rPr>
        <w:t>ו</w:t>
      </w:r>
      <w:r w:rsidR="003E5CF3" w:rsidRPr="00B9505C">
        <w:rPr>
          <w:rFonts w:asciiTheme="majorBidi" w:hAnsiTheme="majorBidi" w:cstheme="majorBidi"/>
          <w:color w:val="000000"/>
          <w:sz w:val="26"/>
          <w:szCs w:val="26"/>
          <w:rtl/>
        </w:rPr>
        <w:t>י"ו</w:t>
      </w:r>
      <w:r w:rsidR="003804E2" w:rsidRPr="00B9505C">
        <w:rPr>
          <w:rFonts w:asciiTheme="majorBidi" w:hAnsiTheme="majorBidi" w:cstheme="majorBidi"/>
          <w:color w:val="000000"/>
          <w:sz w:val="26"/>
          <w:szCs w:val="26"/>
          <w:rtl/>
        </w:rPr>
        <w:t xml:space="preserve"> החיבור בתיבת 'וזנה' רומזת לפועל נוסף שקדם לה ('וקם')</w:t>
      </w:r>
      <w:r w:rsidR="00D4014B" w:rsidRPr="00B9505C">
        <w:rPr>
          <w:rFonts w:asciiTheme="majorBidi" w:hAnsiTheme="majorBidi" w:cstheme="majorBidi"/>
          <w:color w:val="000000"/>
          <w:sz w:val="26"/>
          <w:szCs w:val="26"/>
          <w:rtl/>
        </w:rPr>
        <w:t>,</w:t>
      </w:r>
      <w:r w:rsidR="003804E2" w:rsidRPr="00B9505C">
        <w:rPr>
          <w:rFonts w:asciiTheme="majorBidi" w:hAnsiTheme="majorBidi" w:cstheme="majorBidi"/>
          <w:color w:val="000000"/>
          <w:sz w:val="26"/>
          <w:szCs w:val="26"/>
          <w:rtl/>
        </w:rPr>
        <w:t xml:space="preserve"> אך </w:t>
      </w:r>
      <w:r w:rsidR="00D4014B" w:rsidRPr="00B9505C">
        <w:rPr>
          <w:rFonts w:asciiTheme="majorBidi" w:hAnsiTheme="majorBidi" w:cstheme="majorBidi"/>
          <w:color w:val="000000"/>
          <w:sz w:val="26"/>
          <w:szCs w:val="26"/>
          <w:rtl/>
        </w:rPr>
        <w:t xml:space="preserve">לפי קריאת המדרש פועל זה </w:t>
      </w:r>
      <w:r w:rsidR="00AD1D03" w:rsidRPr="00B9505C">
        <w:rPr>
          <w:rFonts w:asciiTheme="majorBidi" w:hAnsiTheme="majorBidi" w:cstheme="majorBidi"/>
          <w:color w:val="000000"/>
          <w:sz w:val="26"/>
          <w:szCs w:val="26"/>
          <w:rtl/>
        </w:rPr>
        <w:t>איננו שייך לסיפא</w:t>
      </w:r>
      <w:r w:rsidR="003804E2" w:rsidRPr="00B9505C">
        <w:rPr>
          <w:rFonts w:asciiTheme="majorBidi" w:hAnsiTheme="majorBidi" w:cstheme="majorBidi"/>
          <w:color w:val="000000"/>
          <w:sz w:val="26"/>
          <w:szCs w:val="26"/>
          <w:rtl/>
        </w:rPr>
        <w:t>.</w:t>
      </w:r>
      <w:r w:rsidR="00F13168" w:rsidRPr="00B9505C">
        <w:rPr>
          <w:rFonts w:asciiTheme="majorBidi" w:hAnsiTheme="majorBidi" w:cstheme="majorBidi"/>
          <w:color w:val="000000"/>
          <w:sz w:val="26"/>
          <w:szCs w:val="26"/>
          <w:rtl/>
        </w:rPr>
        <w:t xml:space="preserve"> העובדה שראב"</w:t>
      </w:r>
      <w:r w:rsidR="00C57171" w:rsidRPr="00B9505C">
        <w:rPr>
          <w:rFonts w:asciiTheme="majorBidi" w:hAnsiTheme="majorBidi" w:cstheme="majorBidi"/>
          <w:color w:val="000000"/>
          <w:sz w:val="26"/>
          <w:szCs w:val="26"/>
          <w:rtl/>
        </w:rPr>
        <w:t>ע אי</w:t>
      </w:r>
      <w:r w:rsidR="002A09FB" w:rsidRPr="00B9505C">
        <w:rPr>
          <w:rFonts w:asciiTheme="majorBidi" w:hAnsiTheme="majorBidi" w:cstheme="majorBidi"/>
          <w:color w:val="000000"/>
          <w:sz w:val="26"/>
          <w:szCs w:val="26"/>
          <w:rtl/>
        </w:rPr>
        <w:t>נו מביא</w:t>
      </w:r>
      <w:r w:rsidR="00F13168" w:rsidRPr="00B9505C">
        <w:rPr>
          <w:rFonts w:asciiTheme="majorBidi" w:hAnsiTheme="majorBidi" w:cstheme="majorBidi"/>
          <w:color w:val="000000"/>
          <w:sz w:val="26"/>
          <w:szCs w:val="26"/>
          <w:rtl/>
        </w:rPr>
        <w:t xml:space="preserve"> את המדרש שעמו הוא מתפלמס ואף אינו </w:t>
      </w:r>
      <w:r w:rsidR="003E5CF3" w:rsidRPr="00B9505C">
        <w:rPr>
          <w:rFonts w:asciiTheme="majorBidi" w:hAnsiTheme="majorBidi" w:cstheme="majorBidi"/>
          <w:color w:val="000000"/>
          <w:sz w:val="26"/>
          <w:szCs w:val="26"/>
          <w:rtl/>
        </w:rPr>
        <w:t>דן</w:t>
      </w:r>
      <w:r w:rsidR="00F13168" w:rsidRPr="00B9505C">
        <w:rPr>
          <w:rFonts w:asciiTheme="majorBidi" w:hAnsiTheme="majorBidi" w:cstheme="majorBidi"/>
          <w:color w:val="000000"/>
          <w:sz w:val="26"/>
          <w:szCs w:val="26"/>
          <w:rtl/>
        </w:rPr>
        <w:t xml:space="preserve"> במישרין </w:t>
      </w:r>
      <w:r w:rsidR="003E5CF3" w:rsidRPr="00B9505C">
        <w:rPr>
          <w:rFonts w:asciiTheme="majorBidi" w:hAnsiTheme="majorBidi" w:cstheme="majorBidi"/>
          <w:color w:val="000000"/>
          <w:sz w:val="26"/>
          <w:szCs w:val="26"/>
          <w:rtl/>
        </w:rPr>
        <w:t>ב</w:t>
      </w:r>
      <w:r w:rsidR="00F13168" w:rsidRPr="00B9505C">
        <w:rPr>
          <w:rFonts w:asciiTheme="majorBidi" w:hAnsiTheme="majorBidi" w:cstheme="majorBidi"/>
          <w:color w:val="000000"/>
          <w:sz w:val="26"/>
          <w:szCs w:val="26"/>
          <w:rtl/>
        </w:rPr>
        <w:t xml:space="preserve">שאלת תחיית המתים מעידה על </w:t>
      </w:r>
      <w:r w:rsidR="00153C9D" w:rsidRPr="00B9505C">
        <w:rPr>
          <w:rFonts w:asciiTheme="majorBidi" w:eastAsia="Calibri" w:hAnsiTheme="majorBidi" w:cstheme="majorBidi"/>
          <w:color w:val="000000"/>
          <w:sz w:val="26"/>
          <w:szCs w:val="26"/>
          <w:rtl/>
        </w:rPr>
        <w:t>הסווא</w:t>
      </w:r>
      <w:r w:rsidR="002A09FB" w:rsidRPr="00B9505C">
        <w:rPr>
          <w:rFonts w:asciiTheme="majorBidi" w:eastAsia="Calibri" w:hAnsiTheme="majorBidi" w:cstheme="majorBidi"/>
          <w:color w:val="000000"/>
          <w:sz w:val="26"/>
          <w:szCs w:val="26"/>
          <w:rtl/>
        </w:rPr>
        <w:t>ה</w:t>
      </w:r>
      <w:r w:rsidR="002A09FB" w:rsidRPr="00B9505C">
        <w:rPr>
          <w:rFonts w:asciiTheme="majorBidi" w:hAnsiTheme="majorBidi" w:cstheme="majorBidi"/>
          <w:color w:val="000000"/>
          <w:sz w:val="26"/>
          <w:szCs w:val="26"/>
          <w:rtl/>
        </w:rPr>
        <w:t xml:space="preserve"> מכוונת. על ידי הסוואת </w:t>
      </w:r>
      <w:r w:rsidR="00F13168" w:rsidRPr="00B9505C">
        <w:rPr>
          <w:rFonts w:asciiTheme="majorBidi" w:hAnsiTheme="majorBidi" w:cstheme="majorBidi"/>
          <w:color w:val="000000"/>
          <w:sz w:val="26"/>
          <w:szCs w:val="26"/>
          <w:rtl/>
        </w:rPr>
        <w:t xml:space="preserve">הסוגיה התיאולוגית הכבדה </w:t>
      </w:r>
      <w:r w:rsidR="00C57171" w:rsidRPr="00B9505C">
        <w:rPr>
          <w:rFonts w:asciiTheme="majorBidi" w:hAnsiTheme="majorBidi" w:cstheme="majorBidi"/>
          <w:color w:val="000000"/>
          <w:sz w:val="26"/>
          <w:szCs w:val="26"/>
          <w:rtl/>
        </w:rPr>
        <w:t>כעיון תחבירי 'תמים'</w:t>
      </w:r>
      <w:r w:rsidR="002A09FB" w:rsidRPr="00B9505C">
        <w:rPr>
          <w:rFonts w:asciiTheme="majorBidi" w:hAnsiTheme="majorBidi" w:cstheme="majorBidi"/>
          <w:color w:val="000000"/>
          <w:sz w:val="26"/>
          <w:szCs w:val="26"/>
          <w:rtl/>
        </w:rPr>
        <w:t xml:space="preserve"> קיווה ראב"ע שרק המשכילים מבין קוראיו יבינו את כוונתו האמ</w:t>
      </w:r>
      <w:r w:rsidR="003E5CF3" w:rsidRPr="00B9505C">
        <w:rPr>
          <w:rFonts w:asciiTheme="majorBidi" w:hAnsiTheme="majorBidi" w:cstheme="majorBidi"/>
          <w:color w:val="000000"/>
          <w:sz w:val="26"/>
          <w:szCs w:val="26"/>
          <w:rtl/>
        </w:rPr>
        <w:t>ִ</w:t>
      </w:r>
      <w:r w:rsidR="002A09FB" w:rsidRPr="00B9505C">
        <w:rPr>
          <w:rFonts w:asciiTheme="majorBidi" w:hAnsiTheme="majorBidi" w:cstheme="majorBidi"/>
          <w:color w:val="000000"/>
          <w:sz w:val="26"/>
          <w:szCs w:val="26"/>
          <w:rtl/>
        </w:rPr>
        <w:t xml:space="preserve">תית. </w:t>
      </w:r>
    </w:p>
    <w:p w:rsidR="00660637" w:rsidRPr="00B9505C" w:rsidRDefault="00660637" w:rsidP="0014449B">
      <w:pPr>
        <w:autoSpaceDE w:val="0"/>
        <w:autoSpaceDN w:val="0"/>
        <w:adjustRightInd w:val="0"/>
        <w:spacing w:after="0" w:line="360" w:lineRule="auto"/>
        <w:ind w:left="284" w:hanging="284"/>
        <w:contextualSpacing/>
        <w:jc w:val="both"/>
        <w:rPr>
          <w:rFonts w:asciiTheme="majorBidi" w:eastAsia="Times New Roman" w:hAnsiTheme="majorBidi" w:cstheme="majorBidi"/>
          <w:b/>
          <w:bCs/>
          <w:sz w:val="26"/>
          <w:szCs w:val="26"/>
          <w:rtl/>
        </w:rPr>
      </w:pPr>
    </w:p>
    <w:p w:rsidR="004B146F" w:rsidRPr="00B9505C" w:rsidRDefault="004F0C23" w:rsidP="000856FD">
      <w:pPr>
        <w:autoSpaceDE w:val="0"/>
        <w:autoSpaceDN w:val="0"/>
        <w:adjustRightInd w:val="0"/>
        <w:spacing w:after="0" w:line="300" w:lineRule="atLeast"/>
        <w:contextualSpacing/>
        <w:jc w:val="both"/>
        <w:rPr>
          <w:rFonts w:asciiTheme="majorBidi" w:hAnsiTheme="majorBidi" w:cstheme="majorBidi"/>
          <w:sz w:val="26"/>
          <w:szCs w:val="26"/>
          <w:rtl/>
        </w:rPr>
      </w:pPr>
      <w:r w:rsidRPr="00B9505C">
        <w:rPr>
          <w:rFonts w:asciiTheme="majorBidi" w:hAnsiTheme="majorBidi" w:cstheme="majorBidi"/>
          <w:sz w:val="26"/>
          <w:szCs w:val="26"/>
          <w:rtl/>
        </w:rPr>
        <w:t xml:space="preserve">[ד] </w:t>
      </w:r>
      <w:r w:rsidR="004B146F" w:rsidRPr="00B9505C">
        <w:rPr>
          <w:rFonts w:asciiTheme="majorBidi" w:hAnsiTheme="majorBidi" w:cstheme="majorBidi"/>
          <w:sz w:val="26"/>
          <w:szCs w:val="26"/>
          <w:rtl/>
        </w:rPr>
        <w:t>הפירוש ליש' כו 19 (</w:t>
      </w:r>
      <w:r w:rsidR="000E0E63" w:rsidRPr="00B9505C">
        <w:rPr>
          <w:rFonts w:asciiTheme="majorBidi" w:hAnsiTheme="majorBidi" w:cstheme="majorBidi"/>
          <w:sz w:val="26"/>
          <w:szCs w:val="26"/>
          <w:rtl/>
        </w:rPr>
        <w:t>'</w:t>
      </w:r>
      <w:r w:rsidR="004B146F" w:rsidRPr="00B9505C">
        <w:rPr>
          <w:rFonts w:asciiTheme="majorBidi" w:hAnsiTheme="majorBidi" w:cstheme="majorBidi"/>
          <w:sz w:val="26"/>
          <w:szCs w:val="26"/>
          <w:rtl/>
        </w:rPr>
        <w:t>יִחְי</w:t>
      </w:r>
      <w:r w:rsidR="004B146F" w:rsidRPr="00B9505C">
        <w:rPr>
          <w:rFonts w:asciiTheme="majorBidi" w:hAnsiTheme="majorBidi" w:cstheme="majorBidi" w:hint="cs"/>
          <w:sz w:val="26"/>
          <w:szCs w:val="26"/>
          <w:rtl/>
        </w:rPr>
        <w:t>וּ</w:t>
      </w:r>
      <w:r w:rsidR="004B146F" w:rsidRPr="00B9505C">
        <w:rPr>
          <w:rFonts w:asciiTheme="majorBidi" w:hAnsiTheme="majorBidi" w:cstheme="majorBidi"/>
          <w:sz w:val="26"/>
          <w:szCs w:val="26"/>
          <w:rtl/>
        </w:rPr>
        <w:t xml:space="preserve"> מֵתֶיךָ נְבֵלָתִי יְק</w:t>
      </w:r>
      <w:r w:rsidR="004B146F" w:rsidRPr="00B9505C">
        <w:rPr>
          <w:rFonts w:asciiTheme="majorBidi" w:hAnsiTheme="majorBidi" w:cstheme="majorBidi" w:hint="cs"/>
          <w:sz w:val="26"/>
          <w:szCs w:val="26"/>
          <w:rtl/>
        </w:rPr>
        <w:t>וּמוּן</w:t>
      </w:r>
      <w:r w:rsidR="004B146F" w:rsidRPr="00B9505C">
        <w:rPr>
          <w:rFonts w:asciiTheme="majorBidi" w:hAnsiTheme="majorBidi" w:cstheme="majorBidi"/>
          <w:sz w:val="26"/>
          <w:szCs w:val="26"/>
          <w:rtl/>
        </w:rPr>
        <w:t xml:space="preserve"> הָקִיצ</w:t>
      </w:r>
      <w:r w:rsidR="004B146F" w:rsidRPr="00B9505C">
        <w:rPr>
          <w:rFonts w:asciiTheme="majorBidi" w:hAnsiTheme="majorBidi" w:cstheme="majorBidi" w:hint="cs"/>
          <w:sz w:val="26"/>
          <w:szCs w:val="26"/>
          <w:rtl/>
        </w:rPr>
        <w:t>וּ</w:t>
      </w:r>
      <w:r w:rsidR="004B146F" w:rsidRPr="00B9505C">
        <w:rPr>
          <w:rFonts w:asciiTheme="majorBidi" w:hAnsiTheme="majorBidi" w:cstheme="majorBidi"/>
          <w:sz w:val="26"/>
          <w:szCs w:val="26"/>
          <w:rtl/>
        </w:rPr>
        <w:t xml:space="preserve"> וְרַ</w:t>
      </w:r>
      <w:r w:rsidR="004B146F" w:rsidRPr="00B9505C">
        <w:rPr>
          <w:rFonts w:asciiTheme="majorBidi" w:hAnsiTheme="majorBidi" w:cstheme="majorBidi" w:hint="cs"/>
          <w:sz w:val="26"/>
          <w:szCs w:val="26"/>
          <w:rtl/>
        </w:rPr>
        <w:t>נְּנוּ</w:t>
      </w:r>
      <w:r w:rsidR="004B146F" w:rsidRPr="00B9505C">
        <w:rPr>
          <w:rFonts w:asciiTheme="majorBidi" w:hAnsiTheme="majorBidi" w:cstheme="majorBidi"/>
          <w:sz w:val="26"/>
          <w:szCs w:val="26"/>
          <w:rtl/>
        </w:rPr>
        <w:t xml:space="preserve"> </w:t>
      </w:r>
      <w:r w:rsidR="004B146F" w:rsidRPr="00B9505C">
        <w:rPr>
          <w:rFonts w:asciiTheme="majorBidi" w:hAnsiTheme="majorBidi" w:cstheme="majorBidi" w:hint="cs"/>
          <w:sz w:val="26"/>
          <w:szCs w:val="26"/>
          <w:rtl/>
        </w:rPr>
        <w:t>שֹׁכְנֵי</w:t>
      </w:r>
      <w:r w:rsidR="004B146F" w:rsidRPr="00B9505C">
        <w:rPr>
          <w:rFonts w:asciiTheme="majorBidi" w:hAnsiTheme="majorBidi" w:cstheme="majorBidi"/>
          <w:sz w:val="26"/>
          <w:szCs w:val="26"/>
          <w:rtl/>
        </w:rPr>
        <w:t xml:space="preserve"> עָפָר </w:t>
      </w:r>
      <w:r w:rsidR="004B146F" w:rsidRPr="00B9505C">
        <w:rPr>
          <w:rFonts w:asciiTheme="majorBidi" w:hAnsiTheme="majorBidi" w:cstheme="majorBidi" w:hint="cs"/>
          <w:sz w:val="26"/>
          <w:szCs w:val="26"/>
          <w:rtl/>
        </w:rPr>
        <w:t>כִּי</w:t>
      </w:r>
      <w:r w:rsidR="004B146F" w:rsidRPr="00B9505C">
        <w:rPr>
          <w:rFonts w:asciiTheme="majorBidi" w:hAnsiTheme="majorBidi" w:cstheme="majorBidi"/>
          <w:sz w:val="26"/>
          <w:szCs w:val="26"/>
          <w:rtl/>
        </w:rPr>
        <w:t xml:space="preserve"> טַל א</w:t>
      </w:r>
      <w:r w:rsidR="004B146F" w:rsidRPr="00B9505C">
        <w:rPr>
          <w:rFonts w:asciiTheme="majorBidi" w:hAnsiTheme="majorBidi" w:cstheme="majorBidi" w:hint="cs"/>
          <w:sz w:val="26"/>
          <w:szCs w:val="26"/>
          <w:rtl/>
        </w:rPr>
        <w:t>וֹרֹת</w:t>
      </w:r>
      <w:r w:rsidR="004B146F" w:rsidRPr="00B9505C">
        <w:rPr>
          <w:rFonts w:asciiTheme="majorBidi" w:hAnsiTheme="majorBidi" w:cstheme="majorBidi"/>
          <w:sz w:val="26"/>
          <w:szCs w:val="26"/>
          <w:rtl/>
        </w:rPr>
        <w:t xml:space="preserve"> טַ</w:t>
      </w:r>
      <w:r w:rsidR="004B146F" w:rsidRPr="00B9505C">
        <w:rPr>
          <w:rFonts w:asciiTheme="majorBidi" w:hAnsiTheme="majorBidi" w:cstheme="majorBidi" w:hint="cs"/>
          <w:sz w:val="26"/>
          <w:szCs w:val="26"/>
          <w:rtl/>
        </w:rPr>
        <w:t>לֶּך</w:t>
      </w:r>
      <w:r w:rsidR="004B146F" w:rsidRPr="00B9505C">
        <w:rPr>
          <w:rFonts w:asciiTheme="majorBidi" w:hAnsiTheme="majorBidi" w:cstheme="majorBidi"/>
          <w:sz w:val="26"/>
          <w:szCs w:val="26"/>
          <w:rtl/>
        </w:rPr>
        <w:t xml:space="preserve">ָ וָאָרֶץ רְפָאִים </w:t>
      </w:r>
      <w:r w:rsidR="004B146F" w:rsidRPr="00B9505C">
        <w:rPr>
          <w:rFonts w:asciiTheme="majorBidi" w:hAnsiTheme="majorBidi" w:cstheme="majorBidi" w:hint="cs"/>
          <w:sz w:val="26"/>
          <w:szCs w:val="26"/>
          <w:rtl/>
        </w:rPr>
        <w:t>תַּפִּיל</w:t>
      </w:r>
      <w:r w:rsidR="000E0E63" w:rsidRPr="00B9505C">
        <w:rPr>
          <w:rFonts w:asciiTheme="majorBidi" w:hAnsiTheme="majorBidi" w:cstheme="majorBidi"/>
          <w:sz w:val="26"/>
          <w:szCs w:val="26"/>
          <w:rtl/>
        </w:rPr>
        <w:t>'</w:t>
      </w:r>
      <w:r w:rsidR="004B146F" w:rsidRPr="00B9505C">
        <w:rPr>
          <w:rFonts w:asciiTheme="majorBidi" w:hAnsiTheme="majorBidi" w:cstheme="majorBidi"/>
          <w:sz w:val="26"/>
          <w:szCs w:val="26"/>
          <w:rtl/>
        </w:rPr>
        <w:t>):</w:t>
      </w:r>
    </w:p>
    <w:p w:rsidR="00331020" w:rsidRPr="00B9505C" w:rsidRDefault="00331020" w:rsidP="000856FD">
      <w:pPr>
        <w:autoSpaceDE w:val="0"/>
        <w:autoSpaceDN w:val="0"/>
        <w:adjustRightInd w:val="0"/>
        <w:spacing w:after="0" w:line="300" w:lineRule="atLeast"/>
        <w:contextualSpacing/>
        <w:jc w:val="both"/>
        <w:rPr>
          <w:rFonts w:asciiTheme="majorBidi" w:hAnsiTheme="majorBidi" w:cstheme="majorBidi"/>
          <w:sz w:val="26"/>
          <w:szCs w:val="26"/>
          <w:rtl/>
        </w:rPr>
      </w:pPr>
    </w:p>
    <w:p w:rsidR="004B146F" w:rsidRPr="00B9505C" w:rsidRDefault="00312B58" w:rsidP="00B5150E">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 xml:space="preserve">רק </w:t>
      </w:r>
      <w:r w:rsidR="00D94D8A" w:rsidRPr="00B9505C">
        <w:rPr>
          <w:rFonts w:asciiTheme="majorBidi" w:hAnsiTheme="majorBidi" w:cstheme="majorBidi"/>
          <w:sz w:val="26"/>
          <w:szCs w:val="26"/>
          <w:rtl/>
        </w:rPr>
        <w:t>'</w:t>
      </w:r>
      <w:r w:rsidRPr="00B9505C">
        <w:rPr>
          <w:rFonts w:asciiTheme="majorBidi" w:hAnsiTheme="majorBidi" w:cstheme="majorBidi"/>
          <w:sz w:val="26"/>
          <w:szCs w:val="26"/>
          <w:rtl/>
        </w:rPr>
        <w:t>מתיך</w:t>
      </w:r>
      <w:r w:rsidR="00D94D8A"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 הכ"ף לנוכח השם – הם </w:t>
      </w:r>
      <w:r w:rsidR="00D94D8A" w:rsidRPr="00B9505C">
        <w:rPr>
          <w:rFonts w:asciiTheme="majorBidi" w:hAnsiTheme="majorBidi" w:cstheme="majorBidi"/>
          <w:sz w:val="26"/>
          <w:szCs w:val="26"/>
          <w:rtl/>
        </w:rPr>
        <w:t>'</w:t>
      </w:r>
      <w:r w:rsidRPr="00B9505C">
        <w:rPr>
          <w:rFonts w:asciiTheme="majorBidi" w:hAnsiTheme="majorBidi" w:cstheme="majorBidi"/>
          <w:sz w:val="26"/>
          <w:szCs w:val="26"/>
          <w:rtl/>
        </w:rPr>
        <w:t>יחיו</w:t>
      </w:r>
      <w:r w:rsidR="00D94D8A" w:rsidRPr="00B9505C">
        <w:rPr>
          <w:rFonts w:asciiTheme="majorBidi" w:hAnsiTheme="majorBidi" w:cstheme="majorBidi"/>
          <w:sz w:val="26"/>
          <w:szCs w:val="26"/>
          <w:rtl/>
        </w:rPr>
        <w:t>'</w:t>
      </w:r>
      <w:r w:rsidRPr="00B9505C">
        <w:rPr>
          <w:rFonts w:asciiTheme="majorBidi" w:hAnsiTheme="majorBidi" w:cstheme="majorBidi"/>
          <w:sz w:val="26"/>
          <w:szCs w:val="26"/>
          <w:rtl/>
        </w:rPr>
        <w:t>; ו</w:t>
      </w:r>
      <w:r w:rsidR="004B146F" w:rsidRPr="00B9505C">
        <w:rPr>
          <w:rFonts w:asciiTheme="majorBidi" w:hAnsiTheme="majorBidi" w:cstheme="majorBidi"/>
          <w:sz w:val="26"/>
          <w:szCs w:val="26"/>
          <w:rtl/>
        </w:rPr>
        <w:t>לפי דעת הכל, שזה רמז לתחיית המתים. ויש אומרים</w:t>
      </w:r>
      <w:r w:rsidR="007B7E7F" w:rsidRPr="00B9505C">
        <w:rPr>
          <w:rFonts w:asciiTheme="majorBidi" w:hAnsiTheme="majorBidi" w:cstheme="majorBidi"/>
          <w:sz w:val="26"/>
          <w:szCs w:val="26"/>
          <w:rtl/>
        </w:rPr>
        <w:t>,</w:t>
      </w:r>
      <w:r w:rsidR="004B146F" w:rsidRPr="00B9505C">
        <w:rPr>
          <w:rFonts w:asciiTheme="majorBidi" w:hAnsiTheme="majorBidi" w:cstheme="majorBidi"/>
          <w:sz w:val="26"/>
          <w:szCs w:val="26"/>
          <w:rtl/>
        </w:rPr>
        <w:t xml:space="preserve"> </w:t>
      </w:r>
      <w:r w:rsidR="002E7D40" w:rsidRPr="00B9505C">
        <w:rPr>
          <w:rFonts w:asciiTheme="majorBidi" w:hAnsiTheme="majorBidi" w:cstheme="majorBidi"/>
          <w:sz w:val="26"/>
          <w:szCs w:val="26"/>
          <w:rtl/>
        </w:rPr>
        <w:t>שהוא הפך 'מתים בל יחיו'</w:t>
      </w:r>
      <w:r w:rsidR="007B7E7F" w:rsidRPr="00B9505C">
        <w:rPr>
          <w:rFonts w:asciiTheme="majorBidi" w:hAnsiTheme="majorBidi" w:cstheme="majorBidi"/>
          <w:sz w:val="26"/>
          <w:szCs w:val="26"/>
          <w:rtl/>
        </w:rPr>
        <w:t xml:space="preserve"> (לעיל, 14</w:t>
      </w:r>
      <w:r w:rsidR="004B146F" w:rsidRPr="00B9505C">
        <w:rPr>
          <w:rFonts w:asciiTheme="majorBidi" w:hAnsiTheme="majorBidi" w:cstheme="majorBidi"/>
          <w:sz w:val="26"/>
          <w:szCs w:val="26"/>
          <w:rtl/>
        </w:rPr>
        <w:t>): כי הנה אדונינו מתו, ואנחנו שהיינו חשובים כמתים, היינו חיים.</w:t>
      </w:r>
      <w:r w:rsidR="009C35C4" w:rsidRPr="00B9505C">
        <w:rPr>
          <w:rFonts w:asciiTheme="majorBidi" w:hAnsiTheme="majorBidi" w:cstheme="majorBidi"/>
          <w:sz w:val="26"/>
          <w:szCs w:val="26"/>
          <w:rtl/>
        </w:rPr>
        <w:t xml:space="preserve"> 'נבלתי' – היו"ד סימן הנביא, כי הוא מישראל, וכן הוא: </w:t>
      </w:r>
      <w:r w:rsidR="00D94D8A" w:rsidRPr="00B9505C">
        <w:rPr>
          <w:rFonts w:asciiTheme="majorBidi" w:hAnsiTheme="majorBidi" w:cstheme="majorBidi"/>
          <w:sz w:val="26"/>
          <w:szCs w:val="26"/>
          <w:rtl/>
        </w:rPr>
        <w:t>'</w:t>
      </w:r>
      <w:r w:rsidR="009C35C4" w:rsidRPr="00B9505C">
        <w:rPr>
          <w:rFonts w:asciiTheme="majorBidi" w:hAnsiTheme="majorBidi" w:cstheme="majorBidi"/>
          <w:sz w:val="26"/>
          <w:szCs w:val="26"/>
          <w:rtl/>
        </w:rPr>
        <w:t>יחיו מתיך</w:t>
      </w:r>
      <w:r w:rsidR="00D94D8A" w:rsidRPr="00B9505C">
        <w:rPr>
          <w:rFonts w:asciiTheme="majorBidi" w:hAnsiTheme="majorBidi" w:cstheme="majorBidi"/>
          <w:sz w:val="26"/>
          <w:szCs w:val="26"/>
          <w:rtl/>
        </w:rPr>
        <w:t>'</w:t>
      </w:r>
      <w:r w:rsidR="009C35C4" w:rsidRPr="00B9505C">
        <w:rPr>
          <w:rFonts w:asciiTheme="majorBidi" w:hAnsiTheme="majorBidi" w:cstheme="majorBidi"/>
          <w:sz w:val="26"/>
          <w:szCs w:val="26"/>
          <w:rtl/>
        </w:rPr>
        <w:t xml:space="preserve"> ומתי </w:t>
      </w:r>
      <w:r w:rsidR="00D94D8A" w:rsidRPr="00B9505C">
        <w:rPr>
          <w:rFonts w:asciiTheme="majorBidi" w:hAnsiTheme="majorBidi" w:cstheme="majorBidi"/>
          <w:sz w:val="26"/>
          <w:szCs w:val="26"/>
          <w:rtl/>
        </w:rPr>
        <w:t>'</w:t>
      </w:r>
      <w:r w:rsidR="009C35C4" w:rsidRPr="00B9505C">
        <w:rPr>
          <w:rFonts w:asciiTheme="majorBidi" w:hAnsiTheme="majorBidi" w:cstheme="majorBidi"/>
          <w:sz w:val="26"/>
          <w:szCs w:val="26"/>
          <w:rtl/>
        </w:rPr>
        <w:t>נבלתי יקומון</w:t>
      </w:r>
      <w:r w:rsidR="00D94D8A" w:rsidRPr="00B9505C">
        <w:rPr>
          <w:rFonts w:asciiTheme="majorBidi" w:hAnsiTheme="majorBidi" w:cstheme="majorBidi"/>
          <w:sz w:val="26"/>
          <w:szCs w:val="26"/>
          <w:rtl/>
        </w:rPr>
        <w:t>'</w:t>
      </w:r>
      <w:r w:rsidR="009C35C4" w:rsidRPr="00B9505C">
        <w:rPr>
          <w:rFonts w:asciiTheme="majorBidi" w:hAnsiTheme="majorBidi" w:cstheme="majorBidi"/>
          <w:sz w:val="26"/>
          <w:szCs w:val="26"/>
          <w:rtl/>
        </w:rPr>
        <w:t>, כאילו קול ישמעו לאמר: 'הקיצו'.</w:t>
      </w:r>
    </w:p>
    <w:p w:rsidR="00331020" w:rsidRPr="00B9505C" w:rsidRDefault="00331020" w:rsidP="000856FD">
      <w:pPr>
        <w:spacing w:after="0" w:line="300" w:lineRule="atLeast"/>
        <w:jc w:val="both"/>
        <w:rPr>
          <w:rFonts w:asciiTheme="majorBidi" w:hAnsiTheme="majorBidi" w:cstheme="majorBidi"/>
          <w:sz w:val="26"/>
          <w:szCs w:val="26"/>
          <w:rtl/>
        </w:rPr>
      </w:pPr>
    </w:p>
    <w:p w:rsidR="00FF1C99" w:rsidRPr="00B9505C" w:rsidRDefault="0039075F"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 xml:space="preserve">ראב"ע פותח בקביעה שכ"ף השייכות מוסבת על ה' </w:t>
      </w:r>
      <w:r w:rsidR="009D6679" w:rsidRPr="00B9505C">
        <w:rPr>
          <w:rFonts w:asciiTheme="majorBidi" w:hAnsiTheme="majorBidi" w:cstheme="majorBidi"/>
          <w:sz w:val="26"/>
          <w:szCs w:val="26"/>
          <w:rtl/>
        </w:rPr>
        <w:t>(הנזכר בשמו בפס' 17), וייתכן שב</w:t>
      </w:r>
      <w:r w:rsidR="003E5CF3" w:rsidRPr="00B9505C">
        <w:rPr>
          <w:rFonts w:asciiTheme="majorBidi" w:hAnsiTheme="majorBidi" w:cstheme="majorBidi"/>
          <w:sz w:val="26"/>
          <w:szCs w:val="26"/>
          <w:rtl/>
        </w:rPr>
        <w:t>זה</w:t>
      </w:r>
      <w:r w:rsidR="009D6679" w:rsidRPr="00B9505C">
        <w:rPr>
          <w:rFonts w:asciiTheme="majorBidi" w:hAnsiTheme="majorBidi" w:cstheme="majorBidi"/>
          <w:sz w:val="26"/>
          <w:szCs w:val="26"/>
          <w:rtl/>
        </w:rPr>
        <w:t xml:space="preserve"> </w:t>
      </w:r>
      <w:r w:rsidR="00FC42A1" w:rsidRPr="00B9505C">
        <w:rPr>
          <w:rFonts w:asciiTheme="majorBidi" w:hAnsiTheme="majorBidi" w:cstheme="majorBidi"/>
          <w:sz w:val="26"/>
          <w:szCs w:val="26"/>
          <w:rtl/>
        </w:rPr>
        <w:t>התכוון לר</w:t>
      </w:r>
      <w:r w:rsidR="009D6679" w:rsidRPr="00B9505C">
        <w:rPr>
          <w:rFonts w:asciiTheme="majorBidi" w:hAnsiTheme="majorBidi" w:cstheme="majorBidi"/>
          <w:sz w:val="26"/>
          <w:szCs w:val="26"/>
          <w:rtl/>
        </w:rPr>
        <w:t>מ</w:t>
      </w:r>
      <w:r w:rsidR="00FC42A1" w:rsidRPr="00B9505C">
        <w:rPr>
          <w:rFonts w:asciiTheme="majorBidi" w:hAnsiTheme="majorBidi" w:cstheme="majorBidi"/>
          <w:sz w:val="26"/>
          <w:szCs w:val="26"/>
          <w:rtl/>
        </w:rPr>
        <w:t>ו</w:t>
      </w:r>
      <w:r w:rsidR="009D6679" w:rsidRPr="00B9505C">
        <w:rPr>
          <w:rFonts w:asciiTheme="majorBidi" w:hAnsiTheme="majorBidi" w:cstheme="majorBidi"/>
          <w:sz w:val="26"/>
          <w:szCs w:val="26"/>
          <w:rtl/>
        </w:rPr>
        <w:t>ז מלכתחילה</w:t>
      </w:r>
      <w:r w:rsidRPr="00B9505C">
        <w:rPr>
          <w:rFonts w:asciiTheme="majorBidi" w:hAnsiTheme="majorBidi" w:cstheme="majorBidi"/>
          <w:sz w:val="26"/>
          <w:szCs w:val="26"/>
          <w:rtl/>
        </w:rPr>
        <w:t xml:space="preserve"> שמדובר במוות </w:t>
      </w:r>
      <w:r w:rsidR="003E5CF3" w:rsidRPr="00B9505C">
        <w:rPr>
          <w:rFonts w:asciiTheme="majorBidi" w:hAnsiTheme="majorBidi" w:cstheme="majorBidi"/>
          <w:sz w:val="26"/>
          <w:szCs w:val="26"/>
          <w:rtl/>
        </w:rPr>
        <w:t xml:space="preserve">לא </w:t>
      </w:r>
      <w:r w:rsidRPr="00B9505C">
        <w:rPr>
          <w:rFonts w:asciiTheme="majorBidi" w:hAnsiTheme="majorBidi" w:cstheme="majorBidi"/>
          <w:sz w:val="26"/>
          <w:szCs w:val="26"/>
          <w:rtl/>
        </w:rPr>
        <w:t xml:space="preserve">ממשי אלא מטפורי. לאחר </w:t>
      </w:r>
      <w:r w:rsidR="00F623E9" w:rsidRPr="00B9505C">
        <w:rPr>
          <w:rFonts w:asciiTheme="majorBidi" w:hAnsiTheme="majorBidi" w:cstheme="majorBidi"/>
          <w:sz w:val="26"/>
          <w:szCs w:val="26"/>
          <w:rtl/>
        </w:rPr>
        <w:t>מכן הוא מציג שתי דרכים חלופיות ב</w:t>
      </w:r>
      <w:r w:rsidR="002863CD" w:rsidRPr="00B9505C">
        <w:rPr>
          <w:rFonts w:asciiTheme="majorBidi" w:hAnsiTheme="majorBidi" w:cstheme="majorBidi"/>
          <w:sz w:val="26"/>
          <w:szCs w:val="26"/>
          <w:rtl/>
        </w:rPr>
        <w:t xml:space="preserve">הבנת הפסוק. על </w:t>
      </w:r>
      <w:r w:rsidR="00BC3A04" w:rsidRPr="00B9505C">
        <w:rPr>
          <w:rFonts w:asciiTheme="majorBidi" w:hAnsiTheme="majorBidi" w:cstheme="majorBidi"/>
          <w:sz w:val="26"/>
          <w:szCs w:val="26"/>
          <w:rtl/>
        </w:rPr>
        <w:t>פי אפשרות</w:t>
      </w:r>
      <w:r w:rsidR="00F25B7B" w:rsidRPr="00B9505C">
        <w:rPr>
          <w:rFonts w:asciiTheme="majorBidi" w:hAnsiTheme="majorBidi" w:cstheme="majorBidi"/>
          <w:sz w:val="26"/>
          <w:szCs w:val="26"/>
          <w:rtl/>
        </w:rPr>
        <w:t xml:space="preserve"> </w:t>
      </w:r>
      <w:r w:rsidR="00515586" w:rsidRPr="00B9505C">
        <w:rPr>
          <w:rFonts w:asciiTheme="majorBidi" w:hAnsiTheme="majorBidi" w:cstheme="majorBidi"/>
          <w:sz w:val="26"/>
          <w:szCs w:val="26"/>
          <w:rtl/>
        </w:rPr>
        <w:t>אחת</w:t>
      </w:r>
      <w:r w:rsidR="00F25B7B" w:rsidRPr="00B9505C">
        <w:rPr>
          <w:rFonts w:asciiTheme="majorBidi" w:hAnsiTheme="majorBidi" w:cstheme="majorBidi"/>
          <w:sz w:val="26"/>
          <w:szCs w:val="26"/>
          <w:rtl/>
        </w:rPr>
        <w:t>, שהיא 'דעת הכל', יש להבין את המילים 'יחיו</w:t>
      </w:r>
      <w:r w:rsidR="00841249" w:rsidRPr="00B9505C">
        <w:rPr>
          <w:rFonts w:asciiTheme="majorBidi" w:hAnsiTheme="majorBidi" w:cstheme="majorBidi"/>
          <w:sz w:val="26"/>
          <w:szCs w:val="26"/>
          <w:rtl/>
        </w:rPr>
        <w:t xml:space="preserve"> מתיך</w:t>
      </w:r>
      <w:r w:rsidR="00F25B7B"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כמשמען</w:t>
      </w:r>
      <w:r w:rsidR="002863CD" w:rsidRPr="00B9505C">
        <w:rPr>
          <w:rFonts w:asciiTheme="majorBidi" w:hAnsiTheme="majorBidi" w:cstheme="majorBidi"/>
          <w:sz w:val="26"/>
          <w:szCs w:val="26"/>
          <w:rtl/>
        </w:rPr>
        <w:t xml:space="preserve">, ולפי </w:t>
      </w:r>
      <w:r w:rsidR="00F25B7B" w:rsidRPr="00B9505C">
        <w:rPr>
          <w:rFonts w:asciiTheme="majorBidi" w:hAnsiTheme="majorBidi" w:cstheme="majorBidi"/>
          <w:sz w:val="26"/>
          <w:szCs w:val="26"/>
          <w:rtl/>
        </w:rPr>
        <w:t xml:space="preserve">זה הכתוב </w:t>
      </w:r>
      <w:r w:rsidR="00BC3A04" w:rsidRPr="00B9505C">
        <w:rPr>
          <w:rFonts w:asciiTheme="majorBidi" w:hAnsiTheme="majorBidi" w:cstheme="majorBidi"/>
          <w:sz w:val="26"/>
          <w:szCs w:val="26"/>
          <w:rtl/>
        </w:rPr>
        <w:t>ר</w:t>
      </w:r>
      <w:r w:rsidR="00F25B7B" w:rsidRPr="00B9505C">
        <w:rPr>
          <w:rFonts w:asciiTheme="majorBidi" w:hAnsiTheme="majorBidi" w:cstheme="majorBidi"/>
          <w:sz w:val="26"/>
          <w:szCs w:val="26"/>
          <w:rtl/>
        </w:rPr>
        <w:t>ו</w:t>
      </w:r>
      <w:r w:rsidR="00BC3A04" w:rsidRPr="00B9505C">
        <w:rPr>
          <w:rFonts w:asciiTheme="majorBidi" w:hAnsiTheme="majorBidi" w:cstheme="majorBidi"/>
          <w:sz w:val="26"/>
          <w:szCs w:val="26"/>
          <w:rtl/>
        </w:rPr>
        <w:t xml:space="preserve">מז </w:t>
      </w:r>
      <w:r w:rsidR="00F25B7B" w:rsidRPr="00B9505C">
        <w:rPr>
          <w:rFonts w:asciiTheme="majorBidi" w:hAnsiTheme="majorBidi" w:cstheme="majorBidi"/>
          <w:sz w:val="26"/>
          <w:szCs w:val="26"/>
          <w:rtl/>
        </w:rPr>
        <w:t>ב</w:t>
      </w:r>
      <w:r w:rsidR="00BC3A04" w:rsidRPr="00B9505C">
        <w:rPr>
          <w:rFonts w:asciiTheme="majorBidi" w:hAnsiTheme="majorBidi" w:cstheme="majorBidi"/>
          <w:sz w:val="26"/>
          <w:szCs w:val="26"/>
          <w:rtl/>
        </w:rPr>
        <w:t>ב</w:t>
      </w:r>
      <w:r w:rsidR="00F25B7B" w:rsidRPr="00B9505C">
        <w:rPr>
          <w:rFonts w:asciiTheme="majorBidi" w:hAnsiTheme="majorBidi" w:cstheme="majorBidi"/>
          <w:sz w:val="26"/>
          <w:szCs w:val="26"/>
          <w:rtl/>
        </w:rPr>
        <w:t>י</w:t>
      </w:r>
      <w:r w:rsidR="00BC3A04" w:rsidRPr="00B9505C">
        <w:rPr>
          <w:rFonts w:asciiTheme="majorBidi" w:hAnsiTheme="majorBidi" w:cstheme="majorBidi"/>
          <w:sz w:val="26"/>
          <w:szCs w:val="26"/>
          <w:rtl/>
        </w:rPr>
        <w:t xml:space="preserve">רור לתחיית המתים. </w:t>
      </w:r>
      <w:r w:rsidRPr="00B9505C">
        <w:rPr>
          <w:rFonts w:asciiTheme="majorBidi" w:hAnsiTheme="majorBidi" w:cstheme="majorBidi"/>
          <w:sz w:val="26"/>
          <w:szCs w:val="26"/>
          <w:rtl/>
        </w:rPr>
        <w:t xml:space="preserve">על פי אפשרות </w:t>
      </w:r>
      <w:r w:rsidR="00515586" w:rsidRPr="00B9505C">
        <w:rPr>
          <w:rFonts w:asciiTheme="majorBidi" w:hAnsiTheme="majorBidi" w:cstheme="majorBidi"/>
          <w:sz w:val="26"/>
          <w:szCs w:val="26"/>
          <w:rtl/>
        </w:rPr>
        <w:t>אחרת</w:t>
      </w:r>
      <w:r w:rsidRPr="00B9505C">
        <w:rPr>
          <w:rFonts w:asciiTheme="majorBidi" w:hAnsiTheme="majorBidi" w:cstheme="majorBidi"/>
          <w:sz w:val="26"/>
          <w:szCs w:val="26"/>
          <w:rtl/>
        </w:rPr>
        <w:t xml:space="preserve">, </w:t>
      </w:r>
      <w:r w:rsidR="00BC3A04" w:rsidRPr="00B9505C">
        <w:rPr>
          <w:rFonts w:asciiTheme="majorBidi" w:hAnsiTheme="majorBidi" w:cstheme="majorBidi"/>
          <w:sz w:val="26"/>
          <w:szCs w:val="26"/>
          <w:rtl/>
        </w:rPr>
        <w:t>מיל</w:t>
      </w:r>
      <w:r w:rsidR="004D6077" w:rsidRPr="00B9505C">
        <w:rPr>
          <w:rFonts w:asciiTheme="majorBidi" w:hAnsiTheme="majorBidi" w:cstheme="majorBidi"/>
          <w:sz w:val="26"/>
          <w:szCs w:val="26"/>
          <w:rtl/>
        </w:rPr>
        <w:t>י</w:t>
      </w:r>
      <w:r w:rsidRPr="00B9505C">
        <w:rPr>
          <w:rFonts w:asciiTheme="majorBidi" w:hAnsiTheme="majorBidi" w:cstheme="majorBidi"/>
          <w:sz w:val="26"/>
          <w:szCs w:val="26"/>
          <w:rtl/>
        </w:rPr>
        <w:t>ם אלו</w:t>
      </w:r>
      <w:r w:rsidR="00BC3A04" w:rsidRPr="00B9505C">
        <w:rPr>
          <w:rFonts w:asciiTheme="majorBidi" w:hAnsiTheme="majorBidi" w:cstheme="majorBidi"/>
          <w:sz w:val="26"/>
          <w:szCs w:val="26"/>
          <w:rtl/>
        </w:rPr>
        <w:t xml:space="preserve"> אינן אלא משל לתחייה לאומית – ישראל </w:t>
      </w:r>
      <w:r w:rsidRPr="00B9505C">
        <w:rPr>
          <w:rFonts w:asciiTheme="majorBidi" w:hAnsiTheme="majorBidi" w:cstheme="majorBidi"/>
          <w:sz w:val="26"/>
          <w:szCs w:val="26"/>
          <w:rtl/>
        </w:rPr>
        <w:t>שהיו משועבדים לאדונים</w:t>
      </w:r>
      <w:r w:rsidR="00BC3A04" w:rsidRPr="00B9505C">
        <w:rPr>
          <w:rFonts w:asciiTheme="majorBidi" w:hAnsiTheme="majorBidi" w:cstheme="majorBidi"/>
          <w:sz w:val="26"/>
          <w:szCs w:val="26"/>
          <w:rtl/>
        </w:rPr>
        <w:t xml:space="preserve"> זר</w:t>
      </w:r>
      <w:r w:rsidRPr="00B9505C">
        <w:rPr>
          <w:rFonts w:asciiTheme="majorBidi" w:hAnsiTheme="majorBidi" w:cstheme="majorBidi"/>
          <w:sz w:val="26"/>
          <w:szCs w:val="26"/>
          <w:rtl/>
        </w:rPr>
        <w:t>ים</w:t>
      </w:r>
      <w:r w:rsidR="000E0D3B" w:rsidRPr="00B9505C">
        <w:rPr>
          <w:rFonts w:asciiTheme="majorBidi" w:hAnsiTheme="majorBidi" w:cstheme="majorBidi"/>
          <w:sz w:val="26"/>
          <w:szCs w:val="26"/>
          <w:rtl/>
        </w:rPr>
        <w:t xml:space="preserve"> (שעל מותם המטפורי באה הבשורה בפס' 14) יקיצו ממותם המדיני </w:t>
      </w:r>
      <w:r w:rsidR="00BC3A04" w:rsidRPr="00B9505C">
        <w:rPr>
          <w:rFonts w:asciiTheme="majorBidi" w:hAnsiTheme="majorBidi" w:cstheme="majorBidi"/>
          <w:sz w:val="26"/>
          <w:szCs w:val="26"/>
          <w:rtl/>
        </w:rPr>
        <w:t xml:space="preserve">לחיים חדשים. </w:t>
      </w:r>
      <w:r w:rsidR="00B14797" w:rsidRPr="00B9505C">
        <w:rPr>
          <w:rFonts w:asciiTheme="majorBidi" w:hAnsiTheme="majorBidi" w:cstheme="majorBidi"/>
          <w:sz w:val="26"/>
          <w:szCs w:val="26"/>
          <w:rtl/>
        </w:rPr>
        <w:t>מיהו המחזיק בדעה החלופ</w:t>
      </w:r>
      <w:r w:rsidR="0060380C" w:rsidRPr="00B9505C">
        <w:rPr>
          <w:rFonts w:asciiTheme="majorBidi" w:hAnsiTheme="majorBidi" w:cstheme="majorBidi"/>
          <w:sz w:val="26"/>
          <w:szCs w:val="26"/>
          <w:rtl/>
        </w:rPr>
        <w:t>ית הזאת, החולקת על הפירוש הרו</w:t>
      </w:r>
      <w:r w:rsidR="00515586" w:rsidRPr="00B9505C">
        <w:rPr>
          <w:rFonts w:asciiTheme="majorBidi" w:hAnsiTheme="majorBidi" w:cstheme="majorBidi"/>
          <w:sz w:val="26"/>
          <w:szCs w:val="26"/>
          <w:rtl/>
        </w:rPr>
        <w:t>ֹ</w:t>
      </w:r>
      <w:r w:rsidR="0060380C" w:rsidRPr="00B9505C">
        <w:rPr>
          <w:rFonts w:asciiTheme="majorBidi" w:hAnsiTheme="majorBidi" w:cstheme="majorBidi"/>
          <w:sz w:val="26"/>
          <w:szCs w:val="26"/>
          <w:rtl/>
        </w:rPr>
        <w:t>וח</w:t>
      </w:r>
      <w:r w:rsidR="000E0D3B" w:rsidRPr="00B9505C">
        <w:rPr>
          <w:rFonts w:asciiTheme="majorBidi" w:hAnsiTheme="majorBidi" w:cstheme="majorBidi"/>
          <w:sz w:val="26"/>
          <w:szCs w:val="26"/>
          <w:rtl/>
        </w:rPr>
        <w:t xml:space="preserve"> לפסוק? </w:t>
      </w:r>
      <w:r w:rsidR="0004254F" w:rsidRPr="00B9505C">
        <w:rPr>
          <w:rFonts w:asciiTheme="majorBidi" w:hAnsiTheme="majorBidi" w:cstheme="majorBidi"/>
          <w:sz w:val="26"/>
          <w:szCs w:val="26"/>
          <w:rtl/>
        </w:rPr>
        <w:t>דומה ש</w:t>
      </w:r>
      <w:r w:rsidR="00FF1C99" w:rsidRPr="00B9505C">
        <w:rPr>
          <w:rFonts w:asciiTheme="majorBidi" w:hAnsiTheme="majorBidi" w:cstheme="majorBidi"/>
          <w:sz w:val="26"/>
          <w:szCs w:val="26"/>
          <w:rtl/>
        </w:rPr>
        <w:t>אפשר ל</w:t>
      </w:r>
      <w:r w:rsidR="000E0D3B" w:rsidRPr="00B9505C">
        <w:rPr>
          <w:rFonts w:asciiTheme="majorBidi" w:hAnsiTheme="majorBidi" w:cstheme="majorBidi"/>
          <w:sz w:val="26"/>
          <w:szCs w:val="26"/>
          <w:rtl/>
        </w:rPr>
        <w:t>זהות את בעל הדעה על פי דברי</w:t>
      </w:r>
      <w:r w:rsidR="00FF1C99" w:rsidRPr="00B9505C">
        <w:rPr>
          <w:rFonts w:asciiTheme="majorBidi" w:hAnsiTheme="majorBidi" w:cstheme="majorBidi"/>
          <w:sz w:val="26"/>
          <w:szCs w:val="26"/>
          <w:rtl/>
        </w:rPr>
        <w:t xml:space="preserve"> ראב"ע </w:t>
      </w:r>
      <w:r w:rsidR="000E0D3B" w:rsidRPr="00B9505C">
        <w:rPr>
          <w:rFonts w:asciiTheme="majorBidi" w:hAnsiTheme="majorBidi" w:cstheme="majorBidi"/>
          <w:sz w:val="26"/>
          <w:szCs w:val="26"/>
          <w:rtl/>
        </w:rPr>
        <w:t>בפירוש ל</w:t>
      </w:r>
      <w:r w:rsidR="00660637" w:rsidRPr="00B9505C">
        <w:rPr>
          <w:rFonts w:asciiTheme="majorBidi" w:hAnsiTheme="majorBidi" w:cstheme="majorBidi"/>
          <w:sz w:val="26"/>
          <w:szCs w:val="26"/>
          <w:rtl/>
        </w:rPr>
        <w:t>-</w:t>
      </w:r>
      <w:r w:rsidR="000E0D3B" w:rsidRPr="00B9505C">
        <w:rPr>
          <w:rFonts w:asciiTheme="majorBidi" w:hAnsiTheme="majorBidi" w:cstheme="majorBidi"/>
          <w:sz w:val="26"/>
          <w:szCs w:val="26"/>
          <w:rtl/>
        </w:rPr>
        <w:t xml:space="preserve">כד 14 </w:t>
      </w:r>
      <w:r w:rsidR="00FF1C99" w:rsidRPr="00B9505C">
        <w:rPr>
          <w:rFonts w:asciiTheme="majorBidi" w:hAnsiTheme="majorBidi" w:cstheme="majorBidi"/>
          <w:sz w:val="26"/>
          <w:szCs w:val="26"/>
          <w:rtl/>
        </w:rPr>
        <w:t>על מחלוקת ש</w:t>
      </w:r>
      <w:r w:rsidR="00F25B7B" w:rsidRPr="00B9505C">
        <w:rPr>
          <w:rFonts w:asciiTheme="majorBidi" w:hAnsiTheme="majorBidi" w:cstheme="majorBidi"/>
          <w:sz w:val="26"/>
          <w:szCs w:val="26"/>
          <w:rtl/>
        </w:rPr>
        <w:t xml:space="preserve">הייתה בין הפרשנים </w:t>
      </w:r>
      <w:r w:rsidR="00515586" w:rsidRPr="00B9505C">
        <w:rPr>
          <w:rFonts w:asciiTheme="majorBidi" w:hAnsiTheme="majorBidi" w:cstheme="majorBidi"/>
          <w:sz w:val="26"/>
          <w:szCs w:val="26"/>
          <w:rtl/>
        </w:rPr>
        <w:t>בעניין</w:t>
      </w:r>
      <w:r w:rsidR="00F25B7B" w:rsidRPr="00B9505C">
        <w:rPr>
          <w:rFonts w:asciiTheme="majorBidi" w:hAnsiTheme="majorBidi" w:cstheme="majorBidi"/>
          <w:sz w:val="26"/>
          <w:szCs w:val="26"/>
          <w:rtl/>
        </w:rPr>
        <w:t xml:space="preserve"> המאורעות שע</w:t>
      </w:r>
      <w:r w:rsidR="00FF1C99" w:rsidRPr="00B9505C">
        <w:rPr>
          <w:rFonts w:asciiTheme="majorBidi" w:hAnsiTheme="majorBidi" w:cstheme="majorBidi"/>
          <w:sz w:val="26"/>
          <w:szCs w:val="26"/>
          <w:rtl/>
        </w:rPr>
        <w:t>ליה</w:t>
      </w:r>
      <w:r w:rsidR="00F25B7B" w:rsidRPr="00B9505C">
        <w:rPr>
          <w:rFonts w:asciiTheme="majorBidi" w:hAnsiTheme="majorBidi" w:cstheme="majorBidi"/>
          <w:sz w:val="26"/>
          <w:szCs w:val="26"/>
          <w:rtl/>
        </w:rPr>
        <w:t>ם</w:t>
      </w:r>
      <w:r w:rsidR="00FF1C99" w:rsidRPr="00B9505C">
        <w:rPr>
          <w:rFonts w:asciiTheme="majorBidi" w:hAnsiTheme="majorBidi" w:cstheme="majorBidi"/>
          <w:sz w:val="26"/>
          <w:szCs w:val="26"/>
          <w:rtl/>
        </w:rPr>
        <w:t xml:space="preserve"> </w:t>
      </w:r>
      <w:r w:rsidR="000E0D3B" w:rsidRPr="00B9505C">
        <w:rPr>
          <w:rFonts w:asciiTheme="majorBidi" w:hAnsiTheme="majorBidi" w:cstheme="majorBidi"/>
          <w:sz w:val="26"/>
          <w:szCs w:val="26"/>
          <w:rtl/>
        </w:rPr>
        <w:t xml:space="preserve">מוסבת </w:t>
      </w:r>
      <w:r w:rsidR="00FF1C99" w:rsidRPr="00B9505C">
        <w:rPr>
          <w:rFonts w:asciiTheme="majorBidi" w:hAnsiTheme="majorBidi" w:cstheme="majorBidi"/>
          <w:sz w:val="26"/>
          <w:szCs w:val="26"/>
          <w:rtl/>
        </w:rPr>
        <w:t>הנבואה</w:t>
      </w:r>
      <w:r w:rsidR="00841249" w:rsidRPr="00B9505C">
        <w:rPr>
          <w:rFonts w:asciiTheme="majorBidi" w:hAnsiTheme="majorBidi" w:cstheme="majorBidi"/>
          <w:sz w:val="26"/>
          <w:szCs w:val="26"/>
          <w:rtl/>
        </w:rPr>
        <w:t>,</w:t>
      </w:r>
      <w:r w:rsidR="000E0D3B" w:rsidRPr="00B9505C">
        <w:rPr>
          <w:rFonts w:asciiTheme="majorBidi" w:hAnsiTheme="majorBidi" w:cstheme="majorBidi"/>
          <w:sz w:val="26"/>
          <w:szCs w:val="26"/>
          <w:rtl/>
        </w:rPr>
        <w:t xml:space="preserve"> </w:t>
      </w:r>
      <w:r w:rsidR="00841249" w:rsidRPr="00B9505C">
        <w:rPr>
          <w:rFonts w:asciiTheme="majorBidi" w:hAnsiTheme="majorBidi" w:cstheme="majorBidi"/>
          <w:sz w:val="26"/>
          <w:szCs w:val="26"/>
          <w:rtl/>
        </w:rPr>
        <w:t>ש</w:t>
      </w:r>
      <w:r w:rsidR="00841249" w:rsidRPr="00B9505C">
        <w:rPr>
          <w:rFonts w:asciiTheme="majorBidi" w:hAnsiTheme="majorBidi" w:cstheme="majorBidi"/>
          <w:b/>
          <w:sz w:val="26"/>
          <w:szCs w:val="26"/>
          <w:rtl/>
        </w:rPr>
        <w:t xml:space="preserve">לדעת ראב"ע </w:t>
      </w:r>
      <w:r w:rsidR="00FF1C99" w:rsidRPr="00B9505C">
        <w:rPr>
          <w:rFonts w:asciiTheme="majorBidi" w:hAnsiTheme="majorBidi" w:cstheme="majorBidi"/>
          <w:b/>
          <w:sz w:val="26"/>
          <w:szCs w:val="26"/>
          <w:rtl/>
        </w:rPr>
        <w:t>משתרעת</w:t>
      </w:r>
      <w:r w:rsidR="00841249" w:rsidRPr="00B9505C">
        <w:rPr>
          <w:rFonts w:asciiTheme="majorBidi" w:hAnsiTheme="majorBidi" w:cstheme="majorBidi"/>
          <w:b/>
          <w:sz w:val="26"/>
          <w:szCs w:val="26"/>
          <w:rtl/>
        </w:rPr>
        <w:t xml:space="preserve"> </w:t>
      </w:r>
      <w:r w:rsidR="00FF1C99" w:rsidRPr="00B9505C">
        <w:rPr>
          <w:rFonts w:asciiTheme="majorBidi" w:hAnsiTheme="majorBidi" w:cstheme="majorBidi"/>
          <w:b/>
          <w:sz w:val="26"/>
          <w:szCs w:val="26"/>
          <w:rtl/>
        </w:rPr>
        <w:t>על פני יש' כד</w:t>
      </w:r>
      <w:r w:rsidR="00F25B7B" w:rsidRPr="00B9505C">
        <w:rPr>
          <w:rFonts w:asciiTheme="majorBidi" w:hAnsiTheme="majorBidi" w:cstheme="majorBidi"/>
          <w:b/>
          <w:sz w:val="26"/>
          <w:szCs w:val="26"/>
          <w:rtl/>
        </w:rPr>
        <w:t xml:space="preserve"> 1–</w:t>
      </w:r>
      <w:r w:rsidR="00FF1C99" w:rsidRPr="00B9505C">
        <w:rPr>
          <w:rFonts w:asciiTheme="majorBidi" w:hAnsiTheme="majorBidi" w:cstheme="majorBidi"/>
          <w:b/>
          <w:sz w:val="26"/>
          <w:szCs w:val="26"/>
          <w:rtl/>
        </w:rPr>
        <w:t>כז 6</w:t>
      </w:r>
      <w:r w:rsidR="00515586" w:rsidRPr="00B9505C">
        <w:rPr>
          <w:rFonts w:asciiTheme="majorBidi" w:hAnsiTheme="majorBidi" w:cstheme="majorBidi"/>
          <w:b/>
          <w:sz w:val="26"/>
          <w:szCs w:val="26"/>
          <w:rtl/>
        </w:rPr>
        <w:t>:</w:t>
      </w:r>
      <w:r w:rsidR="00FF1C99" w:rsidRPr="00B9505C">
        <w:rPr>
          <w:rFonts w:asciiTheme="majorBidi" w:hAnsiTheme="majorBidi" w:cstheme="majorBidi"/>
          <w:b/>
          <w:sz w:val="26"/>
          <w:szCs w:val="26"/>
          <w:vertAlign w:val="superscript"/>
          <w:rtl/>
        </w:rPr>
        <w:footnoteReference w:id="30"/>
      </w:r>
    </w:p>
    <w:p w:rsidR="00331020" w:rsidRPr="00B9505C" w:rsidRDefault="00331020" w:rsidP="000856FD">
      <w:pPr>
        <w:spacing w:after="0" w:line="300" w:lineRule="atLeast"/>
        <w:jc w:val="both"/>
        <w:rPr>
          <w:rFonts w:asciiTheme="majorBidi" w:hAnsiTheme="majorBidi" w:cstheme="majorBidi"/>
          <w:sz w:val="26"/>
          <w:szCs w:val="26"/>
          <w:rtl/>
        </w:rPr>
      </w:pPr>
    </w:p>
    <w:p w:rsidR="00196160" w:rsidRPr="00B9505C" w:rsidRDefault="002E7D40" w:rsidP="00B5150E">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b/>
          <w:sz w:val="26"/>
          <w:szCs w:val="26"/>
          <w:rtl/>
        </w:rPr>
        <w:t>'המה'</w:t>
      </w:r>
      <w:r w:rsidR="009A347B" w:rsidRPr="00B9505C">
        <w:rPr>
          <w:rFonts w:asciiTheme="majorBidi" w:hAnsiTheme="majorBidi" w:cstheme="majorBidi"/>
          <w:b/>
          <w:sz w:val="26"/>
          <w:szCs w:val="26"/>
          <w:rtl/>
        </w:rPr>
        <w:t xml:space="preserve"> – כל</w:t>
      </w:r>
      <w:r w:rsidRPr="00B9505C">
        <w:rPr>
          <w:rFonts w:asciiTheme="majorBidi" w:hAnsiTheme="majorBidi" w:cstheme="majorBidi"/>
          <w:b/>
          <w:sz w:val="26"/>
          <w:szCs w:val="26"/>
          <w:rtl/>
        </w:rPr>
        <w:t xml:space="preserve"> המפרשים הסכימה דעתם, כי מפרשת 'הנה ה' בוקק הארץ'</w:t>
      </w:r>
      <w:r w:rsidR="009A347B" w:rsidRPr="00B9505C">
        <w:rPr>
          <w:rFonts w:asciiTheme="majorBidi" w:hAnsiTheme="majorBidi" w:cstheme="majorBidi"/>
          <w:b/>
          <w:sz w:val="26"/>
          <w:szCs w:val="26"/>
          <w:rtl/>
        </w:rPr>
        <w:t xml:space="preserve"> (כד 1) הוא לעתיד, על מלחמת גוג ומגוג. ולדעת רבי</w:t>
      </w:r>
      <w:r w:rsidRPr="00B9505C">
        <w:rPr>
          <w:rFonts w:asciiTheme="majorBidi" w:hAnsiTheme="majorBidi" w:cstheme="majorBidi"/>
          <w:b/>
          <w:sz w:val="26"/>
          <w:szCs w:val="26"/>
          <w:rtl/>
        </w:rPr>
        <w:t xml:space="preserve"> משה הכהן, שידבר על מלך אשור, ו'משתה שמנים'</w:t>
      </w:r>
      <w:r w:rsidR="008223F1" w:rsidRPr="00B9505C">
        <w:rPr>
          <w:rFonts w:asciiTheme="majorBidi" w:hAnsiTheme="majorBidi" w:cstheme="majorBidi"/>
          <w:b/>
          <w:sz w:val="26"/>
          <w:szCs w:val="26"/>
          <w:rtl/>
        </w:rPr>
        <w:t xml:space="preserve"> (</w:t>
      </w:r>
      <w:r w:rsidR="009A347B" w:rsidRPr="00B9505C">
        <w:rPr>
          <w:rFonts w:asciiTheme="majorBidi" w:hAnsiTheme="majorBidi" w:cstheme="majorBidi"/>
          <w:b/>
          <w:sz w:val="26"/>
          <w:szCs w:val="26"/>
          <w:rtl/>
        </w:rPr>
        <w:t xml:space="preserve">כה 6) </w:t>
      </w:r>
      <w:r w:rsidRPr="00B9505C">
        <w:rPr>
          <w:rFonts w:asciiTheme="majorBidi" w:hAnsiTheme="majorBidi" w:cstheme="majorBidi"/>
          <w:b/>
          <w:sz w:val="26"/>
          <w:szCs w:val="26"/>
          <w:rtl/>
        </w:rPr>
        <w:t>– על מות מחנה סנחריב; ועֵדָיו: 'הוי עטרת גאות</w:t>
      </w:r>
      <w:r w:rsidR="00CE16A9" w:rsidRPr="00B9505C">
        <w:rPr>
          <w:rFonts w:asciiTheme="majorBidi" w:hAnsiTheme="majorBidi" w:cstheme="majorBidi"/>
          <w:b/>
          <w:sz w:val="26"/>
          <w:szCs w:val="26"/>
          <w:rtl/>
        </w:rPr>
        <w:t xml:space="preserve"> [שכרי אפרים וציץ נבל צבי תפארתו </w:t>
      </w:r>
      <w:r w:rsidR="00F7341E" w:rsidRPr="00B9505C">
        <w:rPr>
          <w:rFonts w:asciiTheme="majorBidi" w:hAnsiTheme="majorBidi" w:cstheme="majorBidi"/>
          <w:b/>
          <w:sz w:val="26"/>
          <w:szCs w:val="26"/>
          <w:rtl/>
        </w:rPr>
        <w:t>אשר על ראש גיא שמנים הלומי יין]</w:t>
      </w:r>
      <w:r w:rsidRPr="00B9505C">
        <w:rPr>
          <w:rFonts w:asciiTheme="majorBidi" w:hAnsiTheme="majorBidi" w:cstheme="majorBidi"/>
          <w:b/>
          <w:sz w:val="26"/>
          <w:szCs w:val="26"/>
          <w:rtl/>
        </w:rPr>
        <w:t>'</w:t>
      </w:r>
      <w:r w:rsidR="008223F1" w:rsidRPr="00B9505C">
        <w:rPr>
          <w:rFonts w:asciiTheme="majorBidi" w:hAnsiTheme="majorBidi" w:cstheme="majorBidi"/>
          <w:b/>
          <w:sz w:val="26"/>
          <w:szCs w:val="26"/>
          <w:rtl/>
        </w:rPr>
        <w:t xml:space="preserve"> (</w:t>
      </w:r>
      <w:r w:rsidR="009A347B" w:rsidRPr="00B9505C">
        <w:rPr>
          <w:rFonts w:asciiTheme="majorBidi" w:hAnsiTheme="majorBidi" w:cstheme="majorBidi"/>
          <w:b/>
          <w:sz w:val="26"/>
          <w:szCs w:val="26"/>
          <w:rtl/>
        </w:rPr>
        <w:t>כח 1).</w:t>
      </w:r>
    </w:p>
    <w:p w:rsidR="00331020" w:rsidRPr="00B9505C" w:rsidRDefault="00331020" w:rsidP="000856FD">
      <w:pPr>
        <w:spacing w:after="0" w:line="300" w:lineRule="atLeast"/>
        <w:jc w:val="both"/>
        <w:rPr>
          <w:rFonts w:asciiTheme="majorBidi" w:hAnsiTheme="majorBidi" w:cstheme="majorBidi"/>
          <w:sz w:val="26"/>
          <w:szCs w:val="26"/>
          <w:rtl/>
        </w:rPr>
      </w:pPr>
    </w:p>
    <w:p w:rsidR="00F623E9" w:rsidRPr="00B9505C" w:rsidRDefault="00176FA0"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הזיקה בין שתי המחלוקות ברורה: 'כל המפרשים'</w:t>
      </w:r>
      <w:r w:rsidR="0000184E" w:rsidRPr="00B9505C">
        <w:rPr>
          <w:rFonts w:asciiTheme="majorBidi" w:hAnsiTheme="majorBidi" w:cstheme="majorBidi"/>
          <w:sz w:val="26"/>
          <w:szCs w:val="26"/>
          <w:rtl/>
        </w:rPr>
        <w:t xml:space="preserve"> שהסבו את הפרשה </w:t>
      </w:r>
      <w:r w:rsidR="00633A2B" w:rsidRPr="00B9505C">
        <w:rPr>
          <w:rFonts w:asciiTheme="majorBidi" w:hAnsiTheme="majorBidi" w:cstheme="majorBidi"/>
          <w:sz w:val="26"/>
          <w:szCs w:val="26"/>
          <w:rtl/>
        </w:rPr>
        <w:t>על י</w:t>
      </w:r>
      <w:r w:rsidR="00F25B7B" w:rsidRPr="00B9505C">
        <w:rPr>
          <w:rFonts w:asciiTheme="majorBidi" w:hAnsiTheme="majorBidi" w:cstheme="majorBidi"/>
          <w:sz w:val="26"/>
          <w:szCs w:val="26"/>
          <w:rtl/>
        </w:rPr>
        <w:t xml:space="preserve">מות המשיח ראו בפסוקנו רמז </w:t>
      </w:r>
      <w:r w:rsidR="00633A2B" w:rsidRPr="00B9505C">
        <w:rPr>
          <w:rFonts w:asciiTheme="majorBidi" w:hAnsiTheme="majorBidi" w:cstheme="majorBidi"/>
          <w:sz w:val="26"/>
          <w:szCs w:val="26"/>
          <w:rtl/>
        </w:rPr>
        <w:t xml:space="preserve">לתחיית המתים, </w:t>
      </w:r>
      <w:r w:rsidR="001F4333" w:rsidRPr="00B9505C">
        <w:rPr>
          <w:rFonts w:asciiTheme="majorBidi" w:hAnsiTheme="majorBidi" w:cstheme="majorBidi"/>
          <w:sz w:val="26"/>
          <w:szCs w:val="26"/>
          <w:rtl/>
        </w:rPr>
        <w:t xml:space="preserve">שהיא </w:t>
      </w:r>
      <w:r w:rsidR="00515586" w:rsidRPr="00B9505C">
        <w:rPr>
          <w:rFonts w:asciiTheme="majorBidi" w:hAnsiTheme="majorBidi" w:cstheme="majorBidi"/>
          <w:sz w:val="26"/>
          <w:szCs w:val="26"/>
          <w:rtl/>
        </w:rPr>
        <w:t xml:space="preserve">מן </w:t>
      </w:r>
      <w:r w:rsidR="001F4333" w:rsidRPr="00B9505C">
        <w:rPr>
          <w:rFonts w:asciiTheme="majorBidi" w:hAnsiTheme="majorBidi" w:cstheme="majorBidi"/>
          <w:sz w:val="26"/>
          <w:szCs w:val="26"/>
          <w:rtl/>
        </w:rPr>
        <w:t>המאורעות ה</w:t>
      </w:r>
      <w:r w:rsidR="00515586" w:rsidRPr="00B9505C">
        <w:rPr>
          <w:rFonts w:asciiTheme="majorBidi" w:hAnsiTheme="majorBidi" w:cstheme="majorBidi"/>
          <w:sz w:val="26"/>
          <w:szCs w:val="26"/>
          <w:rtl/>
        </w:rPr>
        <w:t>חשובים</w:t>
      </w:r>
      <w:r w:rsidR="001F4333" w:rsidRPr="00B9505C">
        <w:rPr>
          <w:rFonts w:asciiTheme="majorBidi" w:hAnsiTheme="majorBidi" w:cstheme="majorBidi"/>
          <w:sz w:val="26"/>
          <w:szCs w:val="26"/>
          <w:rtl/>
        </w:rPr>
        <w:t xml:space="preserve"> הצפויים להתרחש</w:t>
      </w:r>
      <w:r w:rsidR="00660637" w:rsidRPr="00B9505C">
        <w:rPr>
          <w:rFonts w:asciiTheme="majorBidi" w:hAnsiTheme="majorBidi" w:cstheme="majorBidi"/>
          <w:sz w:val="26"/>
          <w:szCs w:val="26"/>
          <w:rtl/>
        </w:rPr>
        <w:t xml:space="preserve"> אז</w:t>
      </w:r>
      <w:r w:rsidR="001F4333" w:rsidRPr="00B9505C">
        <w:rPr>
          <w:rFonts w:asciiTheme="majorBidi" w:hAnsiTheme="majorBidi" w:cstheme="majorBidi"/>
          <w:sz w:val="26"/>
          <w:szCs w:val="26"/>
          <w:rtl/>
        </w:rPr>
        <w:t xml:space="preserve">. </w:t>
      </w:r>
      <w:r w:rsidR="00515586" w:rsidRPr="00B9505C">
        <w:rPr>
          <w:rFonts w:asciiTheme="majorBidi" w:hAnsiTheme="majorBidi" w:cstheme="majorBidi"/>
          <w:sz w:val="26"/>
          <w:szCs w:val="26"/>
          <w:rtl/>
        </w:rPr>
        <w:t xml:space="preserve">אבל </w:t>
      </w:r>
      <w:r w:rsidR="00D54236" w:rsidRPr="00B9505C">
        <w:rPr>
          <w:rFonts w:asciiTheme="majorBidi" w:hAnsiTheme="majorBidi" w:cstheme="majorBidi"/>
          <w:sz w:val="26"/>
          <w:szCs w:val="26"/>
          <w:rtl/>
        </w:rPr>
        <w:t>ר' משה הכהן</w:t>
      </w:r>
      <w:r w:rsidR="009D6679" w:rsidRPr="00B9505C">
        <w:rPr>
          <w:rFonts w:asciiTheme="majorBidi" w:hAnsiTheme="majorBidi" w:cstheme="majorBidi"/>
          <w:sz w:val="26"/>
          <w:szCs w:val="26"/>
          <w:rtl/>
        </w:rPr>
        <w:t xml:space="preserve"> (אבן-</w:t>
      </w:r>
      <w:r w:rsidR="00FB4AA8" w:rsidRPr="00B9505C">
        <w:rPr>
          <w:rFonts w:asciiTheme="majorBidi" w:hAnsiTheme="majorBidi" w:cstheme="majorBidi"/>
          <w:sz w:val="26"/>
          <w:szCs w:val="26"/>
          <w:rtl/>
        </w:rPr>
        <w:t>ג'</w:t>
      </w:r>
      <w:r w:rsidR="00FC56CC" w:rsidRPr="00B9505C">
        <w:rPr>
          <w:rFonts w:asciiTheme="majorBidi" w:hAnsiTheme="majorBidi" w:cstheme="majorBidi"/>
          <w:sz w:val="26"/>
          <w:szCs w:val="26"/>
          <w:rtl/>
        </w:rPr>
        <w:t>י</w:t>
      </w:r>
      <w:r w:rsidR="00FB4AA8" w:rsidRPr="00B9505C">
        <w:rPr>
          <w:rFonts w:asciiTheme="majorBidi" w:hAnsiTheme="majorBidi" w:cstheme="majorBidi"/>
          <w:sz w:val="26"/>
          <w:szCs w:val="26"/>
          <w:rtl/>
        </w:rPr>
        <w:t>קטילה)</w:t>
      </w:r>
      <w:r w:rsidR="00411688" w:rsidRPr="00B9505C">
        <w:rPr>
          <w:rFonts w:asciiTheme="majorBidi" w:hAnsiTheme="majorBidi" w:cstheme="majorBidi"/>
          <w:sz w:val="26"/>
          <w:szCs w:val="26"/>
          <w:rtl/>
        </w:rPr>
        <w:t xml:space="preserve"> </w:t>
      </w:r>
      <w:r w:rsidR="00D54236" w:rsidRPr="00B9505C">
        <w:rPr>
          <w:rFonts w:asciiTheme="majorBidi" w:hAnsiTheme="majorBidi" w:cstheme="majorBidi"/>
          <w:sz w:val="26"/>
          <w:szCs w:val="26"/>
          <w:rtl/>
        </w:rPr>
        <w:t xml:space="preserve">פירש את הפרשה על </w:t>
      </w:r>
      <w:r w:rsidR="00E53E65" w:rsidRPr="00B9505C">
        <w:rPr>
          <w:rFonts w:asciiTheme="majorBidi" w:hAnsiTheme="majorBidi" w:cstheme="majorBidi"/>
          <w:sz w:val="26"/>
          <w:szCs w:val="26"/>
          <w:rtl/>
        </w:rPr>
        <w:t>העתיד המיידי –</w:t>
      </w:r>
      <w:r w:rsidR="00411688" w:rsidRPr="00B9505C">
        <w:rPr>
          <w:rFonts w:asciiTheme="majorBidi" w:hAnsiTheme="majorBidi" w:cstheme="majorBidi"/>
          <w:sz w:val="26"/>
          <w:szCs w:val="26"/>
          <w:rtl/>
        </w:rPr>
        <w:t xml:space="preserve"> </w:t>
      </w:r>
      <w:r w:rsidR="00DA7963" w:rsidRPr="00B9505C">
        <w:rPr>
          <w:rFonts w:asciiTheme="majorBidi" w:hAnsiTheme="majorBidi" w:cstheme="majorBidi"/>
          <w:sz w:val="26"/>
          <w:szCs w:val="26"/>
          <w:rtl/>
        </w:rPr>
        <w:t>מסע הכיבוש</w:t>
      </w:r>
      <w:r w:rsidR="00E53E65" w:rsidRPr="00B9505C">
        <w:rPr>
          <w:rFonts w:asciiTheme="majorBidi" w:hAnsiTheme="majorBidi" w:cstheme="majorBidi"/>
          <w:sz w:val="26"/>
          <w:szCs w:val="26"/>
          <w:rtl/>
        </w:rPr>
        <w:t xml:space="preserve">ים </w:t>
      </w:r>
      <w:r w:rsidR="00411688" w:rsidRPr="00B9505C">
        <w:rPr>
          <w:rFonts w:asciiTheme="majorBidi" w:hAnsiTheme="majorBidi" w:cstheme="majorBidi"/>
          <w:sz w:val="26"/>
          <w:szCs w:val="26"/>
          <w:rtl/>
        </w:rPr>
        <w:t>של סנחריב מלך אשור בארץ יהודה, ובהתאם ל</w:t>
      </w:r>
      <w:r w:rsidR="00515586" w:rsidRPr="00B9505C">
        <w:rPr>
          <w:rFonts w:asciiTheme="majorBidi" w:hAnsiTheme="majorBidi" w:cstheme="majorBidi"/>
          <w:sz w:val="26"/>
          <w:szCs w:val="26"/>
          <w:rtl/>
        </w:rPr>
        <w:t>זה</w:t>
      </w:r>
      <w:r w:rsidR="00411688" w:rsidRPr="00B9505C">
        <w:rPr>
          <w:rFonts w:asciiTheme="majorBidi" w:hAnsiTheme="majorBidi" w:cstheme="majorBidi"/>
          <w:sz w:val="26"/>
          <w:szCs w:val="26"/>
          <w:rtl/>
        </w:rPr>
        <w:t xml:space="preserve"> ה</w:t>
      </w:r>
      <w:r w:rsidR="00E53E65" w:rsidRPr="00B9505C">
        <w:rPr>
          <w:rFonts w:asciiTheme="majorBidi" w:hAnsiTheme="majorBidi" w:cstheme="majorBidi"/>
          <w:sz w:val="26"/>
          <w:szCs w:val="26"/>
          <w:rtl/>
        </w:rPr>
        <w:t xml:space="preserve">ציע </w:t>
      </w:r>
      <w:r w:rsidR="00411688" w:rsidRPr="00B9505C">
        <w:rPr>
          <w:rFonts w:asciiTheme="majorBidi" w:hAnsiTheme="majorBidi" w:cstheme="majorBidi"/>
          <w:sz w:val="26"/>
          <w:szCs w:val="26"/>
          <w:rtl/>
        </w:rPr>
        <w:t xml:space="preserve">ל'תחייה' המתוארת בכתוב </w:t>
      </w:r>
      <w:r w:rsidR="007A53B8" w:rsidRPr="00B9505C">
        <w:rPr>
          <w:rFonts w:asciiTheme="majorBidi" w:hAnsiTheme="majorBidi" w:cstheme="majorBidi"/>
          <w:sz w:val="26"/>
          <w:szCs w:val="26"/>
          <w:rtl/>
        </w:rPr>
        <w:t>פירוש חלופי, אלגורי</w:t>
      </w:r>
      <w:r w:rsidR="000274FE" w:rsidRPr="00B9505C">
        <w:rPr>
          <w:rFonts w:asciiTheme="majorBidi" w:hAnsiTheme="majorBidi" w:cstheme="majorBidi"/>
          <w:sz w:val="26"/>
          <w:szCs w:val="26"/>
          <w:rtl/>
        </w:rPr>
        <w:t>-לאומי</w:t>
      </w:r>
      <w:r w:rsidR="007A53B8" w:rsidRPr="00B9505C">
        <w:rPr>
          <w:rFonts w:asciiTheme="majorBidi" w:hAnsiTheme="majorBidi" w:cstheme="majorBidi"/>
          <w:sz w:val="26"/>
          <w:szCs w:val="26"/>
          <w:rtl/>
        </w:rPr>
        <w:t xml:space="preserve">, משום שתחיית המתים </w:t>
      </w:r>
      <w:r w:rsidR="00411688" w:rsidRPr="00B9505C">
        <w:rPr>
          <w:rFonts w:asciiTheme="majorBidi" w:hAnsiTheme="majorBidi" w:cstheme="majorBidi"/>
          <w:sz w:val="26"/>
          <w:szCs w:val="26"/>
          <w:rtl/>
        </w:rPr>
        <w:t>הפרט</w:t>
      </w:r>
      <w:r w:rsidR="000274FE" w:rsidRPr="00B9505C">
        <w:rPr>
          <w:rFonts w:asciiTheme="majorBidi" w:hAnsiTheme="majorBidi" w:cstheme="majorBidi"/>
          <w:sz w:val="26"/>
          <w:szCs w:val="26"/>
          <w:rtl/>
        </w:rPr>
        <w:t xml:space="preserve">ית </w:t>
      </w:r>
      <w:r w:rsidR="00B769CD" w:rsidRPr="00B9505C">
        <w:rPr>
          <w:rFonts w:asciiTheme="majorBidi" w:hAnsiTheme="majorBidi" w:cstheme="majorBidi"/>
          <w:sz w:val="26"/>
          <w:szCs w:val="26"/>
          <w:rtl/>
        </w:rPr>
        <w:t>אמורה לה</w:t>
      </w:r>
      <w:r w:rsidR="007A53B8" w:rsidRPr="00B9505C">
        <w:rPr>
          <w:rFonts w:asciiTheme="majorBidi" w:hAnsiTheme="majorBidi" w:cstheme="majorBidi"/>
          <w:sz w:val="26"/>
          <w:szCs w:val="26"/>
          <w:rtl/>
        </w:rPr>
        <w:t>תרחש אך ורק בעידן המשיחי</w:t>
      </w:r>
      <w:r w:rsidR="00D54236" w:rsidRPr="00B9505C">
        <w:rPr>
          <w:rFonts w:asciiTheme="majorBidi" w:hAnsiTheme="majorBidi" w:cstheme="majorBidi"/>
          <w:sz w:val="26"/>
          <w:szCs w:val="26"/>
          <w:rtl/>
        </w:rPr>
        <w:t xml:space="preserve">. </w:t>
      </w:r>
      <w:r w:rsidR="00823C70" w:rsidRPr="00B9505C">
        <w:rPr>
          <w:rFonts w:asciiTheme="majorBidi" w:hAnsiTheme="majorBidi" w:cstheme="majorBidi"/>
          <w:sz w:val="26"/>
          <w:szCs w:val="26"/>
          <w:rtl/>
        </w:rPr>
        <w:t xml:space="preserve">ראב"ע רמז לזיקה בין שתי המחלוקות </w:t>
      </w:r>
      <w:r w:rsidR="00764EED" w:rsidRPr="00B9505C">
        <w:rPr>
          <w:rFonts w:asciiTheme="majorBidi" w:hAnsiTheme="majorBidi" w:cstheme="majorBidi"/>
          <w:sz w:val="26"/>
          <w:szCs w:val="26"/>
          <w:rtl/>
        </w:rPr>
        <w:t>כ</w:t>
      </w:r>
      <w:r w:rsidR="00411688" w:rsidRPr="00B9505C">
        <w:rPr>
          <w:rFonts w:asciiTheme="majorBidi" w:hAnsiTheme="majorBidi" w:cstheme="majorBidi"/>
          <w:sz w:val="26"/>
          <w:szCs w:val="26"/>
          <w:rtl/>
        </w:rPr>
        <w:t xml:space="preserve">אשר </w:t>
      </w:r>
      <w:r w:rsidR="00391233" w:rsidRPr="00B9505C">
        <w:rPr>
          <w:rFonts w:asciiTheme="majorBidi" w:hAnsiTheme="majorBidi" w:cstheme="majorBidi"/>
          <w:sz w:val="26"/>
          <w:szCs w:val="26"/>
          <w:rtl/>
        </w:rPr>
        <w:t xml:space="preserve">מיד אחרי הצגת המחלוקת </w:t>
      </w:r>
      <w:r w:rsidR="00515586" w:rsidRPr="00B9505C">
        <w:rPr>
          <w:rFonts w:asciiTheme="majorBidi" w:hAnsiTheme="majorBidi" w:cstheme="majorBidi"/>
          <w:sz w:val="26"/>
          <w:szCs w:val="26"/>
          <w:rtl/>
        </w:rPr>
        <w:t>ע</w:t>
      </w:r>
      <w:r w:rsidR="00391233" w:rsidRPr="00B9505C">
        <w:rPr>
          <w:rFonts w:asciiTheme="majorBidi" w:hAnsiTheme="majorBidi" w:cstheme="majorBidi"/>
          <w:sz w:val="26"/>
          <w:szCs w:val="26"/>
          <w:rtl/>
        </w:rPr>
        <w:t>ל</w:t>
      </w:r>
      <w:r w:rsidR="00515586" w:rsidRPr="00B9505C">
        <w:rPr>
          <w:rFonts w:asciiTheme="majorBidi" w:hAnsiTheme="majorBidi" w:cstheme="majorBidi"/>
          <w:sz w:val="26"/>
          <w:szCs w:val="26"/>
          <w:rtl/>
        </w:rPr>
        <w:t xml:space="preserve"> </w:t>
      </w:r>
      <w:r w:rsidR="00391233" w:rsidRPr="00B9505C">
        <w:rPr>
          <w:rFonts w:asciiTheme="majorBidi" w:hAnsiTheme="majorBidi" w:cstheme="majorBidi"/>
          <w:sz w:val="26"/>
          <w:szCs w:val="26"/>
          <w:rtl/>
        </w:rPr>
        <w:t xml:space="preserve">משמעות </w:t>
      </w:r>
      <w:r w:rsidR="000F2E41" w:rsidRPr="00B9505C">
        <w:rPr>
          <w:rFonts w:asciiTheme="majorBidi" w:hAnsiTheme="majorBidi" w:cstheme="majorBidi"/>
          <w:sz w:val="26"/>
          <w:szCs w:val="26"/>
          <w:rtl/>
        </w:rPr>
        <w:t>המילים 'יחיו מתיך'</w:t>
      </w:r>
      <w:r w:rsidR="00391233" w:rsidRPr="00B9505C">
        <w:rPr>
          <w:rFonts w:asciiTheme="majorBidi" w:hAnsiTheme="majorBidi" w:cstheme="majorBidi"/>
          <w:sz w:val="26"/>
          <w:szCs w:val="26"/>
          <w:rtl/>
        </w:rPr>
        <w:t xml:space="preserve"> </w:t>
      </w:r>
      <w:r w:rsidR="00764EED" w:rsidRPr="00B9505C">
        <w:rPr>
          <w:rFonts w:asciiTheme="majorBidi" w:hAnsiTheme="majorBidi" w:cstheme="majorBidi"/>
          <w:sz w:val="26"/>
          <w:szCs w:val="26"/>
          <w:rtl/>
        </w:rPr>
        <w:t>(</w:t>
      </w:r>
      <w:r w:rsidR="00391233" w:rsidRPr="00B9505C">
        <w:rPr>
          <w:rFonts w:asciiTheme="majorBidi" w:hAnsiTheme="majorBidi" w:cstheme="majorBidi"/>
          <w:sz w:val="26"/>
          <w:szCs w:val="26"/>
          <w:rtl/>
        </w:rPr>
        <w:t>כ 19</w:t>
      </w:r>
      <w:r w:rsidR="00764EED" w:rsidRPr="00B9505C">
        <w:rPr>
          <w:rFonts w:asciiTheme="majorBidi" w:hAnsiTheme="majorBidi" w:cstheme="majorBidi"/>
          <w:sz w:val="26"/>
          <w:szCs w:val="26"/>
          <w:rtl/>
        </w:rPr>
        <w:t xml:space="preserve">) הוא </w:t>
      </w:r>
      <w:r w:rsidR="00391233" w:rsidRPr="00B9505C">
        <w:rPr>
          <w:rFonts w:asciiTheme="majorBidi" w:hAnsiTheme="majorBidi" w:cstheme="majorBidi"/>
          <w:sz w:val="26"/>
          <w:szCs w:val="26"/>
          <w:rtl/>
        </w:rPr>
        <w:t xml:space="preserve">חזר והזכיר את עמדת ר' משה הכהן </w:t>
      </w:r>
      <w:r w:rsidR="00515586" w:rsidRPr="00B9505C">
        <w:rPr>
          <w:rFonts w:asciiTheme="majorBidi" w:hAnsiTheme="majorBidi" w:cstheme="majorBidi"/>
          <w:sz w:val="26"/>
          <w:szCs w:val="26"/>
          <w:rtl/>
        </w:rPr>
        <w:t>ע</w:t>
      </w:r>
      <w:r w:rsidR="00E76A75" w:rsidRPr="00B9505C">
        <w:rPr>
          <w:rFonts w:asciiTheme="majorBidi" w:hAnsiTheme="majorBidi" w:cstheme="majorBidi"/>
          <w:sz w:val="26"/>
          <w:szCs w:val="26"/>
          <w:rtl/>
        </w:rPr>
        <w:t>ל</w:t>
      </w:r>
      <w:r w:rsidR="00391233" w:rsidRPr="00B9505C">
        <w:rPr>
          <w:rFonts w:asciiTheme="majorBidi" w:hAnsiTheme="majorBidi" w:cstheme="majorBidi"/>
          <w:sz w:val="26"/>
          <w:szCs w:val="26"/>
          <w:rtl/>
        </w:rPr>
        <w:t xml:space="preserve"> </w:t>
      </w:r>
      <w:r w:rsidR="00764EED" w:rsidRPr="00B9505C">
        <w:rPr>
          <w:rFonts w:asciiTheme="majorBidi" w:hAnsiTheme="majorBidi" w:cstheme="majorBidi"/>
          <w:sz w:val="26"/>
          <w:szCs w:val="26"/>
          <w:rtl/>
        </w:rPr>
        <w:t xml:space="preserve">התקופה שעליה הנבואה מוסבת: '"לך עמי בוא בחדריך" – על דעת רבי משה הכהן, שיסגרו בירושלם מפני סנחריב' (הפירוש שם, 20). </w:t>
      </w:r>
      <w:r w:rsidR="00187BF5" w:rsidRPr="00B9505C">
        <w:rPr>
          <w:rFonts w:asciiTheme="majorBidi" w:hAnsiTheme="majorBidi" w:cstheme="majorBidi"/>
          <w:sz w:val="26"/>
          <w:szCs w:val="26"/>
          <w:rtl/>
        </w:rPr>
        <w:t>נראה</w:t>
      </w:r>
      <w:r w:rsidR="00E76A75" w:rsidRPr="00B9505C">
        <w:rPr>
          <w:rFonts w:asciiTheme="majorBidi" w:hAnsiTheme="majorBidi" w:cstheme="majorBidi"/>
          <w:sz w:val="26"/>
          <w:szCs w:val="26"/>
          <w:rtl/>
        </w:rPr>
        <w:t xml:space="preserve"> שראב"ע הזדהה עם עמד</w:t>
      </w:r>
      <w:r w:rsidR="00FB4AA8" w:rsidRPr="00B9505C">
        <w:rPr>
          <w:rFonts w:asciiTheme="majorBidi" w:hAnsiTheme="majorBidi" w:cstheme="majorBidi"/>
          <w:sz w:val="26"/>
          <w:szCs w:val="26"/>
          <w:rtl/>
        </w:rPr>
        <w:t xml:space="preserve">תו </w:t>
      </w:r>
      <w:r w:rsidR="00630874" w:rsidRPr="00B9505C">
        <w:rPr>
          <w:rFonts w:asciiTheme="majorBidi" w:hAnsiTheme="majorBidi" w:cstheme="majorBidi"/>
          <w:sz w:val="26"/>
          <w:szCs w:val="26"/>
          <w:rtl/>
        </w:rPr>
        <w:t xml:space="preserve">הכללית </w:t>
      </w:r>
      <w:r w:rsidR="00FB4AA8" w:rsidRPr="00B9505C">
        <w:rPr>
          <w:rFonts w:asciiTheme="majorBidi" w:hAnsiTheme="majorBidi" w:cstheme="majorBidi"/>
          <w:sz w:val="26"/>
          <w:szCs w:val="26"/>
          <w:rtl/>
        </w:rPr>
        <w:t>של ר' משה הכהן</w:t>
      </w:r>
      <w:r w:rsidR="00DA7963" w:rsidRPr="00B9505C">
        <w:rPr>
          <w:rFonts w:asciiTheme="majorBidi" w:hAnsiTheme="majorBidi" w:cstheme="majorBidi"/>
          <w:sz w:val="26"/>
          <w:szCs w:val="26"/>
          <w:rtl/>
        </w:rPr>
        <w:t xml:space="preserve">, שכן </w:t>
      </w:r>
      <w:r w:rsidR="00187BF5" w:rsidRPr="00B9505C">
        <w:rPr>
          <w:rFonts w:asciiTheme="majorBidi" w:hAnsiTheme="majorBidi" w:cstheme="majorBidi"/>
          <w:sz w:val="26"/>
          <w:szCs w:val="26"/>
          <w:rtl/>
        </w:rPr>
        <w:t>בפירושו ל</w:t>
      </w:r>
      <w:r w:rsidR="00515586" w:rsidRPr="00B9505C">
        <w:rPr>
          <w:rFonts w:asciiTheme="majorBidi" w:hAnsiTheme="majorBidi" w:cstheme="majorBidi"/>
          <w:sz w:val="26"/>
          <w:szCs w:val="26"/>
          <w:rtl/>
        </w:rPr>
        <w:t xml:space="preserve">פרק </w:t>
      </w:r>
      <w:r w:rsidR="00187BF5" w:rsidRPr="00B9505C">
        <w:rPr>
          <w:rFonts w:asciiTheme="majorBidi" w:hAnsiTheme="majorBidi" w:cstheme="majorBidi"/>
          <w:sz w:val="26"/>
          <w:szCs w:val="26"/>
          <w:rtl/>
        </w:rPr>
        <w:t>כד 4 ('אבלה נבלה הארץ אמללה נבלה תבל אמללו מרום עם הארץ') הוא ביאר על-פי שיטתו ללא הסתייגות: '"אבלה" – הטעם על מלך אשור שהשחית ממלכות רבו</w:t>
      </w:r>
      <w:r w:rsidR="00515586" w:rsidRPr="00B9505C">
        <w:rPr>
          <w:rFonts w:asciiTheme="majorBidi" w:hAnsiTheme="majorBidi" w:cstheme="majorBidi"/>
          <w:sz w:val="26"/>
          <w:szCs w:val="26"/>
          <w:rtl/>
        </w:rPr>
        <w:t>'</w:t>
      </w:r>
      <w:r w:rsidR="00187BF5" w:rsidRPr="00B9505C">
        <w:rPr>
          <w:rFonts w:asciiTheme="majorBidi" w:hAnsiTheme="majorBidi" w:cstheme="majorBidi"/>
          <w:sz w:val="26"/>
          <w:szCs w:val="26"/>
          <w:rtl/>
        </w:rPr>
        <w:t xml:space="preserve">. </w:t>
      </w:r>
      <w:r w:rsidR="00515586" w:rsidRPr="00B9505C">
        <w:rPr>
          <w:rFonts w:asciiTheme="majorBidi" w:hAnsiTheme="majorBidi" w:cstheme="majorBidi"/>
          <w:sz w:val="26"/>
          <w:szCs w:val="26"/>
          <w:rtl/>
        </w:rPr>
        <w:t>ו</w:t>
      </w:r>
      <w:r w:rsidR="00F25B7B" w:rsidRPr="00B9505C">
        <w:rPr>
          <w:rFonts w:asciiTheme="majorBidi" w:hAnsiTheme="majorBidi" w:cstheme="majorBidi"/>
          <w:sz w:val="26"/>
          <w:szCs w:val="26"/>
          <w:rtl/>
        </w:rPr>
        <w:t>ב</w:t>
      </w:r>
      <w:r w:rsidR="00340025" w:rsidRPr="00B9505C">
        <w:rPr>
          <w:rFonts w:asciiTheme="majorBidi" w:hAnsiTheme="majorBidi" w:cstheme="majorBidi"/>
          <w:sz w:val="26"/>
          <w:szCs w:val="26"/>
          <w:rtl/>
        </w:rPr>
        <w:t>פירושו</w:t>
      </w:r>
      <w:r w:rsidR="004200C9" w:rsidRPr="00B9505C">
        <w:rPr>
          <w:rFonts w:asciiTheme="majorBidi" w:hAnsiTheme="majorBidi" w:cstheme="majorBidi"/>
          <w:sz w:val="26"/>
          <w:szCs w:val="26"/>
          <w:rtl/>
        </w:rPr>
        <w:t xml:space="preserve"> ל</w:t>
      </w:r>
      <w:r w:rsidR="00515586" w:rsidRPr="00B9505C">
        <w:rPr>
          <w:rFonts w:asciiTheme="majorBidi" w:hAnsiTheme="majorBidi" w:cstheme="majorBidi"/>
          <w:sz w:val="26"/>
          <w:szCs w:val="26"/>
          <w:rtl/>
        </w:rPr>
        <w:t xml:space="preserve">פרק </w:t>
      </w:r>
      <w:r w:rsidR="004200C9" w:rsidRPr="00B9505C">
        <w:rPr>
          <w:rFonts w:asciiTheme="majorBidi" w:hAnsiTheme="majorBidi" w:cstheme="majorBidi"/>
          <w:sz w:val="26"/>
          <w:szCs w:val="26"/>
          <w:rtl/>
        </w:rPr>
        <w:t>כו</w:t>
      </w:r>
      <w:r w:rsidR="000274FE" w:rsidRPr="00B9505C">
        <w:rPr>
          <w:rFonts w:asciiTheme="majorBidi" w:hAnsiTheme="majorBidi" w:cstheme="majorBidi"/>
          <w:sz w:val="26"/>
          <w:szCs w:val="26"/>
          <w:rtl/>
        </w:rPr>
        <w:t xml:space="preserve"> 14 ('מתים בל יחיו') </w:t>
      </w:r>
      <w:r w:rsidR="00F25B7B" w:rsidRPr="00B9505C">
        <w:rPr>
          <w:rFonts w:asciiTheme="majorBidi" w:hAnsiTheme="majorBidi" w:cstheme="majorBidi"/>
          <w:sz w:val="26"/>
          <w:szCs w:val="26"/>
          <w:rtl/>
        </w:rPr>
        <w:t xml:space="preserve">הוא כתב: </w:t>
      </w:r>
      <w:r w:rsidR="000274FE" w:rsidRPr="00B9505C">
        <w:rPr>
          <w:rFonts w:asciiTheme="majorBidi" w:hAnsiTheme="majorBidi" w:cstheme="majorBidi"/>
          <w:sz w:val="26"/>
          <w:szCs w:val="26"/>
          <w:rtl/>
        </w:rPr>
        <w:t>'"</w:t>
      </w:r>
      <w:r w:rsidR="004506ED" w:rsidRPr="00B9505C">
        <w:rPr>
          <w:rFonts w:asciiTheme="majorBidi" w:hAnsiTheme="majorBidi" w:cstheme="majorBidi"/>
          <w:sz w:val="26"/>
          <w:szCs w:val="26"/>
          <w:rtl/>
        </w:rPr>
        <w:t>מתים</w:t>
      </w:r>
      <w:r w:rsidR="000274FE" w:rsidRPr="00B9505C">
        <w:rPr>
          <w:rFonts w:asciiTheme="majorBidi" w:hAnsiTheme="majorBidi" w:cstheme="majorBidi"/>
          <w:sz w:val="26"/>
          <w:szCs w:val="26"/>
          <w:rtl/>
        </w:rPr>
        <w:t>"</w:t>
      </w:r>
      <w:r w:rsidR="004506ED" w:rsidRPr="00B9505C">
        <w:rPr>
          <w:rFonts w:asciiTheme="majorBidi" w:hAnsiTheme="majorBidi" w:cstheme="majorBidi"/>
          <w:sz w:val="26"/>
          <w:szCs w:val="26"/>
          <w:rtl/>
        </w:rPr>
        <w:t xml:space="preserve"> </w:t>
      </w:r>
      <w:r w:rsidR="000274FE" w:rsidRPr="00B9505C">
        <w:rPr>
          <w:rFonts w:asciiTheme="majorBidi" w:hAnsiTheme="majorBidi" w:cstheme="majorBidi"/>
          <w:sz w:val="26"/>
          <w:szCs w:val="26"/>
          <w:rtl/>
        </w:rPr>
        <w:t>–</w:t>
      </w:r>
      <w:r w:rsidR="00340025" w:rsidRPr="00B9505C">
        <w:rPr>
          <w:rFonts w:asciiTheme="majorBidi" w:hAnsiTheme="majorBidi" w:cstheme="majorBidi"/>
          <w:sz w:val="26"/>
          <w:szCs w:val="26"/>
          <w:rtl/>
        </w:rPr>
        <w:t xml:space="preserve"> ואלה האדונים שבעלונו (שם</w:t>
      </w:r>
      <w:r w:rsidR="000274FE" w:rsidRPr="00B9505C">
        <w:rPr>
          <w:rFonts w:asciiTheme="majorBidi" w:hAnsiTheme="majorBidi" w:cstheme="majorBidi"/>
          <w:sz w:val="26"/>
          <w:szCs w:val="26"/>
          <w:rtl/>
        </w:rPr>
        <w:t>, 13</w:t>
      </w:r>
      <w:r w:rsidR="004506ED" w:rsidRPr="00B9505C">
        <w:rPr>
          <w:rFonts w:asciiTheme="majorBidi" w:hAnsiTheme="majorBidi" w:cstheme="majorBidi"/>
          <w:sz w:val="26"/>
          <w:szCs w:val="26"/>
          <w:rtl/>
        </w:rPr>
        <w:t>) הנם מתים</w:t>
      </w:r>
      <w:r w:rsidR="002173A7" w:rsidRPr="00B9505C">
        <w:rPr>
          <w:rFonts w:asciiTheme="majorBidi" w:hAnsiTheme="majorBidi" w:cstheme="majorBidi"/>
          <w:sz w:val="26"/>
          <w:szCs w:val="26"/>
          <w:rtl/>
        </w:rPr>
        <w:t>'</w:t>
      </w:r>
      <w:r w:rsidR="00F25B7B" w:rsidRPr="00B9505C">
        <w:rPr>
          <w:rFonts w:asciiTheme="majorBidi" w:hAnsiTheme="majorBidi" w:cstheme="majorBidi"/>
          <w:sz w:val="26"/>
          <w:szCs w:val="26"/>
          <w:rtl/>
        </w:rPr>
        <w:t>. דבריו אלו משקפים</w:t>
      </w:r>
      <w:r w:rsidR="002173A7" w:rsidRPr="00B9505C">
        <w:rPr>
          <w:rFonts w:asciiTheme="majorBidi" w:hAnsiTheme="majorBidi" w:cstheme="majorBidi"/>
          <w:sz w:val="26"/>
          <w:szCs w:val="26"/>
          <w:rtl/>
        </w:rPr>
        <w:t xml:space="preserve"> את הדעה המובאת בפירו</w:t>
      </w:r>
      <w:r w:rsidR="000274FE" w:rsidRPr="00B9505C">
        <w:rPr>
          <w:rFonts w:asciiTheme="majorBidi" w:hAnsiTheme="majorBidi" w:cstheme="majorBidi"/>
          <w:sz w:val="26"/>
          <w:szCs w:val="26"/>
          <w:rtl/>
        </w:rPr>
        <w:t xml:space="preserve">ש לפסוקנו בשם 'יש אומרים': 'שהוא הפך "מתים בל יחיו": כי הנה אדונינו מתו, ואנחנו שהיינו חשובים כמתים, היינו חיים'. </w:t>
      </w:r>
    </w:p>
    <w:p w:rsidR="00764EED" w:rsidRPr="00B9505C" w:rsidRDefault="003A5167"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ב</w:t>
      </w:r>
      <w:r w:rsidR="00F623E9" w:rsidRPr="00B9505C">
        <w:rPr>
          <w:rFonts w:asciiTheme="majorBidi" w:hAnsiTheme="majorBidi" w:cstheme="majorBidi"/>
          <w:sz w:val="26"/>
          <w:szCs w:val="26"/>
          <w:rtl/>
        </w:rPr>
        <w:t>פירושו ל</w:t>
      </w:r>
      <w:r w:rsidR="00515586" w:rsidRPr="00B9505C">
        <w:rPr>
          <w:rFonts w:asciiTheme="majorBidi" w:hAnsiTheme="majorBidi" w:cstheme="majorBidi"/>
          <w:sz w:val="26"/>
          <w:szCs w:val="26"/>
          <w:rtl/>
        </w:rPr>
        <w:t xml:space="preserve">פרק </w:t>
      </w:r>
      <w:r w:rsidR="00F623E9" w:rsidRPr="00B9505C">
        <w:rPr>
          <w:rFonts w:asciiTheme="majorBidi" w:hAnsiTheme="majorBidi" w:cstheme="majorBidi"/>
          <w:sz w:val="26"/>
          <w:szCs w:val="26"/>
          <w:rtl/>
        </w:rPr>
        <w:t>כה 2</w:t>
      </w:r>
      <w:r w:rsidR="00B15480" w:rsidRPr="00B9505C">
        <w:rPr>
          <w:rFonts w:asciiTheme="majorBidi" w:hAnsiTheme="majorBidi" w:cstheme="majorBidi"/>
          <w:sz w:val="26"/>
          <w:szCs w:val="26"/>
          <w:rtl/>
        </w:rPr>
        <w:t xml:space="preserve"> ראב"ע</w:t>
      </w:r>
      <w:r w:rsidR="00B01722" w:rsidRPr="00B9505C">
        <w:rPr>
          <w:rFonts w:asciiTheme="majorBidi" w:hAnsiTheme="majorBidi" w:cstheme="majorBidi"/>
          <w:sz w:val="26"/>
          <w:szCs w:val="26"/>
          <w:rtl/>
        </w:rPr>
        <w:t xml:space="preserve"> </w:t>
      </w:r>
      <w:r w:rsidR="00DB442C" w:rsidRPr="00B9505C">
        <w:rPr>
          <w:rFonts w:asciiTheme="majorBidi" w:hAnsiTheme="majorBidi" w:cstheme="majorBidi"/>
          <w:sz w:val="26"/>
          <w:szCs w:val="26"/>
          <w:rtl/>
        </w:rPr>
        <w:t>ב</w:t>
      </w:r>
      <w:r w:rsidR="00B01722" w:rsidRPr="00B9505C">
        <w:rPr>
          <w:rFonts w:asciiTheme="majorBidi" w:hAnsiTheme="majorBidi" w:cstheme="majorBidi"/>
          <w:sz w:val="26"/>
          <w:szCs w:val="26"/>
          <w:rtl/>
        </w:rPr>
        <w:t>י</w:t>
      </w:r>
      <w:r w:rsidR="0060380C" w:rsidRPr="00B9505C">
        <w:rPr>
          <w:rFonts w:asciiTheme="majorBidi" w:hAnsiTheme="majorBidi" w:cstheme="majorBidi"/>
          <w:sz w:val="26"/>
          <w:szCs w:val="26"/>
          <w:rtl/>
        </w:rPr>
        <w:t>אר את הפרשה בהתאם ל</w:t>
      </w:r>
      <w:r w:rsidR="00DB442C" w:rsidRPr="00B9505C">
        <w:rPr>
          <w:rFonts w:asciiTheme="majorBidi" w:hAnsiTheme="majorBidi" w:cstheme="majorBidi"/>
          <w:sz w:val="26"/>
          <w:szCs w:val="26"/>
          <w:rtl/>
        </w:rPr>
        <w:t>דעה המקובלת על מלחמ</w:t>
      </w:r>
      <w:r w:rsidR="00B01722" w:rsidRPr="00B9505C">
        <w:rPr>
          <w:rFonts w:asciiTheme="majorBidi" w:hAnsiTheme="majorBidi" w:cstheme="majorBidi"/>
          <w:sz w:val="26"/>
          <w:szCs w:val="26"/>
          <w:rtl/>
        </w:rPr>
        <w:t>ת גוג ומגוג, ומיד לאחר מכן ה</w:t>
      </w:r>
      <w:r w:rsidR="00DB442C" w:rsidRPr="00B9505C">
        <w:rPr>
          <w:rFonts w:asciiTheme="majorBidi" w:hAnsiTheme="majorBidi" w:cstheme="majorBidi"/>
          <w:sz w:val="26"/>
          <w:szCs w:val="26"/>
          <w:rtl/>
        </w:rPr>
        <w:t>זכיר גם את דעתו של ר' משה הכהן</w:t>
      </w:r>
      <w:r w:rsidR="00F14AFF" w:rsidRPr="00B9505C">
        <w:rPr>
          <w:rFonts w:asciiTheme="majorBidi" w:hAnsiTheme="majorBidi" w:cstheme="majorBidi"/>
          <w:sz w:val="26"/>
          <w:szCs w:val="26"/>
          <w:rtl/>
        </w:rPr>
        <w:t>: '"כי" – הטעם: כמה ערים ישחתו בבוא גוג ומגוג. ובדברי רבי משה הכהן: על ימי סנחריב'</w:t>
      </w:r>
      <w:r w:rsidR="00DB442C" w:rsidRPr="00B9505C">
        <w:rPr>
          <w:rFonts w:asciiTheme="majorBidi" w:hAnsiTheme="majorBidi" w:cstheme="majorBidi"/>
          <w:sz w:val="26"/>
          <w:szCs w:val="26"/>
          <w:rtl/>
        </w:rPr>
        <w:t>.</w:t>
      </w:r>
      <w:r w:rsidR="00F623E9" w:rsidRPr="00B9505C">
        <w:rPr>
          <w:rFonts w:asciiTheme="majorBidi" w:hAnsiTheme="majorBidi" w:cstheme="majorBidi"/>
          <w:sz w:val="26"/>
          <w:szCs w:val="26"/>
          <w:rtl/>
        </w:rPr>
        <w:t xml:space="preserve"> אין חייבים</w:t>
      </w:r>
      <w:r w:rsidR="00090FE8" w:rsidRPr="00B9505C">
        <w:rPr>
          <w:rFonts w:asciiTheme="majorBidi" w:hAnsiTheme="majorBidi" w:cstheme="majorBidi"/>
          <w:sz w:val="26"/>
          <w:szCs w:val="26"/>
          <w:rtl/>
        </w:rPr>
        <w:t xml:space="preserve"> לראות בביאור בודד זה </w:t>
      </w:r>
      <w:r w:rsidR="00F14AFF" w:rsidRPr="00B9505C">
        <w:rPr>
          <w:rFonts w:asciiTheme="majorBidi" w:hAnsiTheme="majorBidi" w:cstheme="majorBidi"/>
          <w:sz w:val="26"/>
          <w:szCs w:val="26"/>
          <w:rtl/>
        </w:rPr>
        <w:t>פירוש כפול שמטרתו</w:t>
      </w:r>
      <w:r w:rsidR="00090FE8" w:rsidRPr="00B9505C">
        <w:rPr>
          <w:rFonts w:asciiTheme="majorBidi" w:hAnsiTheme="majorBidi" w:cstheme="majorBidi"/>
          <w:sz w:val="26"/>
          <w:szCs w:val="26"/>
          <w:rtl/>
        </w:rPr>
        <w:t xml:space="preserve"> ריכוך העמדה</w:t>
      </w:r>
      <w:r w:rsidRPr="00B9505C">
        <w:rPr>
          <w:rFonts w:asciiTheme="majorBidi" w:hAnsiTheme="majorBidi" w:cstheme="majorBidi"/>
          <w:sz w:val="26"/>
          <w:szCs w:val="26"/>
          <w:rtl/>
        </w:rPr>
        <w:t xml:space="preserve"> הביקורתי</w:t>
      </w:r>
      <w:r w:rsidR="00515586" w:rsidRPr="00B9505C">
        <w:rPr>
          <w:rFonts w:asciiTheme="majorBidi" w:hAnsiTheme="majorBidi" w:cstheme="majorBidi"/>
          <w:sz w:val="26"/>
          <w:szCs w:val="26"/>
          <w:rtl/>
        </w:rPr>
        <w:t>ת</w:t>
      </w:r>
      <w:r w:rsidR="000F2E41" w:rsidRPr="00B9505C">
        <w:rPr>
          <w:rFonts w:asciiTheme="majorBidi" w:hAnsiTheme="majorBidi" w:cstheme="majorBidi"/>
          <w:sz w:val="26"/>
          <w:szCs w:val="26"/>
          <w:rtl/>
        </w:rPr>
        <w:t>.</w:t>
      </w:r>
      <w:r w:rsidR="005120C5" w:rsidRPr="00B9505C">
        <w:rPr>
          <w:rStyle w:val="a5"/>
          <w:rFonts w:asciiTheme="majorBidi" w:hAnsiTheme="majorBidi" w:cstheme="majorBidi"/>
          <w:sz w:val="26"/>
          <w:szCs w:val="26"/>
          <w:rtl/>
        </w:rPr>
        <w:footnoteReference w:id="31"/>
      </w:r>
      <w:r w:rsidRPr="00B9505C">
        <w:rPr>
          <w:rFonts w:asciiTheme="majorBidi" w:hAnsiTheme="majorBidi" w:cstheme="majorBidi"/>
          <w:sz w:val="26"/>
          <w:szCs w:val="26"/>
          <w:rtl/>
        </w:rPr>
        <w:t xml:space="preserve"> </w:t>
      </w:r>
      <w:r w:rsidR="00515586" w:rsidRPr="00B9505C">
        <w:rPr>
          <w:rFonts w:asciiTheme="majorBidi" w:hAnsiTheme="majorBidi" w:cstheme="majorBidi"/>
          <w:sz w:val="26"/>
          <w:szCs w:val="26"/>
          <w:rtl/>
        </w:rPr>
        <w:t xml:space="preserve">לעתים </w:t>
      </w:r>
      <w:r w:rsidR="005120C5" w:rsidRPr="00B9505C">
        <w:rPr>
          <w:rFonts w:asciiTheme="majorBidi" w:hAnsiTheme="majorBidi" w:cstheme="majorBidi"/>
          <w:sz w:val="26"/>
          <w:szCs w:val="26"/>
          <w:rtl/>
        </w:rPr>
        <w:t xml:space="preserve">ראב"ע מביא פירוש </w:t>
      </w:r>
      <w:r w:rsidR="000F2E41" w:rsidRPr="00B9505C">
        <w:rPr>
          <w:rFonts w:asciiTheme="majorBidi" w:hAnsiTheme="majorBidi" w:cstheme="majorBidi"/>
          <w:sz w:val="26"/>
          <w:szCs w:val="26"/>
          <w:rtl/>
        </w:rPr>
        <w:t>בלי להזכיר את שם אומרו ואחר כך מביע את דעתו האישית,</w:t>
      </w:r>
      <w:r w:rsidR="005120C5" w:rsidRPr="00B9505C">
        <w:rPr>
          <w:rStyle w:val="a5"/>
          <w:rFonts w:asciiTheme="majorBidi" w:hAnsiTheme="majorBidi" w:cstheme="majorBidi"/>
          <w:sz w:val="26"/>
          <w:szCs w:val="26"/>
          <w:rtl/>
        </w:rPr>
        <w:footnoteReference w:id="32"/>
      </w:r>
      <w:r w:rsidR="00B01722" w:rsidRPr="00B9505C">
        <w:rPr>
          <w:rFonts w:asciiTheme="majorBidi" w:hAnsiTheme="majorBidi" w:cstheme="majorBidi"/>
          <w:sz w:val="26"/>
          <w:szCs w:val="26"/>
          <w:rtl/>
        </w:rPr>
        <w:t xml:space="preserve"> </w:t>
      </w:r>
      <w:r w:rsidR="000F2E41" w:rsidRPr="00B9505C">
        <w:rPr>
          <w:rFonts w:asciiTheme="majorBidi" w:hAnsiTheme="majorBidi" w:cstheme="majorBidi"/>
          <w:sz w:val="26"/>
          <w:szCs w:val="26"/>
          <w:rtl/>
        </w:rPr>
        <w:t xml:space="preserve">וייתכן </w:t>
      </w:r>
      <w:r w:rsidR="00515586" w:rsidRPr="00B9505C">
        <w:rPr>
          <w:rFonts w:asciiTheme="majorBidi" w:hAnsiTheme="majorBidi" w:cstheme="majorBidi"/>
          <w:sz w:val="26"/>
          <w:szCs w:val="26"/>
          <w:rtl/>
        </w:rPr>
        <w:t>שכך נהג</w:t>
      </w:r>
      <w:r w:rsidR="000F2E41" w:rsidRPr="00B9505C">
        <w:rPr>
          <w:rFonts w:asciiTheme="majorBidi" w:hAnsiTheme="majorBidi" w:cstheme="majorBidi"/>
          <w:sz w:val="26"/>
          <w:szCs w:val="26"/>
          <w:rtl/>
        </w:rPr>
        <w:t xml:space="preserve"> גם כאן: תחילה הביא את הדעה המקובלת ולאחר מכן את דעת ר' משה הכהן, שעמה הוא </w:t>
      </w:r>
      <w:r w:rsidR="00F623E9" w:rsidRPr="00B9505C">
        <w:rPr>
          <w:rFonts w:asciiTheme="majorBidi" w:hAnsiTheme="majorBidi" w:cstheme="majorBidi"/>
          <w:sz w:val="26"/>
          <w:szCs w:val="26"/>
          <w:rtl/>
        </w:rPr>
        <w:t xml:space="preserve">עצמו </w:t>
      </w:r>
      <w:r w:rsidR="000F2E41" w:rsidRPr="00B9505C">
        <w:rPr>
          <w:rFonts w:asciiTheme="majorBidi" w:hAnsiTheme="majorBidi" w:cstheme="majorBidi"/>
          <w:sz w:val="26"/>
          <w:szCs w:val="26"/>
          <w:rtl/>
        </w:rPr>
        <w:t>הזדהה.</w:t>
      </w:r>
      <w:r w:rsidR="004200C9" w:rsidRPr="00B9505C">
        <w:rPr>
          <w:rFonts w:asciiTheme="majorBidi" w:hAnsiTheme="majorBidi" w:cstheme="majorBidi"/>
          <w:sz w:val="26"/>
          <w:szCs w:val="26"/>
          <w:rtl/>
        </w:rPr>
        <w:t xml:space="preserve"> עם זאת</w:t>
      </w:r>
      <w:r w:rsidR="00CC0DBC" w:rsidRPr="00B9505C">
        <w:rPr>
          <w:rFonts w:asciiTheme="majorBidi" w:hAnsiTheme="majorBidi" w:cstheme="majorBidi"/>
          <w:sz w:val="26"/>
          <w:szCs w:val="26"/>
          <w:rtl/>
        </w:rPr>
        <w:t xml:space="preserve"> אין ספק שראב"ע הסווה בכוונה את דעתו האישית. את הסבת יש' כו 19 על תחייה לאומית הוא הביא בשם 'יש אומרים' ולא בשם עצמו, ואת הסבת הנבואה כולה על ימי סנחריב הוא הביא בשם ר' משה הכהן. ורק מי שישכיל לקשר בין שתי המחלוקות הללו </w:t>
      </w:r>
      <w:r w:rsidR="00090FE8" w:rsidRPr="00B9505C">
        <w:rPr>
          <w:rFonts w:asciiTheme="majorBidi" w:hAnsiTheme="majorBidi" w:cstheme="majorBidi"/>
          <w:sz w:val="26"/>
          <w:szCs w:val="26"/>
          <w:rtl/>
        </w:rPr>
        <w:t>ולעמוד על הרמז הבודד</w:t>
      </w:r>
      <w:r w:rsidR="004200C9" w:rsidRPr="00B9505C">
        <w:rPr>
          <w:rFonts w:asciiTheme="majorBidi" w:hAnsiTheme="majorBidi" w:cstheme="majorBidi"/>
          <w:sz w:val="26"/>
          <w:szCs w:val="26"/>
          <w:rtl/>
        </w:rPr>
        <w:t xml:space="preserve"> </w:t>
      </w:r>
      <w:r w:rsidR="00E343C9" w:rsidRPr="00B9505C">
        <w:rPr>
          <w:rFonts w:asciiTheme="majorBidi" w:hAnsiTheme="majorBidi" w:cstheme="majorBidi"/>
          <w:sz w:val="26"/>
          <w:szCs w:val="26"/>
          <w:rtl/>
        </w:rPr>
        <w:t xml:space="preserve">שראב"ע הזדהה עם ביאורו של ר' משה הכהן יבין שגם ראב"ע שלל את הסבת יש' כו 19 על תחיית המתים. </w:t>
      </w:r>
    </w:p>
    <w:p w:rsidR="005120C5" w:rsidRPr="00B9505C" w:rsidRDefault="005120C5" w:rsidP="000856FD">
      <w:pPr>
        <w:spacing w:after="0" w:line="300" w:lineRule="atLeast"/>
        <w:jc w:val="both"/>
        <w:rPr>
          <w:rFonts w:asciiTheme="majorBidi" w:hAnsiTheme="majorBidi" w:cstheme="majorBidi"/>
          <w:sz w:val="26"/>
          <w:szCs w:val="26"/>
          <w:rtl/>
        </w:rPr>
      </w:pPr>
    </w:p>
    <w:p w:rsidR="009B2483" w:rsidRPr="00B9505C" w:rsidRDefault="004B146F" w:rsidP="000856FD">
      <w:pPr>
        <w:autoSpaceDE w:val="0"/>
        <w:autoSpaceDN w:val="0"/>
        <w:adjustRightInd w:val="0"/>
        <w:spacing w:after="0" w:line="300" w:lineRule="atLeast"/>
        <w:contextualSpacing/>
        <w:jc w:val="both"/>
        <w:rPr>
          <w:rFonts w:asciiTheme="majorBidi" w:hAnsiTheme="majorBidi" w:cstheme="majorBidi"/>
          <w:b/>
          <w:bCs/>
          <w:sz w:val="26"/>
          <w:szCs w:val="26"/>
          <w:rtl/>
        </w:rPr>
      </w:pPr>
      <w:r w:rsidRPr="00B9505C">
        <w:rPr>
          <w:rFonts w:asciiTheme="majorBidi" w:hAnsiTheme="majorBidi" w:cstheme="majorBidi"/>
          <w:b/>
          <w:bCs/>
          <w:sz w:val="26"/>
          <w:szCs w:val="26"/>
          <w:rtl/>
        </w:rPr>
        <w:t xml:space="preserve">ג. </w:t>
      </w:r>
      <w:r w:rsidR="009B2483" w:rsidRPr="00B9505C">
        <w:rPr>
          <w:rFonts w:asciiTheme="majorBidi" w:hAnsiTheme="majorBidi" w:cstheme="majorBidi"/>
          <w:b/>
          <w:bCs/>
          <w:sz w:val="26"/>
          <w:szCs w:val="26"/>
          <w:rtl/>
        </w:rPr>
        <w:t>הא</w:t>
      </w:r>
      <w:r w:rsidR="00515586" w:rsidRPr="00B9505C">
        <w:rPr>
          <w:rFonts w:asciiTheme="majorBidi" w:hAnsiTheme="majorBidi" w:cstheme="majorBidi"/>
          <w:b/>
          <w:bCs/>
          <w:sz w:val="26"/>
          <w:szCs w:val="26"/>
          <w:rtl/>
        </w:rPr>
        <w:t>ו</w:t>
      </w:r>
      <w:r w:rsidR="009B2483" w:rsidRPr="00B9505C">
        <w:rPr>
          <w:rFonts w:asciiTheme="majorBidi" w:hAnsiTheme="majorBidi" w:cstheme="majorBidi"/>
          <w:b/>
          <w:bCs/>
          <w:sz w:val="26"/>
          <w:szCs w:val="26"/>
          <w:rtl/>
        </w:rPr>
        <w:t xml:space="preserve">מנם ישנן עדויות </w:t>
      </w:r>
      <w:r w:rsidR="00141776" w:rsidRPr="00B9505C">
        <w:rPr>
          <w:rFonts w:asciiTheme="majorBidi" w:hAnsiTheme="majorBidi" w:cstheme="majorBidi"/>
          <w:b/>
          <w:bCs/>
          <w:sz w:val="26"/>
          <w:szCs w:val="26"/>
          <w:rtl/>
        </w:rPr>
        <w:t xml:space="preserve">לכך </w:t>
      </w:r>
      <w:r w:rsidR="009B2483" w:rsidRPr="00B9505C">
        <w:rPr>
          <w:rFonts w:asciiTheme="majorBidi" w:hAnsiTheme="majorBidi" w:cstheme="majorBidi"/>
          <w:b/>
          <w:bCs/>
          <w:sz w:val="26"/>
          <w:szCs w:val="26"/>
          <w:rtl/>
        </w:rPr>
        <w:t>שראב"ע האמין בתחיית המתים?</w:t>
      </w:r>
    </w:p>
    <w:p w:rsidR="004B146F" w:rsidRPr="00B9505C" w:rsidRDefault="00B47AF4" w:rsidP="000856FD">
      <w:pPr>
        <w:autoSpaceDE w:val="0"/>
        <w:autoSpaceDN w:val="0"/>
        <w:adjustRightInd w:val="0"/>
        <w:spacing w:after="0" w:line="300" w:lineRule="atLeast"/>
        <w:contextualSpacing/>
        <w:jc w:val="both"/>
        <w:rPr>
          <w:rFonts w:asciiTheme="majorBidi" w:hAnsiTheme="majorBidi" w:cstheme="majorBidi"/>
          <w:sz w:val="26"/>
          <w:szCs w:val="26"/>
          <w:rtl/>
        </w:rPr>
      </w:pPr>
      <w:r w:rsidRPr="00B9505C">
        <w:rPr>
          <w:rFonts w:asciiTheme="majorBidi" w:hAnsiTheme="majorBidi" w:cstheme="majorBidi"/>
          <w:sz w:val="26"/>
          <w:szCs w:val="26"/>
          <w:rtl/>
        </w:rPr>
        <w:t>שני מקומות בפירושי ראב"ע בוארו על ידי חוקרים שונים כעדות לאמונתו בתחיית המתים, הפירוש ליש' סו 24 והפירוש הארוך לדנ' יב</w:t>
      </w:r>
      <w:r w:rsidR="00893E5E" w:rsidRPr="00B9505C">
        <w:rPr>
          <w:rFonts w:asciiTheme="majorBidi" w:hAnsiTheme="majorBidi" w:cstheme="majorBidi"/>
          <w:sz w:val="26"/>
          <w:szCs w:val="26"/>
          <w:rtl/>
        </w:rPr>
        <w:t xml:space="preserve"> 2. הניתוח של ביאורים אלו </w:t>
      </w:r>
      <w:r w:rsidRPr="00B9505C">
        <w:rPr>
          <w:rFonts w:asciiTheme="majorBidi" w:hAnsiTheme="majorBidi" w:cstheme="majorBidi"/>
          <w:sz w:val="26"/>
          <w:szCs w:val="26"/>
          <w:rtl/>
        </w:rPr>
        <w:t>חיוני על מנת לקבוע את מידת עק</w:t>
      </w:r>
      <w:r w:rsidR="00515586" w:rsidRPr="00B9505C">
        <w:rPr>
          <w:rFonts w:asciiTheme="majorBidi" w:hAnsiTheme="majorBidi" w:cstheme="majorBidi"/>
          <w:sz w:val="26"/>
          <w:szCs w:val="26"/>
          <w:rtl/>
        </w:rPr>
        <w:t>י</w:t>
      </w:r>
      <w:r w:rsidRPr="00B9505C">
        <w:rPr>
          <w:rFonts w:asciiTheme="majorBidi" w:hAnsiTheme="majorBidi" w:cstheme="majorBidi"/>
          <w:sz w:val="26"/>
          <w:szCs w:val="26"/>
          <w:rtl/>
        </w:rPr>
        <w:t xml:space="preserve">בותו של ראב"ע בסוגיה פילוסופית-אמונית זו. </w:t>
      </w:r>
    </w:p>
    <w:p w:rsidR="00660637" w:rsidRPr="00B9505C" w:rsidRDefault="00660637" w:rsidP="00E22323">
      <w:pPr>
        <w:autoSpaceDE w:val="0"/>
        <w:autoSpaceDN w:val="0"/>
        <w:adjustRightInd w:val="0"/>
        <w:spacing w:after="0" w:line="360" w:lineRule="auto"/>
        <w:contextualSpacing/>
        <w:jc w:val="both"/>
        <w:rPr>
          <w:rFonts w:asciiTheme="majorBidi" w:eastAsia="Times New Roman" w:hAnsiTheme="majorBidi" w:cstheme="majorBidi"/>
          <w:b/>
          <w:bCs/>
          <w:sz w:val="26"/>
          <w:szCs w:val="26"/>
          <w:rtl/>
        </w:rPr>
      </w:pPr>
    </w:p>
    <w:p w:rsidR="009B2483" w:rsidRPr="00B9505C" w:rsidRDefault="00E20EC9" w:rsidP="000856FD">
      <w:pPr>
        <w:autoSpaceDE w:val="0"/>
        <w:autoSpaceDN w:val="0"/>
        <w:adjustRightInd w:val="0"/>
        <w:spacing w:after="0" w:line="300" w:lineRule="atLeast"/>
        <w:contextualSpacing/>
        <w:jc w:val="both"/>
        <w:rPr>
          <w:rFonts w:asciiTheme="majorBidi" w:hAnsiTheme="majorBidi" w:cstheme="majorBidi"/>
          <w:sz w:val="26"/>
          <w:szCs w:val="26"/>
          <w:rtl/>
        </w:rPr>
      </w:pPr>
      <w:r w:rsidRPr="00B9505C">
        <w:rPr>
          <w:rFonts w:asciiTheme="majorBidi" w:hAnsiTheme="majorBidi" w:cstheme="majorBidi"/>
          <w:sz w:val="26"/>
          <w:szCs w:val="26"/>
          <w:rtl/>
        </w:rPr>
        <w:t>[ה]</w:t>
      </w:r>
      <w:r w:rsidR="009B2483" w:rsidRPr="00B9505C">
        <w:rPr>
          <w:rFonts w:asciiTheme="majorBidi" w:hAnsiTheme="majorBidi" w:cstheme="majorBidi"/>
          <w:sz w:val="26"/>
          <w:szCs w:val="26"/>
          <w:rtl/>
        </w:rPr>
        <w:t xml:space="preserve"> הפירוש הארוך לדנ' יב 2</w:t>
      </w:r>
      <w:r w:rsidR="00B15480" w:rsidRPr="00B9505C">
        <w:rPr>
          <w:rFonts w:asciiTheme="majorBidi" w:hAnsiTheme="majorBidi" w:cstheme="majorBidi"/>
          <w:sz w:val="26"/>
          <w:szCs w:val="26"/>
          <w:rtl/>
        </w:rPr>
        <w:t xml:space="preserve"> ('וְרַ</w:t>
      </w:r>
      <w:r w:rsidR="00B15480" w:rsidRPr="00B9505C">
        <w:rPr>
          <w:rFonts w:asciiTheme="majorBidi" w:hAnsiTheme="majorBidi" w:cstheme="majorBidi" w:hint="cs"/>
          <w:sz w:val="26"/>
          <w:szCs w:val="26"/>
          <w:rtl/>
        </w:rPr>
        <w:t>בִּים</w:t>
      </w:r>
      <w:r w:rsidR="00B15480" w:rsidRPr="00B9505C">
        <w:rPr>
          <w:rFonts w:asciiTheme="majorBidi" w:hAnsiTheme="majorBidi" w:cstheme="majorBidi"/>
          <w:sz w:val="26"/>
          <w:szCs w:val="26"/>
          <w:rtl/>
        </w:rPr>
        <w:t xml:space="preserve"> מִ</w:t>
      </w:r>
      <w:r w:rsidR="00B15480" w:rsidRPr="00B9505C">
        <w:rPr>
          <w:rFonts w:asciiTheme="majorBidi" w:hAnsiTheme="majorBidi" w:cstheme="majorBidi" w:hint="cs"/>
          <w:sz w:val="26"/>
          <w:szCs w:val="26"/>
          <w:rtl/>
        </w:rPr>
        <w:t>יְּשֵׁנֵי</w:t>
      </w:r>
      <w:r w:rsidR="00B15480" w:rsidRPr="00B9505C">
        <w:rPr>
          <w:rFonts w:asciiTheme="majorBidi" w:hAnsiTheme="majorBidi" w:cstheme="majorBidi"/>
          <w:sz w:val="26"/>
          <w:szCs w:val="26"/>
          <w:rtl/>
        </w:rPr>
        <w:t xml:space="preserve"> אַדְמַת־עָפָר יָקִיצ</w:t>
      </w:r>
      <w:r w:rsidR="00B15480" w:rsidRPr="00B9505C">
        <w:rPr>
          <w:rFonts w:asciiTheme="majorBidi" w:hAnsiTheme="majorBidi" w:cstheme="majorBidi" w:hint="cs"/>
          <w:sz w:val="26"/>
          <w:szCs w:val="26"/>
          <w:rtl/>
        </w:rPr>
        <w:t>וּ</w:t>
      </w:r>
      <w:r w:rsidR="00B15480" w:rsidRPr="00B9505C">
        <w:rPr>
          <w:rFonts w:asciiTheme="majorBidi" w:hAnsiTheme="majorBidi" w:cstheme="majorBidi"/>
          <w:sz w:val="26"/>
          <w:szCs w:val="26"/>
          <w:rtl/>
        </w:rPr>
        <w:t xml:space="preserve"> אֵ</w:t>
      </w:r>
      <w:r w:rsidR="00B15480" w:rsidRPr="00B9505C">
        <w:rPr>
          <w:rFonts w:asciiTheme="majorBidi" w:hAnsiTheme="majorBidi" w:cstheme="majorBidi" w:hint="cs"/>
          <w:sz w:val="26"/>
          <w:szCs w:val="26"/>
          <w:rtl/>
        </w:rPr>
        <w:t>לֶּה</w:t>
      </w:r>
      <w:r w:rsidR="00B15480" w:rsidRPr="00B9505C">
        <w:rPr>
          <w:rFonts w:asciiTheme="majorBidi" w:hAnsiTheme="majorBidi" w:cstheme="majorBidi"/>
          <w:sz w:val="26"/>
          <w:szCs w:val="26"/>
          <w:rtl/>
        </w:rPr>
        <w:t xml:space="preserve"> לְחַ</w:t>
      </w:r>
      <w:r w:rsidR="00B15480" w:rsidRPr="00B9505C">
        <w:rPr>
          <w:rFonts w:asciiTheme="majorBidi" w:hAnsiTheme="majorBidi" w:cstheme="majorBidi" w:hint="cs"/>
          <w:sz w:val="26"/>
          <w:szCs w:val="26"/>
          <w:rtl/>
        </w:rPr>
        <w:t>יֵּי</w:t>
      </w:r>
      <w:r w:rsidR="00B15480" w:rsidRPr="00B9505C">
        <w:rPr>
          <w:rFonts w:asciiTheme="majorBidi" w:hAnsiTheme="majorBidi" w:cstheme="majorBidi"/>
          <w:sz w:val="26"/>
          <w:szCs w:val="26"/>
          <w:rtl/>
        </w:rPr>
        <w:t xml:space="preserve"> ע</w:t>
      </w:r>
      <w:r w:rsidR="00B15480" w:rsidRPr="00B9505C">
        <w:rPr>
          <w:rFonts w:asciiTheme="majorBidi" w:hAnsiTheme="majorBidi" w:cstheme="majorBidi" w:hint="cs"/>
          <w:sz w:val="26"/>
          <w:szCs w:val="26"/>
          <w:rtl/>
        </w:rPr>
        <w:t>וֹלָם</w:t>
      </w:r>
      <w:r w:rsidR="00B15480" w:rsidRPr="00B9505C">
        <w:rPr>
          <w:rFonts w:asciiTheme="majorBidi" w:hAnsiTheme="majorBidi" w:cstheme="majorBidi"/>
          <w:sz w:val="26"/>
          <w:szCs w:val="26"/>
          <w:rtl/>
        </w:rPr>
        <w:t xml:space="preserve"> וְאֵ</w:t>
      </w:r>
      <w:r w:rsidR="00B15480" w:rsidRPr="00B9505C">
        <w:rPr>
          <w:rFonts w:asciiTheme="majorBidi" w:hAnsiTheme="majorBidi" w:cstheme="majorBidi" w:hint="cs"/>
          <w:sz w:val="26"/>
          <w:szCs w:val="26"/>
          <w:rtl/>
        </w:rPr>
        <w:t>לֶּה</w:t>
      </w:r>
      <w:r w:rsidR="00B15480" w:rsidRPr="00B9505C">
        <w:rPr>
          <w:rFonts w:asciiTheme="majorBidi" w:hAnsiTheme="majorBidi" w:cstheme="majorBidi"/>
          <w:sz w:val="26"/>
          <w:szCs w:val="26"/>
          <w:rtl/>
        </w:rPr>
        <w:t xml:space="preserve"> לַחֲרָפ</w:t>
      </w:r>
      <w:r w:rsidR="00B15480" w:rsidRPr="00B9505C">
        <w:rPr>
          <w:rFonts w:asciiTheme="majorBidi" w:hAnsiTheme="majorBidi" w:cstheme="majorBidi" w:hint="cs"/>
          <w:sz w:val="26"/>
          <w:szCs w:val="26"/>
          <w:rtl/>
        </w:rPr>
        <w:t>וֹת</w:t>
      </w:r>
      <w:r w:rsidR="00B15480" w:rsidRPr="00B9505C">
        <w:rPr>
          <w:rFonts w:asciiTheme="majorBidi" w:hAnsiTheme="majorBidi" w:cstheme="majorBidi"/>
          <w:sz w:val="26"/>
          <w:szCs w:val="26"/>
          <w:rtl/>
        </w:rPr>
        <w:t xml:space="preserve"> לְדִרְא</w:t>
      </w:r>
      <w:r w:rsidR="00B15480" w:rsidRPr="00B9505C">
        <w:rPr>
          <w:rFonts w:asciiTheme="majorBidi" w:hAnsiTheme="majorBidi" w:cstheme="majorBidi" w:hint="cs"/>
          <w:sz w:val="26"/>
          <w:szCs w:val="26"/>
          <w:rtl/>
        </w:rPr>
        <w:t>וֹן</w:t>
      </w:r>
      <w:r w:rsidR="00B15480" w:rsidRPr="00B9505C">
        <w:rPr>
          <w:rFonts w:asciiTheme="majorBidi" w:hAnsiTheme="majorBidi" w:cstheme="majorBidi"/>
          <w:sz w:val="26"/>
          <w:szCs w:val="26"/>
          <w:rtl/>
        </w:rPr>
        <w:t xml:space="preserve"> ע</w:t>
      </w:r>
      <w:r w:rsidR="00B15480" w:rsidRPr="00B9505C">
        <w:rPr>
          <w:rFonts w:asciiTheme="majorBidi" w:hAnsiTheme="majorBidi" w:cstheme="majorBidi" w:hint="cs"/>
          <w:sz w:val="26"/>
          <w:szCs w:val="26"/>
          <w:rtl/>
        </w:rPr>
        <w:t>וֹלָם</w:t>
      </w:r>
      <w:r w:rsidR="00B15480" w:rsidRPr="00B9505C">
        <w:rPr>
          <w:rFonts w:asciiTheme="majorBidi" w:hAnsiTheme="majorBidi" w:cstheme="majorBidi"/>
          <w:sz w:val="26"/>
          <w:szCs w:val="26"/>
          <w:rtl/>
        </w:rPr>
        <w:t>')</w:t>
      </w:r>
      <w:r w:rsidR="00E060C2" w:rsidRPr="00B9505C">
        <w:rPr>
          <w:rFonts w:asciiTheme="majorBidi" w:hAnsiTheme="majorBidi" w:cstheme="majorBidi"/>
          <w:sz w:val="26"/>
          <w:szCs w:val="26"/>
          <w:rtl/>
        </w:rPr>
        <w:t>:</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sz w:val="26"/>
          <w:szCs w:val="26"/>
          <w:rtl/>
        </w:rPr>
      </w:pPr>
    </w:p>
    <w:p w:rsidR="004B146F" w:rsidRPr="00B9505C" w:rsidRDefault="00F33C67" w:rsidP="00B5150E">
      <w:pPr>
        <w:tabs>
          <w:tab w:val="left" w:pos="7370"/>
        </w:tabs>
        <w:autoSpaceDE w:val="0"/>
        <w:autoSpaceDN w:val="0"/>
        <w:adjustRightInd w:val="0"/>
        <w:spacing w:after="0" w:line="300" w:lineRule="atLeast"/>
        <w:ind w:left="567"/>
        <w:contextualSpacing/>
        <w:jc w:val="both"/>
        <w:rPr>
          <w:rFonts w:asciiTheme="majorBidi" w:hAnsiTheme="majorBidi" w:cstheme="majorBidi"/>
          <w:sz w:val="26"/>
          <w:szCs w:val="26"/>
          <w:rtl/>
        </w:rPr>
      </w:pPr>
      <w:r w:rsidRPr="00B9505C">
        <w:rPr>
          <w:rFonts w:asciiTheme="majorBidi" w:hAnsiTheme="majorBidi" w:cstheme="majorBidi"/>
          <w:sz w:val="26"/>
          <w:szCs w:val="26"/>
          <w:rtl/>
        </w:rPr>
        <w:t>'ורבים'</w:t>
      </w:r>
      <w:r w:rsidR="004B146F" w:rsidRPr="00B9505C">
        <w:rPr>
          <w:rFonts w:asciiTheme="majorBidi" w:hAnsiTheme="majorBidi" w:cstheme="majorBidi"/>
          <w:sz w:val="26"/>
          <w:szCs w:val="26"/>
          <w:rtl/>
        </w:rPr>
        <w:t xml:space="preserve"> – אמר הגאון, כי פירושו: אלה שיקיצו יהיו לחיי עולם, ואלה שלא יקיצו יהיו לחרפות ולדראון עולם</w:t>
      </w:r>
      <w:r w:rsidR="004B146F" w:rsidRPr="00B9505C">
        <w:rPr>
          <w:rFonts w:asciiTheme="majorBidi" w:hAnsiTheme="majorBidi" w:cstheme="majorBidi"/>
          <w:sz w:val="26"/>
          <w:szCs w:val="26"/>
          <w:vertAlign w:val="superscript"/>
          <w:rtl/>
        </w:rPr>
        <w:footnoteReference w:id="33"/>
      </w:r>
      <w:r w:rsidRPr="00B9505C">
        <w:rPr>
          <w:rFonts w:asciiTheme="majorBidi" w:hAnsiTheme="majorBidi" w:cstheme="majorBidi"/>
          <w:sz w:val="26"/>
          <w:szCs w:val="26"/>
          <w:rtl/>
        </w:rPr>
        <w:t>... והגאון אמר, כי</w:t>
      </w:r>
      <w:r w:rsidRPr="00B9505C">
        <w:rPr>
          <w:rFonts w:asciiTheme="majorBidi" w:hAnsiTheme="majorBidi" w:cstheme="majorBidi"/>
          <w:b/>
          <w:bCs/>
          <w:sz w:val="26"/>
          <w:szCs w:val="26"/>
          <w:rtl/>
        </w:rPr>
        <w:t xml:space="preserve"> </w:t>
      </w:r>
      <w:r w:rsidRPr="00B9505C">
        <w:rPr>
          <w:rFonts w:asciiTheme="majorBidi" w:hAnsiTheme="majorBidi" w:cstheme="majorBidi"/>
          <w:sz w:val="26"/>
          <w:szCs w:val="26"/>
          <w:rtl/>
        </w:rPr>
        <w:t>'רבים'</w:t>
      </w:r>
      <w:r w:rsidR="004B146F" w:rsidRPr="00B9505C">
        <w:rPr>
          <w:rFonts w:asciiTheme="majorBidi" w:hAnsiTheme="majorBidi" w:cstheme="majorBidi"/>
          <w:sz w:val="26"/>
          <w:szCs w:val="26"/>
          <w:rtl/>
        </w:rPr>
        <w:t xml:space="preserve"> – הם</w:t>
      </w:r>
      <w:r w:rsidR="004B146F" w:rsidRPr="00B9505C">
        <w:rPr>
          <w:rFonts w:asciiTheme="majorBidi" w:hAnsiTheme="majorBidi" w:cstheme="majorBidi"/>
          <w:b/>
          <w:bCs/>
          <w:sz w:val="26"/>
          <w:szCs w:val="26"/>
          <w:rtl/>
        </w:rPr>
        <w:t xml:space="preserve"> </w:t>
      </w:r>
      <w:r w:rsidR="004B146F" w:rsidRPr="00B9505C">
        <w:rPr>
          <w:rFonts w:asciiTheme="majorBidi" w:hAnsiTheme="majorBidi" w:cstheme="majorBidi"/>
          <w:sz w:val="26"/>
          <w:szCs w:val="26"/>
          <w:rtl/>
        </w:rPr>
        <w:t>המעטים,</w:t>
      </w:r>
      <w:r w:rsidR="004B146F" w:rsidRPr="00B9505C">
        <w:rPr>
          <w:rFonts w:asciiTheme="majorBidi" w:hAnsiTheme="majorBidi" w:cstheme="majorBidi"/>
          <w:b/>
          <w:bCs/>
          <w:sz w:val="26"/>
          <w:szCs w:val="26"/>
          <w:vertAlign w:val="superscript"/>
          <w:rtl/>
        </w:rPr>
        <w:footnoteReference w:id="34"/>
      </w:r>
      <w:r w:rsidRPr="00B9505C">
        <w:rPr>
          <w:rFonts w:asciiTheme="majorBidi" w:hAnsiTheme="majorBidi" w:cstheme="majorBidi"/>
          <w:b/>
          <w:bCs/>
          <w:sz w:val="26"/>
          <w:szCs w:val="26"/>
          <w:rtl/>
        </w:rPr>
        <w:t xml:space="preserve"> </w:t>
      </w:r>
      <w:r w:rsidRPr="00B9505C">
        <w:rPr>
          <w:rFonts w:asciiTheme="majorBidi" w:hAnsiTheme="majorBidi" w:cstheme="majorBidi"/>
          <w:sz w:val="26"/>
          <w:szCs w:val="26"/>
          <w:rtl/>
        </w:rPr>
        <w:t>כמו 'ורבים מביאים מנחה' (דה"ב לב 23); 'ורבים מעמי הארץ מתיהדים' (אס' ח 17); ו'רבים יחלו פני נדיב'</w:t>
      </w:r>
      <w:r w:rsidR="004B146F" w:rsidRPr="00B9505C">
        <w:rPr>
          <w:rFonts w:asciiTheme="majorBidi" w:hAnsiTheme="majorBidi" w:cstheme="majorBidi"/>
          <w:sz w:val="26"/>
          <w:szCs w:val="26"/>
          <w:rtl/>
        </w:rPr>
        <w:t xml:space="preserve"> (מש' יט 6). והטעם, לפי דעתי, שהצדיקים שמתו בגלות יחיו בבוא הגואל. ואמר,</w:t>
      </w:r>
      <w:r w:rsidRPr="00B9505C">
        <w:rPr>
          <w:rFonts w:asciiTheme="majorBidi" w:hAnsiTheme="majorBidi" w:cstheme="majorBidi"/>
          <w:sz w:val="26"/>
          <w:szCs w:val="26"/>
          <w:rtl/>
        </w:rPr>
        <w:t xml:space="preserve"> כי עליהם כתוב 'כימי העץ ימי עמי'</w:t>
      </w:r>
      <w:r w:rsidR="004B146F" w:rsidRPr="00B9505C">
        <w:rPr>
          <w:rFonts w:asciiTheme="majorBidi" w:hAnsiTheme="majorBidi" w:cstheme="majorBidi"/>
          <w:sz w:val="26"/>
          <w:szCs w:val="26"/>
          <w:rtl/>
        </w:rPr>
        <w:t xml:space="preserve"> (יש' סה 22), ואז יתענגו בלויתן ובזיז ובבהמות, וימותו פעם שנייה, ויחיו בתחיית המתים בהיותם בעולם הבא, שאינם אוכלים ושותים, רק נהנים</w:t>
      </w:r>
      <w:r w:rsidRPr="00B9505C">
        <w:rPr>
          <w:rFonts w:asciiTheme="majorBidi" w:hAnsiTheme="majorBidi" w:cstheme="majorBidi"/>
          <w:sz w:val="26"/>
          <w:szCs w:val="26"/>
          <w:rtl/>
        </w:rPr>
        <w:t xml:space="preserve"> מזיו שכינה. ואמר, כי כן פירוש 'ותנוח ותעמוד לגורלך לקץ הימין'</w:t>
      </w:r>
      <w:r w:rsidR="004B146F" w:rsidRPr="00B9505C">
        <w:rPr>
          <w:rFonts w:asciiTheme="majorBidi" w:hAnsiTheme="majorBidi" w:cstheme="majorBidi"/>
          <w:sz w:val="26"/>
          <w:szCs w:val="26"/>
          <w:rtl/>
        </w:rPr>
        <w:t xml:space="preserve"> (דנ' יב 13), שבו נחתם הספר. ו</w:t>
      </w:r>
      <w:r w:rsidRPr="00B9505C">
        <w:rPr>
          <w:rFonts w:asciiTheme="majorBidi" w:hAnsiTheme="majorBidi" w:cstheme="majorBidi"/>
          <w:sz w:val="26"/>
          <w:szCs w:val="26"/>
          <w:rtl/>
        </w:rPr>
        <w:t>רבי ישועה</w:t>
      </w:r>
      <w:r w:rsidR="00784AA8" w:rsidRPr="00B9505C">
        <w:rPr>
          <w:rStyle w:val="a5"/>
          <w:rFonts w:asciiTheme="majorBidi" w:hAnsiTheme="majorBidi" w:cstheme="majorBidi"/>
          <w:sz w:val="26"/>
          <w:szCs w:val="26"/>
          <w:rtl/>
        </w:rPr>
        <w:footnoteReference w:id="35"/>
      </w:r>
      <w:r w:rsidRPr="00B9505C">
        <w:rPr>
          <w:rFonts w:asciiTheme="majorBidi" w:hAnsiTheme="majorBidi" w:cstheme="majorBidi"/>
          <w:sz w:val="26"/>
          <w:szCs w:val="26"/>
          <w:rtl/>
        </w:rPr>
        <w:t xml:space="preserve"> אמר, כי 'ישיני עפר'</w:t>
      </w:r>
      <w:r w:rsidR="004B146F" w:rsidRPr="00B9505C">
        <w:rPr>
          <w:rFonts w:asciiTheme="majorBidi" w:hAnsiTheme="majorBidi" w:cstheme="majorBidi"/>
          <w:sz w:val="26"/>
          <w:szCs w:val="26"/>
          <w:rtl/>
        </w:rPr>
        <w:t xml:space="preserve"> – משל על ישראל, שהם בגלות כמו מתים, והנה בבוא הגואל – יבוא לטוב לצדיקי ישראל, ולרע לרשעיהם. והמשכיל יבין הנכון משני הפירושים, ודברי חכמים עוזרים הגאון ז"ל.</w:t>
      </w:r>
    </w:p>
    <w:p w:rsidR="00C4642C" w:rsidRPr="00B9505C" w:rsidRDefault="00C4642C" w:rsidP="000856FD">
      <w:pPr>
        <w:tabs>
          <w:tab w:val="left" w:pos="7370"/>
        </w:tabs>
        <w:autoSpaceDE w:val="0"/>
        <w:autoSpaceDN w:val="0"/>
        <w:adjustRightInd w:val="0"/>
        <w:spacing w:after="0" w:line="300" w:lineRule="atLeast"/>
        <w:contextualSpacing/>
        <w:jc w:val="both"/>
        <w:rPr>
          <w:rFonts w:asciiTheme="majorBidi" w:hAnsiTheme="majorBidi" w:cstheme="majorBidi"/>
          <w:sz w:val="26"/>
          <w:szCs w:val="26"/>
          <w:rtl/>
        </w:rPr>
      </w:pPr>
    </w:p>
    <w:p w:rsidR="00227BBB" w:rsidRPr="00B9505C" w:rsidRDefault="00CC4540" w:rsidP="000856FD">
      <w:pPr>
        <w:autoSpaceDE w:val="0"/>
        <w:autoSpaceDN w:val="0"/>
        <w:adjustRightInd w:val="0"/>
        <w:spacing w:after="0" w:line="300" w:lineRule="atLeast"/>
        <w:contextualSpacing/>
        <w:jc w:val="both"/>
        <w:rPr>
          <w:rFonts w:asciiTheme="majorBidi" w:hAnsiTheme="majorBidi" w:cstheme="majorBidi"/>
          <w:sz w:val="26"/>
          <w:szCs w:val="26"/>
          <w:rtl/>
        </w:rPr>
      </w:pPr>
      <w:r w:rsidRPr="00B9505C">
        <w:rPr>
          <w:rFonts w:asciiTheme="majorBidi" w:hAnsiTheme="majorBidi" w:cstheme="majorBidi"/>
          <w:sz w:val="26"/>
          <w:szCs w:val="26"/>
          <w:rtl/>
        </w:rPr>
        <w:t>מן הפירוש הזה למד מ' פרידלנדר על אמונתו של ראב"ע בתחיית המתים.</w:t>
      </w:r>
      <w:r w:rsidR="00F3551D" w:rsidRPr="00F3551D">
        <w:rPr>
          <w:rFonts w:asciiTheme="majorBidi" w:hAnsiTheme="majorBidi" w:cstheme="majorBidi"/>
          <w:sz w:val="26"/>
          <w:szCs w:val="26"/>
          <w:vertAlign w:val="superscript"/>
        </w:rPr>
        <w:t xml:space="preserve"> </w:t>
      </w:r>
      <w:r w:rsidR="00F3551D" w:rsidRPr="00F3551D">
        <w:rPr>
          <w:rFonts w:asciiTheme="majorBidi" w:hAnsiTheme="majorBidi" w:cstheme="majorBidi"/>
          <w:sz w:val="26"/>
          <w:szCs w:val="26"/>
          <w:vertAlign w:val="superscript"/>
        </w:rPr>
        <w:footnoteReference w:id="36"/>
      </w:r>
      <w:r w:rsidR="009C72AF" w:rsidRPr="00B9505C">
        <w:rPr>
          <w:rFonts w:asciiTheme="majorBidi" w:hAnsiTheme="majorBidi" w:cstheme="majorBidi"/>
          <w:sz w:val="26"/>
          <w:szCs w:val="26"/>
          <w:rtl/>
        </w:rPr>
        <w:t>ברי שהמילים 'והטעם לפי דעתי'</w:t>
      </w:r>
      <w:r w:rsidR="004B146F" w:rsidRPr="00B9505C">
        <w:rPr>
          <w:rFonts w:asciiTheme="majorBidi" w:hAnsiTheme="majorBidi" w:cstheme="majorBidi"/>
          <w:sz w:val="26"/>
          <w:szCs w:val="26"/>
          <w:rtl/>
        </w:rPr>
        <w:t xml:space="preserve"> הן שהביאו את פרידלנדר וההולכים בעקבותיו</w:t>
      </w:r>
      <w:r w:rsidR="004B146F" w:rsidRPr="00B9505C">
        <w:rPr>
          <w:rFonts w:asciiTheme="majorBidi" w:hAnsiTheme="majorBidi" w:cstheme="majorBidi"/>
          <w:sz w:val="26"/>
          <w:szCs w:val="26"/>
          <w:vertAlign w:val="superscript"/>
          <w:rtl/>
        </w:rPr>
        <w:footnoteReference w:id="37"/>
      </w:r>
      <w:r w:rsidR="009C72AF" w:rsidRPr="00B9505C">
        <w:rPr>
          <w:rFonts w:asciiTheme="majorBidi" w:hAnsiTheme="majorBidi" w:cstheme="majorBidi"/>
          <w:sz w:val="26"/>
          <w:szCs w:val="26"/>
          <w:rtl/>
        </w:rPr>
        <w:t xml:space="preserve"> לחשוב שמכאן ואילך (עד 'שבו נחתם הספר'</w:t>
      </w:r>
      <w:r w:rsidR="004B146F" w:rsidRPr="00B9505C">
        <w:rPr>
          <w:rFonts w:asciiTheme="majorBidi" w:hAnsiTheme="majorBidi" w:cstheme="majorBidi"/>
          <w:sz w:val="26"/>
          <w:szCs w:val="26"/>
          <w:rtl/>
        </w:rPr>
        <w:t xml:space="preserve">) ראב"ע הציג את </w:t>
      </w:r>
      <w:r w:rsidR="001428D5" w:rsidRPr="00B9505C">
        <w:rPr>
          <w:rFonts w:asciiTheme="majorBidi" w:hAnsiTheme="majorBidi" w:cstheme="majorBidi"/>
          <w:sz w:val="26"/>
          <w:szCs w:val="26"/>
          <w:rtl/>
        </w:rPr>
        <w:t xml:space="preserve">הביאור שלו </w:t>
      </w:r>
      <w:r w:rsidR="004B146F" w:rsidRPr="00B9505C">
        <w:rPr>
          <w:rFonts w:asciiTheme="majorBidi" w:hAnsiTheme="majorBidi" w:cstheme="majorBidi"/>
          <w:sz w:val="26"/>
          <w:szCs w:val="26"/>
          <w:rtl/>
        </w:rPr>
        <w:t>לפסוק</w:t>
      </w:r>
      <w:r w:rsidR="00227BBB" w:rsidRPr="00B9505C">
        <w:rPr>
          <w:rFonts w:asciiTheme="majorBidi" w:hAnsiTheme="majorBidi" w:cstheme="majorBidi"/>
          <w:sz w:val="26"/>
          <w:szCs w:val="26"/>
          <w:rtl/>
        </w:rPr>
        <w:t>,</w:t>
      </w:r>
      <w:r w:rsidR="004B146F" w:rsidRPr="00B9505C">
        <w:rPr>
          <w:rFonts w:asciiTheme="majorBidi" w:hAnsiTheme="majorBidi" w:cstheme="majorBidi"/>
          <w:sz w:val="26"/>
          <w:szCs w:val="26"/>
          <w:rtl/>
        </w:rPr>
        <w:t xml:space="preserve"> ו</w:t>
      </w:r>
      <w:r w:rsidR="006820B8" w:rsidRPr="00B9505C">
        <w:rPr>
          <w:rFonts w:asciiTheme="majorBidi" w:hAnsiTheme="majorBidi" w:cstheme="majorBidi"/>
          <w:sz w:val="26"/>
          <w:szCs w:val="26"/>
          <w:rtl/>
        </w:rPr>
        <w:t xml:space="preserve">על פיו </w:t>
      </w:r>
      <w:r w:rsidR="00227BBB" w:rsidRPr="00B9505C">
        <w:rPr>
          <w:rFonts w:asciiTheme="majorBidi" w:hAnsiTheme="majorBidi" w:cstheme="majorBidi"/>
          <w:sz w:val="26"/>
          <w:szCs w:val="26"/>
          <w:rtl/>
        </w:rPr>
        <w:t xml:space="preserve">– </w:t>
      </w:r>
      <w:r w:rsidR="00C76AD6" w:rsidRPr="00B9505C">
        <w:rPr>
          <w:rFonts w:asciiTheme="majorBidi" w:hAnsiTheme="majorBidi" w:cstheme="majorBidi"/>
          <w:sz w:val="26"/>
          <w:szCs w:val="26"/>
          <w:rtl/>
        </w:rPr>
        <w:t>את חזון אחרית הימים</w:t>
      </w:r>
      <w:r w:rsidR="004B146F" w:rsidRPr="00B9505C">
        <w:rPr>
          <w:rFonts w:asciiTheme="majorBidi" w:hAnsiTheme="majorBidi" w:cstheme="majorBidi"/>
          <w:sz w:val="26"/>
          <w:szCs w:val="26"/>
          <w:rtl/>
        </w:rPr>
        <w:t>. או</w:t>
      </w:r>
      <w:r w:rsidR="005D5728" w:rsidRPr="00B9505C">
        <w:rPr>
          <w:rFonts w:asciiTheme="majorBidi" w:hAnsiTheme="majorBidi" w:cstheme="majorBidi"/>
          <w:sz w:val="26"/>
          <w:szCs w:val="26"/>
          <w:rtl/>
        </w:rPr>
        <w:t xml:space="preserve">לם </w:t>
      </w:r>
      <w:r w:rsidR="001428D5" w:rsidRPr="00B9505C">
        <w:rPr>
          <w:rFonts w:asciiTheme="majorBidi" w:hAnsiTheme="majorBidi" w:cstheme="majorBidi"/>
          <w:sz w:val="26"/>
          <w:szCs w:val="26"/>
          <w:rtl/>
        </w:rPr>
        <w:t>מ</w:t>
      </w:r>
      <w:r w:rsidR="00227BBB" w:rsidRPr="00B9505C">
        <w:rPr>
          <w:rFonts w:asciiTheme="majorBidi" w:hAnsiTheme="majorBidi" w:cstheme="majorBidi"/>
          <w:sz w:val="26"/>
          <w:szCs w:val="26"/>
          <w:rtl/>
        </w:rPr>
        <w:t xml:space="preserve">כמה </w:t>
      </w:r>
      <w:r w:rsidR="001428D5" w:rsidRPr="00B9505C">
        <w:rPr>
          <w:rFonts w:asciiTheme="majorBidi" w:hAnsiTheme="majorBidi" w:cstheme="majorBidi"/>
          <w:sz w:val="26"/>
          <w:szCs w:val="26"/>
          <w:rtl/>
        </w:rPr>
        <w:t>סיבות אי אפשר</w:t>
      </w:r>
      <w:r w:rsidR="005D5728" w:rsidRPr="00B9505C">
        <w:rPr>
          <w:rFonts w:asciiTheme="majorBidi" w:hAnsiTheme="majorBidi" w:cstheme="majorBidi"/>
          <w:sz w:val="26"/>
          <w:szCs w:val="26"/>
          <w:rtl/>
        </w:rPr>
        <w:t xml:space="preserve"> לקיים את ההבנה הזאת</w:t>
      </w:r>
      <w:r w:rsidR="004B146F" w:rsidRPr="00B9505C">
        <w:rPr>
          <w:rFonts w:asciiTheme="majorBidi" w:hAnsiTheme="majorBidi" w:cstheme="majorBidi"/>
          <w:sz w:val="26"/>
          <w:szCs w:val="26"/>
          <w:rtl/>
        </w:rPr>
        <w:t xml:space="preserve">: </w:t>
      </w:r>
      <w:r w:rsidR="00227BBB" w:rsidRPr="00B9505C">
        <w:rPr>
          <w:rFonts w:asciiTheme="majorBidi" w:hAnsiTheme="majorBidi" w:cstheme="majorBidi"/>
          <w:sz w:val="26"/>
          <w:szCs w:val="26"/>
          <w:rtl/>
        </w:rPr>
        <w:t>1</w:t>
      </w:r>
      <w:r w:rsidR="004B146F" w:rsidRPr="00B9505C">
        <w:rPr>
          <w:rFonts w:asciiTheme="majorBidi" w:hAnsiTheme="majorBidi" w:cstheme="majorBidi"/>
          <w:sz w:val="26"/>
          <w:szCs w:val="26"/>
          <w:rtl/>
        </w:rPr>
        <w:t xml:space="preserve">) </w:t>
      </w:r>
      <w:r w:rsidR="00F240E5" w:rsidRPr="00B9505C">
        <w:rPr>
          <w:rFonts w:asciiTheme="majorBidi" w:hAnsiTheme="majorBidi" w:cstheme="majorBidi"/>
          <w:sz w:val="26"/>
          <w:szCs w:val="26"/>
          <w:rtl/>
        </w:rPr>
        <w:t>ה</w:t>
      </w:r>
      <w:r w:rsidR="00616584" w:rsidRPr="00B9505C">
        <w:rPr>
          <w:rFonts w:asciiTheme="majorBidi" w:hAnsiTheme="majorBidi" w:cstheme="majorBidi"/>
          <w:sz w:val="26"/>
          <w:szCs w:val="26"/>
          <w:rtl/>
        </w:rPr>
        <w:t xml:space="preserve">תיאור </w:t>
      </w:r>
      <w:r w:rsidR="00F240E5" w:rsidRPr="00B9505C">
        <w:rPr>
          <w:rFonts w:asciiTheme="majorBidi" w:hAnsiTheme="majorBidi" w:cstheme="majorBidi"/>
          <w:sz w:val="26"/>
          <w:szCs w:val="26"/>
          <w:rtl/>
        </w:rPr>
        <w:t>ה</w:t>
      </w:r>
      <w:r w:rsidR="00616584" w:rsidRPr="00B9505C">
        <w:rPr>
          <w:rFonts w:asciiTheme="majorBidi" w:hAnsiTheme="majorBidi" w:cstheme="majorBidi"/>
          <w:sz w:val="26"/>
          <w:szCs w:val="26"/>
          <w:rtl/>
        </w:rPr>
        <w:t xml:space="preserve">אסכטולוגי </w:t>
      </w:r>
      <w:r w:rsidR="003768D5" w:rsidRPr="00B9505C">
        <w:rPr>
          <w:rFonts w:asciiTheme="majorBidi" w:hAnsiTheme="majorBidi" w:cstheme="majorBidi"/>
          <w:sz w:val="26"/>
          <w:szCs w:val="26"/>
          <w:rtl/>
        </w:rPr>
        <w:t>ה</w:t>
      </w:r>
      <w:r w:rsidR="00F240E5" w:rsidRPr="00B9505C">
        <w:rPr>
          <w:rFonts w:asciiTheme="majorBidi" w:hAnsiTheme="majorBidi" w:cstheme="majorBidi"/>
          <w:sz w:val="26"/>
          <w:szCs w:val="26"/>
          <w:rtl/>
        </w:rPr>
        <w:t xml:space="preserve">מפורט </w:t>
      </w:r>
      <w:r w:rsidR="00227BBB" w:rsidRPr="00B9505C">
        <w:rPr>
          <w:rFonts w:asciiTheme="majorBidi" w:hAnsiTheme="majorBidi" w:cstheme="majorBidi"/>
          <w:sz w:val="26"/>
          <w:szCs w:val="26"/>
          <w:rtl/>
        </w:rPr>
        <w:t>למדי</w:t>
      </w:r>
      <w:r w:rsidR="003768D5" w:rsidRPr="00B9505C">
        <w:rPr>
          <w:rFonts w:asciiTheme="majorBidi" w:hAnsiTheme="majorBidi" w:cstheme="majorBidi"/>
          <w:sz w:val="26"/>
          <w:szCs w:val="26"/>
          <w:rtl/>
        </w:rPr>
        <w:t>י מובא ללא תימוכין מן הכתוב</w:t>
      </w:r>
      <w:r w:rsidR="00616584" w:rsidRPr="00B9505C">
        <w:rPr>
          <w:rFonts w:asciiTheme="majorBidi" w:hAnsiTheme="majorBidi" w:cstheme="majorBidi"/>
          <w:sz w:val="26"/>
          <w:szCs w:val="26"/>
          <w:rtl/>
        </w:rPr>
        <w:t>, והרי ראב"ע לא נהג להציג את דעותיו האישיות בדרך זו. אדרבה</w:t>
      </w:r>
      <w:r w:rsidR="00227BBB" w:rsidRPr="00B9505C">
        <w:rPr>
          <w:rFonts w:asciiTheme="majorBidi" w:hAnsiTheme="majorBidi" w:cstheme="majorBidi"/>
          <w:sz w:val="26"/>
          <w:szCs w:val="26"/>
          <w:rtl/>
        </w:rPr>
        <w:t>:</w:t>
      </w:r>
      <w:r w:rsidR="00616584" w:rsidRPr="00B9505C">
        <w:rPr>
          <w:rFonts w:asciiTheme="majorBidi" w:hAnsiTheme="majorBidi" w:cstheme="majorBidi"/>
          <w:sz w:val="26"/>
          <w:szCs w:val="26"/>
          <w:rtl/>
        </w:rPr>
        <w:t xml:space="preserve"> </w:t>
      </w:r>
      <w:r w:rsidR="00216AFF" w:rsidRPr="00B9505C">
        <w:rPr>
          <w:rFonts w:asciiTheme="majorBidi" w:hAnsiTheme="majorBidi" w:cstheme="majorBidi"/>
          <w:sz w:val="26"/>
          <w:szCs w:val="26"/>
          <w:rtl/>
        </w:rPr>
        <w:t xml:space="preserve">אחד </w:t>
      </w:r>
      <w:r w:rsidR="00616584" w:rsidRPr="00B9505C">
        <w:rPr>
          <w:rFonts w:asciiTheme="majorBidi" w:hAnsiTheme="majorBidi" w:cstheme="majorBidi"/>
          <w:sz w:val="26"/>
          <w:szCs w:val="26"/>
          <w:rtl/>
        </w:rPr>
        <w:t xml:space="preserve">ממאפייניו הבולטים </w:t>
      </w:r>
      <w:r w:rsidR="00227BBB" w:rsidRPr="00B9505C">
        <w:rPr>
          <w:rFonts w:asciiTheme="majorBidi" w:hAnsiTheme="majorBidi" w:cstheme="majorBidi"/>
          <w:sz w:val="26"/>
          <w:szCs w:val="26"/>
          <w:rtl/>
        </w:rPr>
        <w:t>ב</w:t>
      </w:r>
      <w:r w:rsidR="00216AFF" w:rsidRPr="00B9505C">
        <w:rPr>
          <w:rFonts w:asciiTheme="majorBidi" w:hAnsiTheme="majorBidi" w:cstheme="majorBidi"/>
          <w:sz w:val="26"/>
          <w:szCs w:val="26"/>
          <w:rtl/>
        </w:rPr>
        <w:t xml:space="preserve">כתיבתו של </w:t>
      </w:r>
      <w:r w:rsidR="00616584" w:rsidRPr="00B9505C">
        <w:rPr>
          <w:rFonts w:asciiTheme="majorBidi" w:hAnsiTheme="majorBidi" w:cstheme="majorBidi"/>
          <w:sz w:val="26"/>
          <w:szCs w:val="26"/>
          <w:rtl/>
        </w:rPr>
        <w:t>ראב"ע הוא שקביעותיו</w:t>
      </w:r>
      <w:r w:rsidR="00227BBB" w:rsidRPr="00B9505C">
        <w:rPr>
          <w:rFonts w:asciiTheme="majorBidi" w:hAnsiTheme="majorBidi" w:cstheme="majorBidi"/>
          <w:sz w:val="26"/>
          <w:szCs w:val="26"/>
          <w:rtl/>
        </w:rPr>
        <w:t xml:space="preserve"> </w:t>
      </w:r>
      <w:r w:rsidR="00616584" w:rsidRPr="00B9505C">
        <w:rPr>
          <w:rFonts w:asciiTheme="majorBidi" w:hAnsiTheme="majorBidi" w:cstheme="majorBidi"/>
          <w:sz w:val="26"/>
          <w:szCs w:val="26"/>
          <w:rtl/>
        </w:rPr>
        <w:t>הפרשניות, הפ</w:t>
      </w:r>
      <w:r w:rsidR="00871C14" w:rsidRPr="00B9505C">
        <w:rPr>
          <w:rFonts w:asciiTheme="majorBidi" w:hAnsiTheme="majorBidi" w:cstheme="majorBidi"/>
          <w:sz w:val="26"/>
          <w:szCs w:val="26"/>
          <w:rtl/>
        </w:rPr>
        <w:t xml:space="preserve">ילוסופיות, ההיסטוריות וכד' </w:t>
      </w:r>
      <w:r w:rsidR="00616584" w:rsidRPr="00B9505C">
        <w:rPr>
          <w:rFonts w:asciiTheme="majorBidi" w:hAnsiTheme="majorBidi" w:cstheme="majorBidi"/>
          <w:sz w:val="26"/>
          <w:szCs w:val="26"/>
          <w:rtl/>
        </w:rPr>
        <w:t>מל</w:t>
      </w:r>
      <w:r w:rsidR="00227BBB" w:rsidRPr="00B9505C">
        <w:rPr>
          <w:rFonts w:asciiTheme="majorBidi" w:hAnsiTheme="majorBidi" w:cstheme="majorBidi"/>
          <w:sz w:val="26"/>
          <w:szCs w:val="26"/>
          <w:rtl/>
        </w:rPr>
        <w:t>ֻ</w:t>
      </w:r>
      <w:r w:rsidR="00616584" w:rsidRPr="00B9505C">
        <w:rPr>
          <w:rFonts w:asciiTheme="majorBidi" w:hAnsiTheme="majorBidi" w:cstheme="majorBidi"/>
          <w:sz w:val="26"/>
          <w:szCs w:val="26"/>
          <w:rtl/>
        </w:rPr>
        <w:t xml:space="preserve">וות </w:t>
      </w:r>
      <w:r w:rsidR="00871C14" w:rsidRPr="00B9505C">
        <w:rPr>
          <w:rFonts w:asciiTheme="majorBidi" w:hAnsiTheme="majorBidi" w:cstheme="majorBidi"/>
          <w:sz w:val="26"/>
          <w:szCs w:val="26"/>
          <w:rtl/>
        </w:rPr>
        <w:t xml:space="preserve">בדרך כלל </w:t>
      </w:r>
      <w:r w:rsidR="00616584" w:rsidRPr="00B9505C">
        <w:rPr>
          <w:rFonts w:asciiTheme="majorBidi" w:hAnsiTheme="majorBidi" w:cstheme="majorBidi"/>
          <w:sz w:val="26"/>
          <w:szCs w:val="26"/>
          <w:rtl/>
        </w:rPr>
        <w:t xml:space="preserve">בהוכחות מן הכתובים; </w:t>
      </w:r>
      <w:r w:rsidR="00227BBB" w:rsidRPr="00B9505C">
        <w:rPr>
          <w:rFonts w:asciiTheme="majorBidi" w:hAnsiTheme="majorBidi" w:cstheme="majorBidi"/>
          <w:sz w:val="26"/>
          <w:szCs w:val="26"/>
          <w:rtl/>
        </w:rPr>
        <w:t>2</w:t>
      </w:r>
      <w:r w:rsidR="004B146F" w:rsidRPr="00B9505C">
        <w:rPr>
          <w:rFonts w:asciiTheme="majorBidi" w:hAnsiTheme="majorBidi" w:cstheme="majorBidi"/>
          <w:sz w:val="26"/>
          <w:szCs w:val="26"/>
          <w:rtl/>
        </w:rPr>
        <w:t>) בסוף הקטע ראב"ע הכריע ב</w:t>
      </w:r>
      <w:r w:rsidR="00216AFF" w:rsidRPr="00B9505C">
        <w:rPr>
          <w:rFonts w:asciiTheme="majorBidi" w:hAnsiTheme="majorBidi" w:cstheme="majorBidi"/>
          <w:sz w:val="26"/>
          <w:szCs w:val="26"/>
          <w:rtl/>
        </w:rPr>
        <w:t>לשונו החידתית בשאלה איזה מבין 'שני הפירושים'</w:t>
      </w:r>
      <w:r w:rsidR="004B146F" w:rsidRPr="00B9505C">
        <w:rPr>
          <w:rFonts w:asciiTheme="majorBidi" w:hAnsiTheme="majorBidi" w:cstheme="majorBidi"/>
          <w:sz w:val="26"/>
          <w:szCs w:val="26"/>
          <w:rtl/>
        </w:rPr>
        <w:t>, דהיינו ה</w:t>
      </w:r>
      <w:r w:rsidR="00216AFF" w:rsidRPr="00B9505C">
        <w:rPr>
          <w:rFonts w:asciiTheme="majorBidi" w:hAnsiTheme="majorBidi" w:cstheme="majorBidi"/>
          <w:sz w:val="26"/>
          <w:szCs w:val="26"/>
          <w:rtl/>
        </w:rPr>
        <w:t>פירושים של רס"ג ור' ישועה, הוא ה</w:t>
      </w:r>
      <w:r w:rsidR="00227BBB" w:rsidRPr="00B9505C">
        <w:rPr>
          <w:rFonts w:asciiTheme="majorBidi" w:hAnsiTheme="majorBidi" w:cstheme="majorBidi"/>
          <w:sz w:val="26"/>
          <w:szCs w:val="26"/>
          <w:rtl/>
        </w:rPr>
        <w:t>'</w:t>
      </w:r>
      <w:r w:rsidR="00216AFF" w:rsidRPr="00B9505C">
        <w:rPr>
          <w:rFonts w:asciiTheme="majorBidi" w:hAnsiTheme="majorBidi" w:cstheme="majorBidi"/>
          <w:sz w:val="26"/>
          <w:szCs w:val="26"/>
          <w:rtl/>
        </w:rPr>
        <w:t>נכון'</w:t>
      </w:r>
      <w:r w:rsidR="004B146F" w:rsidRPr="00B9505C">
        <w:rPr>
          <w:rFonts w:asciiTheme="majorBidi" w:hAnsiTheme="majorBidi" w:cstheme="majorBidi"/>
          <w:sz w:val="26"/>
          <w:szCs w:val="26"/>
          <w:rtl/>
        </w:rPr>
        <w:t xml:space="preserve">. מכאן </w:t>
      </w:r>
      <w:r w:rsidR="003768D5" w:rsidRPr="00B9505C">
        <w:rPr>
          <w:rFonts w:asciiTheme="majorBidi" w:hAnsiTheme="majorBidi" w:cstheme="majorBidi"/>
          <w:sz w:val="26"/>
          <w:szCs w:val="26"/>
          <w:rtl/>
        </w:rPr>
        <w:t>שראב"ע הסכים עם אחד משני אלה</w:t>
      </w:r>
      <w:r w:rsidR="004B146F" w:rsidRPr="00B9505C">
        <w:rPr>
          <w:rFonts w:asciiTheme="majorBidi" w:hAnsiTheme="majorBidi" w:cstheme="majorBidi"/>
          <w:sz w:val="26"/>
          <w:szCs w:val="26"/>
          <w:rtl/>
        </w:rPr>
        <w:t xml:space="preserve"> ולא הציג דעה שלישית</w:t>
      </w:r>
      <w:r w:rsidR="00676792" w:rsidRPr="00B9505C">
        <w:rPr>
          <w:rFonts w:asciiTheme="majorBidi" w:hAnsiTheme="majorBidi" w:cstheme="majorBidi"/>
          <w:sz w:val="26"/>
          <w:szCs w:val="26"/>
          <w:rtl/>
        </w:rPr>
        <w:t xml:space="preserve"> משל עצמו</w:t>
      </w:r>
      <w:r w:rsidR="00616584" w:rsidRPr="00B9505C">
        <w:rPr>
          <w:rFonts w:asciiTheme="majorBidi" w:hAnsiTheme="majorBidi" w:cstheme="majorBidi"/>
          <w:sz w:val="26"/>
          <w:szCs w:val="26"/>
          <w:rtl/>
        </w:rPr>
        <w:t xml:space="preserve">; </w:t>
      </w:r>
      <w:r w:rsidR="00227BBB" w:rsidRPr="00B9505C">
        <w:rPr>
          <w:rFonts w:asciiTheme="majorBidi" w:hAnsiTheme="majorBidi" w:cstheme="majorBidi"/>
          <w:sz w:val="26"/>
          <w:szCs w:val="26"/>
          <w:rtl/>
        </w:rPr>
        <w:t>3</w:t>
      </w:r>
      <w:r w:rsidR="00216AFF" w:rsidRPr="00B9505C">
        <w:rPr>
          <w:rFonts w:asciiTheme="majorBidi" w:hAnsiTheme="majorBidi" w:cstheme="majorBidi"/>
          <w:sz w:val="26"/>
          <w:szCs w:val="26"/>
          <w:rtl/>
        </w:rPr>
        <w:t>) שתי ההיקרויות של המילה 'ואמר'</w:t>
      </w:r>
      <w:r w:rsidR="003768D5" w:rsidRPr="00B9505C">
        <w:rPr>
          <w:rFonts w:asciiTheme="majorBidi" w:hAnsiTheme="majorBidi" w:cstheme="majorBidi"/>
          <w:sz w:val="26"/>
          <w:szCs w:val="26"/>
          <w:rtl/>
        </w:rPr>
        <w:t xml:space="preserve"> מעידות בבירור שגם המשך הקטע מציג את עמדתו של רס"ג. אין לנקד מילה זו בגוף ראשון עתיד – </w:t>
      </w:r>
      <w:r w:rsidR="007A408D" w:rsidRPr="00B9505C">
        <w:rPr>
          <w:rFonts w:asciiTheme="majorBidi" w:hAnsiTheme="majorBidi" w:cstheme="majorBidi"/>
          <w:sz w:val="26"/>
          <w:szCs w:val="26"/>
          <w:rtl/>
        </w:rPr>
        <w:t>ואֹמר</w:t>
      </w:r>
      <w:r w:rsidR="003768D5" w:rsidRPr="00B9505C">
        <w:rPr>
          <w:rFonts w:asciiTheme="majorBidi" w:hAnsiTheme="majorBidi" w:cstheme="majorBidi"/>
          <w:sz w:val="26"/>
          <w:szCs w:val="26"/>
          <w:rtl/>
        </w:rPr>
        <w:t>, שכ</w:t>
      </w:r>
      <w:r w:rsidR="003B2805" w:rsidRPr="00B9505C">
        <w:rPr>
          <w:rFonts w:asciiTheme="majorBidi" w:hAnsiTheme="majorBidi" w:cstheme="majorBidi"/>
          <w:sz w:val="26"/>
          <w:szCs w:val="26"/>
          <w:rtl/>
        </w:rPr>
        <w:t>ן ראב"ע לא נהג להציג כך את דעתו,</w:t>
      </w:r>
      <w:r w:rsidR="003768D5" w:rsidRPr="00B9505C">
        <w:rPr>
          <w:rFonts w:asciiTheme="majorBidi" w:hAnsiTheme="majorBidi" w:cstheme="majorBidi"/>
          <w:sz w:val="26"/>
          <w:szCs w:val="26"/>
          <w:rtl/>
        </w:rPr>
        <w:t xml:space="preserve"> </w:t>
      </w:r>
      <w:r w:rsidR="00227BBB" w:rsidRPr="00B9505C">
        <w:rPr>
          <w:rFonts w:asciiTheme="majorBidi" w:hAnsiTheme="majorBidi" w:cstheme="majorBidi"/>
          <w:sz w:val="26"/>
          <w:szCs w:val="26"/>
          <w:rtl/>
        </w:rPr>
        <w:t>בייחוד</w:t>
      </w:r>
      <w:r w:rsidR="007A408D" w:rsidRPr="00B9505C">
        <w:rPr>
          <w:rFonts w:asciiTheme="majorBidi" w:hAnsiTheme="majorBidi" w:cstheme="majorBidi"/>
          <w:sz w:val="26"/>
          <w:szCs w:val="26"/>
          <w:rtl/>
        </w:rPr>
        <w:t xml:space="preserve"> שהיא מיו</w:t>
      </w:r>
      <w:r w:rsidR="003B2805" w:rsidRPr="00B9505C">
        <w:rPr>
          <w:rFonts w:asciiTheme="majorBidi" w:hAnsiTheme="majorBidi" w:cstheme="majorBidi"/>
          <w:sz w:val="26"/>
          <w:szCs w:val="26"/>
          <w:rtl/>
        </w:rPr>
        <w:t>תרת לגמרי בבואה באמצע הצגת דעתו;</w:t>
      </w:r>
      <w:r w:rsidR="003B2805" w:rsidRPr="00B9505C">
        <w:rPr>
          <w:rFonts w:asciiTheme="majorBidi" w:hAnsiTheme="majorBidi" w:cstheme="majorBidi"/>
          <w:sz w:val="26"/>
          <w:szCs w:val="26"/>
          <w:vertAlign w:val="superscript"/>
          <w:rtl/>
        </w:rPr>
        <w:footnoteReference w:id="38"/>
      </w:r>
      <w:r w:rsidR="00616584" w:rsidRPr="00B9505C">
        <w:rPr>
          <w:rFonts w:asciiTheme="majorBidi" w:hAnsiTheme="majorBidi" w:cstheme="majorBidi"/>
          <w:sz w:val="26"/>
          <w:szCs w:val="26"/>
          <w:rtl/>
        </w:rPr>
        <w:t xml:space="preserve"> </w:t>
      </w:r>
      <w:r w:rsidR="00227BBB" w:rsidRPr="00B9505C">
        <w:rPr>
          <w:rFonts w:asciiTheme="majorBidi" w:hAnsiTheme="majorBidi" w:cstheme="majorBidi"/>
          <w:sz w:val="26"/>
          <w:szCs w:val="26"/>
          <w:rtl/>
        </w:rPr>
        <w:t>4</w:t>
      </w:r>
      <w:r w:rsidR="004B146F" w:rsidRPr="00B9505C">
        <w:rPr>
          <w:rFonts w:asciiTheme="majorBidi" w:hAnsiTheme="majorBidi" w:cstheme="majorBidi"/>
          <w:sz w:val="26"/>
          <w:szCs w:val="26"/>
          <w:rtl/>
        </w:rPr>
        <w:t xml:space="preserve">) </w:t>
      </w:r>
      <w:r w:rsidR="00227BBB" w:rsidRPr="00B9505C">
        <w:rPr>
          <w:rFonts w:asciiTheme="majorBidi" w:hAnsiTheme="majorBidi" w:cstheme="majorBidi"/>
          <w:sz w:val="26"/>
          <w:szCs w:val="26"/>
          <w:rtl/>
        </w:rPr>
        <w:t xml:space="preserve">אמנם </w:t>
      </w:r>
      <w:r w:rsidR="007A408D" w:rsidRPr="00B9505C">
        <w:rPr>
          <w:rFonts w:asciiTheme="majorBidi" w:hAnsiTheme="majorBidi" w:cstheme="majorBidi"/>
          <w:sz w:val="26"/>
          <w:szCs w:val="26"/>
          <w:rtl/>
        </w:rPr>
        <w:t>הגותו של ראב"ע מתאפיינת באקלקטיו</w:t>
      </w:r>
      <w:r w:rsidR="004B146F" w:rsidRPr="00B9505C">
        <w:rPr>
          <w:rFonts w:asciiTheme="majorBidi" w:hAnsiTheme="majorBidi" w:cstheme="majorBidi"/>
          <w:sz w:val="26"/>
          <w:szCs w:val="26"/>
          <w:rtl/>
        </w:rPr>
        <w:t>ת ו</w:t>
      </w:r>
      <w:r w:rsidR="007A408D" w:rsidRPr="00B9505C">
        <w:rPr>
          <w:rFonts w:asciiTheme="majorBidi" w:hAnsiTheme="majorBidi" w:cstheme="majorBidi"/>
          <w:sz w:val="26"/>
          <w:szCs w:val="26"/>
          <w:rtl/>
        </w:rPr>
        <w:t>ב</w:t>
      </w:r>
      <w:r w:rsidR="004B146F" w:rsidRPr="00B9505C">
        <w:rPr>
          <w:rFonts w:asciiTheme="majorBidi" w:hAnsiTheme="majorBidi" w:cstheme="majorBidi"/>
          <w:sz w:val="26"/>
          <w:szCs w:val="26"/>
          <w:rtl/>
        </w:rPr>
        <w:t>חוסר עק</w:t>
      </w:r>
      <w:r w:rsidR="00227BBB" w:rsidRPr="00B9505C">
        <w:rPr>
          <w:rFonts w:asciiTheme="majorBidi" w:hAnsiTheme="majorBidi" w:cstheme="majorBidi"/>
          <w:sz w:val="26"/>
          <w:szCs w:val="26"/>
          <w:rtl/>
        </w:rPr>
        <w:t>י</w:t>
      </w:r>
      <w:r w:rsidR="004B146F" w:rsidRPr="00B9505C">
        <w:rPr>
          <w:rFonts w:asciiTheme="majorBidi" w:hAnsiTheme="majorBidi" w:cstheme="majorBidi"/>
          <w:sz w:val="26"/>
          <w:szCs w:val="26"/>
          <w:rtl/>
        </w:rPr>
        <w:t>בות</w:t>
      </w:r>
      <w:r w:rsidR="00125FDE" w:rsidRPr="00B9505C">
        <w:rPr>
          <w:rFonts w:asciiTheme="majorBidi" w:hAnsiTheme="majorBidi" w:cstheme="majorBidi"/>
          <w:sz w:val="26"/>
          <w:szCs w:val="26"/>
          <w:rtl/>
        </w:rPr>
        <w:t xml:space="preserve"> בפרטים</w:t>
      </w:r>
      <w:r w:rsidR="00296897" w:rsidRPr="00B9505C">
        <w:rPr>
          <w:rFonts w:asciiTheme="majorBidi" w:hAnsiTheme="majorBidi" w:cstheme="majorBidi"/>
          <w:sz w:val="26"/>
          <w:szCs w:val="26"/>
          <w:rtl/>
        </w:rPr>
        <w:t>,</w:t>
      </w:r>
      <w:r w:rsidR="004B146F" w:rsidRPr="00B9505C">
        <w:rPr>
          <w:rFonts w:asciiTheme="majorBidi" w:hAnsiTheme="majorBidi" w:cstheme="majorBidi"/>
          <w:sz w:val="26"/>
          <w:szCs w:val="26"/>
          <w:vertAlign w:val="superscript"/>
          <w:rtl/>
        </w:rPr>
        <w:footnoteReference w:id="39"/>
      </w:r>
      <w:r w:rsidR="007A408D" w:rsidRPr="00B9505C">
        <w:rPr>
          <w:rFonts w:asciiTheme="majorBidi" w:hAnsiTheme="majorBidi" w:cstheme="majorBidi"/>
          <w:sz w:val="26"/>
          <w:szCs w:val="26"/>
          <w:rtl/>
        </w:rPr>
        <w:t xml:space="preserve"> א</w:t>
      </w:r>
      <w:r w:rsidR="00227BBB" w:rsidRPr="00B9505C">
        <w:rPr>
          <w:rFonts w:asciiTheme="majorBidi" w:hAnsiTheme="majorBidi" w:cstheme="majorBidi"/>
          <w:sz w:val="26"/>
          <w:szCs w:val="26"/>
          <w:rtl/>
        </w:rPr>
        <w:t>ולם</w:t>
      </w:r>
      <w:r w:rsidR="007A408D"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סת</w:t>
      </w:r>
      <w:r w:rsidR="00BB0FDC" w:rsidRPr="00B9505C">
        <w:rPr>
          <w:rFonts w:asciiTheme="majorBidi" w:hAnsiTheme="majorBidi" w:cstheme="majorBidi"/>
          <w:sz w:val="26"/>
          <w:szCs w:val="26"/>
          <w:rtl/>
        </w:rPr>
        <w:t>ירות של ממש בעניינים עקרוניים לא מצויות</w:t>
      </w:r>
      <w:r w:rsidR="004B146F" w:rsidRPr="00B9505C">
        <w:rPr>
          <w:rFonts w:asciiTheme="majorBidi" w:hAnsiTheme="majorBidi" w:cstheme="majorBidi"/>
          <w:sz w:val="26"/>
          <w:szCs w:val="26"/>
          <w:rtl/>
        </w:rPr>
        <w:t xml:space="preserve"> א</w:t>
      </w:r>
      <w:r w:rsidR="00BB0FDC" w:rsidRPr="00B9505C">
        <w:rPr>
          <w:rFonts w:asciiTheme="majorBidi" w:hAnsiTheme="majorBidi" w:cstheme="majorBidi"/>
          <w:sz w:val="26"/>
          <w:szCs w:val="26"/>
          <w:rtl/>
        </w:rPr>
        <w:t xml:space="preserve">צלו. תפיסותיו של ראב"ע </w:t>
      </w:r>
      <w:r w:rsidR="00227BBB" w:rsidRPr="00B9505C">
        <w:rPr>
          <w:rFonts w:asciiTheme="majorBidi" w:hAnsiTheme="majorBidi" w:cstheme="majorBidi"/>
          <w:sz w:val="26"/>
          <w:szCs w:val="26"/>
          <w:rtl/>
        </w:rPr>
        <w:t xml:space="preserve">על </w:t>
      </w:r>
      <w:r w:rsidR="00BB0FDC" w:rsidRPr="00B9505C">
        <w:rPr>
          <w:rFonts w:asciiTheme="majorBidi" w:hAnsiTheme="majorBidi" w:cstheme="majorBidi"/>
          <w:sz w:val="26"/>
          <w:szCs w:val="26"/>
          <w:rtl/>
        </w:rPr>
        <w:t>נשמת האדם וייעודה</w:t>
      </w:r>
      <w:r w:rsidR="004B146F" w:rsidRPr="00B9505C">
        <w:rPr>
          <w:rFonts w:asciiTheme="majorBidi" w:hAnsiTheme="majorBidi" w:cstheme="majorBidi"/>
          <w:sz w:val="26"/>
          <w:szCs w:val="26"/>
          <w:rtl/>
        </w:rPr>
        <w:t xml:space="preserve"> היו מגובשות מ</w:t>
      </w:r>
      <w:r w:rsidR="00BB0FDC" w:rsidRPr="00B9505C">
        <w:rPr>
          <w:rFonts w:asciiTheme="majorBidi" w:hAnsiTheme="majorBidi" w:cstheme="majorBidi"/>
          <w:sz w:val="26"/>
          <w:szCs w:val="26"/>
          <w:rtl/>
        </w:rPr>
        <w:t xml:space="preserve">אוד, </w:t>
      </w:r>
      <w:r w:rsidR="00227BBB" w:rsidRPr="00B9505C">
        <w:rPr>
          <w:rFonts w:asciiTheme="majorBidi" w:hAnsiTheme="majorBidi" w:cstheme="majorBidi"/>
          <w:sz w:val="26"/>
          <w:szCs w:val="26"/>
          <w:rtl/>
        </w:rPr>
        <w:t>ו</w:t>
      </w:r>
      <w:r w:rsidR="00BB0FDC" w:rsidRPr="00B9505C">
        <w:rPr>
          <w:rFonts w:asciiTheme="majorBidi" w:hAnsiTheme="majorBidi" w:cstheme="majorBidi"/>
          <w:sz w:val="26"/>
          <w:szCs w:val="26"/>
          <w:rtl/>
        </w:rPr>
        <w:t xml:space="preserve">הוא חזר ורמז </w:t>
      </w:r>
      <w:r w:rsidR="00227BBB" w:rsidRPr="00B9505C">
        <w:rPr>
          <w:rFonts w:asciiTheme="majorBidi" w:hAnsiTheme="majorBidi" w:cstheme="majorBidi"/>
          <w:sz w:val="26"/>
          <w:szCs w:val="26"/>
          <w:rtl/>
        </w:rPr>
        <w:t>ע</w:t>
      </w:r>
      <w:r w:rsidR="00BB0FDC" w:rsidRPr="00B9505C">
        <w:rPr>
          <w:rFonts w:asciiTheme="majorBidi" w:hAnsiTheme="majorBidi" w:cstheme="majorBidi"/>
          <w:sz w:val="26"/>
          <w:szCs w:val="26"/>
          <w:rtl/>
        </w:rPr>
        <w:t xml:space="preserve">ליהן </w:t>
      </w:r>
      <w:r w:rsidR="004B146F" w:rsidRPr="00B9505C">
        <w:rPr>
          <w:rFonts w:asciiTheme="majorBidi" w:hAnsiTheme="majorBidi" w:cstheme="majorBidi"/>
          <w:sz w:val="26"/>
          <w:szCs w:val="26"/>
          <w:rtl/>
        </w:rPr>
        <w:t xml:space="preserve">פעמים </w:t>
      </w:r>
      <w:r w:rsidR="00BB0FDC" w:rsidRPr="00B9505C">
        <w:rPr>
          <w:rFonts w:asciiTheme="majorBidi" w:hAnsiTheme="majorBidi" w:cstheme="majorBidi"/>
          <w:sz w:val="26"/>
          <w:szCs w:val="26"/>
          <w:rtl/>
        </w:rPr>
        <w:t>רבות מאוד בפרשנותו ובשירתו</w:t>
      </w:r>
      <w:r w:rsidR="004B146F" w:rsidRPr="00B9505C">
        <w:rPr>
          <w:rFonts w:asciiTheme="majorBidi" w:hAnsiTheme="majorBidi" w:cstheme="majorBidi"/>
          <w:sz w:val="26"/>
          <w:szCs w:val="26"/>
          <w:rtl/>
        </w:rPr>
        <w:t>.</w:t>
      </w:r>
      <w:r w:rsidR="004B146F" w:rsidRPr="00B9505C">
        <w:rPr>
          <w:rFonts w:asciiTheme="majorBidi" w:hAnsiTheme="majorBidi" w:cstheme="majorBidi"/>
          <w:sz w:val="26"/>
          <w:szCs w:val="26"/>
          <w:vertAlign w:val="superscript"/>
          <w:rtl/>
        </w:rPr>
        <w:footnoteReference w:id="40"/>
      </w:r>
      <w:r w:rsidR="002E6EE9" w:rsidRPr="00B9505C">
        <w:rPr>
          <w:rFonts w:asciiTheme="majorBidi" w:hAnsiTheme="majorBidi" w:cstheme="majorBidi"/>
          <w:sz w:val="26"/>
          <w:szCs w:val="26"/>
          <w:rtl/>
        </w:rPr>
        <w:t xml:space="preserve"> לכן קשה מאוד להניח</w:t>
      </w:r>
      <w:r w:rsidR="004B146F" w:rsidRPr="00B9505C">
        <w:rPr>
          <w:rFonts w:asciiTheme="majorBidi" w:hAnsiTheme="majorBidi" w:cstheme="majorBidi"/>
          <w:sz w:val="26"/>
          <w:szCs w:val="26"/>
          <w:rtl/>
        </w:rPr>
        <w:t xml:space="preserve"> שראב"ע יאמץ אמונה </w:t>
      </w:r>
      <w:r w:rsidR="00227BBB" w:rsidRPr="00B9505C">
        <w:rPr>
          <w:rFonts w:asciiTheme="majorBidi" w:hAnsiTheme="majorBidi" w:cstheme="majorBidi"/>
          <w:sz w:val="26"/>
          <w:szCs w:val="26"/>
          <w:rtl/>
        </w:rPr>
        <w:t>ה</w:t>
      </w:r>
      <w:r w:rsidR="005F5B2D" w:rsidRPr="00B9505C">
        <w:rPr>
          <w:rFonts w:asciiTheme="majorBidi" w:hAnsiTheme="majorBidi" w:cstheme="majorBidi"/>
          <w:sz w:val="26"/>
          <w:szCs w:val="26"/>
          <w:rtl/>
        </w:rPr>
        <w:t>ס</w:t>
      </w:r>
      <w:r w:rsidR="00227BBB" w:rsidRPr="00B9505C">
        <w:rPr>
          <w:rFonts w:asciiTheme="majorBidi" w:hAnsiTheme="majorBidi" w:cstheme="majorBidi"/>
          <w:sz w:val="26"/>
          <w:szCs w:val="26"/>
          <w:rtl/>
        </w:rPr>
        <w:t>ו</w:t>
      </w:r>
      <w:r w:rsidR="005F5B2D" w:rsidRPr="00B9505C">
        <w:rPr>
          <w:rFonts w:asciiTheme="majorBidi" w:hAnsiTheme="majorBidi" w:cstheme="majorBidi"/>
          <w:sz w:val="26"/>
          <w:szCs w:val="26"/>
          <w:rtl/>
        </w:rPr>
        <w:t>תר</w:t>
      </w:r>
      <w:r w:rsidR="00227BBB" w:rsidRPr="00B9505C">
        <w:rPr>
          <w:rFonts w:asciiTheme="majorBidi" w:hAnsiTheme="majorBidi" w:cstheme="majorBidi"/>
          <w:sz w:val="26"/>
          <w:szCs w:val="26"/>
          <w:rtl/>
        </w:rPr>
        <w:t>ת</w:t>
      </w:r>
      <w:r w:rsidR="005F5B2D" w:rsidRPr="00B9505C">
        <w:rPr>
          <w:rFonts w:asciiTheme="majorBidi" w:hAnsiTheme="majorBidi" w:cstheme="majorBidi"/>
          <w:sz w:val="26"/>
          <w:szCs w:val="26"/>
          <w:rtl/>
        </w:rPr>
        <w:t xml:space="preserve"> א</w:t>
      </w:r>
      <w:r w:rsidR="00227BBB" w:rsidRPr="00B9505C">
        <w:rPr>
          <w:rFonts w:asciiTheme="majorBidi" w:hAnsiTheme="majorBidi" w:cstheme="majorBidi"/>
          <w:sz w:val="26"/>
          <w:szCs w:val="26"/>
          <w:rtl/>
        </w:rPr>
        <w:t>ותן</w:t>
      </w:r>
      <w:r w:rsidR="004B146F" w:rsidRPr="00B9505C">
        <w:rPr>
          <w:rFonts w:asciiTheme="majorBidi" w:hAnsiTheme="majorBidi" w:cstheme="majorBidi"/>
          <w:sz w:val="26"/>
          <w:szCs w:val="26"/>
          <w:rtl/>
        </w:rPr>
        <w:t xml:space="preserve"> </w:t>
      </w:r>
      <w:r w:rsidR="00227BBB" w:rsidRPr="00B9505C">
        <w:rPr>
          <w:rFonts w:asciiTheme="majorBidi" w:hAnsiTheme="majorBidi" w:cstheme="majorBidi"/>
          <w:sz w:val="26"/>
          <w:szCs w:val="26"/>
          <w:rtl/>
        </w:rPr>
        <w:t>כש</w:t>
      </w:r>
      <w:r w:rsidR="005F5B2D" w:rsidRPr="00B9505C">
        <w:rPr>
          <w:rFonts w:asciiTheme="majorBidi" w:hAnsiTheme="majorBidi" w:cstheme="majorBidi"/>
          <w:sz w:val="26"/>
          <w:szCs w:val="26"/>
          <w:rtl/>
        </w:rPr>
        <w:t xml:space="preserve">זו </w:t>
      </w:r>
      <w:r w:rsidR="004B146F" w:rsidRPr="00B9505C">
        <w:rPr>
          <w:rFonts w:asciiTheme="majorBidi" w:hAnsiTheme="majorBidi" w:cstheme="majorBidi"/>
          <w:sz w:val="26"/>
          <w:szCs w:val="26"/>
          <w:rtl/>
        </w:rPr>
        <w:t>אמונה נפוצה</w:t>
      </w:r>
      <w:r w:rsidR="00190244" w:rsidRPr="00B9505C">
        <w:rPr>
          <w:rFonts w:asciiTheme="majorBidi" w:hAnsiTheme="majorBidi" w:cstheme="majorBidi"/>
          <w:sz w:val="26"/>
          <w:szCs w:val="26"/>
          <w:rtl/>
        </w:rPr>
        <w:t xml:space="preserve"> ומקובלת בקרב שלומי אמוני ישראל. ו</w:t>
      </w:r>
      <w:r w:rsidR="004B146F" w:rsidRPr="00B9505C">
        <w:rPr>
          <w:rFonts w:asciiTheme="majorBidi" w:hAnsiTheme="majorBidi" w:cstheme="majorBidi"/>
          <w:sz w:val="26"/>
          <w:szCs w:val="26"/>
          <w:rtl/>
        </w:rPr>
        <w:t>עם העובדה ש</w:t>
      </w:r>
      <w:r w:rsidR="00190244" w:rsidRPr="00B9505C">
        <w:rPr>
          <w:rFonts w:asciiTheme="majorBidi" w:hAnsiTheme="majorBidi" w:cstheme="majorBidi"/>
          <w:sz w:val="26"/>
          <w:szCs w:val="26"/>
          <w:rtl/>
        </w:rPr>
        <w:t xml:space="preserve">גם </w:t>
      </w:r>
      <w:r w:rsidR="001428D5" w:rsidRPr="00B9505C">
        <w:rPr>
          <w:rFonts w:asciiTheme="majorBidi" w:hAnsiTheme="majorBidi" w:cstheme="majorBidi"/>
          <w:sz w:val="26"/>
          <w:szCs w:val="26"/>
          <w:rtl/>
        </w:rPr>
        <w:t xml:space="preserve">חז"ל לכאורה החזיקו </w:t>
      </w:r>
      <w:r w:rsidR="00227BBB" w:rsidRPr="00B9505C">
        <w:rPr>
          <w:rFonts w:asciiTheme="majorBidi" w:hAnsiTheme="majorBidi" w:cstheme="majorBidi"/>
          <w:sz w:val="26"/>
          <w:szCs w:val="26"/>
          <w:rtl/>
        </w:rPr>
        <w:t>ב</w:t>
      </w:r>
      <w:r w:rsidR="004B146F" w:rsidRPr="00B9505C">
        <w:rPr>
          <w:rFonts w:asciiTheme="majorBidi" w:hAnsiTheme="majorBidi" w:cstheme="majorBidi"/>
          <w:sz w:val="26"/>
          <w:szCs w:val="26"/>
          <w:rtl/>
        </w:rPr>
        <w:t>אמונה זו ה</w:t>
      </w:r>
      <w:r w:rsidR="00125FDE" w:rsidRPr="00B9505C">
        <w:rPr>
          <w:rFonts w:asciiTheme="majorBidi" w:hAnsiTheme="majorBidi" w:cstheme="majorBidi"/>
          <w:sz w:val="26"/>
          <w:szCs w:val="26"/>
          <w:rtl/>
        </w:rPr>
        <w:t>וא ידע להתמודד (ראו להלן, סעיף ד</w:t>
      </w:r>
      <w:r w:rsidR="004B146F" w:rsidRPr="00B9505C">
        <w:rPr>
          <w:rFonts w:asciiTheme="majorBidi" w:hAnsiTheme="majorBidi" w:cstheme="majorBidi"/>
          <w:sz w:val="26"/>
          <w:szCs w:val="26"/>
          <w:rtl/>
        </w:rPr>
        <w:t>).</w:t>
      </w:r>
      <w:r w:rsidR="00190244" w:rsidRPr="00B9505C">
        <w:rPr>
          <w:rFonts w:asciiTheme="majorBidi" w:hAnsiTheme="majorBidi" w:cstheme="majorBidi"/>
          <w:sz w:val="26"/>
          <w:szCs w:val="26"/>
          <w:rtl/>
        </w:rPr>
        <w:t xml:space="preserve"> </w:t>
      </w:r>
    </w:p>
    <w:p w:rsidR="008E5FD5" w:rsidRPr="00B9505C" w:rsidRDefault="00190244" w:rsidP="00B5150E">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על ס</w:t>
      </w:r>
      <w:r w:rsidR="00090FE8" w:rsidRPr="00B9505C">
        <w:rPr>
          <w:rFonts w:asciiTheme="majorBidi" w:hAnsiTheme="majorBidi" w:cstheme="majorBidi"/>
          <w:sz w:val="26"/>
          <w:szCs w:val="26"/>
          <w:rtl/>
        </w:rPr>
        <w:t>מך ארבעה שיקולים אלה נראה לנו</w:t>
      </w:r>
      <w:r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שכל הח</w:t>
      </w:r>
      <w:r w:rsidR="00125FDE" w:rsidRPr="00B9505C">
        <w:rPr>
          <w:rFonts w:asciiTheme="majorBidi" w:hAnsiTheme="majorBidi" w:cstheme="majorBidi"/>
          <w:sz w:val="26"/>
          <w:szCs w:val="26"/>
          <w:rtl/>
        </w:rPr>
        <w:t>לק הראשון של הפירוש</w:t>
      </w:r>
      <w:r w:rsidR="00227BBB" w:rsidRPr="00B9505C">
        <w:rPr>
          <w:rFonts w:asciiTheme="majorBidi" w:hAnsiTheme="majorBidi" w:cstheme="majorBidi"/>
          <w:sz w:val="26"/>
          <w:szCs w:val="26"/>
          <w:rtl/>
        </w:rPr>
        <w:t xml:space="preserve"> –</w:t>
      </w:r>
      <w:r w:rsidR="00125FDE" w:rsidRPr="00B9505C">
        <w:rPr>
          <w:rFonts w:asciiTheme="majorBidi" w:hAnsiTheme="majorBidi" w:cstheme="majorBidi"/>
          <w:sz w:val="26"/>
          <w:szCs w:val="26"/>
          <w:rtl/>
        </w:rPr>
        <w:t xml:space="preserve"> עד המילים 'שבו נחתם הספר'</w:t>
      </w:r>
      <w:r w:rsidR="00253C75" w:rsidRPr="00B9505C">
        <w:rPr>
          <w:rFonts w:asciiTheme="majorBidi" w:hAnsiTheme="majorBidi" w:cstheme="majorBidi"/>
          <w:sz w:val="26"/>
          <w:szCs w:val="26"/>
          <w:rtl/>
        </w:rPr>
        <w:t>, ה</w:t>
      </w:r>
      <w:r w:rsidRPr="00B9505C">
        <w:rPr>
          <w:rFonts w:asciiTheme="majorBidi" w:hAnsiTheme="majorBidi" w:cstheme="majorBidi"/>
          <w:sz w:val="26"/>
          <w:szCs w:val="26"/>
          <w:rtl/>
        </w:rPr>
        <w:t>ו</w:t>
      </w:r>
      <w:r w:rsidR="00253C75" w:rsidRPr="00B9505C">
        <w:rPr>
          <w:rFonts w:asciiTheme="majorBidi" w:hAnsiTheme="majorBidi" w:cstheme="majorBidi"/>
          <w:sz w:val="26"/>
          <w:szCs w:val="26"/>
          <w:rtl/>
        </w:rPr>
        <w:t>א</w:t>
      </w:r>
      <w:r w:rsidR="004B146F" w:rsidRPr="00B9505C">
        <w:rPr>
          <w:rFonts w:asciiTheme="majorBidi" w:hAnsiTheme="majorBidi" w:cstheme="majorBidi"/>
          <w:sz w:val="26"/>
          <w:szCs w:val="26"/>
          <w:rtl/>
        </w:rPr>
        <w:t xml:space="preserve"> המשך הצגת עמדתו של רס"ג בידי ראב"ע.</w:t>
      </w:r>
      <w:r w:rsidR="008E5FD5" w:rsidRPr="00B9505C">
        <w:rPr>
          <w:rFonts w:asciiTheme="majorBidi" w:hAnsiTheme="majorBidi" w:cstheme="majorBidi"/>
          <w:sz w:val="26"/>
          <w:szCs w:val="26"/>
          <w:rtl/>
        </w:rPr>
        <w:t xml:space="preserve"> </w:t>
      </w:r>
      <w:r w:rsidR="001428D5" w:rsidRPr="00B9505C">
        <w:rPr>
          <w:rFonts w:asciiTheme="majorBidi" w:hAnsiTheme="majorBidi" w:cstheme="majorBidi"/>
          <w:sz w:val="26"/>
          <w:szCs w:val="26"/>
          <w:rtl/>
        </w:rPr>
        <w:t>כמו כן אי</w:t>
      </w:r>
      <w:r w:rsidR="00227BBB" w:rsidRPr="00B9505C">
        <w:rPr>
          <w:rFonts w:asciiTheme="majorBidi" w:hAnsiTheme="majorBidi" w:cstheme="majorBidi"/>
          <w:sz w:val="26"/>
          <w:szCs w:val="26"/>
          <w:rtl/>
        </w:rPr>
        <w:t xml:space="preserve"> </w:t>
      </w:r>
      <w:r w:rsidR="001428D5" w:rsidRPr="00B9505C">
        <w:rPr>
          <w:rFonts w:asciiTheme="majorBidi" w:hAnsiTheme="majorBidi" w:cstheme="majorBidi"/>
          <w:sz w:val="26"/>
          <w:szCs w:val="26"/>
          <w:rtl/>
        </w:rPr>
        <w:t xml:space="preserve">אפשר </w:t>
      </w:r>
      <w:r w:rsidR="00227BBB" w:rsidRPr="00B9505C">
        <w:rPr>
          <w:rFonts w:asciiTheme="majorBidi" w:hAnsiTheme="majorBidi" w:cstheme="majorBidi"/>
          <w:sz w:val="26"/>
          <w:szCs w:val="26"/>
          <w:rtl/>
        </w:rPr>
        <w:t>לראות ב</w:t>
      </w:r>
      <w:r w:rsidR="001428D5" w:rsidRPr="00B9505C">
        <w:rPr>
          <w:rFonts w:asciiTheme="majorBidi" w:hAnsiTheme="majorBidi" w:cstheme="majorBidi"/>
          <w:sz w:val="26"/>
          <w:szCs w:val="26"/>
          <w:rtl/>
        </w:rPr>
        <w:t>מילים</w:t>
      </w:r>
      <w:r w:rsidR="008E5FD5" w:rsidRPr="00B9505C">
        <w:rPr>
          <w:rFonts w:asciiTheme="majorBidi" w:hAnsiTheme="majorBidi" w:cstheme="majorBidi"/>
          <w:sz w:val="26"/>
          <w:szCs w:val="26"/>
          <w:rtl/>
        </w:rPr>
        <w:t xml:space="preserve"> 'לפי דעתי' </w:t>
      </w:r>
      <w:r w:rsidR="00227BBB" w:rsidRPr="00B9505C">
        <w:rPr>
          <w:rFonts w:asciiTheme="majorBidi" w:hAnsiTheme="majorBidi" w:cstheme="majorBidi"/>
          <w:sz w:val="26"/>
          <w:szCs w:val="26"/>
          <w:rtl/>
        </w:rPr>
        <w:t>הקדמה ל</w:t>
      </w:r>
      <w:r w:rsidR="008E5FD5" w:rsidRPr="00B9505C">
        <w:rPr>
          <w:rFonts w:asciiTheme="majorBidi" w:hAnsiTheme="majorBidi" w:cstheme="majorBidi"/>
          <w:sz w:val="26"/>
          <w:szCs w:val="26"/>
          <w:rtl/>
        </w:rPr>
        <w:t xml:space="preserve">ביאור של ראב"ע לשתי הקביעות שהביא </w:t>
      </w:r>
      <w:r w:rsidR="00227BBB" w:rsidRPr="00B9505C">
        <w:rPr>
          <w:rFonts w:asciiTheme="majorBidi" w:hAnsiTheme="majorBidi" w:cstheme="majorBidi"/>
          <w:sz w:val="26"/>
          <w:szCs w:val="26"/>
          <w:rtl/>
        </w:rPr>
        <w:t>קודם ל</w:t>
      </w:r>
      <w:r w:rsidR="008E5FD5" w:rsidRPr="00B9505C">
        <w:rPr>
          <w:rFonts w:asciiTheme="majorBidi" w:hAnsiTheme="majorBidi" w:cstheme="majorBidi"/>
          <w:sz w:val="26"/>
          <w:szCs w:val="26"/>
          <w:rtl/>
        </w:rPr>
        <w:t xml:space="preserve">כן בשם הגאון, ש'אלה שיקיצו </w:t>
      </w:r>
      <w:r w:rsidR="00937F4E" w:rsidRPr="00B9505C">
        <w:rPr>
          <w:rFonts w:asciiTheme="majorBidi" w:hAnsiTheme="majorBidi" w:cstheme="majorBidi"/>
          <w:sz w:val="26"/>
          <w:szCs w:val="26"/>
          <w:rtl/>
        </w:rPr>
        <w:t>יהיו לחיי עולם', ו'"רבים" – הם המעטים'</w:t>
      </w:r>
      <w:r w:rsidR="00227BBB" w:rsidRPr="00B9505C">
        <w:rPr>
          <w:rFonts w:asciiTheme="majorBidi" w:hAnsiTheme="majorBidi" w:cstheme="majorBidi"/>
          <w:sz w:val="26"/>
          <w:szCs w:val="26"/>
          <w:rtl/>
        </w:rPr>
        <w:t>,</w:t>
      </w:r>
      <w:r w:rsidR="004B146F" w:rsidRPr="00B9505C">
        <w:rPr>
          <w:rFonts w:asciiTheme="majorBidi" w:hAnsiTheme="majorBidi" w:cstheme="majorBidi"/>
          <w:sz w:val="26"/>
          <w:szCs w:val="26"/>
          <w:rtl/>
        </w:rPr>
        <w:t xml:space="preserve"> </w:t>
      </w:r>
      <w:r w:rsidR="008E5FD5" w:rsidRPr="00B9505C">
        <w:rPr>
          <w:rFonts w:asciiTheme="majorBidi" w:hAnsiTheme="majorBidi" w:cstheme="majorBidi"/>
          <w:sz w:val="26"/>
          <w:szCs w:val="26"/>
          <w:rtl/>
        </w:rPr>
        <w:t xml:space="preserve">משום </w:t>
      </w:r>
      <w:r w:rsidR="004B146F" w:rsidRPr="00B9505C">
        <w:rPr>
          <w:rFonts w:asciiTheme="majorBidi" w:hAnsiTheme="majorBidi" w:cstheme="majorBidi"/>
          <w:sz w:val="26"/>
          <w:szCs w:val="26"/>
          <w:rtl/>
        </w:rPr>
        <w:t>שרס"ג עצמו הציג את התפיסה הזאת ב</w:t>
      </w:r>
      <w:r w:rsidR="008E5FD5" w:rsidRPr="00B9505C">
        <w:rPr>
          <w:rFonts w:asciiTheme="majorBidi" w:hAnsiTheme="majorBidi" w:cstheme="majorBidi"/>
          <w:sz w:val="26"/>
          <w:szCs w:val="26"/>
          <w:rtl/>
        </w:rPr>
        <w:t xml:space="preserve">גלוי </w:t>
      </w:r>
      <w:r w:rsidR="004B146F" w:rsidRPr="00B9505C">
        <w:rPr>
          <w:rFonts w:asciiTheme="majorBidi" w:hAnsiTheme="majorBidi" w:cstheme="majorBidi"/>
          <w:sz w:val="26"/>
          <w:szCs w:val="26"/>
          <w:rtl/>
        </w:rPr>
        <w:t>הן בפירושו לדניאל</w:t>
      </w:r>
      <w:r w:rsidR="004B146F" w:rsidRPr="00B9505C">
        <w:rPr>
          <w:rFonts w:asciiTheme="majorBidi" w:hAnsiTheme="majorBidi" w:cstheme="majorBidi"/>
          <w:sz w:val="26"/>
          <w:szCs w:val="26"/>
          <w:vertAlign w:val="superscript"/>
          <w:rtl/>
        </w:rPr>
        <w:footnoteReference w:id="41"/>
      </w:r>
      <w:r w:rsidR="004B146F" w:rsidRPr="00B9505C">
        <w:rPr>
          <w:rFonts w:asciiTheme="majorBidi" w:hAnsiTheme="majorBidi" w:cstheme="majorBidi"/>
          <w:sz w:val="26"/>
          <w:szCs w:val="26"/>
          <w:rtl/>
        </w:rPr>
        <w:t xml:space="preserve"> והן ב</w:t>
      </w:r>
      <w:r w:rsidR="008E5FD5" w:rsidRPr="00B9505C">
        <w:rPr>
          <w:rFonts w:asciiTheme="majorBidi" w:hAnsiTheme="majorBidi" w:cstheme="majorBidi"/>
          <w:sz w:val="26"/>
          <w:szCs w:val="26"/>
          <w:rtl/>
        </w:rPr>
        <w:t>מאמר השביעי של ספר אמונות ודעות.</w:t>
      </w:r>
      <w:r w:rsidR="004B146F" w:rsidRPr="00B9505C">
        <w:rPr>
          <w:rFonts w:asciiTheme="majorBidi" w:hAnsiTheme="majorBidi" w:cstheme="majorBidi"/>
          <w:sz w:val="26"/>
          <w:szCs w:val="26"/>
          <w:vertAlign w:val="superscript"/>
          <w:rtl/>
        </w:rPr>
        <w:footnoteReference w:id="42"/>
      </w:r>
      <w:r w:rsidR="004B146F" w:rsidRPr="00B9505C">
        <w:rPr>
          <w:rFonts w:asciiTheme="majorBidi" w:hAnsiTheme="majorBidi" w:cstheme="majorBidi"/>
          <w:sz w:val="26"/>
          <w:szCs w:val="26"/>
          <w:rtl/>
        </w:rPr>
        <w:t xml:space="preserve"> </w:t>
      </w:r>
    </w:p>
    <w:p w:rsidR="008152F2" w:rsidRPr="00B9505C" w:rsidRDefault="008E5FD5" w:rsidP="00B5150E">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 xml:space="preserve">המסקנה מכל אלה היא </w:t>
      </w:r>
      <w:r w:rsidR="004B146F" w:rsidRPr="00B9505C">
        <w:rPr>
          <w:rFonts w:asciiTheme="majorBidi" w:hAnsiTheme="majorBidi" w:cstheme="majorBidi"/>
          <w:sz w:val="26"/>
          <w:szCs w:val="26"/>
          <w:rtl/>
        </w:rPr>
        <w:t>שחל שיבוש בנוסח</w:t>
      </w:r>
      <w:r w:rsidR="006322BE" w:rsidRPr="00B9505C">
        <w:rPr>
          <w:rFonts w:asciiTheme="majorBidi" w:hAnsiTheme="majorBidi" w:cstheme="majorBidi"/>
          <w:sz w:val="26"/>
          <w:szCs w:val="26"/>
          <w:rtl/>
        </w:rPr>
        <w:t xml:space="preserve"> דברי ראב"ע, ושהנוסח הנכון הוא '</w:t>
      </w:r>
      <w:r w:rsidR="004B146F" w:rsidRPr="00B9505C">
        <w:rPr>
          <w:rFonts w:asciiTheme="majorBidi" w:hAnsiTheme="majorBidi" w:cstheme="majorBidi"/>
          <w:sz w:val="26"/>
          <w:szCs w:val="26"/>
          <w:rtl/>
        </w:rPr>
        <w:t>והטעם</w:t>
      </w:r>
      <w:r w:rsidR="00660637" w:rsidRPr="00B9505C">
        <w:rPr>
          <w:rFonts w:asciiTheme="majorBidi" w:eastAsia="Times New Roman" w:hAnsiTheme="majorBidi" w:cstheme="majorBidi"/>
          <w:sz w:val="26"/>
          <w:szCs w:val="26"/>
          <w:rtl/>
        </w:rPr>
        <w:t>,</w:t>
      </w:r>
      <w:r w:rsidR="004B146F" w:rsidRPr="00B9505C">
        <w:rPr>
          <w:rFonts w:asciiTheme="majorBidi" w:hAnsiTheme="majorBidi" w:cstheme="majorBidi"/>
          <w:sz w:val="26"/>
          <w:szCs w:val="26"/>
          <w:rtl/>
        </w:rPr>
        <w:t xml:space="preserve"> לפי דעתו</w:t>
      </w:r>
      <w:r w:rsidR="006322BE" w:rsidRPr="00B9505C">
        <w:rPr>
          <w:rFonts w:asciiTheme="majorBidi" w:hAnsiTheme="majorBidi" w:cstheme="majorBidi"/>
          <w:sz w:val="26"/>
          <w:szCs w:val="26"/>
          <w:rtl/>
        </w:rPr>
        <w:t>'</w:t>
      </w:r>
      <w:r w:rsidR="00227BBB" w:rsidRPr="00B9505C">
        <w:rPr>
          <w:rFonts w:asciiTheme="majorBidi" w:hAnsiTheme="majorBidi" w:cstheme="majorBidi"/>
          <w:sz w:val="26"/>
          <w:szCs w:val="26"/>
          <w:rtl/>
        </w:rPr>
        <w:t>.</w:t>
      </w:r>
      <w:r w:rsidR="004B146F" w:rsidRPr="00B9505C">
        <w:rPr>
          <w:rFonts w:asciiTheme="majorBidi" w:hAnsiTheme="majorBidi" w:cstheme="majorBidi"/>
          <w:sz w:val="26"/>
          <w:szCs w:val="26"/>
          <w:vertAlign w:val="superscript"/>
          <w:rtl/>
        </w:rPr>
        <w:footnoteReference w:id="43"/>
      </w:r>
      <w:r w:rsidRPr="00B9505C">
        <w:rPr>
          <w:rFonts w:asciiTheme="majorBidi" w:hAnsiTheme="majorBidi" w:cstheme="majorBidi"/>
          <w:sz w:val="26"/>
          <w:szCs w:val="26"/>
          <w:rtl/>
        </w:rPr>
        <w:t xml:space="preserve"> נוסח </w:t>
      </w:r>
      <w:r w:rsidR="00227BBB" w:rsidRPr="00B9505C">
        <w:rPr>
          <w:rFonts w:asciiTheme="majorBidi" w:hAnsiTheme="majorBidi" w:cstheme="majorBidi"/>
          <w:sz w:val="26"/>
          <w:szCs w:val="26"/>
          <w:rtl/>
        </w:rPr>
        <w:t xml:space="preserve">זה </w:t>
      </w:r>
      <w:r w:rsidR="004B146F" w:rsidRPr="00B9505C">
        <w:rPr>
          <w:rFonts w:asciiTheme="majorBidi" w:hAnsiTheme="majorBidi" w:cstheme="majorBidi"/>
          <w:sz w:val="26"/>
          <w:szCs w:val="26"/>
          <w:rtl/>
        </w:rPr>
        <w:t>מתועד בשני כתבי יד (כ"י וטי</w:t>
      </w:r>
      <w:r w:rsidR="00FB5CD8" w:rsidRPr="00B9505C">
        <w:rPr>
          <w:rFonts w:asciiTheme="majorBidi" w:hAnsiTheme="majorBidi" w:cstheme="majorBidi"/>
          <w:sz w:val="26"/>
          <w:szCs w:val="26"/>
          <w:rtl/>
        </w:rPr>
        <w:t>קן 230 וכ"י קיימבריג' 40) מתוך העש</w:t>
      </w:r>
      <w:r w:rsidR="00227BBB" w:rsidRPr="00B9505C">
        <w:rPr>
          <w:rFonts w:asciiTheme="majorBidi" w:hAnsiTheme="majorBidi" w:cstheme="majorBidi"/>
          <w:sz w:val="26"/>
          <w:szCs w:val="26"/>
          <w:rtl/>
        </w:rPr>
        <w:t>ׂ</w:t>
      </w:r>
      <w:r w:rsidR="00FB5CD8" w:rsidRPr="00B9505C">
        <w:rPr>
          <w:rFonts w:asciiTheme="majorBidi" w:hAnsiTheme="majorBidi" w:cstheme="majorBidi"/>
          <w:sz w:val="26"/>
          <w:szCs w:val="26"/>
          <w:rtl/>
        </w:rPr>
        <w:t xml:space="preserve">רה </w:t>
      </w:r>
      <w:r w:rsidR="00227BBB" w:rsidRPr="00B9505C">
        <w:rPr>
          <w:rFonts w:asciiTheme="majorBidi" w:hAnsiTheme="majorBidi" w:cstheme="majorBidi"/>
          <w:sz w:val="26"/>
          <w:szCs w:val="26"/>
          <w:rtl/>
        </w:rPr>
        <w:t>ש</w:t>
      </w:r>
      <w:r w:rsidR="00FB5CD8" w:rsidRPr="00B9505C">
        <w:rPr>
          <w:rFonts w:asciiTheme="majorBidi" w:hAnsiTheme="majorBidi" w:cstheme="majorBidi"/>
          <w:sz w:val="26"/>
          <w:szCs w:val="26"/>
          <w:rtl/>
        </w:rPr>
        <w:t xml:space="preserve">בידינו </w:t>
      </w:r>
      <w:r w:rsidR="00227BBB" w:rsidRPr="00B9505C">
        <w:rPr>
          <w:rFonts w:asciiTheme="majorBidi" w:hAnsiTheme="majorBidi" w:cstheme="majorBidi"/>
          <w:sz w:val="26"/>
          <w:szCs w:val="26"/>
          <w:rtl/>
        </w:rPr>
        <w:t>ה</w:t>
      </w:r>
      <w:r w:rsidR="00FB5CD8" w:rsidRPr="00B9505C">
        <w:rPr>
          <w:rFonts w:asciiTheme="majorBidi" w:hAnsiTheme="majorBidi" w:cstheme="majorBidi"/>
          <w:sz w:val="26"/>
          <w:szCs w:val="26"/>
          <w:rtl/>
        </w:rPr>
        <w:t>יום. לפי זה</w:t>
      </w:r>
      <w:r w:rsidR="004B146F" w:rsidRPr="00B9505C">
        <w:rPr>
          <w:rFonts w:asciiTheme="majorBidi" w:hAnsiTheme="majorBidi" w:cstheme="majorBidi"/>
          <w:sz w:val="26"/>
          <w:szCs w:val="26"/>
          <w:rtl/>
        </w:rPr>
        <w:t xml:space="preserve"> ראב"ע הציג </w:t>
      </w:r>
      <w:r w:rsidR="00227BBB" w:rsidRPr="00B9505C">
        <w:rPr>
          <w:rFonts w:asciiTheme="majorBidi" w:hAnsiTheme="majorBidi" w:cstheme="majorBidi"/>
          <w:sz w:val="26"/>
          <w:szCs w:val="26"/>
          <w:rtl/>
        </w:rPr>
        <w:t>תחילה</w:t>
      </w:r>
      <w:r w:rsidR="004B146F" w:rsidRPr="00B9505C">
        <w:rPr>
          <w:rFonts w:asciiTheme="majorBidi" w:hAnsiTheme="majorBidi" w:cstheme="majorBidi"/>
          <w:sz w:val="26"/>
          <w:szCs w:val="26"/>
          <w:rtl/>
        </w:rPr>
        <w:t xml:space="preserve"> את ביאורי רס"ג למ</w:t>
      </w:r>
      <w:r w:rsidR="00DD4903" w:rsidRPr="00B9505C">
        <w:rPr>
          <w:rFonts w:asciiTheme="majorBidi" w:hAnsiTheme="majorBidi" w:cstheme="majorBidi"/>
          <w:sz w:val="26"/>
          <w:szCs w:val="26"/>
          <w:rtl/>
        </w:rPr>
        <w:t>י</w:t>
      </w:r>
      <w:r w:rsidR="004B146F" w:rsidRPr="00B9505C">
        <w:rPr>
          <w:rFonts w:asciiTheme="majorBidi" w:hAnsiTheme="majorBidi" w:cstheme="majorBidi"/>
          <w:sz w:val="26"/>
          <w:szCs w:val="26"/>
          <w:rtl/>
        </w:rPr>
        <w:t>לות הפסוק ולאחר מכן את המ</w:t>
      </w:r>
      <w:r w:rsidR="00FB5CD8" w:rsidRPr="00B9505C">
        <w:rPr>
          <w:rFonts w:asciiTheme="majorBidi" w:hAnsiTheme="majorBidi" w:cstheme="majorBidi"/>
          <w:sz w:val="26"/>
          <w:szCs w:val="26"/>
          <w:rtl/>
        </w:rPr>
        <w:t>סקנה שרס"ג עצמו הסיק מ</w:t>
      </w:r>
      <w:r w:rsidR="004B146F" w:rsidRPr="00B9505C">
        <w:rPr>
          <w:rFonts w:asciiTheme="majorBidi" w:hAnsiTheme="majorBidi" w:cstheme="majorBidi"/>
          <w:sz w:val="26"/>
          <w:szCs w:val="26"/>
          <w:rtl/>
        </w:rPr>
        <w:t>ביאור</w:t>
      </w:r>
      <w:r w:rsidR="00662C2A" w:rsidRPr="00B9505C">
        <w:rPr>
          <w:rFonts w:asciiTheme="majorBidi" w:hAnsiTheme="majorBidi" w:cstheme="majorBidi"/>
          <w:sz w:val="26"/>
          <w:szCs w:val="26"/>
          <w:rtl/>
        </w:rPr>
        <w:t>יו. העיון בכתבי רס"ג מאשש את השער</w:t>
      </w:r>
      <w:r w:rsidR="004B146F" w:rsidRPr="00B9505C">
        <w:rPr>
          <w:rFonts w:asciiTheme="majorBidi" w:hAnsiTheme="majorBidi" w:cstheme="majorBidi"/>
          <w:sz w:val="26"/>
          <w:szCs w:val="26"/>
          <w:rtl/>
        </w:rPr>
        <w:t xml:space="preserve">תנו: הדעה שתחיית המתים נוגעת דווקא </w:t>
      </w:r>
      <w:r w:rsidR="00FB5CD8" w:rsidRPr="00B9505C">
        <w:rPr>
          <w:rFonts w:asciiTheme="majorBidi" w:hAnsiTheme="majorBidi" w:cstheme="majorBidi"/>
          <w:sz w:val="26"/>
          <w:szCs w:val="26"/>
          <w:rtl/>
        </w:rPr>
        <w:t>לאלו שמתו בגלות מצוי</w:t>
      </w:r>
      <w:r w:rsidR="00DD4903" w:rsidRPr="00B9505C">
        <w:rPr>
          <w:rFonts w:asciiTheme="majorBidi" w:hAnsiTheme="majorBidi" w:cstheme="majorBidi"/>
          <w:sz w:val="26"/>
          <w:szCs w:val="26"/>
          <w:rtl/>
        </w:rPr>
        <w:t>ה</w:t>
      </w:r>
      <w:r w:rsidR="00FB5CD8" w:rsidRPr="00B9505C">
        <w:rPr>
          <w:rFonts w:asciiTheme="majorBidi" w:hAnsiTheme="majorBidi" w:cstheme="majorBidi"/>
          <w:sz w:val="26"/>
          <w:szCs w:val="26"/>
          <w:rtl/>
        </w:rPr>
        <w:t xml:space="preserve"> אצלו</w:t>
      </w:r>
      <w:r w:rsidR="00937F4E" w:rsidRPr="00B9505C">
        <w:rPr>
          <w:rFonts w:asciiTheme="majorBidi" w:hAnsiTheme="majorBidi" w:cstheme="majorBidi"/>
          <w:sz w:val="26"/>
          <w:szCs w:val="26"/>
          <w:rtl/>
        </w:rPr>
        <w:t>: '</w:t>
      </w:r>
      <w:r w:rsidR="004B146F" w:rsidRPr="00B9505C">
        <w:rPr>
          <w:rFonts w:asciiTheme="majorBidi" w:hAnsiTheme="majorBidi" w:cstheme="majorBidi"/>
          <w:sz w:val="26"/>
          <w:szCs w:val="26"/>
          <w:rtl/>
        </w:rPr>
        <w:t xml:space="preserve">לא מצאתי תחיית המתים הובטחה </w:t>
      </w:r>
      <w:r w:rsidR="00937F4E" w:rsidRPr="00B9505C">
        <w:rPr>
          <w:rFonts w:asciiTheme="majorBidi" w:hAnsiTheme="majorBidi" w:cstheme="majorBidi"/>
          <w:sz w:val="26"/>
          <w:szCs w:val="26"/>
          <w:rtl/>
        </w:rPr>
        <w:t>בימי הישועה, אלא למי שהיה בגלות'</w:t>
      </w:r>
      <w:r w:rsidR="004B146F" w:rsidRPr="00B9505C">
        <w:rPr>
          <w:rFonts w:asciiTheme="majorBidi" w:hAnsiTheme="majorBidi" w:cstheme="majorBidi"/>
          <w:sz w:val="26"/>
          <w:szCs w:val="26"/>
          <w:rtl/>
        </w:rPr>
        <w:t>.</w:t>
      </w:r>
      <w:r w:rsidR="004B146F" w:rsidRPr="00B9505C">
        <w:rPr>
          <w:rFonts w:asciiTheme="majorBidi" w:hAnsiTheme="majorBidi" w:cstheme="majorBidi"/>
          <w:sz w:val="26"/>
          <w:szCs w:val="26"/>
          <w:vertAlign w:val="superscript"/>
          <w:rtl/>
        </w:rPr>
        <w:footnoteReference w:id="44"/>
      </w:r>
      <w:r w:rsidR="008804CC" w:rsidRPr="00B9505C">
        <w:rPr>
          <w:rFonts w:asciiTheme="majorBidi" w:hAnsiTheme="majorBidi" w:cstheme="majorBidi"/>
          <w:sz w:val="26"/>
          <w:szCs w:val="26"/>
          <w:rtl/>
        </w:rPr>
        <w:t xml:space="preserve"> </w:t>
      </w:r>
      <w:r w:rsidR="00FB5CD8" w:rsidRPr="00B9505C">
        <w:rPr>
          <w:rFonts w:asciiTheme="majorBidi" w:hAnsiTheme="majorBidi" w:cstheme="majorBidi"/>
          <w:sz w:val="26"/>
          <w:szCs w:val="26"/>
          <w:rtl/>
        </w:rPr>
        <w:t xml:space="preserve">אולם </w:t>
      </w:r>
      <w:r w:rsidR="00937F4E" w:rsidRPr="00B9505C">
        <w:rPr>
          <w:rFonts w:asciiTheme="majorBidi" w:hAnsiTheme="majorBidi" w:cstheme="majorBidi"/>
          <w:sz w:val="26"/>
          <w:szCs w:val="26"/>
          <w:rtl/>
        </w:rPr>
        <w:t>המילים '</w:t>
      </w:r>
      <w:r w:rsidR="004B146F" w:rsidRPr="00B9505C">
        <w:rPr>
          <w:rFonts w:asciiTheme="majorBidi" w:hAnsiTheme="majorBidi" w:cstheme="majorBidi"/>
          <w:sz w:val="26"/>
          <w:szCs w:val="26"/>
          <w:rtl/>
        </w:rPr>
        <w:t>ואמר</w:t>
      </w:r>
      <w:r w:rsidR="00937F4E" w:rsidRPr="00B9505C">
        <w:rPr>
          <w:rFonts w:asciiTheme="majorBidi" w:hAnsiTheme="majorBidi" w:cstheme="majorBidi"/>
          <w:sz w:val="26"/>
          <w:szCs w:val="26"/>
          <w:rtl/>
        </w:rPr>
        <w:t xml:space="preserve"> כי עליהם כתוב "כימי העץ ימי עמי"'</w:t>
      </w:r>
      <w:r w:rsidR="009228B1" w:rsidRPr="00B9505C">
        <w:rPr>
          <w:rFonts w:asciiTheme="majorBidi" w:hAnsiTheme="majorBidi" w:cstheme="majorBidi"/>
          <w:sz w:val="26"/>
          <w:szCs w:val="26"/>
          <w:rtl/>
        </w:rPr>
        <w:t xml:space="preserve"> </w:t>
      </w:r>
      <w:r w:rsidR="00034D03" w:rsidRPr="00B9505C">
        <w:rPr>
          <w:rFonts w:asciiTheme="majorBidi" w:hAnsiTheme="majorBidi" w:cstheme="majorBidi"/>
          <w:sz w:val="26"/>
          <w:szCs w:val="26"/>
          <w:rtl/>
        </w:rPr>
        <w:t xml:space="preserve">הם </w:t>
      </w:r>
      <w:r w:rsidR="009228B1" w:rsidRPr="00B9505C">
        <w:rPr>
          <w:rFonts w:asciiTheme="majorBidi" w:hAnsiTheme="majorBidi" w:cstheme="majorBidi"/>
          <w:sz w:val="26"/>
          <w:szCs w:val="26"/>
          <w:rtl/>
        </w:rPr>
        <w:t>הצגה שגויה של דברי רס"ג, ש</w:t>
      </w:r>
      <w:r w:rsidR="00FB5CD8" w:rsidRPr="00B9505C">
        <w:rPr>
          <w:rFonts w:asciiTheme="majorBidi" w:hAnsiTheme="majorBidi" w:cstheme="majorBidi"/>
          <w:sz w:val="26"/>
          <w:szCs w:val="26"/>
          <w:rtl/>
        </w:rPr>
        <w:t xml:space="preserve">כן הוא למד מן הפסוק הזה </w:t>
      </w:r>
      <w:r w:rsidR="009228B1" w:rsidRPr="00B9505C">
        <w:rPr>
          <w:rFonts w:asciiTheme="majorBidi" w:hAnsiTheme="majorBidi" w:cstheme="majorBidi"/>
          <w:sz w:val="26"/>
          <w:szCs w:val="26"/>
          <w:rtl/>
        </w:rPr>
        <w:t>על אריכות הימים הכללית שתאפיין את ימות המשיח</w:t>
      </w:r>
      <w:r w:rsidR="00937F4E" w:rsidRPr="00B9505C">
        <w:rPr>
          <w:rFonts w:asciiTheme="majorBidi" w:hAnsiTheme="majorBidi" w:cstheme="majorBidi"/>
          <w:sz w:val="26"/>
          <w:szCs w:val="26"/>
          <w:rtl/>
        </w:rPr>
        <w:t>: '</w:t>
      </w:r>
      <w:r w:rsidR="004B146F" w:rsidRPr="00B9505C">
        <w:rPr>
          <w:rFonts w:asciiTheme="majorBidi" w:hAnsiTheme="majorBidi" w:cstheme="majorBidi"/>
          <w:sz w:val="26"/>
          <w:szCs w:val="26"/>
          <w:rtl/>
        </w:rPr>
        <w:t>ויהיו הימים כימי הבנינ</w:t>
      </w:r>
      <w:r w:rsidR="00937F4E" w:rsidRPr="00B9505C">
        <w:rPr>
          <w:rFonts w:asciiTheme="majorBidi" w:hAnsiTheme="majorBidi" w:cstheme="majorBidi"/>
          <w:sz w:val="26"/>
          <w:szCs w:val="26"/>
          <w:rtl/>
        </w:rPr>
        <w:t>ים והנטעים הגדולים, כמו</w:t>
      </w:r>
      <w:r w:rsidR="00E22323" w:rsidRPr="00B9505C">
        <w:rPr>
          <w:rFonts w:asciiTheme="majorBidi" w:hAnsiTheme="majorBidi" w:cstheme="majorBidi"/>
          <w:sz w:val="26"/>
          <w:szCs w:val="26"/>
          <w:rtl/>
        </w:rPr>
        <w:t xml:space="preserve"> </w:t>
      </w:r>
      <w:r w:rsidR="006322BE" w:rsidRPr="00B9505C">
        <w:rPr>
          <w:rFonts w:asciiTheme="majorBidi" w:hAnsiTheme="majorBidi" w:cstheme="majorBidi"/>
          <w:sz w:val="26"/>
          <w:szCs w:val="26"/>
          <w:rtl/>
        </w:rPr>
        <w:t>שאמר: '</w:t>
      </w:r>
      <w:r w:rsidR="004B146F" w:rsidRPr="00B9505C">
        <w:rPr>
          <w:rFonts w:asciiTheme="majorBidi" w:hAnsiTheme="majorBidi" w:cstheme="majorBidi"/>
          <w:sz w:val="26"/>
          <w:szCs w:val="26"/>
          <w:rtl/>
        </w:rPr>
        <w:t>לא יבנו ואחר ישב לא יטע</w:t>
      </w:r>
      <w:r w:rsidR="006322BE" w:rsidRPr="00B9505C">
        <w:rPr>
          <w:rFonts w:asciiTheme="majorBidi" w:hAnsiTheme="majorBidi" w:cstheme="majorBidi"/>
          <w:sz w:val="26"/>
          <w:szCs w:val="26"/>
          <w:rtl/>
        </w:rPr>
        <w:t>ו ואחר יאכל כי כימי העץ ימי עמי'</w:t>
      </w:r>
      <w:r w:rsidR="00937F4E" w:rsidRPr="00B9505C">
        <w:rPr>
          <w:rFonts w:asciiTheme="majorBidi" w:hAnsiTheme="majorBidi" w:cstheme="majorBidi"/>
          <w:sz w:val="26"/>
          <w:szCs w:val="26"/>
          <w:rtl/>
        </w:rPr>
        <w:t xml:space="preserve"> וגו''</w:t>
      </w:r>
      <w:r w:rsidR="004B146F" w:rsidRPr="00B9505C">
        <w:rPr>
          <w:rFonts w:asciiTheme="majorBidi" w:hAnsiTheme="majorBidi" w:cstheme="majorBidi"/>
          <w:sz w:val="26"/>
          <w:szCs w:val="26"/>
          <w:rtl/>
        </w:rPr>
        <w:t>.</w:t>
      </w:r>
      <w:r w:rsidR="004B146F" w:rsidRPr="00B9505C">
        <w:rPr>
          <w:rFonts w:asciiTheme="majorBidi" w:hAnsiTheme="majorBidi" w:cstheme="majorBidi"/>
          <w:sz w:val="26"/>
          <w:szCs w:val="26"/>
          <w:vertAlign w:val="superscript"/>
          <w:rtl/>
        </w:rPr>
        <w:footnoteReference w:id="45"/>
      </w:r>
      <w:r w:rsidR="00937F4E" w:rsidRPr="00B9505C">
        <w:rPr>
          <w:rFonts w:asciiTheme="majorBidi" w:hAnsiTheme="majorBidi" w:cstheme="majorBidi"/>
          <w:sz w:val="26"/>
          <w:szCs w:val="26"/>
          <w:rtl/>
        </w:rPr>
        <w:t xml:space="preserve"> </w:t>
      </w:r>
      <w:r w:rsidR="00FB5CD8" w:rsidRPr="00B9505C">
        <w:rPr>
          <w:rFonts w:asciiTheme="majorBidi" w:hAnsiTheme="majorBidi" w:cstheme="majorBidi"/>
          <w:sz w:val="26"/>
          <w:szCs w:val="26"/>
          <w:rtl/>
        </w:rPr>
        <w:t xml:space="preserve">ואילו </w:t>
      </w:r>
      <w:r w:rsidR="00937F4E" w:rsidRPr="00B9505C">
        <w:rPr>
          <w:rFonts w:asciiTheme="majorBidi" w:hAnsiTheme="majorBidi" w:cstheme="majorBidi"/>
          <w:sz w:val="26"/>
          <w:szCs w:val="26"/>
          <w:rtl/>
        </w:rPr>
        <w:t>המילים '</w:t>
      </w:r>
      <w:r w:rsidR="004B146F" w:rsidRPr="00B9505C">
        <w:rPr>
          <w:rFonts w:asciiTheme="majorBidi" w:hAnsiTheme="majorBidi" w:cstheme="majorBidi"/>
          <w:sz w:val="26"/>
          <w:szCs w:val="26"/>
          <w:rtl/>
        </w:rPr>
        <w:t>ויחיו בתחיית המתים בהיותם בעולם הבא שאינם אוכלים ושותים ר</w:t>
      </w:r>
      <w:r w:rsidR="00937F4E" w:rsidRPr="00B9505C">
        <w:rPr>
          <w:rFonts w:asciiTheme="majorBidi" w:hAnsiTheme="majorBidi" w:cstheme="majorBidi"/>
          <w:sz w:val="26"/>
          <w:szCs w:val="26"/>
          <w:rtl/>
        </w:rPr>
        <w:t>ק נהנים מזיו שכינה'</w:t>
      </w:r>
      <w:r w:rsidR="00FB5CD8" w:rsidRPr="00B9505C">
        <w:rPr>
          <w:rFonts w:asciiTheme="majorBidi" w:hAnsiTheme="majorBidi" w:cstheme="majorBidi"/>
          <w:sz w:val="26"/>
          <w:szCs w:val="26"/>
          <w:rtl/>
        </w:rPr>
        <w:t xml:space="preserve"> אכן תואמות את הנאמר ב</w:t>
      </w:r>
      <w:r w:rsidR="00937F4E" w:rsidRPr="00B9505C">
        <w:rPr>
          <w:rFonts w:asciiTheme="majorBidi" w:hAnsiTheme="majorBidi" w:cstheme="majorBidi"/>
          <w:sz w:val="26"/>
          <w:szCs w:val="26"/>
          <w:rtl/>
        </w:rPr>
        <w:t>מאמר השביעי של אמונות ודעות: '</w:t>
      </w:r>
      <w:r w:rsidR="004B146F" w:rsidRPr="00B9505C">
        <w:rPr>
          <w:rFonts w:asciiTheme="majorBidi" w:hAnsiTheme="majorBidi" w:cstheme="majorBidi"/>
          <w:sz w:val="26"/>
          <w:szCs w:val="26"/>
          <w:rtl/>
        </w:rPr>
        <w:t>מעתיקים אותם מימות המשיח אל נעימות העולם הבא... יעתקו אל העולם</w:t>
      </w:r>
      <w:r w:rsidR="00937F4E" w:rsidRPr="00B9505C">
        <w:rPr>
          <w:rFonts w:asciiTheme="majorBidi" w:hAnsiTheme="majorBidi" w:cstheme="majorBidi"/>
          <w:sz w:val="26"/>
          <w:szCs w:val="26"/>
          <w:rtl/>
        </w:rPr>
        <w:t xml:space="preserve"> הבא אשר אין בו אכילה ולא בעילה'</w:t>
      </w:r>
      <w:r w:rsidR="004B146F" w:rsidRPr="00B9505C">
        <w:rPr>
          <w:rFonts w:asciiTheme="majorBidi" w:hAnsiTheme="majorBidi" w:cstheme="majorBidi"/>
          <w:sz w:val="26"/>
          <w:szCs w:val="26"/>
          <w:rtl/>
        </w:rPr>
        <w:t>.</w:t>
      </w:r>
      <w:r w:rsidR="004B146F" w:rsidRPr="00B9505C">
        <w:rPr>
          <w:rFonts w:asciiTheme="majorBidi" w:hAnsiTheme="majorBidi" w:cstheme="majorBidi"/>
          <w:sz w:val="26"/>
          <w:szCs w:val="26"/>
          <w:vertAlign w:val="superscript"/>
          <w:rtl/>
        </w:rPr>
        <w:footnoteReference w:id="46"/>
      </w:r>
      <w:r w:rsidR="00FB5CD8"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ההתענגות בלו</w:t>
      </w:r>
      <w:r w:rsidR="00DD4903" w:rsidRPr="00B9505C">
        <w:rPr>
          <w:rFonts w:asciiTheme="majorBidi" w:hAnsiTheme="majorBidi" w:cstheme="majorBidi"/>
          <w:sz w:val="26"/>
          <w:szCs w:val="26"/>
          <w:rtl/>
        </w:rPr>
        <w:t>וי</w:t>
      </w:r>
      <w:r w:rsidR="004B146F" w:rsidRPr="00B9505C">
        <w:rPr>
          <w:rFonts w:asciiTheme="majorBidi" w:hAnsiTheme="majorBidi" w:cstheme="majorBidi"/>
          <w:sz w:val="26"/>
          <w:szCs w:val="26"/>
          <w:rtl/>
        </w:rPr>
        <w:t>יתן ובזי</w:t>
      </w:r>
      <w:r w:rsidR="00937F4E" w:rsidRPr="00B9505C">
        <w:rPr>
          <w:rFonts w:asciiTheme="majorBidi" w:hAnsiTheme="majorBidi" w:cstheme="majorBidi"/>
          <w:sz w:val="26"/>
          <w:szCs w:val="26"/>
          <w:rtl/>
        </w:rPr>
        <w:t>ז ובבהמות מבוסס</w:t>
      </w:r>
      <w:r w:rsidR="00FB5CD8" w:rsidRPr="00B9505C">
        <w:rPr>
          <w:rFonts w:asciiTheme="majorBidi" w:hAnsiTheme="majorBidi" w:cstheme="majorBidi"/>
          <w:sz w:val="26"/>
          <w:szCs w:val="26"/>
          <w:rtl/>
        </w:rPr>
        <w:t>ת</w:t>
      </w:r>
      <w:r w:rsidR="00937F4E" w:rsidRPr="00B9505C">
        <w:rPr>
          <w:rFonts w:asciiTheme="majorBidi" w:hAnsiTheme="majorBidi" w:cstheme="majorBidi"/>
          <w:sz w:val="26"/>
          <w:szCs w:val="26"/>
          <w:rtl/>
        </w:rPr>
        <w:t xml:space="preserve"> על הנאמר במדרש '</w:t>
      </w:r>
      <w:r w:rsidR="004B146F" w:rsidRPr="00B9505C">
        <w:rPr>
          <w:rFonts w:asciiTheme="majorBidi" w:hAnsiTheme="majorBidi" w:cstheme="majorBidi"/>
          <w:sz w:val="26"/>
          <w:szCs w:val="26"/>
          <w:rtl/>
        </w:rPr>
        <w:t>לעולם הבא אני מאכיל אתכם בהמות ז</w:t>
      </w:r>
      <w:r w:rsidR="00937F4E" w:rsidRPr="00B9505C">
        <w:rPr>
          <w:rFonts w:asciiTheme="majorBidi" w:hAnsiTheme="majorBidi" w:cstheme="majorBidi"/>
          <w:sz w:val="26"/>
          <w:szCs w:val="26"/>
          <w:rtl/>
        </w:rPr>
        <w:t>יז ולויתן'</w:t>
      </w:r>
      <w:r w:rsidR="004B146F" w:rsidRPr="00B9505C">
        <w:rPr>
          <w:rFonts w:asciiTheme="majorBidi" w:hAnsiTheme="majorBidi" w:cstheme="majorBidi"/>
          <w:sz w:val="26"/>
          <w:szCs w:val="26"/>
          <w:vertAlign w:val="superscript"/>
          <w:rtl/>
        </w:rPr>
        <w:footnoteReference w:id="47"/>
      </w:r>
      <w:r w:rsidR="004B146F" w:rsidRPr="00B9505C">
        <w:rPr>
          <w:rFonts w:asciiTheme="majorBidi" w:hAnsiTheme="majorBidi" w:cstheme="majorBidi"/>
          <w:sz w:val="26"/>
          <w:szCs w:val="26"/>
          <w:rtl/>
        </w:rPr>
        <w:t xml:space="preserve"> ואינו מופיע בכתבי רס"ג שלפנינו. ייתכן שהסתמכותו הרבה של רס"ג על דברי חז"ל במאמר השביעי של אמונות ודעות גרמה לראב"ע להביא בשמו מדברי חז"ל שלא הובאו ונותחו </w:t>
      </w:r>
      <w:r w:rsidR="00DD4903" w:rsidRPr="00B9505C">
        <w:rPr>
          <w:rFonts w:asciiTheme="majorBidi" w:hAnsiTheme="majorBidi" w:cstheme="majorBidi"/>
          <w:sz w:val="26"/>
          <w:szCs w:val="26"/>
          <w:rtl/>
        </w:rPr>
        <w:t>אצל</w:t>
      </w:r>
      <w:r w:rsidR="00174E81" w:rsidRPr="00B9505C">
        <w:rPr>
          <w:rFonts w:asciiTheme="majorBidi" w:hAnsiTheme="majorBidi" w:cstheme="majorBidi"/>
          <w:sz w:val="26"/>
          <w:szCs w:val="26"/>
          <w:rtl/>
        </w:rPr>
        <w:t xml:space="preserve"> רס"ג</w:t>
      </w:r>
      <w:r w:rsidR="00FB5CD8" w:rsidRPr="00B9505C">
        <w:rPr>
          <w:rFonts w:asciiTheme="majorBidi" w:hAnsiTheme="majorBidi" w:cstheme="majorBidi"/>
          <w:sz w:val="26"/>
          <w:szCs w:val="26"/>
          <w:rtl/>
        </w:rPr>
        <w:t>. מכל מקום, שיוך ההתענגות הזאת ל</w:t>
      </w:r>
      <w:r w:rsidR="004B146F" w:rsidRPr="00B9505C">
        <w:rPr>
          <w:rFonts w:asciiTheme="majorBidi" w:hAnsiTheme="majorBidi" w:cstheme="majorBidi"/>
          <w:sz w:val="26"/>
          <w:szCs w:val="26"/>
          <w:rtl/>
        </w:rPr>
        <w:t>תקופה שלפני ההיעתקות לעולם הבא עולה בקנה אחד עם תפיס</w:t>
      </w:r>
      <w:r w:rsidR="00937F4E" w:rsidRPr="00B9505C">
        <w:rPr>
          <w:rFonts w:asciiTheme="majorBidi" w:hAnsiTheme="majorBidi" w:cstheme="majorBidi"/>
          <w:sz w:val="26"/>
          <w:szCs w:val="26"/>
          <w:rtl/>
        </w:rPr>
        <w:t>תו של רס"ג, שלפיה אין</w:t>
      </w:r>
      <w:r w:rsidR="004B146F" w:rsidRPr="00B9505C">
        <w:rPr>
          <w:rFonts w:asciiTheme="majorBidi" w:hAnsiTheme="majorBidi" w:cstheme="majorBidi"/>
          <w:sz w:val="26"/>
          <w:szCs w:val="26"/>
          <w:rtl/>
        </w:rPr>
        <w:t xml:space="preserve"> תענוגות גשמ</w:t>
      </w:r>
      <w:r w:rsidR="00937F4E" w:rsidRPr="00B9505C">
        <w:rPr>
          <w:rFonts w:asciiTheme="majorBidi" w:hAnsiTheme="majorBidi" w:cstheme="majorBidi"/>
          <w:sz w:val="26"/>
          <w:szCs w:val="26"/>
          <w:rtl/>
        </w:rPr>
        <w:t xml:space="preserve">יים בעולם הבא. </w:t>
      </w:r>
      <w:r w:rsidR="00FB5CD8" w:rsidRPr="00B9505C">
        <w:rPr>
          <w:rFonts w:asciiTheme="majorBidi" w:hAnsiTheme="majorBidi" w:cstheme="majorBidi"/>
          <w:sz w:val="26"/>
          <w:szCs w:val="26"/>
          <w:rtl/>
        </w:rPr>
        <w:t xml:space="preserve">לעומת זאת </w:t>
      </w:r>
      <w:r w:rsidR="00937F4E" w:rsidRPr="00B9505C">
        <w:rPr>
          <w:rFonts w:asciiTheme="majorBidi" w:hAnsiTheme="majorBidi" w:cstheme="majorBidi"/>
          <w:sz w:val="26"/>
          <w:szCs w:val="26"/>
          <w:rtl/>
        </w:rPr>
        <w:t>הקביעה שהצדיקים 'ימותו פעם שנייה'</w:t>
      </w:r>
      <w:r w:rsidR="004B146F" w:rsidRPr="00B9505C">
        <w:rPr>
          <w:rFonts w:asciiTheme="majorBidi" w:hAnsiTheme="majorBidi" w:cstheme="majorBidi"/>
          <w:sz w:val="26"/>
          <w:szCs w:val="26"/>
          <w:rtl/>
        </w:rPr>
        <w:t xml:space="preserve"> </w:t>
      </w:r>
      <w:r w:rsidR="00DD4903" w:rsidRPr="00B9505C">
        <w:rPr>
          <w:rFonts w:asciiTheme="majorBidi" w:hAnsiTheme="majorBidi" w:cstheme="majorBidi"/>
          <w:sz w:val="26"/>
          <w:szCs w:val="26"/>
          <w:rtl/>
        </w:rPr>
        <w:t>קודם</w:t>
      </w:r>
      <w:r w:rsidR="00FB5CD8" w:rsidRPr="00B9505C">
        <w:rPr>
          <w:rFonts w:asciiTheme="majorBidi" w:hAnsiTheme="majorBidi" w:cstheme="majorBidi"/>
          <w:sz w:val="26"/>
          <w:szCs w:val="26"/>
          <w:rtl/>
        </w:rPr>
        <w:t xml:space="preserve"> שיגיעו לעולם הבא הרוחני סותרת </w:t>
      </w:r>
      <w:r w:rsidR="00DD4903" w:rsidRPr="00B9505C">
        <w:rPr>
          <w:rFonts w:asciiTheme="majorBidi" w:hAnsiTheme="majorBidi" w:cstheme="majorBidi"/>
          <w:sz w:val="26"/>
          <w:szCs w:val="26"/>
          <w:rtl/>
        </w:rPr>
        <w:t xml:space="preserve">לחלוטין את </w:t>
      </w:r>
      <w:r w:rsidR="00FB5CD8" w:rsidRPr="00B9505C">
        <w:rPr>
          <w:rFonts w:asciiTheme="majorBidi" w:hAnsiTheme="majorBidi" w:cstheme="majorBidi"/>
          <w:sz w:val="26"/>
          <w:szCs w:val="26"/>
          <w:rtl/>
        </w:rPr>
        <w:t>עמדתו של רס"ג ש'לא ימותו, אבל מעתיקים אותם מימות המשיח אל נעי</w:t>
      </w:r>
      <w:r w:rsidR="006322BE" w:rsidRPr="00B9505C">
        <w:rPr>
          <w:rFonts w:asciiTheme="majorBidi" w:hAnsiTheme="majorBidi" w:cstheme="majorBidi"/>
          <w:sz w:val="26"/>
          <w:szCs w:val="26"/>
          <w:rtl/>
        </w:rPr>
        <w:t>מות העולם הבא. ובזה אמרו רז"ל: "</w:t>
      </w:r>
      <w:r w:rsidR="00FB5CD8" w:rsidRPr="00B9505C">
        <w:rPr>
          <w:rFonts w:asciiTheme="majorBidi" w:hAnsiTheme="majorBidi" w:cstheme="majorBidi"/>
          <w:sz w:val="26"/>
          <w:szCs w:val="26"/>
          <w:rtl/>
        </w:rPr>
        <w:t>מתים שהקב"ה עתי</w:t>
      </w:r>
      <w:r w:rsidR="006322BE" w:rsidRPr="00B9505C">
        <w:rPr>
          <w:rFonts w:asciiTheme="majorBidi" w:hAnsiTheme="majorBidi" w:cstheme="majorBidi"/>
          <w:sz w:val="26"/>
          <w:szCs w:val="26"/>
          <w:rtl/>
        </w:rPr>
        <w:t>ד להחיותם שוב אינן חוזרין לעפרן"</w:t>
      </w:r>
      <w:r w:rsidR="00FB5CD8" w:rsidRPr="00B9505C">
        <w:rPr>
          <w:rFonts w:asciiTheme="majorBidi" w:hAnsiTheme="majorBidi" w:cstheme="majorBidi"/>
          <w:sz w:val="26"/>
          <w:szCs w:val="26"/>
          <w:rtl/>
        </w:rPr>
        <w:t>'.</w:t>
      </w:r>
      <w:r w:rsidR="00FB5CD8" w:rsidRPr="00B9505C">
        <w:rPr>
          <w:rFonts w:asciiTheme="majorBidi" w:hAnsiTheme="majorBidi" w:cstheme="majorBidi"/>
          <w:sz w:val="26"/>
          <w:szCs w:val="26"/>
          <w:vertAlign w:val="superscript"/>
          <w:rtl/>
        </w:rPr>
        <w:footnoteReference w:id="48"/>
      </w:r>
      <w:r w:rsidR="00077321" w:rsidRPr="00B9505C">
        <w:rPr>
          <w:rFonts w:asciiTheme="majorBidi" w:hAnsiTheme="majorBidi" w:cstheme="majorBidi"/>
          <w:sz w:val="26"/>
          <w:szCs w:val="26"/>
          <w:rtl/>
        </w:rPr>
        <w:t xml:space="preserve"> סתירה זו מעידה</w:t>
      </w:r>
      <w:r w:rsidR="004B146F" w:rsidRPr="00B9505C">
        <w:rPr>
          <w:rFonts w:asciiTheme="majorBidi" w:hAnsiTheme="majorBidi" w:cstheme="majorBidi"/>
          <w:sz w:val="26"/>
          <w:szCs w:val="26"/>
          <w:rtl/>
        </w:rPr>
        <w:t xml:space="preserve"> ש</w:t>
      </w:r>
      <w:r w:rsidR="00DD4903" w:rsidRPr="00B9505C">
        <w:rPr>
          <w:rFonts w:asciiTheme="majorBidi" w:hAnsiTheme="majorBidi" w:cstheme="majorBidi"/>
          <w:sz w:val="26"/>
          <w:szCs w:val="26"/>
          <w:rtl/>
        </w:rPr>
        <w:t xml:space="preserve">לפני ראב"ע לא היה מונח </w:t>
      </w:r>
      <w:r w:rsidR="004B146F" w:rsidRPr="00B9505C">
        <w:rPr>
          <w:rFonts w:asciiTheme="majorBidi" w:hAnsiTheme="majorBidi" w:cstheme="majorBidi"/>
          <w:sz w:val="26"/>
          <w:szCs w:val="26"/>
          <w:rtl/>
        </w:rPr>
        <w:t>ספ</w:t>
      </w:r>
      <w:r w:rsidR="0055170D" w:rsidRPr="00B9505C">
        <w:rPr>
          <w:rFonts w:asciiTheme="majorBidi" w:hAnsiTheme="majorBidi" w:cstheme="majorBidi"/>
          <w:sz w:val="26"/>
          <w:szCs w:val="26"/>
          <w:rtl/>
        </w:rPr>
        <w:t xml:space="preserve">ר אמונות ודעות </w:t>
      </w:r>
      <w:r w:rsidR="00DD4903" w:rsidRPr="00B9505C">
        <w:rPr>
          <w:rFonts w:asciiTheme="majorBidi" w:hAnsiTheme="majorBidi" w:cstheme="majorBidi"/>
          <w:sz w:val="26"/>
          <w:szCs w:val="26"/>
          <w:rtl/>
        </w:rPr>
        <w:t>בכתבו את פירושו לספר דניאל</w:t>
      </w:r>
      <w:r w:rsidR="0055170D" w:rsidRPr="00B9505C">
        <w:rPr>
          <w:rFonts w:asciiTheme="majorBidi" w:hAnsiTheme="majorBidi" w:cstheme="majorBidi"/>
          <w:sz w:val="26"/>
          <w:szCs w:val="26"/>
          <w:rtl/>
        </w:rPr>
        <w:t>, וכמו ב</w:t>
      </w:r>
      <w:r w:rsidR="004B146F" w:rsidRPr="00B9505C">
        <w:rPr>
          <w:rFonts w:asciiTheme="majorBidi" w:hAnsiTheme="majorBidi" w:cstheme="majorBidi"/>
          <w:sz w:val="26"/>
          <w:szCs w:val="26"/>
          <w:rtl/>
        </w:rPr>
        <w:t xml:space="preserve">מקרים אחרים הוא </w:t>
      </w:r>
      <w:r w:rsidR="0055170D" w:rsidRPr="00B9505C">
        <w:rPr>
          <w:rFonts w:asciiTheme="majorBidi" w:hAnsiTheme="majorBidi" w:cstheme="majorBidi"/>
          <w:sz w:val="26"/>
          <w:szCs w:val="26"/>
          <w:rtl/>
        </w:rPr>
        <w:t>נאלץ ל</w:t>
      </w:r>
      <w:r w:rsidR="004B146F" w:rsidRPr="00B9505C">
        <w:rPr>
          <w:rFonts w:asciiTheme="majorBidi" w:hAnsiTheme="majorBidi" w:cstheme="majorBidi"/>
          <w:sz w:val="26"/>
          <w:szCs w:val="26"/>
          <w:rtl/>
        </w:rPr>
        <w:t>הסתמך על ז</w:t>
      </w:r>
      <w:r w:rsidR="00DD4903" w:rsidRPr="00B9505C">
        <w:rPr>
          <w:rFonts w:asciiTheme="majorBidi" w:hAnsiTheme="majorBidi" w:cstheme="majorBidi"/>
          <w:sz w:val="26"/>
          <w:szCs w:val="26"/>
          <w:rtl/>
        </w:rPr>
        <w:t>י</w:t>
      </w:r>
      <w:r w:rsidR="004B146F" w:rsidRPr="00B9505C">
        <w:rPr>
          <w:rFonts w:asciiTheme="majorBidi" w:hAnsiTheme="majorBidi" w:cstheme="majorBidi"/>
          <w:sz w:val="26"/>
          <w:szCs w:val="26"/>
          <w:rtl/>
        </w:rPr>
        <w:t>כרונו.</w:t>
      </w:r>
      <w:r w:rsidR="0028050B" w:rsidRPr="00B9505C">
        <w:rPr>
          <w:rStyle w:val="a5"/>
          <w:rFonts w:asciiTheme="majorBidi" w:hAnsiTheme="majorBidi" w:cstheme="majorBidi"/>
          <w:sz w:val="26"/>
          <w:szCs w:val="26"/>
          <w:rtl/>
        </w:rPr>
        <w:footnoteReference w:id="49"/>
      </w:r>
      <w:r w:rsidR="00077321" w:rsidRPr="00B9505C">
        <w:rPr>
          <w:rFonts w:asciiTheme="majorBidi" w:hAnsiTheme="majorBidi" w:cstheme="majorBidi"/>
          <w:sz w:val="26"/>
          <w:szCs w:val="26"/>
          <w:rtl/>
        </w:rPr>
        <w:t xml:space="preserve"> </w:t>
      </w:r>
      <w:r w:rsidR="00DD4903" w:rsidRPr="00B9505C">
        <w:rPr>
          <w:rFonts w:asciiTheme="majorBidi" w:hAnsiTheme="majorBidi" w:cstheme="majorBidi"/>
          <w:sz w:val="26"/>
          <w:szCs w:val="26"/>
          <w:rtl/>
        </w:rPr>
        <w:t>עוד</w:t>
      </w:r>
      <w:r w:rsidR="008804CC" w:rsidRPr="00B9505C">
        <w:rPr>
          <w:rFonts w:asciiTheme="majorBidi" w:hAnsiTheme="majorBidi" w:cstheme="majorBidi"/>
          <w:sz w:val="26"/>
          <w:szCs w:val="26"/>
          <w:rtl/>
        </w:rPr>
        <w:t xml:space="preserve"> יש להעיר שה</w:t>
      </w:r>
      <w:r w:rsidR="00DD4903" w:rsidRPr="00B9505C">
        <w:rPr>
          <w:rFonts w:asciiTheme="majorBidi" w:hAnsiTheme="majorBidi" w:cstheme="majorBidi"/>
          <w:sz w:val="26"/>
          <w:szCs w:val="26"/>
          <w:rtl/>
        </w:rPr>
        <w:t>אזכור</w:t>
      </w:r>
      <w:r w:rsidR="008804CC" w:rsidRPr="00B9505C">
        <w:rPr>
          <w:rFonts w:asciiTheme="majorBidi" w:hAnsiTheme="majorBidi" w:cstheme="majorBidi"/>
          <w:sz w:val="26"/>
          <w:szCs w:val="26"/>
          <w:rtl/>
        </w:rPr>
        <w:t xml:space="preserve"> שראב"ע הביא בשם</w:t>
      </w:r>
      <w:r w:rsidR="00233194" w:rsidRPr="00B9505C">
        <w:rPr>
          <w:rFonts w:asciiTheme="majorBidi" w:hAnsiTheme="majorBidi" w:cstheme="majorBidi"/>
          <w:sz w:val="26"/>
          <w:szCs w:val="26"/>
          <w:rtl/>
        </w:rPr>
        <w:t xml:space="preserve"> רס"ג בפירושו לפס' 13 אינ</w:t>
      </w:r>
      <w:r w:rsidR="00DD4903" w:rsidRPr="00B9505C">
        <w:rPr>
          <w:rFonts w:asciiTheme="majorBidi" w:hAnsiTheme="majorBidi" w:cstheme="majorBidi"/>
          <w:sz w:val="26"/>
          <w:szCs w:val="26"/>
          <w:rtl/>
        </w:rPr>
        <w:t>ו</w:t>
      </w:r>
      <w:r w:rsidR="00233194" w:rsidRPr="00B9505C">
        <w:rPr>
          <w:rFonts w:asciiTheme="majorBidi" w:hAnsiTheme="majorBidi" w:cstheme="majorBidi"/>
          <w:sz w:val="26"/>
          <w:szCs w:val="26"/>
          <w:rtl/>
        </w:rPr>
        <w:t xml:space="preserve"> מצוי</w:t>
      </w:r>
      <w:r w:rsidR="004B146F" w:rsidRPr="00B9505C">
        <w:rPr>
          <w:rFonts w:asciiTheme="majorBidi" w:hAnsiTheme="majorBidi" w:cstheme="majorBidi"/>
          <w:sz w:val="26"/>
          <w:szCs w:val="26"/>
          <w:rtl/>
        </w:rPr>
        <w:t xml:space="preserve"> בס</w:t>
      </w:r>
      <w:r w:rsidR="00233194" w:rsidRPr="00B9505C">
        <w:rPr>
          <w:rFonts w:asciiTheme="majorBidi" w:hAnsiTheme="majorBidi" w:cstheme="majorBidi"/>
          <w:sz w:val="26"/>
          <w:szCs w:val="26"/>
          <w:rtl/>
        </w:rPr>
        <w:t>פר אמונות ודעות, ואולי ה</w:t>
      </w:r>
      <w:r w:rsidR="00DD4903" w:rsidRPr="00B9505C">
        <w:rPr>
          <w:rFonts w:asciiTheme="majorBidi" w:hAnsiTheme="majorBidi" w:cstheme="majorBidi"/>
          <w:sz w:val="26"/>
          <w:szCs w:val="26"/>
          <w:rtl/>
        </w:rPr>
        <w:t>ו</w:t>
      </w:r>
      <w:r w:rsidR="00233194" w:rsidRPr="00B9505C">
        <w:rPr>
          <w:rFonts w:asciiTheme="majorBidi" w:hAnsiTheme="majorBidi" w:cstheme="majorBidi"/>
          <w:sz w:val="26"/>
          <w:szCs w:val="26"/>
          <w:rtl/>
        </w:rPr>
        <w:t>א מצוי</w:t>
      </w:r>
      <w:r w:rsidR="004B146F" w:rsidRPr="00B9505C">
        <w:rPr>
          <w:rFonts w:asciiTheme="majorBidi" w:hAnsiTheme="majorBidi" w:cstheme="majorBidi"/>
          <w:sz w:val="26"/>
          <w:szCs w:val="26"/>
          <w:rtl/>
        </w:rPr>
        <w:t xml:space="preserve"> בפירוש רס"ג לדניאל</w:t>
      </w:r>
      <w:r w:rsidR="00233194" w:rsidRPr="00B9505C">
        <w:rPr>
          <w:rFonts w:asciiTheme="majorBidi" w:hAnsiTheme="majorBidi" w:cstheme="majorBidi"/>
          <w:sz w:val="26"/>
          <w:szCs w:val="26"/>
          <w:rtl/>
        </w:rPr>
        <w:t>, שסופו למרבה הצער לא שרד</w:t>
      </w:r>
      <w:r w:rsidR="004B146F" w:rsidRPr="00B9505C">
        <w:rPr>
          <w:rFonts w:asciiTheme="majorBidi" w:hAnsiTheme="majorBidi" w:cstheme="majorBidi"/>
          <w:sz w:val="26"/>
          <w:szCs w:val="26"/>
          <w:rtl/>
        </w:rPr>
        <w:t>.</w:t>
      </w:r>
      <w:r w:rsidR="004B146F" w:rsidRPr="00B9505C">
        <w:rPr>
          <w:rFonts w:asciiTheme="majorBidi" w:hAnsiTheme="majorBidi" w:cstheme="majorBidi"/>
          <w:sz w:val="26"/>
          <w:szCs w:val="26"/>
          <w:vertAlign w:val="superscript"/>
          <w:rtl/>
        </w:rPr>
        <w:footnoteReference w:id="50"/>
      </w:r>
      <w:r w:rsidR="008152F2" w:rsidRPr="00B9505C">
        <w:rPr>
          <w:rFonts w:asciiTheme="majorBidi" w:hAnsiTheme="majorBidi" w:cstheme="majorBidi"/>
          <w:sz w:val="26"/>
          <w:szCs w:val="26"/>
          <w:rtl/>
        </w:rPr>
        <w:t xml:space="preserve"> </w:t>
      </w:r>
    </w:p>
    <w:p w:rsidR="004B146F" w:rsidRPr="00B9505C" w:rsidRDefault="002A1DD8" w:rsidP="003C4FE7">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אחרי התיאור המ</w:t>
      </w:r>
      <w:r w:rsidR="00D74F8A" w:rsidRPr="00B9505C">
        <w:rPr>
          <w:rFonts w:asciiTheme="majorBidi" w:hAnsiTheme="majorBidi" w:cstheme="majorBidi"/>
          <w:sz w:val="26"/>
          <w:szCs w:val="26"/>
          <w:rtl/>
        </w:rPr>
        <w:t>פורט של ביאור הגאון לפסוק</w:t>
      </w:r>
      <w:r w:rsidRPr="00B9505C">
        <w:rPr>
          <w:rFonts w:asciiTheme="majorBidi" w:hAnsiTheme="majorBidi" w:cstheme="majorBidi"/>
          <w:sz w:val="26"/>
          <w:szCs w:val="26"/>
          <w:rtl/>
        </w:rPr>
        <w:t xml:space="preserve"> מזכיר ראב"ע בקצרה את ביאורו של החכם הקראי, ישועה, שלפי</w:t>
      </w:r>
      <w:r w:rsidR="00D74F8A" w:rsidRPr="00B9505C">
        <w:rPr>
          <w:rFonts w:asciiTheme="majorBidi" w:hAnsiTheme="majorBidi" w:cstheme="majorBidi"/>
          <w:sz w:val="26"/>
          <w:szCs w:val="26"/>
          <w:rtl/>
        </w:rPr>
        <w:t>ו השכמת המתים לחיי עולם הי</w:t>
      </w:r>
      <w:r w:rsidR="000818AF" w:rsidRPr="00B9505C">
        <w:rPr>
          <w:rFonts w:asciiTheme="majorBidi" w:hAnsiTheme="majorBidi" w:cstheme="majorBidi"/>
          <w:sz w:val="26"/>
          <w:szCs w:val="26"/>
          <w:rtl/>
        </w:rPr>
        <w:t>א</w:t>
      </w:r>
      <w:r w:rsidR="00D74F8A" w:rsidRPr="00B9505C">
        <w:rPr>
          <w:rFonts w:asciiTheme="majorBidi" w:hAnsiTheme="majorBidi" w:cstheme="majorBidi"/>
          <w:sz w:val="26"/>
          <w:szCs w:val="26"/>
          <w:rtl/>
        </w:rPr>
        <w:t xml:space="preserve"> משל על עם ישראל</w:t>
      </w:r>
      <w:r w:rsidR="00E106EB" w:rsidRPr="00B9505C">
        <w:rPr>
          <w:rFonts w:asciiTheme="majorBidi" w:hAnsiTheme="majorBidi" w:cstheme="majorBidi"/>
          <w:sz w:val="26"/>
          <w:szCs w:val="26"/>
          <w:rtl/>
        </w:rPr>
        <w:t xml:space="preserve"> בבוא הגואל</w:t>
      </w:r>
      <w:r w:rsidR="00D74F8A" w:rsidRPr="00B9505C">
        <w:rPr>
          <w:rFonts w:asciiTheme="majorBidi" w:hAnsiTheme="majorBidi" w:cstheme="majorBidi"/>
          <w:sz w:val="26"/>
          <w:szCs w:val="26"/>
          <w:rtl/>
        </w:rPr>
        <w:t xml:space="preserve">. </w:t>
      </w:r>
      <w:r w:rsidR="00A311C3" w:rsidRPr="00B9505C">
        <w:rPr>
          <w:rFonts w:asciiTheme="majorBidi" w:hAnsiTheme="majorBidi" w:cstheme="majorBidi"/>
          <w:sz w:val="26"/>
          <w:szCs w:val="26"/>
          <w:rtl/>
        </w:rPr>
        <w:t>ראב"ע אינו מכריע בין שני הביאורים אלא משאיר</w:t>
      </w:r>
      <w:r w:rsidR="00D74F8A" w:rsidRPr="00B9505C">
        <w:rPr>
          <w:rFonts w:asciiTheme="majorBidi" w:hAnsiTheme="majorBidi" w:cstheme="majorBidi"/>
          <w:sz w:val="26"/>
          <w:szCs w:val="26"/>
          <w:rtl/>
        </w:rPr>
        <w:t xml:space="preserve"> </w:t>
      </w:r>
      <w:r w:rsidR="00FB6DA9" w:rsidRPr="00B9505C">
        <w:rPr>
          <w:rFonts w:asciiTheme="majorBidi" w:hAnsiTheme="majorBidi" w:cstheme="majorBidi"/>
          <w:sz w:val="26"/>
          <w:szCs w:val="26"/>
          <w:rtl/>
        </w:rPr>
        <w:t xml:space="preserve">את ההכרעה </w:t>
      </w:r>
      <w:r w:rsidR="00D74F8A" w:rsidRPr="00B9505C">
        <w:rPr>
          <w:rFonts w:asciiTheme="majorBidi" w:hAnsiTheme="majorBidi" w:cstheme="majorBidi"/>
          <w:sz w:val="26"/>
          <w:szCs w:val="26"/>
          <w:rtl/>
        </w:rPr>
        <w:t>בידי ה</w:t>
      </w:r>
      <w:r w:rsidR="00A311C3" w:rsidRPr="00B9505C">
        <w:rPr>
          <w:rFonts w:asciiTheme="majorBidi" w:hAnsiTheme="majorBidi" w:cstheme="majorBidi"/>
          <w:sz w:val="26"/>
          <w:szCs w:val="26"/>
          <w:rtl/>
        </w:rPr>
        <w:t xml:space="preserve">קורא המשכיל </w:t>
      </w:r>
      <w:r w:rsidR="000818AF" w:rsidRPr="00B9505C">
        <w:rPr>
          <w:rFonts w:asciiTheme="majorBidi" w:hAnsiTheme="majorBidi" w:cstheme="majorBidi"/>
          <w:sz w:val="26"/>
          <w:szCs w:val="26"/>
          <w:rtl/>
        </w:rPr>
        <w:t>ומציין</w:t>
      </w:r>
      <w:r w:rsidR="003A23C0" w:rsidRPr="00B9505C">
        <w:rPr>
          <w:rFonts w:asciiTheme="majorBidi" w:hAnsiTheme="majorBidi" w:cstheme="majorBidi"/>
          <w:sz w:val="26"/>
          <w:szCs w:val="26"/>
          <w:rtl/>
        </w:rPr>
        <w:t xml:space="preserve"> כי לביאור</w:t>
      </w:r>
      <w:r w:rsidR="00E106EB" w:rsidRPr="00B9505C">
        <w:rPr>
          <w:rFonts w:asciiTheme="majorBidi" w:hAnsiTheme="majorBidi" w:cstheme="majorBidi"/>
          <w:sz w:val="26"/>
          <w:szCs w:val="26"/>
          <w:rtl/>
        </w:rPr>
        <w:t>ו של</w:t>
      </w:r>
      <w:r w:rsidR="00A311C3" w:rsidRPr="00B9505C">
        <w:rPr>
          <w:rFonts w:asciiTheme="majorBidi" w:hAnsiTheme="majorBidi" w:cstheme="majorBidi"/>
          <w:sz w:val="26"/>
          <w:szCs w:val="26"/>
          <w:rtl/>
        </w:rPr>
        <w:t xml:space="preserve"> רס"ג יש סיוע בדברי חז"ל</w:t>
      </w:r>
      <w:r w:rsidR="003A23C0" w:rsidRPr="00B9505C">
        <w:rPr>
          <w:rFonts w:asciiTheme="majorBidi" w:hAnsiTheme="majorBidi" w:cstheme="majorBidi"/>
          <w:sz w:val="26"/>
          <w:szCs w:val="26"/>
          <w:rtl/>
        </w:rPr>
        <w:t>, שגם הם ביארו את הפסוק על תחיית המתים</w:t>
      </w:r>
      <w:r w:rsidR="00A311C3" w:rsidRPr="00B9505C">
        <w:rPr>
          <w:rFonts w:asciiTheme="majorBidi" w:hAnsiTheme="majorBidi" w:cstheme="majorBidi"/>
          <w:sz w:val="26"/>
          <w:szCs w:val="26"/>
          <w:rtl/>
        </w:rPr>
        <w:t>.</w:t>
      </w:r>
      <w:r w:rsidR="007E1D92" w:rsidRPr="00B9505C">
        <w:rPr>
          <w:rStyle w:val="a5"/>
          <w:rFonts w:asciiTheme="majorBidi" w:hAnsiTheme="majorBidi" w:cstheme="majorBidi"/>
          <w:sz w:val="26"/>
          <w:szCs w:val="26"/>
          <w:rtl/>
        </w:rPr>
        <w:footnoteReference w:id="51"/>
      </w:r>
      <w:r w:rsidR="00A311C3" w:rsidRPr="00B9505C">
        <w:rPr>
          <w:rFonts w:asciiTheme="majorBidi" w:hAnsiTheme="majorBidi" w:cstheme="majorBidi"/>
          <w:sz w:val="26"/>
          <w:szCs w:val="26"/>
          <w:rtl/>
        </w:rPr>
        <w:t xml:space="preserve"> </w:t>
      </w:r>
      <w:r w:rsidR="00887502" w:rsidRPr="00B9505C">
        <w:rPr>
          <w:rFonts w:asciiTheme="majorBidi" w:hAnsiTheme="majorBidi" w:cstheme="majorBidi"/>
          <w:sz w:val="26"/>
          <w:szCs w:val="26"/>
          <w:rtl/>
        </w:rPr>
        <w:t xml:space="preserve">סגנון הכתיבה החידתי והפנייה לקורא המשכיל מעידים שראב"ע </w:t>
      </w:r>
      <w:r w:rsidR="00544A42" w:rsidRPr="00B9505C">
        <w:rPr>
          <w:rFonts w:asciiTheme="majorBidi" w:hAnsiTheme="majorBidi" w:cstheme="majorBidi"/>
          <w:sz w:val="26"/>
          <w:szCs w:val="26"/>
          <w:rtl/>
        </w:rPr>
        <w:t xml:space="preserve">לא </w:t>
      </w:r>
      <w:r w:rsidR="003E302D" w:rsidRPr="00B9505C">
        <w:rPr>
          <w:rFonts w:asciiTheme="majorBidi" w:hAnsiTheme="majorBidi" w:cstheme="majorBidi"/>
          <w:sz w:val="26"/>
          <w:szCs w:val="26"/>
          <w:rtl/>
        </w:rPr>
        <w:t xml:space="preserve">רצה לחשוף את דעתו </w:t>
      </w:r>
      <w:r w:rsidR="00887502" w:rsidRPr="00B9505C">
        <w:rPr>
          <w:rFonts w:asciiTheme="majorBidi" w:hAnsiTheme="majorBidi" w:cstheme="majorBidi"/>
          <w:sz w:val="26"/>
          <w:szCs w:val="26"/>
          <w:rtl/>
        </w:rPr>
        <w:t>אלא למשכילים בלבד. הקורא המשכיל אמור להבין ש</w:t>
      </w:r>
      <w:r w:rsidR="00544A42" w:rsidRPr="00B9505C">
        <w:rPr>
          <w:rFonts w:asciiTheme="majorBidi" w:hAnsiTheme="majorBidi" w:cstheme="majorBidi"/>
          <w:sz w:val="26"/>
          <w:szCs w:val="26"/>
          <w:rtl/>
        </w:rPr>
        <w:t>הוא</w:t>
      </w:r>
      <w:r w:rsidR="00887502" w:rsidRPr="00B9505C">
        <w:rPr>
          <w:rFonts w:asciiTheme="majorBidi" w:hAnsiTheme="majorBidi" w:cstheme="majorBidi"/>
          <w:sz w:val="26"/>
          <w:szCs w:val="26"/>
          <w:rtl/>
        </w:rPr>
        <w:t xml:space="preserve"> לא טרח להביא את ביאורו של החכם הקראי רק כדי לדחות אותו מיד </w:t>
      </w:r>
      <w:r w:rsidR="007E1D92" w:rsidRPr="00B9505C">
        <w:rPr>
          <w:rFonts w:asciiTheme="majorBidi" w:hAnsiTheme="majorBidi" w:cstheme="majorBidi"/>
          <w:sz w:val="26"/>
          <w:szCs w:val="26"/>
          <w:rtl/>
        </w:rPr>
        <w:t>לטובת ביאור</w:t>
      </w:r>
      <w:r w:rsidR="004908A1" w:rsidRPr="00B9505C">
        <w:rPr>
          <w:rFonts w:asciiTheme="majorBidi" w:hAnsiTheme="majorBidi" w:cstheme="majorBidi"/>
          <w:sz w:val="26"/>
          <w:szCs w:val="26"/>
          <w:rtl/>
        </w:rPr>
        <w:t>ו ש</w:t>
      </w:r>
      <w:r w:rsidR="00FA2442" w:rsidRPr="00B9505C">
        <w:rPr>
          <w:rFonts w:asciiTheme="majorBidi" w:hAnsiTheme="majorBidi" w:cstheme="majorBidi"/>
          <w:sz w:val="26"/>
          <w:szCs w:val="26"/>
          <w:rtl/>
        </w:rPr>
        <w:t>ל רס"ג, אלא זהו הפירוש ה</w:t>
      </w:r>
      <w:r w:rsidR="001710C1" w:rsidRPr="00B9505C">
        <w:rPr>
          <w:rFonts w:asciiTheme="majorBidi" w:hAnsiTheme="majorBidi" w:cstheme="majorBidi"/>
          <w:sz w:val="26"/>
          <w:szCs w:val="26"/>
          <w:rtl/>
        </w:rPr>
        <w:t>'נכון'</w:t>
      </w:r>
      <w:r w:rsidR="00E106EB" w:rsidRPr="00B9505C">
        <w:rPr>
          <w:rFonts w:asciiTheme="majorBidi" w:hAnsiTheme="majorBidi" w:cstheme="majorBidi"/>
          <w:sz w:val="26"/>
          <w:szCs w:val="26"/>
          <w:rtl/>
        </w:rPr>
        <w:t xml:space="preserve">. </w:t>
      </w:r>
      <w:r w:rsidR="007E1D92" w:rsidRPr="00B9505C">
        <w:rPr>
          <w:rFonts w:asciiTheme="majorBidi" w:hAnsiTheme="majorBidi" w:cstheme="majorBidi"/>
          <w:sz w:val="26"/>
          <w:szCs w:val="26"/>
          <w:rtl/>
        </w:rPr>
        <w:t xml:space="preserve">לעומת זאת הקביעה </w:t>
      </w:r>
      <w:r w:rsidR="00544A42" w:rsidRPr="00B9505C">
        <w:rPr>
          <w:rFonts w:asciiTheme="majorBidi" w:hAnsiTheme="majorBidi" w:cstheme="majorBidi"/>
          <w:sz w:val="26"/>
          <w:szCs w:val="26"/>
          <w:rtl/>
        </w:rPr>
        <w:t xml:space="preserve">שדברי חז"ל עוזרים לגאון </w:t>
      </w:r>
      <w:r w:rsidR="00544A42" w:rsidRPr="00B9505C">
        <w:rPr>
          <w:rFonts w:asciiTheme="majorBidi" w:eastAsia="Times New Roman" w:hAnsiTheme="majorBidi" w:cstheme="majorBidi"/>
          <w:sz w:val="26"/>
          <w:szCs w:val="26"/>
          <w:rtl/>
        </w:rPr>
        <w:t>נועד</w:t>
      </w:r>
      <w:r w:rsidR="004A2232" w:rsidRPr="00B9505C">
        <w:rPr>
          <w:rFonts w:asciiTheme="majorBidi" w:eastAsia="Times New Roman" w:hAnsiTheme="majorBidi" w:cstheme="majorBidi" w:hint="eastAsia"/>
          <w:sz w:val="26"/>
          <w:szCs w:val="26"/>
          <w:rtl/>
        </w:rPr>
        <w:t>ה</w:t>
      </w:r>
      <w:r w:rsidR="00544A42" w:rsidRPr="00B9505C">
        <w:rPr>
          <w:rFonts w:asciiTheme="majorBidi" w:hAnsiTheme="majorBidi" w:cstheme="majorBidi"/>
          <w:sz w:val="26"/>
          <w:szCs w:val="26"/>
          <w:rtl/>
        </w:rPr>
        <w:t xml:space="preserve"> </w:t>
      </w:r>
      <w:r w:rsidR="00034D03" w:rsidRPr="00B9505C">
        <w:rPr>
          <w:rFonts w:asciiTheme="majorBidi" w:hAnsiTheme="majorBidi" w:cstheme="majorBidi"/>
          <w:sz w:val="26"/>
          <w:szCs w:val="26"/>
          <w:rtl/>
        </w:rPr>
        <w:t xml:space="preserve">ליצור רושם </w:t>
      </w:r>
      <w:r w:rsidR="00544A42" w:rsidRPr="00B9505C">
        <w:rPr>
          <w:rFonts w:asciiTheme="majorBidi" w:hAnsiTheme="majorBidi" w:cstheme="majorBidi"/>
          <w:sz w:val="26"/>
          <w:szCs w:val="26"/>
          <w:rtl/>
        </w:rPr>
        <w:t xml:space="preserve">מוטעה </w:t>
      </w:r>
      <w:r w:rsidR="007E1D92" w:rsidRPr="00B9505C">
        <w:rPr>
          <w:rFonts w:asciiTheme="majorBidi" w:hAnsiTheme="majorBidi" w:cstheme="majorBidi"/>
          <w:sz w:val="26"/>
          <w:szCs w:val="26"/>
          <w:rtl/>
        </w:rPr>
        <w:t>בעיני ה</w:t>
      </w:r>
      <w:r w:rsidR="006E07FF" w:rsidRPr="00B9505C">
        <w:rPr>
          <w:rFonts w:asciiTheme="majorBidi" w:hAnsiTheme="majorBidi" w:cstheme="majorBidi"/>
          <w:sz w:val="26"/>
          <w:szCs w:val="26"/>
          <w:rtl/>
        </w:rPr>
        <w:t>קורא הלא משכיל</w:t>
      </w:r>
      <w:r w:rsidR="007E1D92" w:rsidRPr="00B9505C">
        <w:rPr>
          <w:rFonts w:asciiTheme="majorBidi" w:hAnsiTheme="majorBidi" w:cstheme="majorBidi"/>
          <w:sz w:val="26"/>
          <w:szCs w:val="26"/>
          <w:rtl/>
        </w:rPr>
        <w:t xml:space="preserve"> שהוא קיבל את דעת רס"ג</w:t>
      </w:r>
      <w:r w:rsidR="009740CC" w:rsidRPr="00B9505C">
        <w:rPr>
          <w:rFonts w:asciiTheme="majorBidi" w:hAnsiTheme="majorBidi" w:cstheme="majorBidi"/>
          <w:sz w:val="26"/>
          <w:szCs w:val="26"/>
          <w:rtl/>
        </w:rPr>
        <w:t>.</w:t>
      </w:r>
      <w:r w:rsidR="00205F1A" w:rsidRPr="00B9505C">
        <w:rPr>
          <w:rFonts w:asciiTheme="majorBidi" w:hAnsiTheme="majorBidi" w:cstheme="majorBidi"/>
          <w:sz w:val="26"/>
          <w:szCs w:val="26"/>
          <w:rtl/>
        </w:rPr>
        <w:t xml:space="preserve"> אמור מעתה, </w:t>
      </w:r>
      <w:r w:rsidR="0062500D" w:rsidRPr="00B9505C">
        <w:rPr>
          <w:rFonts w:asciiTheme="majorBidi" w:hAnsiTheme="majorBidi" w:cstheme="majorBidi"/>
          <w:sz w:val="26"/>
          <w:szCs w:val="26"/>
          <w:rtl/>
        </w:rPr>
        <w:t>מן הפירוש הארוך לדנ' יב 2 אין ללמוד על קיומן של השקפות אסכטולוגיות אצל ראב"ע. אדרבה</w:t>
      </w:r>
      <w:r w:rsidR="000818AF" w:rsidRPr="00B9505C">
        <w:rPr>
          <w:rFonts w:asciiTheme="majorBidi" w:hAnsiTheme="majorBidi" w:cstheme="majorBidi"/>
          <w:sz w:val="26"/>
          <w:szCs w:val="26"/>
          <w:rtl/>
        </w:rPr>
        <w:t>:</w:t>
      </w:r>
      <w:r w:rsidR="0062500D" w:rsidRPr="00B9505C">
        <w:rPr>
          <w:rFonts w:asciiTheme="majorBidi" w:hAnsiTheme="majorBidi" w:cstheme="majorBidi"/>
          <w:sz w:val="26"/>
          <w:szCs w:val="26"/>
          <w:rtl/>
        </w:rPr>
        <w:t xml:space="preserve"> פירוש זה </w:t>
      </w:r>
      <w:r w:rsidR="00205F1A" w:rsidRPr="00B9505C">
        <w:rPr>
          <w:rFonts w:asciiTheme="majorBidi" w:hAnsiTheme="majorBidi" w:cstheme="majorBidi"/>
          <w:sz w:val="26"/>
          <w:szCs w:val="26"/>
          <w:rtl/>
        </w:rPr>
        <w:t>מצטרף לסוג השני של שיקולים</w:t>
      </w:r>
      <w:r w:rsidR="0062500D" w:rsidRPr="00B9505C">
        <w:rPr>
          <w:rFonts w:asciiTheme="majorBidi" w:hAnsiTheme="majorBidi" w:cstheme="majorBidi"/>
          <w:sz w:val="26"/>
          <w:szCs w:val="26"/>
          <w:rtl/>
        </w:rPr>
        <w:t xml:space="preserve"> שהזכרנו </w:t>
      </w:r>
      <w:r w:rsidR="000818AF" w:rsidRPr="00B9505C">
        <w:rPr>
          <w:rFonts w:asciiTheme="majorBidi" w:hAnsiTheme="majorBidi" w:cstheme="majorBidi"/>
          <w:sz w:val="26"/>
          <w:szCs w:val="26"/>
          <w:rtl/>
        </w:rPr>
        <w:t>לעיל</w:t>
      </w:r>
      <w:r w:rsidR="0062500D" w:rsidRPr="00B9505C">
        <w:rPr>
          <w:rFonts w:asciiTheme="majorBidi" w:hAnsiTheme="majorBidi" w:cstheme="majorBidi"/>
          <w:sz w:val="26"/>
          <w:szCs w:val="26"/>
          <w:rtl/>
        </w:rPr>
        <w:t>, דהיינו פי</w:t>
      </w:r>
      <w:r w:rsidR="00492742" w:rsidRPr="00B9505C">
        <w:rPr>
          <w:rFonts w:asciiTheme="majorBidi" w:hAnsiTheme="majorBidi" w:cstheme="majorBidi"/>
          <w:sz w:val="26"/>
          <w:szCs w:val="26"/>
          <w:rtl/>
        </w:rPr>
        <w:t>רושים שנועדו להראות שאין</w:t>
      </w:r>
      <w:r w:rsidR="00205F1A" w:rsidRPr="00B9505C">
        <w:rPr>
          <w:rFonts w:asciiTheme="majorBidi" w:hAnsiTheme="majorBidi" w:cstheme="majorBidi"/>
          <w:sz w:val="26"/>
          <w:szCs w:val="26"/>
          <w:rtl/>
        </w:rPr>
        <w:t xml:space="preserve"> להסב כתוב מסוים על תחיית המתים.</w:t>
      </w:r>
    </w:p>
    <w:p w:rsidR="00B00577" w:rsidRPr="00B9505C" w:rsidRDefault="00B00577" w:rsidP="0014449B">
      <w:pPr>
        <w:autoSpaceDE w:val="0"/>
        <w:autoSpaceDN w:val="0"/>
        <w:adjustRightInd w:val="0"/>
        <w:spacing w:after="0" w:line="360" w:lineRule="auto"/>
        <w:ind w:left="284" w:hanging="284"/>
        <w:contextualSpacing/>
        <w:jc w:val="both"/>
        <w:rPr>
          <w:rFonts w:asciiTheme="majorBidi" w:eastAsia="Times New Roman" w:hAnsiTheme="majorBidi" w:cstheme="majorBidi"/>
          <w:b/>
          <w:bCs/>
          <w:sz w:val="26"/>
          <w:szCs w:val="26"/>
          <w:rtl/>
        </w:rPr>
      </w:pPr>
    </w:p>
    <w:p w:rsidR="004B146F" w:rsidRPr="00B9505C" w:rsidRDefault="000F2BD3" w:rsidP="000856FD">
      <w:pPr>
        <w:autoSpaceDE w:val="0"/>
        <w:autoSpaceDN w:val="0"/>
        <w:adjustRightInd w:val="0"/>
        <w:spacing w:after="0" w:line="300" w:lineRule="atLeast"/>
        <w:contextualSpacing/>
        <w:jc w:val="both"/>
        <w:rPr>
          <w:rFonts w:asciiTheme="majorBidi" w:hAnsiTheme="majorBidi" w:cstheme="majorBidi"/>
          <w:sz w:val="26"/>
          <w:szCs w:val="26"/>
          <w:rtl/>
        </w:rPr>
      </w:pPr>
      <w:r w:rsidRPr="00B9505C">
        <w:rPr>
          <w:rFonts w:asciiTheme="majorBidi" w:hAnsiTheme="majorBidi" w:cstheme="majorBidi"/>
          <w:sz w:val="26"/>
          <w:szCs w:val="26"/>
          <w:rtl/>
        </w:rPr>
        <w:t>[ו]</w:t>
      </w:r>
      <w:r w:rsidR="003C23CD"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הפירוש ליש' סו 24</w:t>
      </w:r>
      <w:r w:rsidR="009740CC" w:rsidRPr="00B9505C">
        <w:rPr>
          <w:rFonts w:asciiTheme="majorBidi" w:hAnsiTheme="majorBidi" w:cstheme="majorBidi"/>
          <w:sz w:val="26"/>
          <w:szCs w:val="26"/>
          <w:rtl/>
        </w:rPr>
        <w:t xml:space="preserve"> ('וְיָצְא</w:t>
      </w:r>
      <w:r w:rsidR="009740CC" w:rsidRPr="00B9505C">
        <w:rPr>
          <w:rFonts w:asciiTheme="majorBidi" w:hAnsiTheme="majorBidi" w:cstheme="majorBidi" w:hint="cs"/>
          <w:sz w:val="26"/>
          <w:szCs w:val="26"/>
          <w:rtl/>
        </w:rPr>
        <w:t>וּ</w:t>
      </w:r>
      <w:r w:rsidR="009740CC" w:rsidRPr="00B9505C">
        <w:rPr>
          <w:rFonts w:asciiTheme="majorBidi" w:hAnsiTheme="majorBidi" w:cstheme="majorBidi"/>
          <w:sz w:val="26"/>
          <w:szCs w:val="26"/>
          <w:rtl/>
        </w:rPr>
        <w:t xml:space="preserve"> וְרָא</w:t>
      </w:r>
      <w:r w:rsidR="009740CC" w:rsidRPr="00B9505C">
        <w:rPr>
          <w:rFonts w:asciiTheme="majorBidi" w:hAnsiTheme="majorBidi" w:cstheme="majorBidi" w:hint="cs"/>
          <w:sz w:val="26"/>
          <w:szCs w:val="26"/>
          <w:rtl/>
        </w:rPr>
        <w:t>וּ</w:t>
      </w:r>
      <w:r w:rsidR="009740CC" w:rsidRPr="00B9505C">
        <w:rPr>
          <w:rFonts w:asciiTheme="majorBidi" w:hAnsiTheme="majorBidi" w:cstheme="majorBidi"/>
          <w:sz w:val="26"/>
          <w:szCs w:val="26"/>
          <w:rtl/>
        </w:rPr>
        <w:t xml:space="preserve"> </w:t>
      </w:r>
      <w:r w:rsidR="009740CC" w:rsidRPr="00B9505C">
        <w:rPr>
          <w:rFonts w:asciiTheme="majorBidi" w:hAnsiTheme="majorBidi" w:cstheme="majorBidi" w:hint="cs"/>
          <w:sz w:val="26"/>
          <w:szCs w:val="26"/>
          <w:rtl/>
        </w:rPr>
        <w:t>בְּפִגְרֵי</w:t>
      </w:r>
      <w:r w:rsidR="009740CC" w:rsidRPr="00B9505C">
        <w:rPr>
          <w:rFonts w:asciiTheme="majorBidi" w:hAnsiTheme="majorBidi" w:cstheme="majorBidi"/>
          <w:sz w:val="26"/>
          <w:szCs w:val="26"/>
          <w:rtl/>
        </w:rPr>
        <w:t xml:space="preserve"> הָאֲנָ</w:t>
      </w:r>
      <w:r w:rsidR="009740CC" w:rsidRPr="00B9505C">
        <w:rPr>
          <w:rFonts w:asciiTheme="majorBidi" w:hAnsiTheme="majorBidi" w:cstheme="majorBidi" w:hint="cs"/>
          <w:sz w:val="26"/>
          <w:szCs w:val="26"/>
          <w:rtl/>
        </w:rPr>
        <w:t>שִׁים</w:t>
      </w:r>
      <w:r w:rsidR="009740CC" w:rsidRPr="00B9505C">
        <w:rPr>
          <w:rFonts w:asciiTheme="majorBidi" w:hAnsiTheme="majorBidi" w:cstheme="majorBidi"/>
          <w:sz w:val="26"/>
          <w:szCs w:val="26"/>
          <w:rtl/>
        </w:rPr>
        <w:t xml:space="preserve"> הַ</w:t>
      </w:r>
      <w:r w:rsidR="009740CC" w:rsidRPr="00B9505C">
        <w:rPr>
          <w:rFonts w:asciiTheme="majorBidi" w:hAnsiTheme="majorBidi" w:cstheme="majorBidi" w:hint="cs"/>
          <w:sz w:val="26"/>
          <w:szCs w:val="26"/>
          <w:rtl/>
        </w:rPr>
        <w:t>פֹּשְׁעִים</w:t>
      </w:r>
      <w:r w:rsidR="009740CC" w:rsidRPr="00B9505C">
        <w:rPr>
          <w:rFonts w:asciiTheme="majorBidi" w:hAnsiTheme="majorBidi" w:cstheme="majorBidi"/>
          <w:sz w:val="26"/>
          <w:szCs w:val="26"/>
          <w:rtl/>
        </w:rPr>
        <w:t xml:space="preserve"> </w:t>
      </w:r>
      <w:r w:rsidR="009740CC" w:rsidRPr="00B9505C">
        <w:rPr>
          <w:rFonts w:asciiTheme="majorBidi" w:hAnsiTheme="majorBidi" w:cstheme="majorBidi" w:hint="cs"/>
          <w:sz w:val="26"/>
          <w:szCs w:val="26"/>
          <w:rtl/>
        </w:rPr>
        <w:t>בִּי</w:t>
      </w:r>
      <w:r w:rsidR="009740CC" w:rsidRPr="00B9505C">
        <w:rPr>
          <w:rFonts w:asciiTheme="majorBidi" w:hAnsiTheme="majorBidi" w:cstheme="majorBidi"/>
          <w:sz w:val="26"/>
          <w:szCs w:val="26"/>
          <w:rtl/>
        </w:rPr>
        <w:t xml:space="preserve"> </w:t>
      </w:r>
      <w:r w:rsidR="009740CC" w:rsidRPr="00B9505C">
        <w:rPr>
          <w:rFonts w:asciiTheme="majorBidi" w:hAnsiTheme="majorBidi" w:cstheme="majorBidi" w:hint="cs"/>
          <w:sz w:val="26"/>
          <w:szCs w:val="26"/>
          <w:rtl/>
        </w:rPr>
        <w:t>כִּי</w:t>
      </w:r>
      <w:r w:rsidR="009740CC" w:rsidRPr="00B9505C">
        <w:rPr>
          <w:rFonts w:asciiTheme="majorBidi" w:hAnsiTheme="majorBidi" w:cstheme="majorBidi"/>
          <w:sz w:val="26"/>
          <w:szCs w:val="26"/>
          <w:rtl/>
        </w:rPr>
        <w:t xml:space="preserve"> ת</w:t>
      </w:r>
      <w:r w:rsidR="009740CC" w:rsidRPr="00B9505C">
        <w:rPr>
          <w:rFonts w:asciiTheme="majorBidi" w:hAnsiTheme="majorBidi" w:cstheme="majorBidi" w:hint="cs"/>
          <w:sz w:val="26"/>
          <w:szCs w:val="26"/>
          <w:rtl/>
        </w:rPr>
        <w:t>וֹלַעְתָּם</w:t>
      </w:r>
      <w:r w:rsidR="009740CC" w:rsidRPr="00B9505C">
        <w:rPr>
          <w:rFonts w:asciiTheme="majorBidi" w:hAnsiTheme="majorBidi" w:cstheme="majorBidi"/>
          <w:sz w:val="26"/>
          <w:szCs w:val="26"/>
          <w:rtl/>
        </w:rPr>
        <w:t xml:space="preserve"> לֹא תָמ</w:t>
      </w:r>
      <w:r w:rsidR="009740CC" w:rsidRPr="00B9505C">
        <w:rPr>
          <w:rFonts w:asciiTheme="majorBidi" w:hAnsiTheme="majorBidi" w:cstheme="majorBidi" w:hint="cs"/>
          <w:sz w:val="26"/>
          <w:szCs w:val="26"/>
          <w:rtl/>
        </w:rPr>
        <w:t>וּת</w:t>
      </w:r>
      <w:r w:rsidR="009740CC" w:rsidRPr="00B9505C">
        <w:rPr>
          <w:rFonts w:asciiTheme="majorBidi" w:hAnsiTheme="majorBidi" w:cstheme="majorBidi"/>
          <w:sz w:val="26"/>
          <w:szCs w:val="26"/>
          <w:rtl/>
        </w:rPr>
        <w:t xml:space="preserve"> וְאִ</w:t>
      </w:r>
      <w:r w:rsidR="009740CC" w:rsidRPr="00B9505C">
        <w:rPr>
          <w:rFonts w:asciiTheme="majorBidi" w:hAnsiTheme="majorBidi" w:cstheme="majorBidi" w:hint="cs"/>
          <w:sz w:val="26"/>
          <w:szCs w:val="26"/>
          <w:rtl/>
        </w:rPr>
        <w:t>שָּׁם</w:t>
      </w:r>
      <w:r w:rsidR="009740CC" w:rsidRPr="00B9505C">
        <w:rPr>
          <w:rFonts w:asciiTheme="majorBidi" w:hAnsiTheme="majorBidi" w:cstheme="majorBidi"/>
          <w:sz w:val="26"/>
          <w:szCs w:val="26"/>
          <w:rtl/>
        </w:rPr>
        <w:t xml:space="preserve"> לֹא תִכְ</w:t>
      </w:r>
      <w:r w:rsidR="009740CC" w:rsidRPr="00B9505C">
        <w:rPr>
          <w:rFonts w:asciiTheme="majorBidi" w:hAnsiTheme="majorBidi" w:cstheme="majorBidi" w:hint="cs"/>
          <w:sz w:val="26"/>
          <w:szCs w:val="26"/>
          <w:rtl/>
        </w:rPr>
        <w:t>בֶּה</w:t>
      </w:r>
      <w:r w:rsidR="009740CC" w:rsidRPr="00B9505C">
        <w:rPr>
          <w:rFonts w:asciiTheme="majorBidi" w:hAnsiTheme="majorBidi" w:cstheme="majorBidi"/>
          <w:sz w:val="26"/>
          <w:szCs w:val="26"/>
          <w:rtl/>
        </w:rPr>
        <w:t xml:space="preserve"> וְהָי</w:t>
      </w:r>
      <w:r w:rsidR="009740CC" w:rsidRPr="00B9505C">
        <w:rPr>
          <w:rFonts w:asciiTheme="majorBidi" w:hAnsiTheme="majorBidi" w:cstheme="majorBidi" w:hint="cs"/>
          <w:sz w:val="26"/>
          <w:szCs w:val="26"/>
          <w:rtl/>
        </w:rPr>
        <w:t>וּ</w:t>
      </w:r>
      <w:r w:rsidR="009740CC" w:rsidRPr="00B9505C">
        <w:rPr>
          <w:rFonts w:asciiTheme="majorBidi" w:hAnsiTheme="majorBidi" w:cstheme="majorBidi"/>
          <w:sz w:val="26"/>
          <w:szCs w:val="26"/>
          <w:rtl/>
        </w:rPr>
        <w:t xml:space="preserve"> דֵרָא</w:t>
      </w:r>
      <w:r w:rsidR="009740CC" w:rsidRPr="00B9505C">
        <w:rPr>
          <w:rFonts w:asciiTheme="majorBidi" w:hAnsiTheme="majorBidi" w:cstheme="majorBidi" w:hint="cs"/>
          <w:sz w:val="26"/>
          <w:szCs w:val="26"/>
          <w:rtl/>
        </w:rPr>
        <w:t>וֹן</w:t>
      </w:r>
      <w:r w:rsidR="009740CC" w:rsidRPr="00B9505C">
        <w:rPr>
          <w:rFonts w:asciiTheme="majorBidi" w:hAnsiTheme="majorBidi" w:cstheme="majorBidi"/>
          <w:sz w:val="26"/>
          <w:szCs w:val="26"/>
          <w:rtl/>
        </w:rPr>
        <w:t xml:space="preserve"> לְכָל־</w:t>
      </w:r>
      <w:r w:rsidR="009740CC" w:rsidRPr="00B9505C">
        <w:rPr>
          <w:rFonts w:asciiTheme="majorBidi" w:hAnsiTheme="majorBidi" w:cstheme="majorBidi" w:hint="cs"/>
          <w:sz w:val="26"/>
          <w:szCs w:val="26"/>
          <w:rtl/>
        </w:rPr>
        <w:t>בָּשָׂר</w:t>
      </w:r>
      <w:r w:rsidR="009740CC" w:rsidRPr="00B9505C">
        <w:rPr>
          <w:rFonts w:asciiTheme="majorBidi" w:hAnsiTheme="majorBidi" w:cstheme="majorBidi"/>
          <w:sz w:val="26"/>
          <w:szCs w:val="26"/>
          <w:rtl/>
        </w:rPr>
        <w:t>')</w:t>
      </w:r>
      <w:r w:rsidR="000818AF" w:rsidRPr="00B9505C">
        <w:rPr>
          <w:rFonts w:asciiTheme="majorBidi" w:hAnsiTheme="majorBidi" w:cstheme="majorBidi"/>
          <w:sz w:val="26"/>
          <w:szCs w:val="26"/>
          <w:rtl/>
        </w:rPr>
        <w:t>:</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sz w:val="26"/>
          <w:szCs w:val="26"/>
          <w:rtl/>
        </w:rPr>
      </w:pPr>
    </w:p>
    <w:p w:rsidR="004B146F" w:rsidRPr="002C3944" w:rsidRDefault="004B146F" w:rsidP="00284CD9">
      <w:pPr>
        <w:autoSpaceDE w:val="0"/>
        <w:autoSpaceDN w:val="0"/>
        <w:adjustRightInd w:val="0"/>
        <w:spacing w:after="0" w:line="300" w:lineRule="atLeast"/>
        <w:ind w:left="567"/>
        <w:contextualSpacing/>
        <w:jc w:val="both"/>
        <w:rPr>
          <w:rFonts w:asciiTheme="majorBidi" w:hAnsiTheme="majorBidi" w:cstheme="majorBidi"/>
          <w:sz w:val="26"/>
          <w:szCs w:val="26"/>
          <w:rtl/>
        </w:rPr>
      </w:pPr>
      <w:r w:rsidRPr="00B9505C">
        <w:rPr>
          <w:rFonts w:asciiTheme="majorBidi" w:hAnsiTheme="majorBidi" w:cstheme="majorBidi"/>
          <w:sz w:val="26"/>
          <w:szCs w:val="26"/>
          <w:rtl/>
        </w:rPr>
        <w:t>ומזה הכתוב למדו כל החכמים, שיהיה י</w:t>
      </w:r>
      <w:r w:rsidR="004D7DFB" w:rsidRPr="00B9505C">
        <w:rPr>
          <w:rFonts w:asciiTheme="majorBidi" w:hAnsiTheme="majorBidi" w:cstheme="majorBidi"/>
          <w:sz w:val="26"/>
          <w:szCs w:val="26"/>
          <w:rtl/>
        </w:rPr>
        <w:t>ום דין בירושלם. ורבים אמרו, כי 'ואשם לא תכבה'</w:t>
      </w:r>
      <w:r w:rsidRPr="00B9505C">
        <w:rPr>
          <w:rFonts w:asciiTheme="majorBidi" w:hAnsiTheme="majorBidi" w:cstheme="majorBidi"/>
          <w:sz w:val="26"/>
          <w:szCs w:val="26"/>
          <w:rtl/>
        </w:rPr>
        <w:t xml:space="preserve"> – רמז לנשמה בהפרדה מעל גוייתה: אם לא היתה זכה לעלות אל מלאכי השם, תשאר אצל גלגל האש. והקדמונים אמרו, כי זה אחר תחיית המתים,</w:t>
      </w:r>
      <w:r w:rsidRPr="00B9505C">
        <w:rPr>
          <w:rFonts w:asciiTheme="majorBidi" w:hAnsiTheme="majorBidi" w:cstheme="majorBidi"/>
          <w:sz w:val="26"/>
          <w:szCs w:val="26"/>
          <w:vertAlign w:val="superscript"/>
          <w:rtl/>
        </w:rPr>
        <w:footnoteReference w:id="52"/>
      </w:r>
      <w:r w:rsidRPr="00B9505C">
        <w:rPr>
          <w:rFonts w:asciiTheme="majorBidi" w:hAnsiTheme="majorBidi" w:cstheme="majorBidi"/>
          <w:sz w:val="26"/>
          <w:szCs w:val="26"/>
          <w:rtl/>
        </w:rPr>
        <w:t xml:space="preserve"> וראיי</w:t>
      </w:r>
      <w:r w:rsidR="004D7DFB" w:rsidRPr="00B9505C">
        <w:rPr>
          <w:rFonts w:asciiTheme="majorBidi" w:hAnsiTheme="majorBidi" w:cstheme="majorBidi"/>
          <w:sz w:val="26"/>
          <w:szCs w:val="26"/>
          <w:rtl/>
        </w:rPr>
        <w:t>תם – שאמר דניאל על הרשעים אחר ש'יקיצו' שיהיו 'לדראון עולם'</w:t>
      </w:r>
      <w:r w:rsidR="009C713D">
        <w:rPr>
          <w:rFonts w:asciiTheme="majorBidi" w:hAnsiTheme="majorBidi" w:cstheme="majorBidi" w:hint="cs"/>
          <w:sz w:val="26"/>
          <w:szCs w:val="26"/>
          <w:rtl/>
        </w:rPr>
        <w:t>,</w:t>
      </w:r>
      <w:r w:rsidRPr="00CF6797">
        <w:rPr>
          <w:rFonts w:asciiTheme="majorBidi" w:hAnsiTheme="majorBidi" w:cstheme="majorBidi"/>
          <w:sz w:val="26"/>
          <w:szCs w:val="26"/>
          <w:vertAlign w:val="superscript"/>
          <w:rtl/>
        </w:rPr>
        <w:footnoteReference w:id="53"/>
      </w:r>
      <w:r w:rsidRPr="002C3944">
        <w:rPr>
          <w:rFonts w:asciiTheme="majorBidi" w:hAnsiTheme="majorBidi" w:cstheme="majorBidi"/>
          <w:sz w:val="26"/>
          <w:szCs w:val="26"/>
          <w:rtl/>
        </w:rPr>
        <w:t xml:space="preserve"> </w:t>
      </w:r>
      <w:r w:rsidRPr="002C3944">
        <w:rPr>
          <w:rFonts w:asciiTheme="majorBidi" w:hAnsiTheme="majorBidi" w:cstheme="majorBidi"/>
          <w:sz w:val="26"/>
          <w:szCs w:val="26"/>
          <w:u w:val="single"/>
          <w:rtl/>
        </w:rPr>
        <w:t>והכל אמת אמרו</w:t>
      </w:r>
      <w:r w:rsidRPr="002C3944">
        <w:rPr>
          <w:rFonts w:asciiTheme="majorBidi" w:hAnsiTheme="majorBidi" w:cstheme="majorBidi"/>
          <w:sz w:val="26"/>
          <w:szCs w:val="26"/>
          <w:rtl/>
        </w:rPr>
        <w:t>.</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sz w:val="26"/>
          <w:szCs w:val="26"/>
          <w:rtl/>
        </w:rPr>
      </w:pPr>
    </w:p>
    <w:p w:rsidR="004F5AE0" w:rsidRPr="00B9505C" w:rsidRDefault="000F2BD3" w:rsidP="000856FD">
      <w:pPr>
        <w:autoSpaceDE w:val="0"/>
        <w:autoSpaceDN w:val="0"/>
        <w:adjustRightInd w:val="0"/>
        <w:spacing w:after="0" w:line="300" w:lineRule="atLeast"/>
        <w:contextualSpacing/>
        <w:jc w:val="both"/>
        <w:rPr>
          <w:rFonts w:asciiTheme="majorBidi" w:hAnsiTheme="majorBidi" w:cstheme="majorBidi"/>
          <w:sz w:val="26"/>
          <w:szCs w:val="26"/>
          <w:rtl/>
        </w:rPr>
      </w:pPr>
      <w:r w:rsidRPr="00B9505C">
        <w:rPr>
          <w:rFonts w:asciiTheme="majorBidi" w:hAnsiTheme="majorBidi" w:cstheme="majorBidi"/>
          <w:sz w:val="26"/>
          <w:szCs w:val="26"/>
          <w:rtl/>
        </w:rPr>
        <w:t>דניאל לוי הלך בעקבות פרידלנדר בהבנת הפירוש הארוך לדנ' יב 2 ואף הגדיל לעשות ממנו כאשר הניח את הפירוש הזה ביסוד מחקרו על יחסו של ראב"ע לתחייה הגופנית בימות המשיח.</w:t>
      </w:r>
      <w:r w:rsidRPr="00B9505C">
        <w:rPr>
          <w:rFonts w:asciiTheme="majorBidi" w:hAnsiTheme="majorBidi" w:cstheme="majorBidi"/>
          <w:sz w:val="26"/>
          <w:szCs w:val="26"/>
          <w:vertAlign w:val="superscript"/>
          <w:rtl/>
        </w:rPr>
        <w:footnoteReference w:id="54"/>
      </w:r>
      <w:r w:rsidRPr="00B9505C">
        <w:rPr>
          <w:rFonts w:asciiTheme="majorBidi" w:hAnsiTheme="majorBidi" w:cstheme="majorBidi"/>
          <w:sz w:val="26"/>
          <w:szCs w:val="26"/>
          <w:rtl/>
        </w:rPr>
        <w:t xml:space="preserve"> הטקסט המרכזי השני שעליו בנה </w:t>
      </w:r>
      <w:r w:rsidR="000818AF" w:rsidRPr="00B9505C">
        <w:rPr>
          <w:rFonts w:asciiTheme="majorBidi" w:hAnsiTheme="majorBidi" w:cstheme="majorBidi"/>
          <w:sz w:val="26"/>
          <w:szCs w:val="26"/>
          <w:rtl/>
        </w:rPr>
        <w:t xml:space="preserve">לוי </w:t>
      </w:r>
      <w:r w:rsidRPr="00B9505C">
        <w:rPr>
          <w:rFonts w:asciiTheme="majorBidi" w:hAnsiTheme="majorBidi" w:cstheme="majorBidi"/>
          <w:sz w:val="26"/>
          <w:szCs w:val="26"/>
          <w:rtl/>
        </w:rPr>
        <w:t xml:space="preserve">את התיזה שלו הוא הפירוש ליש' סו 24. </w:t>
      </w:r>
      <w:r w:rsidR="004D7DFB" w:rsidRPr="00B9505C">
        <w:rPr>
          <w:rFonts w:asciiTheme="majorBidi" w:hAnsiTheme="majorBidi" w:cstheme="majorBidi"/>
          <w:sz w:val="26"/>
          <w:szCs w:val="26"/>
          <w:rtl/>
        </w:rPr>
        <w:t>לוי תרגם את הקביעה 'והכל אמת אמרו' – 'וכל מה שאמרו [הקדמונים] הוא אמת'</w:t>
      </w:r>
      <w:r w:rsidR="004B146F" w:rsidRPr="00B9505C">
        <w:rPr>
          <w:rFonts w:asciiTheme="majorBidi" w:hAnsiTheme="majorBidi" w:cstheme="majorBidi"/>
          <w:sz w:val="26"/>
          <w:szCs w:val="26"/>
          <w:rtl/>
        </w:rPr>
        <w:t>, והסיק</w:t>
      </w:r>
      <w:r w:rsidR="00A1709F" w:rsidRPr="00B9505C">
        <w:rPr>
          <w:rFonts w:asciiTheme="majorBidi" w:hAnsiTheme="majorBidi" w:cstheme="majorBidi"/>
          <w:sz w:val="26"/>
          <w:szCs w:val="26"/>
          <w:rtl/>
        </w:rPr>
        <w:t xml:space="preserve"> ממנה שראב"ע צידד </w:t>
      </w:r>
      <w:r w:rsidR="004B45EC" w:rsidRPr="00B9505C">
        <w:rPr>
          <w:rFonts w:asciiTheme="majorBidi" w:hAnsiTheme="majorBidi" w:cstheme="majorBidi"/>
          <w:sz w:val="26"/>
          <w:szCs w:val="26"/>
          <w:rtl/>
        </w:rPr>
        <w:t xml:space="preserve">דווקא </w:t>
      </w:r>
      <w:r w:rsidR="004D7DFB" w:rsidRPr="00B9505C">
        <w:rPr>
          <w:rFonts w:asciiTheme="majorBidi" w:hAnsiTheme="majorBidi" w:cstheme="majorBidi"/>
          <w:sz w:val="26"/>
          <w:szCs w:val="26"/>
          <w:rtl/>
        </w:rPr>
        <w:t>בפירוש 'הקדמונים'</w:t>
      </w:r>
      <w:r w:rsidR="004B45EC" w:rsidRPr="00B9505C">
        <w:rPr>
          <w:rFonts w:asciiTheme="majorBidi" w:hAnsiTheme="majorBidi" w:cstheme="majorBidi"/>
          <w:sz w:val="26"/>
          <w:szCs w:val="26"/>
          <w:rtl/>
        </w:rPr>
        <w:t xml:space="preserve"> לפסוק, שלפיו גם </w:t>
      </w:r>
      <w:r w:rsidR="004B146F" w:rsidRPr="00B9505C">
        <w:rPr>
          <w:rFonts w:asciiTheme="majorBidi" w:hAnsiTheme="majorBidi" w:cstheme="majorBidi"/>
          <w:sz w:val="26"/>
          <w:szCs w:val="26"/>
          <w:rtl/>
        </w:rPr>
        <w:t>הרשעים יקומו לתחייה</w:t>
      </w:r>
      <w:r w:rsidR="004B45EC" w:rsidRPr="00B9505C">
        <w:rPr>
          <w:rFonts w:asciiTheme="majorBidi" w:hAnsiTheme="majorBidi" w:cstheme="majorBidi"/>
          <w:sz w:val="26"/>
          <w:szCs w:val="26"/>
          <w:rtl/>
        </w:rPr>
        <w:t xml:space="preserve"> בימות המשיח</w:t>
      </w:r>
      <w:r w:rsidR="004B146F" w:rsidRPr="00B9505C">
        <w:rPr>
          <w:rFonts w:asciiTheme="majorBidi" w:hAnsiTheme="majorBidi" w:cstheme="majorBidi"/>
          <w:sz w:val="26"/>
          <w:szCs w:val="26"/>
          <w:rtl/>
        </w:rPr>
        <w:t xml:space="preserve"> כדי </w:t>
      </w:r>
      <w:r w:rsidR="004B45EC" w:rsidRPr="00B9505C">
        <w:rPr>
          <w:rFonts w:asciiTheme="majorBidi" w:hAnsiTheme="majorBidi" w:cstheme="majorBidi"/>
          <w:sz w:val="26"/>
          <w:szCs w:val="26"/>
          <w:rtl/>
        </w:rPr>
        <w:t>להישפט ו</w:t>
      </w:r>
      <w:r w:rsidR="004B146F" w:rsidRPr="00B9505C">
        <w:rPr>
          <w:rFonts w:asciiTheme="majorBidi" w:hAnsiTheme="majorBidi" w:cstheme="majorBidi"/>
          <w:sz w:val="26"/>
          <w:szCs w:val="26"/>
          <w:rtl/>
        </w:rPr>
        <w:t>לבוא על עונשם.</w:t>
      </w:r>
      <w:r w:rsidR="004D6BB7" w:rsidRPr="00B9505C">
        <w:rPr>
          <w:rStyle w:val="a5"/>
          <w:rFonts w:asciiTheme="majorBidi" w:hAnsiTheme="majorBidi" w:cstheme="majorBidi"/>
          <w:sz w:val="26"/>
          <w:szCs w:val="26"/>
          <w:rtl/>
        </w:rPr>
        <w:footnoteReference w:id="55"/>
      </w:r>
      <w:r w:rsidR="004B45EC" w:rsidRPr="00B9505C">
        <w:rPr>
          <w:rFonts w:asciiTheme="majorBidi" w:hAnsiTheme="majorBidi" w:cstheme="majorBidi"/>
          <w:sz w:val="26"/>
          <w:szCs w:val="26"/>
          <w:rtl/>
        </w:rPr>
        <w:t xml:space="preserve"> אולם </w:t>
      </w:r>
      <w:r w:rsidR="006B29D5" w:rsidRPr="00B9505C">
        <w:rPr>
          <w:rFonts w:asciiTheme="majorBidi" w:hAnsiTheme="majorBidi" w:cstheme="majorBidi"/>
          <w:sz w:val="26"/>
          <w:szCs w:val="26"/>
          <w:rtl/>
        </w:rPr>
        <w:t>אי</w:t>
      </w:r>
      <w:r w:rsidR="000818AF" w:rsidRPr="00B9505C">
        <w:rPr>
          <w:rFonts w:asciiTheme="majorBidi" w:hAnsiTheme="majorBidi" w:cstheme="majorBidi"/>
          <w:sz w:val="26"/>
          <w:szCs w:val="26"/>
          <w:rtl/>
        </w:rPr>
        <w:t xml:space="preserve"> </w:t>
      </w:r>
      <w:r w:rsidR="006B29D5" w:rsidRPr="00B9505C">
        <w:rPr>
          <w:rFonts w:asciiTheme="majorBidi" w:hAnsiTheme="majorBidi" w:cstheme="majorBidi"/>
          <w:sz w:val="26"/>
          <w:szCs w:val="26"/>
          <w:rtl/>
        </w:rPr>
        <w:t>אפשר ל</w:t>
      </w:r>
      <w:r w:rsidR="000818AF" w:rsidRPr="00B9505C">
        <w:rPr>
          <w:rFonts w:asciiTheme="majorBidi" w:hAnsiTheme="majorBidi" w:cstheme="majorBidi"/>
          <w:sz w:val="26"/>
          <w:szCs w:val="26"/>
          <w:rtl/>
        </w:rPr>
        <w:t>ראות</w:t>
      </w:r>
      <w:r w:rsidR="006B29D5" w:rsidRPr="00B9505C">
        <w:rPr>
          <w:rFonts w:asciiTheme="majorBidi" w:hAnsiTheme="majorBidi" w:cstheme="majorBidi"/>
          <w:sz w:val="26"/>
          <w:szCs w:val="26"/>
          <w:rtl/>
        </w:rPr>
        <w:t xml:space="preserve"> </w:t>
      </w:r>
      <w:r w:rsidR="000818AF" w:rsidRPr="00B9505C">
        <w:rPr>
          <w:rFonts w:asciiTheme="majorBidi" w:hAnsiTheme="majorBidi" w:cstheme="majorBidi"/>
          <w:sz w:val="26"/>
          <w:szCs w:val="26"/>
          <w:rtl/>
        </w:rPr>
        <w:t>ב</w:t>
      </w:r>
      <w:r w:rsidR="006B29D5" w:rsidRPr="00B9505C">
        <w:rPr>
          <w:rFonts w:asciiTheme="majorBidi" w:hAnsiTheme="majorBidi" w:cstheme="majorBidi"/>
          <w:sz w:val="26"/>
          <w:szCs w:val="26"/>
          <w:rtl/>
        </w:rPr>
        <w:t xml:space="preserve">ניסוח 'והכל אמת אמרו' </w:t>
      </w:r>
      <w:r w:rsidR="00FF602C" w:rsidRPr="00B9505C">
        <w:rPr>
          <w:rFonts w:asciiTheme="majorBidi" w:hAnsiTheme="majorBidi" w:cstheme="majorBidi"/>
          <w:sz w:val="26"/>
          <w:szCs w:val="26"/>
          <w:rtl/>
        </w:rPr>
        <w:t xml:space="preserve">ביטוי </w:t>
      </w:r>
      <w:r w:rsidR="006B29D5" w:rsidRPr="00B9505C">
        <w:rPr>
          <w:rFonts w:asciiTheme="majorBidi" w:hAnsiTheme="majorBidi" w:cstheme="majorBidi"/>
          <w:sz w:val="26"/>
          <w:szCs w:val="26"/>
          <w:rtl/>
        </w:rPr>
        <w:t>לצדקת כל דברי חז"ל</w:t>
      </w:r>
      <w:r w:rsidR="004B45EC" w:rsidRPr="00B9505C">
        <w:rPr>
          <w:rFonts w:asciiTheme="majorBidi" w:hAnsiTheme="majorBidi" w:cstheme="majorBidi"/>
          <w:sz w:val="26"/>
          <w:szCs w:val="26"/>
          <w:rtl/>
        </w:rPr>
        <w:t>,</w:t>
      </w:r>
      <w:r w:rsidR="004B146F" w:rsidRPr="00B9505C">
        <w:rPr>
          <w:rFonts w:asciiTheme="majorBidi" w:hAnsiTheme="majorBidi" w:cstheme="majorBidi"/>
          <w:sz w:val="26"/>
          <w:szCs w:val="26"/>
          <w:vertAlign w:val="superscript"/>
          <w:rtl/>
        </w:rPr>
        <w:footnoteReference w:id="56"/>
      </w:r>
      <w:r w:rsidR="00FF602C" w:rsidRPr="00B9505C">
        <w:rPr>
          <w:rFonts w:asciiTheme="majorBidi" w:hAnsiTheme="majorBidi" w:cstheme="majorBidi"/>
          <w:sz w:val="26"/>
          <w:szCs w:val="26"/>
          <w:rtl/>
        </w:rPr>
        <w:t xml:space="preserve"> </w:t>
      </w:r>
      <w:r w:rsidR="004B45EC" w:rsidRPr="00B9505C">
        <w:rPr>
          <w:rFonts w:asciiTheme="majorBidi" w:hAnsiTheme="majorBidi" w:cstheme="majorBidi"/>
          <w:sz w:val="26"/>
          <w:szCs w:val="26"/>
          <w:rtl/>
        </w:rPr>
        <w:t>ו</w:t>
      </w:r>
      <w:r w:rsidR="00FF602C" w:rsidRPr="00B9505C">
        <w:rPr>
          <w:rFonts w:asciiTheme="majorBidi" w:hAnsiTheme="majorBidi" w:cstheme="majorBidi"/>
          <w:sz w:val="26"/>
          <w:szCs w:val="26"/>
          <w:rtl/>
        </w:rPr>
        <w:t>לכן מוטב להסב אותו</w:t>
      </w:r>
      <w:r w:rsidR="001621FF" w:rsidRPr="00B9505C">
        <w:rPr>
          <w:rFonts w:asciiTheme="majorBidi" w:hAnsiTheme="majorBidi" w:cstheme="majorBidi"/>
          <w:sz w:val="26"/>
          <w:szCs w:val="26"/>
          <w:rtl/>
        </w:rPr>
        <w:t xml:space="preserve"> על כל שלוש הדעות המובאות</w:t>
      </w:r>
      <w:r w:rsidR="004D7DFB" w:rsidRPr="00B9505C">
        <w:rPr>
          <w:rFonts w:asciiTheme="majorBidi" w:hAnsiTheme="majorBidi" w:cstheme="majorBidi"/>
          <w:sz w:val="26"/>
          <w:szCs w:val="26"/>
          <w:rtl/>
        </w:rPr>
        <w:t>: 'והכל אמת אמרו'</w:t>
      </w:r>
      <w:r w:rsidR="001621FF" w:rsidRPr="00B9505C">
        <w:rPr>
          <w:rFonts w:asciiTheme="majorBidi" w:hAnsiTheme="majorBidi" w:cstheme="majorBidi"/>
          <w:sz w:val="26"/>
          <w:szCs w:val="26"/>
          <w:rtl/>
        </w:rPr>
        <w:t xml:space="preserve"> – כל הדעות נכונות</w:t>
      </w:r>
      <w:r w:rsidR="00466B46" w:rsidRPr="00B9505C">
        <w:rPr>
          <w:rFonts w:asciiTheme="majorBidi" w:hAnsiTheme="majorBidi" w:cstheme="majorBidi"/>
          <w:sz w:val="26"/>
          <w:szCs w:val="26"/>
          <w:rtl/>
        </w:rPr>
        <w:t>.</w:t>
      </w:r>
      <w:r w:rsidR="004F5AE0" w:rsidRPr="00B9505C">
        <w:rPr>
          <w:rFonts w:asciiTheme="majorBidi" w:hAnsiTheme="majorBidi" w:cstheme="majorBidi"/>
          <w:sz w:val="26"/>
          <w:szCs w:val="26"/>
          <w:vertAlign w:val="superscript"/>
          <w:rtl/>
        </w:rPr>
        <w:footnoteReference w:id="57"/>
      </w:r>
      <w:r w:rsidR="00466B46" w:rsidRPr="00B9505C">
        <w:rPr>
          <w:rFonts w:asciiTheme="majorBidi" w:hAnsiTheme="majorBidi" w:cstheme="majorBidi"/>
          <w:sz w:val="26"/>
          <w:szCs w:val="26"/>
          <w:rtl/>
        </w:rPr>
        <w:t xml:space="preserve"> </w:t>
      </w:r>
      <w:r w:rsidR="00B748DD" w:rsidRPr="00B9505C">
        <w:rPr>
          <w:rFonts w:asciiTheme="majorBidi" w:hAnsiTheme="majorBidi" w:cstheme="majorBidi"/>
          <w:sz w:val="26"/>
          <w:szCs w:val="26"/>
          <w:rtl/>
        </w:rPr>
        <w:t xml:space="preserve">קביעה זו נראית </w:t>
      </w:r>
      <w:r w:rsidR="00153C9D" w:rsidRPr="00B9505C">
        <w:rPr>
          <w:rFonts w:asciiTheme="majorBidi" w:eastAsia="Times New Roman" w:hAnsiTheme="majorBidi" w:cstheme="majorBidi"/>
          <w:sz w:val="26"/>
          <w:szCs w:val="26"/>
          <w:rtl/>
        </w:rPr>
        <w:t>כהסווא</w:t>
      </w:r>
      <w:r w:rsidR="00B748DD" w:rsidRPr="00B9505C">
        <w:rPr>
          <w:rFonts w:asciiTheme="majorBidi" w:eastAsia="Times New Roman" w:hAnsiTheme="majorBidi" w:cstheme="majorBidi"/>
          <w:sz w:val="26"/>
          <w:szCs w:val="26"/>
          <w:rtl/>
        </w:rPr>
        <w:t>ה</w:t>
      </w:r>
      <w:r w:rsidR="00B748DD" w:rsidRPr="00B9505C">
        <w:rPr>
          <w:rFonts w:asciiTheme="majorBidi" w:hAnsiTheme="majorBidi" w:cstheme="majorBidi"/>
          <w:sz w:val="26"/>
          <w:szCs w:val="26"/>
          <w:rtl/>
        </w:rPr>
        <w:t xml:space="preserve"> מכ</w:t>
      </w:r>
      <w:r w:rsidR="000818AF" w:rsidRPr="00B9505C">
        <w:rPr>
          <w:rFonts w:asciiTheme="majorBidi" w:hAnsiTheme="majorBidi" w:cstheme="majorBidi"/>
          <w:sz w:val="26"/>
          <w:szCs w:val="26"/>
          <w:rtl/>
        </w:rPr>
        <w:t>ֻ</w:t>
      </w:r>
      <w:r w:rsidR="00B748DD" w:rsidRPr="00B9505C">
        <w:rPr>
          <w:rFonts w:asciiTheme="majorBidi" w:hAnsiTheme="majorBidi" w:cstheme="majorBidi"/>
          <w:sz w:val="26"/>
          <w:szCs w:val="26"/>
          <w:rtl/>
        </w:rPr>
        <w:t>וונת. הקורא הלא משכ</w:t>
      </w:r>
      <w:r w:rsidR="001621FF" w:rsidRPr="00B9505C">
        <w:rPr>
          <w:rFonts w:asciiTheme="majorBidi" w:hAnsiTheme="majorBidi" w:cstheme="majorBidi"/>
          <w:sz w:val="26"/>
          <w:szCs w:val="26"/>
          <w:rtl/>
        </w:rPr>
        <w:t>יל יבין ממנה שכל הדעות נכונות פשוטן כמשמען</w:t>
      </w:r>
      <w:r w:rsidR="00B748DD" w:rsidRPr="00B9505C">
        <w:rPr>
          <w:rFonts w:asciiTheme="majorBidi" w:hAnsiTheme="majorBidi" w:cstheme="majorBidi"/>
          <w:sz w:val="26"/>
          <w:szCs w:val="26"/>
          <w:rtl/>
        </w:rPr>
        <w:t>, ושיש להסב את הפסוק</w:t>
      </w:r>
      <w:r w:rsidR="004F5AE0" w:rsidRPr="00B9505C">
        <w:rPr>
          <w:rFonts w:asciiTheme="majorBidi" w:hAnsiTheme="majorBidi" w:cstheme="majorBidi"/>
          <w:sz w:val="26"/>
          <w:szCs w:val="26"/>
          <w:rtl/>
        </w:rPr>
        <w:t xml:space="preserve"> בין ה</w:t>
      </w:r>
      <w:r w:rsidR="000818AF" w:rsidRPr="00B9505C">
        <w:rPr>
          <w:rFonts w:asciiTheme="majorBidi" w:hAnsiTheme="majorBidi" w:cstheme="majorBidi"/>
          <w:sz w:val="26"/>
          <w:szCs w:val="26"/>
          <w:rtl/>
        </w:rPr>
        <w:t>שא</w:t>
      </w:r>
      <w:r w:rsidR="004F5AE0" w:rsidRPr="00B9505C">
        <w:rPr>
          <w:rFonts w:asciiTheme="majorBidi" w:hAnsiTheme="majorBidi" w:cstheme="majorBidi"/>
          <w:sz w:val="26"/>
          <w:szCs w:val="26"/>
          <w:rtl/>
        </w:rPr>
        <w:t>ר</w:t>
      </w:r>
      <w:r w:rsidR="00B748DD" w:rsidRPr="00B9505C">
        <w:rPr>
          <w:rFonts w:asciiTheme="majorBidi" w:hAnsiTheme="majorBidi" w:cstheme="majorBidi"/>
          <w:sz w:val="26"/>
          <w:szCs w:val="26"/>
          <w:rtl/>
        </w:rPr>
        <w:t xml:space="preserve"> גם על תחיית המתים. </w:t>
      </w:r>
      <w:r w:rsidR="000818AF" w:rsidRPr="00B9505C">
        <w:rPr>
          <w:rFonts w:asciiTheme="majorBidi" w:hAnsiTheme="majorBidi" w:cstheme="majorBidi"/>
          <w:sz w:val="26"/>
          <w:szCs w:val="26"/>
          <w:rtl/>
        </w:rPr>
        <w:t xml:space="preserve">אבל </w:t>
      </w:r>
      <w:r w:rsidR="00B748DD" w:rsidRPr="00B9505C">
        <w:rPr>
          <w:rFonts w:asciiTheme="majorBidi" w:hAnsiTheme="majorBidi" w:cstheme="majorBidi"/>
          <w:sz w:val="26"/>
          <w:szCs w:val="26"/>
          <w:rtl/>
        </w:rPr>
        <w:t>הקורא המשכיל</w:t>
      </w:r>
      <w:r w:rsidR="004F5AE0" w:rsidRPr="00B9505C">
        <w:rPr>
          <w:rFonts w:asciiTheme="majorBidi" w:hAnsiTheme="majorBidi" w:cstheme="majorBidi"/>
          <w:sz w:val="26"/>
          <w:szCs w:val="26"/>
          <w:rtl/>
        </w:rPr>
        <w:t xml:space="preserve"> יודע שראב"ע ד</w:t>
      </w:r>
      <w:r w:rsidR="00FA2442" w:rsidRPr="00B9505C">
        <w:rPr>
          <w:rFonts w:asciiTheme="majorBidi" w:hAnsiTheme="majorBidi" w:cstheme="majorBidi"/>
          <w:sz w:val="26"/>
          <w:szCs w:val="26"/>
          <w:rtl/>
        </w:rPr>
        <w:t>גל בחד-מובנות של הכתוב</w:t>
      </w:r>
      <w:r w:rsidR="00B748DD" w:rsidRPr="00B9505C">
        <w:rPr>
          <w:rStyle w:val="a5"/>
          <w:rFonts w:asciiTheme="majorBidi" w:hAnsiTheme="majorBidi" w:cstheme="majorBidi"/>
          <w:sz w:val="26"/>
          <w:szCs w:val="26"/>
          <w:rtl/>
        </w:rPr>
        <w:footnoteReference w:id="58"/>
      </w:r>
      <w:r w:rsidR="004B146F" w:rsidRPr="00B9505C">
        <w:rPr>
          <w:rFonts w:asciiTheme="majorBidi" w:hAnsiTheme="majorBidi" w:cstheme="majorBidi"/>
          <w:sz w:val="26"/>
          <w:szCs w:val="26"/>
          <w:rtl/>
        </w:rPr>
        <w:t xml:space="preserve"> </w:t>
      </w:r>
      <w:r w:rsidR="00FA2442" w:rsidRPr="00B9505C">
        <w:rPr>
          <w:rFonts w:asciiTheme="majorBidi" w:hAnsiTheme="majorBidi" w:cstheme="majorBidi"/>
          <w:sz w:val="26"/>
          <w:szCs w:val="26"/>
          <w:rtl/>
        </w:rPr>
        <w:t>ולא ה</w:t>
      </w:r>
      <w:r w:rsidR="004F5AE0" w:rsidRPr="00B9505C">
        <w:rPr>
          <w:rFonts w:asciiTheme="majorBidi" w:hAnsiTheme="majorBidi" w:cstheme="majorBidi"/>
          <w:sz w:val="26"/>
          <w:szCs w:val="26"/>
          <w:rtl/>
        </w:rPr>
        <w:t>עלה על דעתו ש</w:t>
      </w:r>
      <w:r w:rsidR="00FA2442" w:rsidRPr="00B9505C">
        <w:rPr>
          <w:rFonts w:asciiTheme="majorBidi" w:hAnsiTheme="majorBidi" w:cstheme="majorBidi"/>
          <w:sz w:val="26"/>
          <w:szCs w:val="26"/>
          <w:rtl/>
        </w:rPr>
        <w:t xml:space="preserve">הפסוק </w:t>
      </w:r>
      <w:r w:rsidR="000818AF" w:rsidRPr="00B9505C">
        <w:rPr>
          <w:rFonts w:asciiTheme="majorBidi" w:hAnsiTheme="majorBidi" w:cstheme="majorBidi"/>
          <w:sz w:val="26"/>
          <w:szCs w:val="26"/>
          <w:rtl/>
        </w:rPr>
        <w:t>מכוון ל</w:t>
      </w:r>
      <w:r w:rsidR="00FA2442" w:rsidRPr="00B9505C">
        <w:rPr>
          <w:rFonts w:asciiTheme="majorBidi" w:hAnsiTheme="majorBidi" w:cstheme="majorBidi"/>
          <w:sz w:val="26"/>
          <w:szCs w:val="26"/>
          <w:rtl/>
        </w:rPr>
        <w:t>מאורעות שונים</w:t>
      </w:r>
      <w:r w:rsidR="004F5AE0" w:rsidRPr="00B9505C">
        <w:rPr>
          <w:rFonts w:asciiTheme="majorBidi" w:hAnsiTheme="majorBidi" w:cstheme="majorBidi"/>
          <w:sz w:val="26"/>
          <w:szCs w:val="26"/>
          <w:rtl/>
        </w:rPr>
        <w:t xml:space="preserve"> בעת ובעונה אחת</w:t>
      </w:r>
      <w:r w:rsidR="000818AF" w:rsidRPr="00B9505C">
        <w:rPr>
          <w:rFonts w:asciiTheme="majorBidi" w:hAnsiTheme="majorBidi" w:cstheme="majorBidi"/>
          <w:sz w:val="26"/>
          <w:szCs w:val="26"/>
          <w:rtl/>
        </w:rPr>
        <w:t>,</w:t>
      </w:r>
      <w:r w:rsidR="004F5AE0" w:rsidRPr="00B9505C">
        <w:rPr>
          <w:rFonts w:asciiTheme="majorBidi" w:hAnsiTheme="majorBidi" w:cstheme="majorBidi"/>
          <w:sz w:val="26"/>
          <w:szCs w:val="26"/>
          <w:rtl/>
        </w:rPr>
        <w:t xml:space="preserve"> אלא משמעות הקביעה 'הכל אמת אמרו' היא – כל אחד צדק מבחינה אחרת:</w:t>
      </w:r>
      <w:r w:rsidR="00FF602C" w:rsidRPr="00B9505C">
        <w:rPr>
          <w:rFonts w:asciiTheme="majorBidi" w:hAnsiTheme="majorBidi" w:cstheme="majorBidi"/>
          <w:sz w:val="26"/>
          <w:szCs w:val="26"/>
          <w:rtl/>
        </w:rPr>
        <w:t xml:space="preserve"> </w:t>
      </w:r>
    </w:p>
    <w:p w:rsidR="004B146F" w:rsidRPr="00B9505C" w:rsidRDefault="00532336" w:rsidP="00284CD9">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הפירוש הראשון, 'שיהיה יום דין בירושלים'</w:t>
      </w:r>
      <w:r w:rsidR="004B146F" w:rsidRPr="00B9505C">
        <w:rPr>
          <w:rFonts w:asciiTheme="majorBidi" w:hAnsiTheme="majorBidi" w:cstheme="majorBidi"/>
          <w:sz w:val="26"/>
          <w:szCs w:val="26"/>
          <w:rtl/>
        </w:rPr>
        <w:t xml:space="preserve">, משקף את דעת ראב"ע עצמו, כפי </w:t>
      </w:r>
      <w:r w:rsidR="000818AF" w:rsidRPr="00B9505C">
        <w:rPr>
          <w:rFonts w:asciiTheme="majorBidi" w:hAnsiTheme="majorBidi" w:cstheme="majorBidi"/>
          <w:sz w:val="26"/>
          <w:szCs w:val="26"/>
          <w:rtl/>
        </w:rPr>
        <w:t xml:space="preserve">שעולה </w:t>
      </w:r>
      <w:r w:rsidR="004B146F" w:rsidRPr="00B9505C">
        <w:rPr>
          <w:rFonts w:asciiTheme="majorBidi" w:hAnsiTheme="majorBidi" w:cstheme="majorBidi"/>
          <w:sz w:val="26"/>
          <w:szCs w:val="26"/>
          <w:rtl/>
        </w:rPr>
        <w:t>מפירושו</w:t>
      </w:r>
      <w:r w:rsidRPr="00B9505C">
        <w:rPr>
          <w:rFonts w:asciiTheme="majorBidi" w:hAnsiTheme="majorBidi" w:cstheme="majorBidi"/>
          <w:sz w:val="26"/>
          <w:szCs w:val="26"/>
          <w:rtl/>
        </w:rPr>
        <w:t xml:space="preserve"> שם, 18: '"וראו את כבודי"</w:t>
      </w:r>
      <w:r w:rsidR="004B146F" w:rsidRPr="00B9505C">
        <w:rPr>
          <w:rFonts w:asciiTheme="majorBidi" w:hAnsiTheme="majorBidi" w:cstheme="majorBidi"/>
          <w:sz w:val="26"/>
          <w:szCs w:val="26"/>
          <w:rtl/>
        </w:rPr>
        <w:t xml:space="preserve"> – שאעשה בהם דין עד שיראו כבודי</w:t>
      </w:r>
      <w:r w:rsidRPr="00B9505C">
        <w:rPr>
          <w:rFonts w:asciiTheme="majorBidi" w:hAnsiTheme="majorBidi" w:cstheme="majorBidi"/>
          <w:sz w:val="26"/>
          <w:szCs w:val="26"/>
          <w:rtl/>
        </w:rPr>
        <w:t xml:space="preserve"> בכל העולם, וזה מלחמת גוג ומגוג'</w:t>
      </w:r>
      <w:r w:rsidR="004B146F" w:rsidRPr="00B9505C">
        <w:rPr>
          <w:rFonts w:asciiTheme="majorBidi" w:hAnsiTheme="majorBidi" w:cstheme="majorBidi"/>
          <w:sz w:val="26"/>
          <w:szCs w:val="26"/>
          <w:rtl/>
        </w:rPr>
        <w:t>. זהו פי</w:t>
      </w:r>
      <w:r w:rsidR="00000EA6" w:rsidRPr="00B9505C">
        <w:rPr>
          <w:rFonts w:asciiTheme="majorBidi" w:hAnsiTheme="majorBidi" w:cstheme="majorBidi"/>
          <w:sz w:val="26"/>
          <w:szCs w:val="26"/>
          <w:rtl/>
        </w:rPr>
        <w:t>רוש פשטי-הקשרי שאינו חורג מן הכתוב ב</w:t>
      </w:r>
      <w:r w:rsidR="004B146F" w:rsidRPr="00B9505C">
        <w:rPr>
          <w:rFonts w:asciiTheme="majorBidi" w:hAnsiTheme="majorBidi" w:cstheme="majorBidi"/>
          <w:sz w:val="26"/>
          <w:szCs w:val="26"/>
          <w:rtl/>
        </w:rPr>
        <w:t>פרק. הפושעים שאת פגריהם יראו ה</w:t>
      </w:r>
      <w:r w:rsidRPr="00B9505C">
        <w:rPr>
          <w:rFonts w:asciiTheme="majorBidi" w:hAnsiTheme="majorBidi" w:cstheme="majorBidi"/>
          <w:sz w:val="26"/>
          <w:szCs w:val="26"/>
          <w:rtl/>
        </w:rPr>
        <w:t>ם המורשעים במשפט הנזכר שם, 16: '</w:t>
      </w:r>
      <w:r w:rsidR="004B146F" w:rsidRPr="00B9505C">
        <w:rPr>
          <w:rFonts w:asciiTheme="majorBidi" w:hAnsiTheme="majorBidi" w:cstheme="majorBidi"/>
          <w:sz w:val="26"/>
          <w:szCs w:val="26"/>
          <w:rtl/>
        </w:rPr>
        <w:t>כי באש ה' נשפט ובחרבו את כל בשר ור</w:t>
      </w:r>
      <w:r w:rsidRPr="00B9505C">
        <w:rPr>
          <w:rFonts w:asciiTheme="majorBidi" w:hAnsiTheme="majorBidi" w:cstheme="majorBidi"/>
          <w:sz w:val="26"/>
          <w:szCs w:val="26"/>
          <w:rtl/>
        </w:rPr>
        <w:t>בו חללי ה''</w:t>
      </w:r>
      <w:r w:rsidR="000818AF" w:rsidRPr="00B9505C">
        <w:rPr>
          <w:rFonts w:asciiTheme="majorBidi" w:hAnsiTheme="majorBidi" w:cstheme="majorBidi"/>
          <w:sz w:val="26"/>
          <w:szCs w:val="26"/>
          <w:rtl/>
        </w:rPr>
        <w:t xml:space="preserve">, </w:t>
      </w:r>
      <w:r w:rsidR="004B146F" w:rsidRPr="00B9505C">
        <w:rPr>
          <w:rFonts w:asciiTheme="majorBidi" w:hAnsiTheme="majorBidi" w:cstheme="majorBidi"/>
          <w:sz w:val="26"/>
          <w:szCs w:val="26"/>
          <w:rtl/>
        </w:rPr>
        <w:t>וקיום המאורעות בי</w:t>
      </w:r>
      <w:r w:rsidR="00000EA6" w:rsidRPr="00B9505C">
        <w:rPr>
          <w:rFonts w:asciiTheme="majorBidi" w:hAnsiTheme="majorBidi" w:cstheme="majorBidi"/>
          <w:sz w:val="26"/>
          <w:szCs w:val="26"/>
          <w:rtl/>
        </w:rPr>
        <w:t>רושלים משתמע ממקומות אחדים (שם, 10, 13, 20). הפירוש הזה עומד אפוא על</w:t>
      </w:r>
      <w:r w:rsidR="004B146F" w:rsidRPr="00B9505C">
        <w:rPr>
          <w:rFonts w:asciiTheme="majorBidi" w:hAnsiTheme="majorBidi" w:cstheme="majorBidi"/>
          <w:sz w:val="26"/>
          <w:szCs w:val="26"/>
          <w:rtl/>
        </w:rPr>
        <w:t xml:space="preserve"> הכוונה האמתית של הכתוב.</w:t>
      </w:r>
    </w:p>
    <w:p w:rsidR="004B146F" w:rsidRPr="00B9505C" w:rsidRDefault="004B146F" w:rsidP="00284CD9">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הפירוש השני שייך לסוג הפירושים המבטאים אמת פילוסופ</w:t>
      </w:r>
      <w:r w:rsidR="00000EA6" w:rsidRPr="00B9505C">
        <w:rPr>
          <w:rFonts w:asciiTheme="majorBidi" w:hAnsiTheme="majorBidi" w:cstheme="majorBidi"/>
          <w:sz w:val="26"/>
          <w:szCs w:val="26"/>
          <w:rtl/>
        </w:rPr>
        <w:t xml:space="preserve">ית אך </w:t>
      </w:r>
      <w:r w:rsidRPr="00B9505C">
        <w:rPr>
          <w:rFonts w:asciiTheme="majorBidi" w:hAnsiTheme="majorBidi" w:cstheme="majorBidi"/>
          <w:sz w:val="26"/>
          <w:szCs w:val="26"/>
          <w:rtl/>
        </w:rPr>
        <w:t xml:space="preserve">אינם מעוגנים </w:t>
      </w:r>
      <w:r w:rsidR="00000EA6" w:rsidRPr="00B9505C">
        <w:rPr>
          <w:rFonts w:asciiTheme="majorBidi" w:hAnsiTheme="majorBidi" w:cstheme="majorBidi"/>
          <w:sz w:val="26"/>
          <w:szCs w:val="26"/>
          <w:rtl/>
        </w:rPr>
        <w:t>בלשון הכתוב</w:t>
      </w:r>
      <w:r w:rsidRPr="00B9505C">
        <w:rPr>
          <w:rFonts w:asciiTheme="majorBidi" w:hAnsiTheme="majorBidi" w:cstheme="majorBidi"/>
          <w:sz w:val="26"/>
          <w:szCs w:val="26"/>
          <w:rtl/>
        </w:rPr>
        <w:t xml:space="preserve"> או בהקשרו.</w:t>
      </w:r>
      <w:r w:rsidR="00ED3EC2" w:rsidRPr="00B9505C">
        <w:rPr>
          <w:rFonts w:asciiTheme="majorBidi" w:hAnsiTheme="majorBidi" w:cstheme="majorBidi"/>
          <w:sz w:val="26"/>
          <w:szCs w:val="26"/>
          <w:rtl/>
        </w:rPr>
        <w:t xml:space="preserve"> נשמת הצדיק </w:t>
      </w:r>
      <w:r w:rsidR="00000EA6" w:rsidRPr="00B9505C">
        <w:rPr>
          <w:rFonts w:asciiTheme="majorBidi" w:hAnsiTheme="majorBidi" w:cstheme="majorBidi"/>
          <w:sz w:val="26"/>
          <w:szCs w:val="26"/>
          <w:rtl/>
        </w:rPr>
        <w:t>ה</w:t>
      </w:r>
      <w:r w:rsidRPr="00B9505C">
        <w:rPr>
          <w:rFonts w:asciiTheme="majorBidi" w:hAnsiTheme="majorBidi" w:cstheme="majorBidi"/>
          <w:sz w:val="26"/>
          <w:szCs w:val="26"/>
          <w:rtl/>
        </w:rPr>
        <w:t>שואפת לחזור אל מקורה בעול</w:t>
      </w:r>
      <w:r w:rsidR="00000EA6" w:rsidRPr="00B9505C">
        <w:rPr>
          <w:rFonts w:asciiTheme="majorBidi" w:hAnsiTheme="majorBidi" w:cstheme="majorBidi"/>
          <w:sz w:val="26"/>
          <w:szCs w:val="26"/>
          <w:rtl/>
        </w:rPr>
        <w:t>ם העליון לאחר מות הגוף הי</w:t>
      </w:r>
      <w:r w:rsidR="00ED3EC2" w:rsidRPr="00B9505C">
        <w:rPr>
          <w:rFonts w:asciiTheme="majorBidi" w:hAnsiTheme="majorBidi" w:cstheme="majorBidi"/>
          <w:sz w:val="26"/>
          <w:szCs w:val="26"/>
          <w:rtl/>
        </w:rPr>
        <w:t>א רעיון</w:t>
      </w:r>
      <w:r w:rsidR="006B6A57" w:rsidRPr="00B9505C">
        <w:rPr>
          <w:rFonts w:asciiTheme="majorBidi" w:hAnsiTheme="majorBidi" w:cstheme="majorBidi"/>
          <w:sz w:val="26"/>
          <w:szCs w:val="26"/>
          <w:rtl/>
        </w:rPr>
        <w:t xml:space="preserve"> נ</w:t>
      </w:r>
      <w:r w:rsidR="000818AF" w:rsidRPr="00B9505C">
        <w:rPr>
          <w:rFonts w:asciiTheme="majorBidi" w:hAnsiTheme="majorBidi" w:cstheme="majorBidi"/>
          <w:sz w:val="26"/>
          <w:szCs w:val="26"/>
          <w:rtl/>
        </w:rPr>
        <w:t>י</w:t>
      </w:r>
      <w:r w:rsidR="006B6A57" w:rsidRPr="00B9505C">
        <w:rPr>
          <w:rFonts w:asciiTheme="majorBidi" w:hAnsiTheme="majorBidi" w:cstheme="majorBidi"/>
          <w:sz w:val="26"/>
          <w:szCs w:val="26"/>
          <w:rtl/>
        </w:rPr>
        <w:t xml:space="preserve">אופלטוני מובהק. </w:t>
      </w:r>
      <w:r w:rsidR="00A41D40" w:rsidRPr="00B9505C">
        <w:rPr>
          <w:rFonts w:asciiTheme="majorBidi" w:hAnsiTheme="majorBidi" w:cstheme="majorBidi"/>
          <w:sz w:val="26"/>
          <w:szCs w:val="26"/>
          <w:rtl/>
        </w:rPr>
        <w:t xml:space="preserve">אם </w:t>
      </w:r>
      <w:r w:rsidR="006B6A57" w:rsidRPr="00B9505C">
        <w:rPr>
          <w:rFonts w:asciiTheme="majorBidi" w:hAnsiTheme="majorBidi" w:cstheme="majorBidi"/>
          <w:sz w:val="26"/>
          <w:szCs w:val="26"/>
          <w:rtl/>
        </w:rPr>
        <w:t xml:space="preserve">אדם שקע </w:t>
      </w:r>
      <w:r w:rsidR="00A41D40" w:rsidRPr="00B9505C">
        <w:rPr>
          <w:rFonts w:asciiTheme="majorBidi" w:hAnsiTheme="majorBidi" w:cstheme="majorBidi"/>
          <w:sz w:val="26"/>
          <w:szCs w:val="26"/>
          <w:rtl/>
        </w:rPr>
        <w:t>בתאוות העולם החומר</w:t>
      </w:r>
      <w:r w:rsidR="006B6A57" w:rsidRPr="00B9505C">
        <w:rPr>
          <w:rFonts w:asciiTheme="majorBidi" w:hAnsiTheme="majorBidi" w:cstheme="majorBidi"/>
          <w:sz w:val="26"/>
          <w:szCs w:val="26"/>
          <w:rtl/>
        </w:rPr>
        <w:t xml:space="preserve">י, נשמתו לא תוכל </w:t>
      </w:r>
      <w:r w:rsidRPr="00B9505C">
        <w:rPr>
          <w:rFonts w:asciiTheme="majorBidi" w:hAnsiTheme="majorBidi" w:cstheme="majorBidi"/>
          <w:sz w:val="26"/>
          <w:szCs w:val="26"/>
          <w:rtl/>
        </w:rPr>
        <w:t xml:space="preserve">לחזור לעולם העליון </w:t>
      </w:r>
      <w:r w:rsidR="006B6A57" w:rsidRPr="00B9505C">
        <w:rPr>
          <w:rFonts w:asciiTheme="majorBidi" w:hAnsiTheme="majorBidi" w:cstheme="majorBidi"/>
          <w:sz w:val="26"/>
          <w:szCs w:val="26"/>
          <w:rtl/>
        </w:rPr>
        <w:t xml:space="preserve">אלא </w:t>
      </w:r>
      <w:r w:rsidRPr="00B9505C">
        <w:rPr>
          <w:rFonts w:asciiTheme="majorBidi" w:hAnsiTheme="majorBidi" w:cstheme="majorBidi"/>
          <w:sz w:val="26"/>
          <w:szCs w:val="26"/>
          <w:rtl/>
        </w:rPr>
        <w:t>תישאר לנצח אצל גלגל</w:t>
      </w:r>
      <w:r w:rsidR="00B9505C">
        <w:rPr>
          <w:rFonts w:asciiTheme="majorBidi" w:hAnsiTheme="majorBidi" w:cstheme="majorBidi"/>
          <w:sz w:val="26"/>
          <w:szCs w:val="26"/>
          <w:rtl/>
        </w:rPr>
        <w:t xml:space="preserve"> </w:t>
      </w:r>
      <w:r w:rsidRPr="00B9505C">
        <w:rPr>
          <w:rFonts w:asciiTheme="majorBidi" w:hAnsiTheme="majorBidi" w:cstheme="majorBidi"/>
          <w:sz w:val="26"/>
          <w:szCs w:val="26"/>
          <w:rtl/>
        </w:rPr>
        <w:t>האש,</w:t>
      </w:r>
      <w:r w:rsidR="007819A1" w:rsidRPr="00B9505C">
        <w:rPr>
          <w:rStyle w:val="a5"/>
          <w:rFonts w:asciiTheme="majorBidi" w:hAnsiTheme="majorBidi" w:cstheme="majorBidi"/>
          <w:sz w:val="26"/>
          <w:szCs w:val="26"/>
          <w:rtl/>
        </w:rPr>
        <w:footnoteReference w:id="59"/>
      </w:r>
      <w:r w:rsidRPr="00B9505C">
        <w:rPr>
          <w:rFonts w:asciiTheme="majorBidi" w:hAnsiTheme="majorBidi" w:cstheme="majorBidi"/>
          <w:sz w:val="26"/>
          <w:szCs w:val="26"/>
          <w:rtl/>
        </w:rPr>
        <w:t xml:space="preserve"> שהוא קצה גבול העולם הארצי.</w:t>
      </w:r>
      <w:r w:rsidRPr="00B9505C">
        <w:rPr>
          <w:rFonts w:asciiTheme="majorBidi" w:hAnsiTheme="majorBidi" w:cstheme="majorBidi"/>
          <w:sz w:val="26"/>
          <w:szCs w:val="26"/>
          <w:vertAlign w:val="superscript"/>
          <w:rtl/>
        </w:rPr>
        <w:footnoteReference w:id="60"/>
      </w:r>
      <w:r w:rsidRPr="00B9505C">
        <w:rPr>
          <w:rFonts w:asciiTheme="majorBidi" w:hAnsiTheme="majorBidi" w:cstheme="majorBidi"/>
          <w:sz w:val="26"/>
          <w:szCs w:val="26"/>
          <w:rtl/>
        </w:rPr>
        <w:t xml:space="preserve"> אמור מע</w:t>
      </w:r>
      <w:r w:rsidR="006B6A57" w:rsidRPr="00A005E6">
        <w:rPr>
          <w:rFonts w:asciiTheme="majorBidi" w:hAnsiTheme="majorBidi" w:cstheme="majorBidi"/>
          <w:sz w:val="26"/>
          <w:szCs w:val="26"/>
          <w:rtl/>
        </w:rPr>
        <w:t xml:space="preserve">תה </w:t>
      </w:r>
      <w:r w:rsidR="000818AF" w:rsidRPr="00A005E6">
        <w:rPr>
          <w:rFonts w:asciiTheme="majorBidi" w:hAnsiTheme="majorBidi" w:cstheme="majorBidi"/>
          <w:sz w:val="26"/>
          <w:szCs w:val="26"/>
          <w:rtl/>
        </w:rPr>
        <w:t xml:space="preserve">– </w:t>
      </w:r>
      <w:r w:rsidR="006B6A57" w:rsidRPr="00A005E6">
        <w:rPr>
          <w:rFonts w:asciiTheme="majorBidi" w:hAnsiTheme="majorBidi" w:cstheme="majorBidi"/>
          <w:sz w:val="26"/>
          <w:szCs w:val="26"/>
          <w:rtl/>
        </w:rPr>
        <w:t xml:space="preserve">זהו ביאור קוסמי מדעי של דברי הכתוב </w:t>
      </w:r>
      <w:r w:rsidRPr="00C9731B">
        <w:rPr>
          <w:rFonts w:asciiTheme="majorBidi" w:hAnsiTheme="majorBidi" w:cstheme="majorBidi"/>
          <w:sz w:val="26"/>
          <w:szCs w:val="26"/>
          <w:rtl/>
        </w:rPr>
        <w:t>שאמ</w:t>
      </w:r>
      <w:r w:rsidR="000818AF" w:rsidRPr="00B9505C">
        <w:rPr>
          <w:rFonts w:asciiTheme="majorBidi" w:hAnsiTheme="majorBidi" w:cstheme="majorBidi"/>
          <w:sz w:val="26"/>
          <w:szCs w:val="26"/>
          <w:rtl/>
        </w:rPr>
        <w:t>ִ</w:t>
      </w:r>
      <w:r w:rsidRPr="00B9505C">
        <w:rPr>
          <w:rFonts w:asciiTheme="majorBidi" w:hAnsiTheme="majorBidi" w:cstheme="majorBidi"/>
          <w:sz w:val="26"/>
          <w:szCs w:val="26"/>
          <w:rtl/>
        </w:rPr>
        <w:t>תו פילוסופית בלבד ולא פרשנית.</w:t>
      </w:r>
    </w:p>
    <w:p w:rsidR="006B6A57" w:rsidRPr="00B9505C" w:rsidRDefault="00B93C57" w:rsidP="00284CD9">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 xml:space="preserve">הדעה השלישית, דעת </w:t>
      </w:r>
      <w:r w:rsidR="00152638" w:rsidRPr="00B9505C">
        <w:rPr>
          <w:rFonts w:asciiTheme="majorBidi" w:hAnsiTheme="majorBidi" w:cstheme="majorBidi"/>
          <w:sz w:val="26"/>
          <w:szCs w:val="26"/>
          <w:rtl/>
        </w:rPr>
        <w:t>'הקדמונים'</w:t>
      </w:r>
      <w:r w:rsidR="00677958"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 xml:space="preserve">איננה בגדר של </w:t>
      </w:r>
      <w:r w:rsidR="001F6C62" w:rsidRPr="00B9505C">
        <w:rPr>
          <w:rFonts w:asciiTheme="majorBidi" w:hAnsiTheme="majorBidi" w:cstheme="majorBidi"/>
          <w:sz w:val="26"/>
          <w:szCs w:val="26"/>
          <w:rtl/>
        </w:rPr>
        <w:t>פירוש על הפסוק כי אם קביעה ש</w:t>
      </w:r>
      <w:r w:rsidRPr="00B9505C">
        <w:rPr>
          <w:rFonts w:asciiTheme="majorBidi" w:hAnsiTheme="majorBidi" w:cstheme="majorBidi"/>
          <w:sz w:val="26"/>
          <w:szCs w:val="26"/>
          <w:rtl/>
        </w:rPr>
        <w:t xml:space="preserve">המתואר בו יתרחש אחרי תחיית המתים. </w:t>
      </w:r>
      <w:r w:rsidR="00697BD3" w:rsidRPr="00B9505C">
        <w:rPr>
          <w:rFonts w:asciiTheme="majorBidi" w:hAnsiTheme="majorBidi" w:cstheme="majorBidi"/>
          <w:sz w:val="26"/>
          <w:szCs w:val="26"/>
          <w:rtl/>
        </w:rPr>
        <w:t xml:space="preserve">אבל </w:t>
      </w:r>
      <w:r w:rsidR="000818AF" w:rsidRPr="00B9505C">
        <w:rPr>
          <w:rFonts w:asciiTheme="majorBidi" w:hAnsiTheme="majorBidi" w:cstheme="majorBidi"/>
          <w:sz w:val="26"/>
          <w:szCs w:val="26"/>
          <w:rtl/>
        </w:rPr>
        <w:t xml:space="preserve">כאמור, </w:t>
      </w:r>
      <w:r w:rsidR="006E4E45" w:rsidRPr="00B9505C">
        <w:rPr>
          <w:rFonts w:asciiTheme="majorBidi" w:hAnsiTheme="majorBidi" w:cstheme="majorBidi"/>
          <w:sz w:val="26"/>
          <w:szCs w:val="26"/>
          <w:rtl/>
        </w:rPr>
        <w:t>ראב"ע דחה את האמונה בתחיית המתים</w:t>
      </w:r>
      <w:r w:rsidR="00697BD3" w:rsidRPr="00B9505C">
        <w:rPr>
          <w:rFonts w:asciiTheme="majorBidi" w:hAnsiTheme="majorBidi" w:cstheme="majorBidi"/>
          <w:sz w:val="26"/>
          <w:szCs w:val="26"/>
          <w:rtl/>
        </w:rPr>
        <w:t>, ומאיזו בחינה</w:t>
      </w:r>
      <w:r w:rsidR="004B146F" w:rsidRPr="00B9505C">
        <w:rPr>
          <w:rFonts w:asciiTheme="majorBidi" w:hAnsiTheme="majorBidi" w:cstheme="majorBidi"/>
          <w:sz w:val="26"/>
          <w:szCs w:val="26"/>
          <w:rtl/>
        </w:rPr>
        <w:t xml:space="preserve"> </w:t>
      </w:r>
      <w:r w:rsidR="000818AF" w:rsidRPr="00B9505C">
        <w:rPr>
          <w:rFonts w:asciiTheme="majorBidi" w:hAnsiTheme="majorBidi" w:cstheme="majorBidi"/>
          <w:sz w:val="26"/>
          <w:szCs w:val="26"/>
          <w:rtl/>
        </w:rPr>
        <w:t>אפוא</w:t>
      </w:r>
      <w:r w:rsidR="00152638" w:rsidRPr="00B9505C">
        <w:rPr>
          <w:rFonts w:asciiTheme="majorBidi" w:hAnsiTheme="majorBidi" w:cstheme="majorBidi"/>
          <w:sz w:val="26"/>
          <w:szCs w:val="26"/>
          <w:rtl/>
        </w:rPr>
        <w:t xml:space="preserve"> יכול</w:t>
      </w:r>
      <w:r w:rsidR="00697BD3" w:rsidRPr="00B9505C">
        <w:rPr>
          <w:rFonts w:asciiTheme="majorBidi" w:hAnsiTheme="majorBidi" w:cstheme="majorBidi"/>
          <w:sz w:val="26"/>
          <w:szCs w:val="26"/>
          <w:rtl/>
        </w:rPr>
        <w:t xml:space="preserve">ה דעת </w:t>
      </w:r>
      <w:r w:rsidR="00152638" w:rsidRPr="00B9505C">
        <w:rPr>
          <w:rFonts w:asciiTheme="majorBidi" w:hAnsiTheme="majorBidi" w:cstheme="majorBidi"/>
          <w:sz w:val="26"/>
          <w:szCs w:val="26"/>
          <w:rtl/>
        </w:rPr>
        <w:t xml:space="preserve">'הקדמונים' </w:t>
      </w:r>
      <w:r w:rsidR="00697BD3" w:rsidRPr="00B9505C">
        <w:rPr>
          <w:rFonts w:asciiTheme="majorBidi" w:hAnsiTheme="majorBidi" w:cstheme="majorBidi"/>
          <w:sz w:val="26"/>
          <w:szCs w:val="26"/>
          <w:rtl/>
        </w:rPr>
        <w:t xml:space="preserve">המובאת כאן </w:t>
      </w:r>
      <w:r w:rsidR="00152638" w:rsidRPr="00B9505C">
        <w:rPr>
          <w:rFonts w:asciiTheme="majorBidi" w:hAnsiTheme="majorBidi" w:cstheme="majorBidi"/>
          <w:sz w:val="26"/>
          <w:szCs w:val="26"/>
          <w:rtl/>
        </w:rPr>
        <w:t>להיחשב 'אמת'</w:t>
      </w:r>
      <w:r w:rsidR="006B6A57" w:rsidRPr="00B9505C">
        <w:rPr>
          <w:rFonts w:asciiTheme="majorBidi" w:hAnsiTheme="majorBidi" w:cstheme="majorBidi"/>
          <w:sz w:val="26"/>
          <w:szCs w:val="26"/>
          <w:rtl/>
        </w:rPr>
        <w:t xml:space="preserve">? אין לענות על כך בלי לברר את </w:t>
      </w:r>
      <w:r w:rsidR="004B146F" w:rsidRPr="00B9505C">
        <w:rPr>
          <w:rFonts w:asciiTheme="majorBidi" w:hAnsiTheme="majorBidi" w:cstheme="majorBidi"/>
          <w:sz w:val="26"/>
          <w:szCs w:val="26"/>
          <w:rtl/>
        </w:rPr>
        <w:t>יחסו הכללי של רא</w:t>
      </w:r>
      <w:r w:rsidR="006B6A57" w:rsidRPr="00B9505C">
        <w:rPr>
          <w:rFonts w:asciiTheme="majorBidi" w:hAnsiTheme="majorBidi" w:cstheme="majorBidi"/>
          <w:sz w:val="26"/>
          <w:szCs w:val="26"/>
          <w:rtl/>
        </w:rPr>
        <w:t>ב"ע לסמכותם של חז"ל.</w:t>
      </w:r>
      <w:r w:rsidR="006C493E" w:rsidRPr="00B9505C">
        <w:rPr>
          <w:rFonts w:asciiTheme="majorBidi" w:hAnsiTheme="majorBidi" w:cstheme="majorBidi"/>
          <w:sz w:val="26"/>
          <w:szCs w:val="26"/>
          <w:rtl/>
        </w:rPr>
        <w:t xml:space="preserve"> </w:t>
      </w:r>
      <w:r w:rsidR="000818AF" w:rsidRPr="00B9505C">
        <w:rPr>
          <w:rFonts w:asciiTheme="majorBidi" w:hAnsiTheme="majorBidi" w:cstheme="majorBidi"/>
          <w:sz w:val="26"/>
          <w:szCs w:val="26"/>
          <w:rtl/>
        </w:rPr>
        <w:t xml:space="preserve">בזה </w:t>
      </w:r>
      <w:r w:rsidR="006C493E" w:rsidRPr="00B9505C">
        <w:rPr>
          <w:rFonts w:asciiTheme="majorBidi" w:hAnsiTheme="majorBidi" w:cstheme="majorBidi"/>
          <w:sz w:val="26"/>
          <w:szCs w:val="26"/>
          <w:rtl/>
        </w:rPr>
        <w:t>נרחיב</w:t>
      </w:r>
      <w:r w:rsidR="006B6A57" w:rsidRPr="00B9505C">
        <w:rPr>
          <w:rFonts w:asciiTheme="majorBidi" w:hAnsiTheme="majorBidi" w:cstheme="majorBidi"/>
          <w:sz w:val="26"/>
          <w:szCs w:val="26"/>
          <w:rtl/>
        </w:rPr>
        <w:t xml:space="preserve"> בסעיף הבא.</w:t>
      </w:r>
      <w:r w:rsidR="004B146F" w:rsidRPr="00B9505C">
        <w:rPr>
          <w:rFonts w:asciiTheme="majorBidi" w:hAnsiTheme="majorBidi" w:cstheme="majorBidi"/>
          <w:sz w:val="26"/>
          <w:szCs w:val="26"/>
          <w:rtl/>
        </w:rPr>
        <w:t xml:space="preserve"> </w:t>
      </w:r>
    </w:p>
    <w:p w:rsidR="006B6A57" w:rsidRPr="00B9505C" w:rsidRDefault="006B6A57" w:rsidP="000856FD">
      <w:pPr>
        <w:autoSpaceDE w:val="0"/>
        <w:autoSpaceDN w:val="0"/>
        <w:adjustRightInd w:val="0"/>
        <w:spacing w:after="0" w:line="300" w:lineRule="atLeast"/>
        <w:contextualSpacing/>
        <w:jc w:val="both"/>
        <w:rPr>
          <w:rFonts w:asciiTheme="majorBidi" w:hAnsiTheme="majorBidi" w:cstheme="majorBidi"/>
          <w:sz w:val="26"/>
          <w:szCs w:val="26"/>
          <w:rtl/>
        </w:rPr>
      </w:pPr>
    </w:p>
    <w:p w:rsidR="004B146F" w:rsidRPr="00B9505C" w:rsidRDefault="00A34A11" w:rsidP="000856FD">
      <w:pPr>
        <w:autoSpaceDE w:val="0"/>
        <w:autoSpaceDN w:val="0"/>
        <w:adjustRightInd w:val="0"/>
        <w:spacing w:after="0" w:line="300" w:lineRule="atLeast"/>
        <w:contextualSpacing/>
        <w:jc w:val="both"/>
        <w:rPr>
          <w:rFonts w:asciiTheme="majorBidi" w:hAnsiTheme="majorBidi" w:cstheme="majorBidi"/>
          <w:b/>
          <w:bCs/>
          <w:sz w:val="26"/>
          <w:szCs w:val="26"/>
          <w:rtl/>
        </w:rPr>
      </w:pPr>
      <w:r w:rsidRPr="00B9505C">
        <w:rPr>
          <w:rFonts w:asciiTheme="majorBidi" w:hAnsiTheme="majorBidi" w:cstheme="majorBidi"/>
          <w:b/>
          <w:bCs/>
          <w:sz w:val="26"/>
          <w:szCs w:val="26"/>
          <w:rtl/>
        </w:rPr>
        <w:t xml:space="preserve">ד. </w:t>
      </w:r>
      <w:r w:rsidR="004B146F" w:rsidRPr="00B9505C">
        <w:rPr>
          <w:rFonts w:asciiTheme="majorBidi" w:hAnsiTheme="majorBidi" w:cstheme="majorBidi"/>
          <w:b/>
          <w:bCs/>
          <w:sz w:val="26"/>
          <w:szCs w:val="26"/>
          <w:rtl/>
        </w:rPr>
        <w:t>יחסו של ראב"ע לאזכור תחיית המתים בספרות חז"ל</w:t>
      </w:r>
    </w:p>
    <w:p w:rsidR="004B146F" w:rsidRPr="00B9505C" w:rsidRDefault="004B146F" w:rsidP="000856FD">
      <w:pPr>
        <w:autoSpaceDE w:val="0"/>
        <w:autoSpaceDN w:val="0"/>
        <w:adjustRightInd w:val="0"/>
        <w:spacing w:after="0" w:line="300" w:lineRule="atLeast"/>
        <w:contextualSpacing/>
        <w:jc w:val="both"/>
        <w:rPr>
          <w:rFonts w:asciiTheme="majorBidi" w:hAnsiTheme="majorBidi" w:cstheme="majorBidi"/>
          <w:sz w:val="26"/>
          <w:szCs w:val="26"/>
          <w:rtl/>
        </w:rPr>
      </w:pPr>
      <w:r w:rsidRPr="00B9505C">
        <w:rPr>
          <w:rFonts w:asciiTheme="majorBidi" w:hAnsiTheme="majorBidi" w:cstheme="majorBidi"/>
          <w:sz w:val="26"/>
          <w:szCs w:val="26"/>
          <w:rtl/>
        </w:rPr>
        <w:t xml:space="preserve">תחיית המתים </w:t>
      </w:r>
      <w:r w:rsidR="00A4071C" w:rsidRPr="00B9505C">
        <w:rPr>
          <w:rFonts w:asciiTheme="majorBidi" w:hAnsiTheme="majorBidi" w:cstheme="majorBidi"/>
          <w:sz w:val="26"/>
          <w:szCs w:val="26"/>
          <w:rtl/>
        </w:rPr>
        <w:t xml:space="preserve">נזכרת </w:t>
      </w:r>
      <w:r w:rsidRPr="00B9505C">
        <w:rPr>
          <w:rFonts w:asciiTheme="majorBidi" w:hAnsiTheme="majorBidi" w:cstheme="majorBidi"/>
          <w:sz w:val="26"/>
          <w:szCs w:val="26"/>
          <w:rtl/>
        </w:rPr>
        <w:t xml:space="preserve">פעמים רבות בספרות התלמוד, והשאלה היא כיצד ראב"ע </w:t>
      </w:r>
      <w:r w:rsidR="00A4071C" w:rsidRPr="00B9505C">
        <w:rPr>
          <w:rFonts w:asciiTheme="majorBidi" w:hAnsiTheme="majorBidi" w:cstheme="majorBidi"/>
          <w:sz w:val="26"/>
          <w:szCs w:val="26"/>
          <w:rtl/>
        </w:rPr>
        <w:t xml:space="preserve">ראה </w:t>
      </w:r>
      <w:r w:rsidRPr="00B9505C">
        <w:rPr>
          <w:rFonts w:asciiTheme="majorBidi" w:hAnsiTheme="majorBidi" w:cstheme="majorBidi"/>
          <w:sz w:val="26"/>
          <w:szCs w:val="26"/>
          <w:rtl/>
        </w:rPr>
        <w:t>עובדה זו. האם</w:t>
      </w:r>
      <w:r w:rsidR="008E4A4A" w:rsidRPr="00B9505C">
        <w:rPr>
          <w:rFonts w:asciiTheme="majorBidi" w:hAnsiTheme="majorBidi" w:cstheme="majorBidi"/>
          <w:sz w:val="26"/>
          <w:szCs w:val="26"/>
          <w:rtl/>
        </w:rPr>
        <w:t xml:space="preserve"> חשב שחז"ל החזיקו באמונה </w:t>
      </w:r>
      <w:r w:rsidR="00E51791" w:rsidRPr="00B9505C">
        <w:rPr>
          <w:rFonts w:asciiTheme="majorBidi" w:hAnsiTheme="majorBidi" w:cstheme="majorBidi"/>
          <w:sz w:val="26"/>
          <w:szCs w:val="26"/>
          <w:rtl/>
        </w:rPr>
        <w:t>שגויה</w:t>
      </w:r>
      <w:r w:rsidR="00FA2442" w:rsidRPr="00B9505C">
        <w:rPr>
          <w:rFonts w:asciiTheme="majorBidi" w:hAnsiTheme="majorBidi" w:cstheme="majorBidi"/>
          <w:sz w:val="26"/>
          <w:szCs w:val="26"/>
          <w:rtl/>
        </w:rPr>
        <w:t xml:space="preserve">, או שמא </w:t>
      </w:r>
      <w:r w:rsidRPr="00B9505C">
        <w:rPr>
          <w:rFonts w:asciiTheme="majorBidi" w:hAnsiTheme="majorBidi" w:cstheme="majorBidi"/>
          <w:sz w:val="26"/>
          <w:szCs w:val="26"/>
          <w:rtl/>
        </w:rPr>
        <w:t xml:space="preserve">היה משוכנע שאין להבין את דברי חז"ל בעניין זה כפשוטם? ראב"ע דגל בעקרון שוויון הדורות </w:t>
      </w:r>
      <w:r w:rsidR="00A4071C" w:rsidRPr="00B9505C">
        <w:rPr>
          <w:rFonts w:asciiTheme="majorBidi" w:hAnsiTheme="majorBidi" w:cstheme="majorBidi"/>
          <w:sz w:val="26"/>
          <w:szCs w:val="26"/>
          <w:rtl/>
        </w:rPr>
        <w:t>ו</w:t>
      </w:r>
      <w:r w:rsidRPr="00B9505C">
        <w:rPr>
          <w:rFonts w:asciiTheme="majorBidi" w:hAnsiTheme="majorBidi" w:cstheme="majorBidi"/>
          <w:sz w:val="26"/>
          <w:szCs w:val="26"/>
          <w:rtl/>
        </w:rPr>
        <w:t xml:space="preserve">בזכותם של חכמים מאוחרים לבקר את דעותיהם </w:t>
      </w:r>
      <w:r w:rsidR="008E4A4A" w:rsidRPr="00B9505C">
        <w:rPr>
          <w:rFonts w:asciiTheme="majorBidi" w:hAnsiTheme="majorBidi" w:cstheme="majorBidi"/>
          <w:sz w:val="26"/>
          <w:szCs w:val="26"/>
          <w:rtl/>
        </w:rPr>
        <w:t>של חכמים קודמים ו</w:t>
      </w:r>
      <w:r w:rsidRPr="00B9505C">
        <w:rPr>
          <w:rFonts w:asciiTheme="majorBidi" w:hAnsiTheme="majorBidi" w:cstheme="majorBidi"/>
          <w:sz w:val="26"/>
          <w:szCs w:val="26"/>
          <w:rtl/>
        </w:rPr>
        <w:t>גם האמין בהצטברות הידע והה</w:t>
      </w:r>
      <w:r w:rsidR="00152638" w:rsidRPr="00B9505C">
        <w:rPr>
          <w:rFonts w:asciiTheme="majorBidi" w:hAnsiTheme="majorBidi" w:cstheme="majorBidi"/>
          <w:sz w:val="26"/>
          <w:szCs w:val="26"/>
          <w:rtl/>
        </w:rPr>
        <w:t>בנה אצל האחרונים</w:t>
      </w:r>
      <w:r w:rsidR="00A4071C" w:rsidRPr="00B9505C">
        <w:rPr>
          <w:rFonts w:asciiTheme="majorBidi" w:hAnsiTheme="majorBidi" w:cstheme="majorBidi"/>
          <w:sz w:val="26"/>
          <w:szCs w:val="26"/>
          <w:rtl/>
        </w:rPr>
        <w:t xml:space="preserve"> דווקא</w:t>
      </w:r>
      <w:r w:rsidR="00152638" w:rsidRPr="00B9505C">
        <w:rPr>
          <w:rFonts w:asciiTheme="majorBidi" w:hAnsiTheme="majorBidi" w:cstheme="majorBidi"/>
          <w:sz w:val="26"/>
          <w:szCs w:val="26"/>
          <w:rtl/>
        </w:rPr>
        <w:t>, בבחינת 'מכל מלמדי השכלת</w:t>
      </w:r>
      <w:r w:rsidR="008E4A4A" w:rsidRPr="00B9505C">
        <w:rPr>
          <w:rFonts w:asciiTheme="majorBidi" w:hAnsiTheme="majorBidi" w:cstheme="majorBidi"/>
          <w:sz w:val="26"/>
          <w:szCs w:val="26"/>
          <w:rtl/>
        </w:rPr>
        <w:t>י</w:t>
      </w:r>
      <w:r w:rsidR="00152638" w:rsidRPr="00B9505C">
        <w:rPr>
          <w:rFonts w:asciiTheme="majorBidi" w:hAnsiTheme="majorBidi" w:cstheme="majorBidi"/>
          <w:sz w:val="26"/>
          <w:szCs w:val="26"/>
          <w:rtl/>
        </w:rPr>
        <w:t>' (תה' קיט 99) – '</w:t>
      </w:r>
      <w:r w:rsidRPr="00B9505C">
        <w:rPr>
          <w:rFonts w:asciiTheme="majorBidi" w:hAnsiTheme="majorBidi" w:cstheme="majorBidi"/>
          <w:sz w:val="26"/>
          <w:szCs w:val="26"/>
          <w:rtl/>
        </w:rPr>
        <w:t>יות</w:t>
      </w:r>
      <w:r w:rsidR="00152638" w:rsidRPr="00B9505C">
        <w:rPr>
          <w:rFonts w:asciiTheme="majorBidi" w:hAnsiTheme="majorBidi" w:cstheme="majorBidi"/>
          <w:sz w:val="26"/>
          <w:szCs w:val="26"/>
          <w:rtl/>
        </w:rPr>
        <w:t>ר השכלתי מכל מלמדי'</w:t>
      </w:r>
      <w:r w:rsidRPr="00B9505C">
        <w:rPr>
          <w:rFonts w:asciiTheme="majorBidi" w:hAnsiTheme="majorBidi" w:cstheme="majorBidi"/>
          <w:sz w:val="26"/>
          <w:szCs w:val="26"/>
          <w:rtl/>
        </w:rPr>
        <w:t xml:space="preserve"> (פירוש ראב"ע שם).</w:t>
      </w:r>
      <w:r w:rsidRPr="00B9505C">
        <w:rPr>
          <w:rFonts w:asciiTheme="majorBidi" w:hAnsiTheme="majorBidi" w:cstheme="majorBidi"/>
          <w:sz w:val="26"/>
          <w:szCs w:val="26"/>
          <w:vertAlign w:val="superscript"/>
          <w:rtl/>
        </w:rPr>
        <w:footnoteReference w:id="61"/>
      </w:r>
      <w:r w:rsidRPr="00B9505C">
        <w:rPr>
          <w:rFonts w:asciiTheme="majorBidi" w:hAnsiTheme="majorBidi" w:cstheme="majorBidi"/>
          <w:sz w:val="26"/>
          <w:szCs w:val="26"/>
          <w:rtl/>
        </w:rPr>
        <w:t xml:space="preserve"> </w:t>
      </w:r>
      <w:r w:rsidR="00A4071C" w:rsidRPr="00B9505C">
        <w:rPr>
          <w:rFonts w:asciiTheme="majorBidi" w:hAnsiTheme="majorBidi" w:cstheme="majorBidi"/>
          <w:sz w:val="26"/>
          <w:szCs w:val="26"/>
          <w:rtl/>
        </w:rPr>
        <w:t xml:space="preserve">לדעת ראב"ע, </w:t>
      </w:r>
      <w:r w:rsidRPr="00B9505C">
        <w:rPr>
          <w:rFonts w:asciiTheme="majorBidi" w:hAnsiTheme="majorBidi" w:cstheme="majorBidi"/>
          <w:sz w:val="26"/>
          <w:szCs w:val="26"/>
          <w:rtl/>
        </w:rPr>
        <w:t>גם חז"ל לא היו חפים מטעויות. למש</w:t>
      </w:r>
      <w:r w:rsidR="008E4A4A" w:rsidRPr="00B9505C">
        <w:rPr>
          <w:rFonts w:asciiTheme="majorBidi" w:hAnsiTheme="majorBidi" w:cstheme="majorBidi"/>
          <w:sz w:val="26"/>
          <w:szCs w:val="26"/>
          <w:rtl/>
        </w:rPr>
        <w:t>ל, הוא הפריך בהזדמנויות שונות את</w:t>
      </w:r>
      <w:r w:rsidRPr="00B9505C">
        <w:rPr>
          <w:rFonts w:asciiTheme="majorBidi" w:hAnsiTheme="majorBidi" w:cstheme="majorBidi"/>
          <w:sz w:val="26"/>
          <w:szCs w:val="26"/>
          <w:rtl/>
        </w:rPr>
        <w:t xml:space="preserve"> טענתם שדניאל טעה בחישוב תקופת שבעים שנ</w:t>
      </w:r>
      <w:r w:rsidR="00E51791" w:rsidRPr="00B9505C">
        <w:rPr>
          <w:rFonts w:asciiTheme="majorBidi" w:hAnsiTheme="majorBidi" w:cstheme="majorBidi"/>
          <w:sz w:val="26"/>
          <w:szCs w:val="26"/>
          <w:rtl/>
        </w:rPr>
        <w:t>ותיה של גלות בבל, שעליה ניבא</w:t>
      </w:r>
      <w:r w:rsidRPr="00B9505C">
        <w:rPr>
          <w:rFonts w:asciiTheme="majorBidi" w:hAnsiTheme="majorBidi" w:cstheme="majorBidi"/>
          <w:sz w:val="26"/>
          <w:szCs w:val="26"/>
          <w:rtl/>
        </w:rPr>
        <w:t xml:space="preserve"> ירמיהו,</w:t>
      </w:r>
      <w:r w:rsidRPr="00B9505C">
        <w:rPr>
          <w:rFonts w:asciiTheme="majorBidi" w:hAnsiTheme="majorBidi" w:cstheme="majorBidi"/>
          <w:sz w:val="26"/>
          <w:szCs w:val="26"/>
          <w:vertAlign w:val="superscript"/>
          <w:rtl/>
        </w:rPr>
        <w:footnoteReference w:id="62"/>
      </w:r>
      <w:r w:rsidRPr="00B9505C">
        <w:rPr>
          <w:rFonts w:asciiTheme="majorBidi" w:hAnsiTheme="majorBidi" w:cstheme="majorBidi"/>
          <w:sz w:val="26"/>
          <w:szCs w:val="26"/>
          <w:rtl/>
        </w:rPr>
        <w:t xml:space="preserve"> ו</w:t>
      </w:r>
      <w:r w:rsidR="00A4071C" w:rsidRPr="00B9505C">
        <w:rPr>
          <w:rFonts w:asciiTheme="majorBidi" w:hAnsiTheme="majorBidi" w:cstheme="majorBidi"/>
          <w:sz w:val="26"/>
          <w:szCs w:val="26"/>
          <w:rtl/>
        </w:rPr>
        <w:t>בעניין</w:t>
      </w:r>
      <w:r w:rsidRPr="00B9505C">
        <w:rPr>
          <w:rFonts w:asciiTheme="majorBidi" w:hAnsiTheme="majorBidi" w:cstheme="majorBidi"/>
          <w:sz w:val="26"/>
          <w:szCs w:val="26"/>
          <w:rtl/>
        </w:rPr>
        <w:t xml:space="preserve"> ארבע המלכויות המשעבדות את ישראל הרמוזות בספר </w:t>
      </w:r>
      <w:r w:rsidR="008E4A4A" w:rsidRPr="00B9505C">
        <w:rPr>
          <w:rFonts w:asciiTheme="majorBidi" w:hAnsiTheme="majorBidi" w:cstheme="majorBidi"/>
          <w:sz w:val="26"/>
          <w:szCs w:val="26"/>
          <w:rtl/>
        </w:rPr>
        <w:t xml:space="preserve">דניאל הוא סטה </w:t>
      </w:r>
      <w:r w:rsidR="00E51791" w:rsidRPr="00B9505C">
        <w:rPr>
          <w:rFonts w:asciiTheme="majorBidi" w:hAnsiTheme="majorBidi" w:cstheme="majorBidi"/>
          <w:sz w:val="26"/>
          <w:szCs w:val="26"/>
          <w:rtl/>
        </w:rPr>
        <w:t>מ</w:t>
      </w:r>
      <w:r w:rsidRPr="00B9505C">
        <w:rPr>
          <w:rFonts w:asciiTheme="majorBidi" w:hAnsiTheme="majorBidi" w:cstheme="majorBidi"/>
          <w:sz w:val="26"/>
          <w:szCs w:val="26"/>
          <w:rtl/>
        </w:rPr>
        <w:t>זיהויים במקורות חז"ל.</w:t>
      </w:r>
      <w:r w:rsidRPr="00B9505C">
        <w:rPr>
          <w:rFonts w:asciiTheme="majorBidi" w:hAnsiTheme="majorBidi" w:cstheme="majorBidi"/>
          <w:sz w:val="26"/>
          <w:szCs w:val="26"/>
          <w:vertAlign w:val="superscript"/>
          <w:rtl/>
        </w:rPr>
        <w:footnoteReference w:id="63"/>
      </w:r>
      <w:r w:rsidRPr="00B9505C">
        <w:rPr>
          <w:rFonts w:asciiTheme="majorBidi" w:hAnsiTheme="majorBidi" w:cstheme="majorBidi"/>
          <w:sz w:val="26"/>
          <w:szCs w:val="26"/>
          <w:rtl/>
        </w:rPr>
        <w:t xml:space="preserve"> </w:t>
      </w:r>
      <w:r w:rsidR="001D7765" w:rsidRPr="00B9505C">
        <w:rPr>
          <w:rFonts w:asciiTheme="majorBidi" w:hAnsiTheme="majorBidi" w:cstheme="majorBidi"/>
          <w:sz w:val="26"/>
          <w:szCs w:val="26"/>
          <w:rtl/>
        </w:rPr>
        <w:t>יתרה מ</w:t>
      </w:r>
      <w:r w:rsidR="00A4071C" w:rsidRPr="00B9505C">
        <w:rPr>
          <w:rFonts w:asciiTheme="majorBidi" w:hAnsiTheme="majorBidi" w:cstheme="majorBidi"/>
          <w:sz w:val="26"/>
          <w:szCs w:val="26"/>
          <w:rtl/>
        </w:rPr>
        <w:t>זו</w:t>
      </w:r>
      <w:r w:rsidR="001D7765" w:rsidRPr="00B9505C">
        <w:rPr>
          <w:rFonts w:asciiTheme="majorBidi" w:hAnsiTheme="majorBidi" w:cstheme="majorBidi"/>
          <w:sz w:val="26"/>
          <w:szCs w:val="26"/>
          <w:rtl/>
        </w:rPr>
        <w:t xml:space="preserve"> ראינו</w:t>
      </w:r>
      <w:r w:rsidRPr="00B9505C">
        <w:rPr>
          <w:rFonts w:asciiTheme="majorBidi" w:hAnsiTheme="majorBidi" w:cstheme="majorBidi"/>
          <w:sz w:val="26"/>
          <w:szCs w:val="26"/>
          <w:rtl/>
        </w:rPr>
        <w:t xml:space="preserve"> </w:t>
      </w:r>
      <w:r w:rsidR="001D7765" w:rsidRPr="00B9505C">
        <w:rPr>
          <w:rFonts w:asciiTheme="majorBidi" w:hAnsiTheme="majorBidi" w:cstheme="majorBidi"/>
          <w:sz w:val="26"/>
          <w:szCs w:val="26"/>
          <w:rtl/>
        </w:rPr>
        <w:t>ש</w:t>
      </w:r>
      <w:r w:rsidRPr="00B9505C">
        <w:rPr>
          <w:rFonts w:asciiTheme="majorBidi" w:hAnsiTheme="majorBidi" w:cstheme="majorBidi"/>
          <w:sz w:val="26"/>
          <w:szCs w:val="26"/>
          <w:rtl/>
        </w:rPr>
        <w:t xml:space="preserve">בפירוש הארוך </w:t>
      </w:r>
      <w:r w:rsidR="00152638" w:rsidRPr="00B9505C">
        <w:rPr>
          <w:rFonts w:asciiTheme="majorBidi" w:hAnsiTheme="majorBidi" w:cstheme="majorBidi"/>
          <w:sz w:val="26"/>
          <w:szCs w:val="26"/>
          <w:rtl/>
        </w:rPr>
        <w:t>לדנ' יב</w:t>
      </w:r>
      <w:r w:rsidR="001D7765" w:rsidRPr="00B9505C">
        <w:rPr>
          <w:rFonts w:asciiTheme="majorBidi" w:hAnsiTheme="majorBidi" w:cstheme="majorBidi"/>
          <w:sz w:val="26"/>
          <w:szCs w:val="26"/>
          <w:rtl/>
        </w:rPr>
        <w:t xml:space="preserve"> 2 ראב"ע הצהיר </w:t>
      </w:r>
      <w:r w:rsidR="00152638" w:rsidRPr="00B9505C">
        <w:rPr>
          <w:rFonts w:asciiTheme="majorBidi" w:hAnsiTheme="majorBidi" w:cstheme="majorBidi"/>
          <w:sz w:val="26"/>
          <w:szCs w:val="26"/>
          <w:rtl/>
        </w:rPr>
        <w:t>ש'דברי חכמים עוזרים הגאון'</w:t>
      </w:r>
      <w:r w:rsidRPr="00B9505C">
        <w:rPr>
          <w:rFonts w:asciiTheme="majorBidi" w:hAnsiTheme="majorBidi" w:cstheme="majorBidi"/>
          <w:sz w:val="26"/>
          <w:szCs w:val="26"/>
          <w:rtl/>
        </w:rPr>
        <w:t>, ומכ</w:t>
      </w:r>
      <w:r w:rsidR="001D7765" w:rsidRPr="00B9505C">
        <w:rPr>
          <w:rFonts w:asciiTheme="majorBidi" w:hAnsiTheme="majorBidi" w:cstheme="majorBidi"/>
          <w:sz w:val="26"/>
          <w:szCs w:val="26"/>
          <w:rtl/>
        </w:rPr>
        <w:t xml:space="preserve">אן </w:t>
      </w:r>
      <w:r w:rsidR="00A4071C" w:rsidRPr="00B9505C">
        <w:rPr>
          <w:rFonts w:asciiTheme="majorBidi" w:hAnsiTheme="majorBidi" w:cstheme="majorBidi"/>
          <w:sz w:val="26"/>
          <w:szCs w:val="26"/>
          <w:rtl/>
        </w:rPr>
        <w:t xml:space="preserve">עולה </w:t>
      </w:r>
      <w:r w:rsidR="001D7765" w:rsidRPr="00B9505C">
        <w:rPr>
          <w:rFonts w:asciiTheme="majorBidi" w:hAnsiTheme="majorBidi" w:cstheme="majorBidi"/>
          <w:sz w:val="26"/>
          <w:szCs w:val="26"/>
          <w:rtl/>
        </w:rPr>
        <w:t xml:space="preserve">לכאורה שלדעתו </w:t>
      </w:r>
      <w:r w:rsidRPr="00B9505C">
        <w:rPr>
          <w:rFonts w:asciiTheme="majorBidi" w:hAnsiTheme="majorBidi" w:cstheme="majorBidi"/>
          <w:sz w:val="26"/>
          <w:szCs w:val="26"/>
          <w:rtl/>
        </w:rPr>
        <w:t xml:space="preserve">חז"ל </w:t>
      </w:r>
      <w:r w:rsidR="00A4071C" w:rsidRPr="00B9505C">
        <w:rPr>
          <w:rFonts w:asciiTheme="majorBidi" w:hAnsiTheme="majorBidi" w:cstheme="majorBidi"/>
          <w:sz w:val="26"/>
          <w:szCs w:val="26"/>
          <w:rtl/>
        </w:rPr>
        <w:t>ו</w:t>
      </w:r>
      <w:r w:rsidR="001D7765" w:rsidRPr="00B9505C">
        <w:rPr>
          <w:rFonts w:asciiTheme="majorBidi" w:hAnsiTheme="majorBidi" w:cstheme="majorBidi"/>
          <w:sz w:val="26"/>
          <w:szCs w:val="26"/>
          <w:rtl/>
        </w:rPr>
        <w:t xml:space="preserve">כמוהם רס"ג האמינו </w:t>
      </w:r>
      <w:r w:rsidRPr="00B9505C">
        <w:rPr>
          <w:rFonts w:asciiTheme="majorBidi" w:hAnsiTheme="majorBidi" w:cstheme="majorBidi"/>
          <w:sz w:val="26"/>
          <w:szCs w:val="26"/>
          <w:rtl/>
        </w:rPr>
        <w:t>בתחיית המתים.</w:t>
      </w:r>
    </w:p>
    <w:p w:rsidR="004B146F" w:rsidRPr="00B9505C" w:rsidRDefault="007902FD" w:rsidP="00284CD9">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 xml:space="preserve">אולם </w:t>
      </w:r>
      <w:r w:rsidR="003C255B" w:rsidRPr="00B9505C">
        <w:rPr>
          <w:rFonts w:asciiTheme="majorBidi" w:hAnsiTheme="majorBidi" w:cstheme="majorBidi"/>
          <w:sz w:val="26"/>
          <w:szCs w:val="26"/>
          <w:rtl/>
        </w:rPr>
        <w:t>לאמ</w:t>
      </w:r>
      <w:r w:rsidR="00A4071C" w:rsidRPr="00B9505C">
        <w:rPr>
          <w:rFonts w:asciiTheme="majorBidi" w:hAnsiTheme="majorBidi" w:cstheme="majorBidi"/>
          <w:sz w:val="26"/>
          <w:szCs w:val="26"/>
          <w:rtl/>
        </w:rPr>
        <w:t>ִ</w:t>
      </w:r>
      <w:r w:rsidR="003C255B" w:rsidRPr="00B9505C">
        <w:rPr>
          <w:rFonts w:asciiTheme="majorBidi" w:hAnsiTheme="majorBidi" w:cstheme="majorBidi"/>
          <w:sz w:val="26"/>
          <w:szCs w:val="26"/>
          <w:rtl/>
        </w:rPr>
        <w:t xml:space="preserve">תו של דבר </w:t>
      </w:r>
      <w:r w:rsidRPr="00B9505C">
        <w:rPr>
          <w:rFonts w:asciiTheme="majorBidi" w:hAnsiTheme="majorBidi" w:cstheme="majorBidi"/>
          <w:sz w:val="26"/>
          <w:szCs w:val="26"/>
          <w:rtl/>
        </w:rPr>
        <w:t xml:space="preserve">קשה מאוד להניח </w:t>
      </w:r>
      <w:r w:rsidR="00E51791" w:rsidRPr="00B9505C">
        <w:rPr>
          <w:rFonts w:asciiTheme="majorBidi" w:hAnsiTheme="majorBidi" w:cstheme="majorBidi"/>
          <w:sz w:val="26"/>
          <w:szCs w:val="26"/>
          <w:rtl/>
        </w:rPr>
        <w:t>שראב"ע ייחס לחז"ל אמונה ה</w:t>
      </w:r>
      <w:r w:rsidR="004B146F" w:rsidRPr="00B9505C">
        <w:rPr>
          <w:rFonts w:asciiTheme="majorBidi" w:hAnsiTheme="majorBidi" w:cstheme="majorBidi"/>
          <w:sz w:val="26"/>
          <w:szCs w:val="26"/>
          <w:rtl/>
        </w:rPr>
        <w:t xml:space="preserve">מנוגדת </w:t>
      </w:r>
      <w:r w:rsidR="00A4071C" w:rsidRPr="00B9505C">
        <w:rPr>
          <w:rFonts w:asciiTheme="majorBidi" w:hAnsiTheme="majorBidi" w:cstheme="majorBidi"/>
          <w:sz w:val="26"/>
          <w:szCs w:val="26"/>
          <w:rtl/>
        </w:rPr>
        <w:t>ניגוד</w:t>
      </w:r>
      <w:r w:rsidR="004B146F" w:rsidRPr="00B9505C">
        <w:rPr>
          <w:rFonts w:asciiTheme="majorBidi" w:hAnsiTheme="majorBidi" w:cstheme="majorBidi"/>
          <w:sz w:val="26"/>
          <w:szCs w:val="26"/>
          <w:rtl/>
        </w:rPr>
        <w:t xml:space="preserve"> מובהק למהות התורה כ</w:t>
      </w:r>
      <w:r w:rsidR="00E51791" w:rsidRPr="00B9505C">
        <w:rPr>
          <w:rFonts w:asciiTheme="majorBidi" w:hAnsiTheme="majorBidi" w:cstheme="majorBidi"/>
          <w:sz w:val="26"/>
          <w:szCs w:val="26"/>
          <w:rtl/>
        </w:rPr>
        <w:t>ולה. אי</w:t>
      </w:r>
      <w:r w:rsidR="00152638" w:rsidRPr="00B9505C">
        <w:rPr>
          <w:rFonts w:asciiTheme="majorBidi" w:hAnsiTheme="majorBidi" w:cstheme="majorBidi"/>
          <w:sz w:val="26"/>
          <w:szCs w:val="26"/>
          <w:rtl/>
        </w:rPr>
        <w:t>ן להשוות טעות כזאת ל</w:t>
      </w:r>
      <w:r w:rsidR="00E51791" w:rsidRPr="00B9505C">
        <w:rPr>
          <w:rFonts w:asciiTheme="majorBidi" w:hAnsiTheme="majorBidi" w:cstheme="majorBidi"/>
          <w:sz w:val="26"/>
          <w:szCs w:val="26"/>
          <w:rtl/>
        </w:rPr>
        <w:t>שאר המקרים שבהם ראב"ע ייחס טעות לחז"ל</w:t>
      </w:r>
      <w:r w:rsidR="004B146F" w:rsidRPr="00B9505C">
        <w:rPr>
          <w:rFonts w:asciiTheme="majorBidi" w:hAnsiTheme="majorBidi" w:cstheme="majorBidi"/>
          <w:sz w:val="26"/>
          <w:szCs w:val="26"/>
          <w:rtl/>
        </w:rPr>
        <w:t>. את טעותם בזיהוי המלכויות אפשר לתלות בנסיבות היסטוריות</w:t>
      </w:r>
      <w:r w:rsidR="00A4071C" w:rsidRPr="00B9505C">
        <w:rPr>
          <w:rFonts w:asciiTheme="majorBidi" w:hAnsiTheme="majorBidi" w:cstheme="majorBidi"/>
          <w:sz w:val="26"/>
          <w:szCs w:val="26"/>
          <w:rtl/>
        </w:rPr>
        <w:t>:</w:t>
      </w:r>
      <w:r w:rsidR="004B146F" w:rsidRPr="00B9505C">
        <w:rPr>
          <w:rFonts w:asciiTheme="majorBidi" w:hAnsiTheme="majorBidi" w:cstheme="majorBidi"/>
          <w:sz w:val="26"/>
          <w:szCs w:val="26"/>
          <w:rtl/>
        </w:rPr>
        <w:t xml:space="preserve"> בתקופת</w:t>
      </w:r>
      <w:r w:rsidR="00A4071C" w:rsidRPr="00B9505C">
        <w:rPr>
          <w:rFonts w:asciiTheme="majorBidi" w:hAnsiTheme="majorBidi" w:cstheme="majorBidi"/>
          <w:sz w:val="26"/>
          <w:szCs w:val="26"/>
          <w:rtl/>
        </w:rPr>
        <w:t>ם שלטה</w:t>
      </w:r>
      <w:r w:rsidR="004B146F" w:rsidRPr="00B9505C">
        <w:rPr>
          <w:rFonts w:asciiTheme="majorBidi" w:hAnsiTheme="majorBidi" w:cstheme="majorBidi"/>
          <w:sz w:val="26"/>
          <w:szCs w:val="26"/>
          <w:rtl/>
        </w:rPr>
        <w:t xml:space="preserve"> מלכות רומי בישראל, ומלכות ישמעאל טרם עלתה על במת ההיסטוריה, ואך טבעי שחז"ל יזהו את רומי עם המלכות הרביעית והאחרונה.</w:t>
      </w:r>
      <w:r w:rsidR="004B146F" w:rsidRPr="00B9505C">
        <w:rPr>
          <w:rFonts w:asciiTheme="majorBidi" w:hAnsiTheme="majorBidi" w:cstheme="majorBidi"/>
          <w:sz w:val="26"/>
          <w:szCs w:val="26"/>
          <w:vertAlign w:val="superscript"/>
          <w:rtl/>
        </w:rPr>
        <w:footnoteReference w:id="64"/>
      </w:r>
      <w:r w:rsidR="004B146F" w:rsidRPr="00B9505C">
        <w:rPr>
          <w:rFonts w:asciiTheme="majorBidi" w:hAnsiTheme="majorBidi" w:cstheme="majorBidi"/>
          <w:sz w:val="26"/>
          <w:szCs w:val="26"/>
          <w:rtl/>
        </w:rPr>
        <w:t xml:space="preserve"> </w:t>
      </w:r>
      <w:r w:rsidR="00A4071C" w:rsidRPr="00B9505C">
        <w:rPr>
          <w:rFonts w:asciiTheme="majorBidi" w:hAnsiTheme="majorBidi" w:cstheme="majorBidi"/>
          <w:sz w:val="26"/>
          <w:szCs w:val="26"/>
          <w:rtl/>
        </w:rPr>
        <w:t>גם</w:t>
      </w:r>
      <w:r w:rsidR="004B146F" w:rsidRPr="00B9505C">
        <w:rPr>
          <w:rFonts w:asciiTheme="majorBidi" w:hAnsiTheme="majorBidi" w:cstheme="majorBidi"/>
          <w:sz w:val="26"/>
          <w:szCs w:val="26"/>
          <w:rtl/>
        </w:rPr>
        <w:t xml:space="preserve"> טענתם שדניאל טעה בחשבונו נבעה ככל הנראה משיקול דעת מוטעה, </w:t>
      </w:r>
      <w:r w:rsidR="00A4071C" w:rsidRPr="00B9505C">
        <w:rPr>
          <w:rFonts w:asciiTheme="majorBidi" w:hAnsiTheme="majorBidi" w:cstheme="majorBidi"/>
          <w:sz w:val="26"/>
          <w:szCs w:val="26"/>
          <w:rtl/>
        </w:rPr>
        <w:t>ו</w:t>
      </w:r>
      <w:r w:rsidR="004B146F" w:rsidRPr="00B9505C">
        <w:rPr>
          <w:rFonts w:asciiTheme="majorBidi" w:hAnsiTheme="majorBidi" w:cstheme="majorBidi"/>
          <w:sz w:val="26"/>
          <w:szCs w:val="26"/>
          <w:rtl/>
        </w:rPr>
        <w:t>לפיו נביא גדול כדניאל יכו</w:t>
      </w:r>
      <w:r w:rsidR="00152638" w:rsidRPr="00B9505C">
        <w:rPr>
          <w:rFonts w:asciiTheme="majorBidi" w:hAnsiTheme="majorBidi" w:cstheme="majorBidi"/>
          <w:sz w:val="26"/>
          <w:szCs w:val="26"/>
          <w:rtl/>
        </w:rPr>
        <w:t>ל לטעות בדבר פשוט כמו חשבון, ו</w:t>
      </w:r>
      <w:r w:rsidR="004B146F" w:rsidRPr="00B9505C">
        <w:rPr>
          <w:rFonts w:asciiTheme="majorBidi" w:hAnsiTheme="majorBidi" w:cstheme="majorBidi"/>
          <w:sz w:val="26"/>
          <w:szCs w:val="26"/>
          <w:rtl/>
        </w:rPr>
        <w:t>גם ראב"ע עצמו נטה לעתים לחשוב שדניאל באמת טעה.</w:t>
      </w:r>
      <w:r w:rsidR="004B146F" w:rsidRPr="00B9505C">
        <w:rPr>
          <w:rFonts w:asciiTheme="majorBidi" w:hAnsiTheme="majorBidi" w:cstheme="majorBidi"/>
          <w:sz w:val="26"/>
          <w:szCs w:val="26"/>
          <w:vertAlign w:val="superscript"/>
          <w:rtl/>
        </w:rPr>
        <w:footnoteReference w:id="65"/>
      </w:r>
      <w:r w:rsidR="004B146F" w:rsidRPr="00B9505C">
        <w:rPr>
          <w:rFonts w:asciiTheme="majorBidi" w:hAnsiTheme="majorBidi" w:cstheme="majorBidi"/>
          <w:sz w:val="26"/>
          <w:szCs w:val="26"/>
          <w:rtl/>
        </w:rPr>
        <w:t xml:space="preserve"> לעומת שני אלו הטענה שחז"ל האמינו בתחיית </w:t>
      </w:r>
      <w:r w:rsidRPr="00B9505C">
        <w:rPr>
          <w:rFonts w:asciiTheme="majorBidi" w:hAnsiTheme="majorBidi" w:cstheme="majorBidi"/>
          <w:sz w:val="26"/>
          <w:szCs w:val="26"/>
          <w:rtl/>
        </w:rPr>
        <w:t>המתים כמוה כטענה שהם לא הבינו אחד מיסודות</w:t>
      </w:r>
      <w:r w:rsidR="004B146F" w:rsidRPr="00B9505C">
        <w:rPr>
          <w:rFonts w:asciiTheme="majorBidi" w:hAnsiTheme="majorBidi" w:cstheme="majorBidi"/>
          <w:sz w:val="26"/>
          <w:szCs w:val="26"/>
          <w:rtl/>
        </w:rPr>
        <w:t xml:space="preserve"> התורה, לא היו בקיאים בתורת הנפש ולא </w:t>
      </w:r>
      <w:r w:rsidR="00A4071C" w:rsidRPr="00B9505C">
        <w:rPr>
          <w:rFonts w:asciiTheme="majorBidi" w:hAnsiTheme="majorBidi" w:cstheme="majorBidi"/>
          <w:sz w:val="26"/>
          <w:szCs w:val="26"/>
          <w:rtl/>
        </w:rPr>
        <w:t>ידעו את</w:t>
      </w:r>
      <w:r w:rsidR="004B146F" w:rsidRPr="00B9505C">
        <w:rPr>
          <w:rFonts w:asciiTheme="majorBidi" w:hAnsiTheme="majorBidi" w:cstheme="majorBidi"/>
          <w:sz w:val="26"/>
          <w:szCs w:val="26"/>
          <w:rtl/>
        </w:rPr>
        <w:t xml:space="preserve"> ייעודו הסופי והאמ</w:t>
      </w:r>
      <w:r w:rsidR="00A4071C" w:rsidRPr="00B9505C">
        <w:rPr>
          <w:rFonts w:asciiTheme="majorBidi" w:hAnsiTheme="majorBidi" w:cstheme="majorBidi"/>
          <w:sz w:val="26"/>
          <w:szCs w:val="26"/>
          <w:rtl/>
        </w:rPr>
        <w:t>ִ</w:t>
      </w:r>
      <w:r w:rsidR="004B146F" w:rsidRPr="00B9505C">
        <w:rPr>
          <w:rFonts w:asciiTheme="majorBidi" w:hAnsiTheme="majorBidi" w:cstheme="majorBidi"/>
          <w:sz w:val="26"/>
          <w:szCs w:val="26"/>
          <w:rtl/>
        </w:rPr>
        <w:t xml:space="preserve">תי </w:t>
      </w:r>
      <w:r w:rsidR="00E51791" w:rsidRPr="00B9505C">
        <w:rPr>
          <w:rFonts w:asciiTheme="majorBidi" w:hAnsiTheme="majorBidi" w:cstheme="majorBidi"/>
          <w:sz w:val="26"/>
          <w:szCs w:val="26"/>
          <w:rtl/>
        </w:rPr>
        <w:t>של האדם. קשה לייחס טענה כזאת ל</w:t>
      </w:r>
      <w:r w:rsidR="004B146F" w:rsidRPr="00B9505C">
        <w:rPr>
          <w:rFonts w:asciiTheme="majorBidi" w:hAnsiTheme="majorBidi" w:cstheme="majorBidi"/>
          <w:sz w:val="26"/>
          <w:szCs w:val="26"/>
          <w:rtl/>
        </w:rPr>
        <w:t xml:space="preserve">ראב"ע, </w:t>
      </w:r>
      <w:r w:rsidR="00E51791" w:rsidRPr="00B9505C">
        <w:rPr>
          <w:rFonts w:asciiTheme="majorBidi" w:hAnsiTheme="majorBidi" w:cstheme="majorBidi"/>
          <w:sz w:val="26"/>
          <w:szCs w:val="26"/>
          <w:rtl/>
        </w:rPr>
        <w:t xml:space="preserve">שהיה סבור </w:t>
      </w:r>
      <w:r w:rsidR="003C255B" w:rsidRPr="00B9505C">
        <w:rPr>
          <w:rFonts w:asciiTheme="majorBidi" w:hAnsiTheme="majorBidi" w:cstheme="majorBidi"/>
          <w:sz w:val="26"/>
          <w:szCs w:val="26"/>
          <w:rtl/>
        </w:rPr>
        <w:t xml:space="preserve">כי </w:t>
      </w:r>
      <w:r w:rsidR="004B146F" w:rsidRPr="00B9505C">
        <w:rPr>
          <w:rFonts w:asciiTheme="majorBidi" w:hAnsiTheme="majorBidi" w:cstheme="majorBidi"/>
          <w:sz w:val="26"/>
          <w:szCs w:val="26"/>
          <w:rtl/>
        </w:rPr>
        <w:t>חז"ל היו בקיאים גדולי</w:t>
      </w:r>
      <w:r w:rsidR="0059596F" w:rsidRPr="00B9505C">
        <w:rPr>
          <w:rFonts w:asciiTheme="majorBidi" w:hAnsiTheme="majorBidi" w:cstheme="majorBidi"/>
          <w:sz w:val="26"/>
          <w:szCs w:val="26"/>
          <w:rtl/>
        </w:rPr>
        <w:t>ם בפילוסופיה ובמדעים, כפי שהוא קובע</w:t>
      </w:r>
      <w:r w:rsidR="00152638" w:rsidRPr="00B9505C">
        <w:rPr>
          <w:rFonts w:asciiTheme="majorBidi" w:hAnsiTheme="majorBidi" w:cstheme="majorBidi"/>
          <w:sz w:val="26"/>
          <w:szCs w:val="26"/>
          <w:rtl/>
        </w:rPr>
        <w:t xml:space="preserve"> בהקדמה לפירוש הארוך לתורה: 'כי להם נתנה כל חכמה'</w:t>
      </w:r>
      <w:r w:rsidR="004B146F" w:rsidRPr="00B9505C">
        <w:rPr>
          <w:rFonts w:asciiTheme="majorBidi" w:hAnsiTheme="majorBidi" w:cstheme="majorBidi"/>
          <w:sz w:val="26"/>
          <w:szCs w:val="26"/>
          <w:rtl/>
        </w:rPr>
        <w:t>.</w:t>
      </w:r>
      <w:r w:rsidR="004B146F" w:rsidRPr="00B9505C">
        <w:rPr>
          <w:rFonts w:asciiTheme="majorBidi" w:hAnsiTheme="majorBidi" w:cstheme="majorBidi"/>
          <w:sz w:val="26"/>
          <w:szCs w:val="26"/>
          <w:vertAlign w:val="superscript"/>
          <w:rtl/>
        </w:rPr>
        <w:footnoteReference w:id="66"/>
      </w:r>
      <w:r w:rsidR="00520EA0" w:rsidRPr="00B9505C">
        <w:rPr>
          <w:rFonts w:asciiTheme="majorBidi" w:hAnsiTheme="majorBidi" w:cstheme="majorBidi"/>
          <w:sz w:val="26"/>
          <w:szCs w:val="26"/>
          <w:rtl/>
        </w:rPr>
        <w:t xml:space="preserve"> אלא </w:t>
      </w:r>
      <w:r w:rsidR="00A4071C" w:rsidRPr="00B9505C">
        <w:rPr>
          <w:rFonts w:asciiTheme="majorBidi" w:hAnsiTheme="majorBidi" w:cstheme="majorBidi"/>
          <w:sz w:val="26"/>
          <w:szCs w:val="26"/>
          <w:rtl/>
        </w:rPr>
        <w:t>ש</w:t>
      </w:r>
      <w:r w:rsidR="00520EA0" w:rsidRPr="00B9505C">
        <w:rPr>
          <w:rFonts w:asciiTheme="majorBidi" w:hAnsiTheme="majorBidi" w:cstheme="majorBidi"/>
          <w:sz w:val="26"/>
          <w:szCs w:val="26"/>
          <w:rtl/>
        </w:rPr>
        <w:t>יש להניח</w:t>
      </w:r>
      <w:r w:rsidR="004B146F" w:rsidRPr="00B9505C">
        <w:rPr>
          <w:rFonts w:asciiTheme="majorBidi" w:hAnsiTheme="majorBidi" w:cstheme="majorBidi"/>
          <w:sz w:val="26"/>
          <w:szCs w:val="26"/>
          <w:rtl/>
        </w:rPr>
        <w:t xml:space="preserve"> ש</w:t>
      </w:r>
      <w:r w:rsidR="00520EA0" w:rsidRPr="00B9505C">
        <w:rPr>
          <w:rFonts w:asciiTheme="majorBidi" w:hAnsiTheme="majorBidi" w:cstheme="majorBidi"/>
          <w:sz w:val="26"/>
          <w:szCs w:val="26"/>
          <w:rtl/>
        </w:rPr>
        <w:t xml:space="preserve">יחסו של ראב"ע </w:t>
      </w:r>
      <w:r w:rsidR="004B146F" w:rsidRPr="00B9505C">
        <w:rPr>
          <w:rFonts w:asciiTheme="majorBidi" w:hAnsiTheme="majorBidi" w:cstheme="majorBidi"/>
          <w:sz w:val="26"/>
          <w:szCs w:val="26"/>
          <w:rtl/>
        </w:rPr>
        <w:t>לע</w:t>
      </w:r>
      <w:r w:rsidR="00520EA0" w:rsidRPr="00B9505C">
        <w:rPr>
          <w:rFonts w:asciiTheme="majorBidi" w:hAnsiTheme="majorBidi" w:cstheme="majorBidi"/>
          <w:sz w:val="26"/>
          <w:szCs w:val="26"/>
          <w:rtl/>
        </w:rPr>
        <w:t>ניין תחיית המתים כמוהו כיחסו</w:t>
      </w:r>
      <w:r w:rsidR="004B146F" w:rsidRPr="00B9505C">
        <w:rPr>
          <w:rFonts w:asciiTheme="majorBidi" w:hAnsiTheme="majorBidi" w:cstheme="majorBidi"/>
          <w:sz w:val="26"/>
          <w:szCs w:val="26"/>
          <w:rtl/>
        </w:rPr>
        <w:t xml:space="preserve"> לעניינים אחרים בתלמו</w:t>
      </w:r>
      <w:r w:rsidR="006217C6" w:rsidRPr="00B9505C">
        <w:rPr>
          <w:rFonts w:asciiTheme="majorBidi" w:hAnsiTheme="majorBidi" w:cstheme="majorBidi"/>
          <w:sz w:val="26"/>
          <w:szCs w:val="26"/>
          <w:rtl/>
        </w:rPr>
        <w:t>ד המנוגדים למושכל האמ</w:t>
      </w:r>
      <w:r w:rsidR="00A4071C" w:rsidRPr="00B9505C">
        <w:rPr>
          <w:rFonts w:asciiTheme="majorBidi" w:hAnsiTheme="majorBidi" w:cstheme="majorBidi"/>
          <w:sz w:val="26"/>
          <w:szCs w:val="26"/>
          <w:rtl/>
        </w:rPr>
        <w:t>ִ</w:t>
      </w:r>
      <w:r w:rsidR="006217C6" w:rsidRPr="00B9505C">
        <w:rPr>
          <w:rFonts w:asciiTheme="majorBidi" w:hAnsiTheme="majorBidi" w:cstheme="majorBidi"/>
          <w:sz w:val="26"/>
          <w:szCs w:val="26"/>
          <w:rtl/>
        </w:rPr>
        <w:t>תי</w:t>
      </w:r>
      <w:r w:rsidR="004B146F" w:rsidRPr="00B9505C">
        <w:rPr>
          <w:rFonts w:asciiTheme="majorBidi" w:hAnsiTheme="majorBidi" w:cstheme="majorBidi"/>
          <w:sz w:val="26"/>
          <w:szCs w:val="26"/>
          <w:rtl/>
        </w:rPr>
        <w:t>:</w:t>
      </w:r>
    </w:p>
    <w:p w:rsidR="00284CD9" w:rsidRPr="00B9505C" w:rsidRDefault="00284CD9" w:rsidP="000856FD">
      <w:pPr>
        <w:tabs>
          <w:tab w:val="left" w:pos="7370"/>
        </w:tabs>
        <w:autoSpaceDE w:val="0"/>
        <w:autoSpaceDN w:val="0"/>
        <w:adjustRightInd w:val="0"/>
        <w:spacing w:after="0" w:line="300" w:lineRule="atLeast"/>
        <w:contextualSpacing/>
        <w:jc w:val="both"/>
        <w:rPr>
          <w:rFonts w:asciiTheme="majorBidi" w:hAnsiTheme="majorBidi" w:cstheme="majorBidi"/>
          <w:sz w:val="26"/>
          <w:szCs w:val="26"/>
          <w:rtl/>
        </w:rPr>
      </w:pPr>
    </w:p>
    <w:p w:rsidR="004B146F" w:rsidRPr="00B9505C" w:rsidRDefault="004B146F" w:rsidP="00284CD9">
      <w:pPr>
        <w:tabs>
          <w:tab w:val="left" w:pos="7370"/>
        </w:tabs>
        <w:autoSpaceDE w:val="0"/>
        <w:autoSpaceDN w:val="0"/>
        <w:adjustRightInd w:val="0"/>
        <w:spacing w:after="0" w:line="300" w:lineRule="atLeast"/>
        <w:ind w:left="567"/>
        <w:contextualSpacing/>
        <w:jc w:val="both"/>
        <w:rPr>
          <w:rFonts w:asciiTheme="majorBidi" w:hAnsiTheme="majorBidi" w:cstheme="majorBidi"/>
          <w:sz w:val="26"/>
          <w:szCs w:val="26"/>
          <w:rtl/>
        </w:rPr>
      </w:pPr>
      <w:r w:rsidRPr="00B9505C">
        <w:rPr>
          <w:rFonts w:asciiTheme="majorBidi" w:hAnsiTheme="majorBidi" w:cstheme="majorBidi"/>
          <w:sz w:val="26"/>
          <w:szCs w:val="26"/>
          <w:rtl/>
        </w:rPr>
        <w:t>ויש לסוד גדול ואיננו מפורש, כדרש שהתורה קדמה אַלְ</w:t>
      </w:r>
      <w:r w:rsidRPr="00B9505C">
        <w:rPr>
          <w:rFonts w:asciiTheme="majorBidi" w:hAnsiTheme="majorBidi" w:cstheme="majorBidi" w:hint="cs"/>
          <w:sz w:val="26"/>
          <w:szCs w:val="26"/>
          <w:rtl/>
        </w:rPr>
        <w:t>פַּיִם</w:t>
      </w:r>
      <w:r w:rsidRPr="00B9505C">
        <w:rPr>
          <w:rFonts w:asciiTheme="majorBidi" w:hAnsiTheme="majorBidi" w:cstheme="majorBidi"/>
          <w:sz w:val="26"/>
          <w:szCs w:val="26"/>
          <w:rtl/>
        </w:rPr>
        <w:t xml:space="preserve"> שנה קודם העולם</w:t>
      </w:r>
      <w:r w:rsidR="00917210" w:rsidRPr="00B9505C">
        <w:rPr>
          <w:rFonts w:asciiTheme="majorBidi" w:hAnsiTheme="majorBidi" w:cstheme="majorBidi"/>
          <w:sz w:val="26"/>
          <w:szCs w:val="26"/>
          <w:rtl/>
        </w:rPr>
        <w:t xml:space="preserve"> (ב"ר ח, ב)</w:t>
      </w:r>
      <w:r w:rsidRPr="00B9505C">
        <w:rPr>
          <w:rFonts w:asciiTheme="majorBidi" w:hAnsiTheme="majorBidi" w:cstheme="majorBidi"/>
          <w:sz w:val="26"/>
          <w:szCs w:val="26"/>
          <w:rtl/>
        </w:rPr>
        <w:t>. וזה אמת רק על דרך הסוד הנעלם, ורבים לא יבינוהו כן; ולהיות כמשמעו לא יתכן, בעבור כי השנה מימים במספר היא מחוברת, ומדת הרגע והיום בתנועת הגלגל נספרת, ואם אין גלגל, אין יום אף כי יומים, או שנה או מספר אַלְ</w:t>
      </w:r>
      <w:r w:rsidRPr="00B9505C">
        <w:rPr>
          <w:rFonts w:asciiTheme="majorBidi" w:hAnsiTheme="majorBidi" w:cstheme="majorBidi" w:hint="cs"/>
          <w:sz w:val="26"/>
          <w:szCs w:val="26"/>
          <w:rtl/>
        </w:rPr>
        <w:t>פּיִם</w:t>
      </w:r>
      <w:r w:rsidRPr="00B9505C">
        <w:rPr>
          <w:rFonts w:asciiTheme="majorBidi" w:hAnsiTheme="majorBidi" w:cstheme="majorBidi"/>
          <w:sz w:val="26"/>
          <w:szCs w:val="26"/>
          <w:rtl/>
        </w:rPr>
        <w:t>. והשואל מה היה העולם בתחלה הלא יתבייש, למען שיבקש לָאַיִן יש</w:t>
      </w:r>
      <w:r w:rsidR="00917210" w:rsidRPr="00B9505C">
        <w:rPr>
          <w:rFonts w:asciiTheme="majorBidi" w:hAnsiTheme="majorBidi" w:cstheme="majorBidi"/>
          <w:sz w:val="26"/>
          <w:szCs w:val="26"/>
          <w:rtl/>
        </w:rPr>
        <w:t xml:space="preserve"> (הקדמה לפירוש הקצר לתורה, 'הדרך הרביעית')</w:t>
      </w:r>
      <w:r w:rsidRPr="00B9505C">
        <w:rPr>
          <w:rFonts w:asciiTheme="majorBidi" w:hAnsiTheme="majorBidi" w:cstheme="majorBidi"/>
          <w:sz w:val="26"/>
          <w:szCs w:val="26"/>
          <w:rtl/>
        </w:rPr>
        <w:t>.</w:t>
      </w:r>
    </w:p>
    <w:p w:rsidR="00C4642C" w:rsidRPr="00B9505C" w:rsidRDefault="00C4642C" w:rsidP="000856FD">
      <w:pPr>
        <w:tabs>
          <w:tab w:val="left" w:pos="7370"/>
        </w:tabs>
        <w:autoSpaceDE w:val="0"/>
        <w:autoSpaceDN w:val="0"/>
        <w:adjustRightInd w:val="0"/>
        <w:spacing w:after="0" w:line="300" w:lineRule="atLeast"/>
        <w:contextualSpacing/>
        <w:jc w:val="both"/>
        <w:rPr>
          <w:rFonts w:asciiTheme="majorBidi" w:hAnsiTheme="majorBidi" w:cstheme="majorBidi"/>
          <w:sz w:val="26"/>
          <w:szCs w:val="26"/>
          <w:rtl/>
        </w:rPr>
      </w:pPr>
    </w:p>
    <w:p w:rsidR="004B146F" w:rsidRPr="00B9505C" w:rsidRDefault="00520EA0" w:rsidP="000856FD">
      <w:pPr>
        <w:autoSpaceDE w:val="0"/>
        <w:autoSpaceDN w:val="0"/>
        <w:adjustRightInd w:val="0"/>
        <w:spacing w:after="0" w:line="300" w:lineRule="atLeast"/>
        <w:contextualSpacing/>
        <w:jc w:val="both"/>
        <w:rPr>
          <w:rFonts w:asciiTheme="majorBidi" w:hAnsiTheme="majorBidi" w:cstheme="majorBidi"/>
          <w:sz w:val="26"/>
          <w:szCs w:val="26"/>
          <w:rtl/>
        </w:rPr>
      </w:pPr>
      <w:r w:rsidRPr="00B9505C">
        <w:rPr>
          <w:rFonts w:asciiTheme="majorBidi" w:hAnsiTheme="majorBidi" w:cstheme="majorBidi"/>
          <w:sz w:val="26"/>
          <w:szCs w:val="26"/>
          <w:rtl/>
        </w:rPr>
        <w:t>כאשר</w:t>
      </w:r>
      <w:r w:rsidR="004B146F" w:rsidRPr="00B9505C">
        <w:rPr>
          <w:rFonts w:asciiTheme="majorBidi" w:hAnsiTheme="majorBidi" w:cstheme="majorBidi"/>
          <w:sz w:val="26"/>
          <w:szCs w:val="26"/>
          <w:rtl/>
        </w:rPr>
        <w:t xml:space="preserve"> חז"ל אומרים דברים המנוגדים לתבונה או לשכל הי</w:t>
      </w:r>
      <w:r w:rsidR="009F167C" w:rsidRPr="00B9505C">
        <w:rPr>
          <w:rFonts w:asciiTheme="majorBidi" w:hAnsiTheme="majorBidi" w:cstheme="majorBidi"/>
          <w:sz w:val="26"/>
          <w:szCs w:val="26"/>
          <w:rtl/>
        </w:rPr>
        <w:t xml:space="preserve">שר, </w:t>
      </w:r>
      <w:r w:rsidR="004B146F" w:rsidRPr="00B9505C">
        <w:rPr>
          <w:rFonts w:asciiTheme="majorBidi" w:hAnsiTheme="majorBidi" w:cstheme="majorBidi"/>
          <w:sz w:val="26"/>
          <w:szCs w:val="26"/>
          <w:rtl/>
        </w:rPr>
        <w:t>אין להב</w:t>
      </w:r>
      <w:r w:rsidRPr="00B9505C">
        <w:rPr>
          <w:rFonts w:asciiTheme="majorBidi" w:hAnsiTheme="majorBidi" w:cstheme="majorBidi"/>
          <w:sz w:val="26"/>
          <w:szCs w:val="26"/>
          <w:rtl/>
        </w:rPr>
        <w:t>ינ</w:t>
      </w:r>
      <w:r w:rsidR="0097694E" w:rsidRPr="00B9505C">
        <w:rPr>
          <w:rFonts w:asciiTheme="majorBidi" w:hAnsiTheme="majorBidi" w:cstheme="majorBidi"/>
          <w:sz w:val="26"/>
          <w:szCs w:val="26"/>
          <w:rtl/>
        </w:rPr>
        <w:t>ם כפשוטם כי אם כלשון מטפורית הרומזת</w:t>
      </w:r>
      <w:r w:rsidR="004B146F" w:rsidRPr="00B9505C">
        <w:rPr>
          <w:rFonts w:asciiTheme="majorBidi" w:hAnsiTheme="majorBidi" w:cstheme="majorBidi"/>
          <w:sz w:val="26"/>
          <w:szCs w:val="26"/>
          <w:rtl/>
        </w:rPr>
        <w:t xml:space="preserve"> לסודות נשגבים, שרק מיעוט של אנשים מסוגלים לפענח. את העיקרון הזה הוא ניסח באופן כללי </w:t>
      </w:r>
      <w:r w:rsidR="0003020F" w:rsidRPr="00B9505C">
        <w:rPr>
          <w:rFonts w:asciiTheme="majorBidi" w:hAnsiTheme="majorBidi" w:cstheme="majorBidi"/>
          <w:sz w:val="26"/>
          <w:szCs w:val="26"/>
          <w:rtl/>
        </w:rPr>
        <w:t>בהקדמה לפירוש הארוך התורה, 'הדרך הרביעית'</w:t>
      </w:r>
      <w:r w:rsidR="004B146F" w:rsidRPr="00B9505C">
        <w:rPr>
          <w:rFonts w:asciiTheme="majorBidi" w:hAnsiTheme="majorBidi" w:cstheme="majorBidi"/>
          <w:sz w:val="26"/>
          <w:szCs w:val="26"/>
          <w:rtl/>
        </w:rPr>
        <w:t>:</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sz w:val="26"/>
          <w:szCs w:val="26"/>
          <w:rtl/>
        </w:rPr>
      </w:pPr>
    </w:p>
    <w:p w:rsidR="004B146F" w:rsidRPr="00B9505C" w:rsidRDefault="004B146F" w:rsidP="00284CD9">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והנה אומר כלל בתורה, גם בדברי המקרא, גם במשנה, ובכל מסכתות, ובכל ברַיְתות ומכילתות, שאם מצאנו באחד הנזכרים, דבר שיכחיש אחד משלשה דברים, האחד – שקול הדעת הישרה... אז נחשב לתקן הכל כפי יכלתנו, בדרך משל או תוספת אות או מלה על דרך לשוננו. ואם לא נוכל לתקן אל האמת, נאמר כי זאת החכמה ממנו נעלמה, כי יד שכלנו קצרה, ודעת בני דורנו חסרה. והדבר שהלאנו יהי בספר מונח ונעזב, וחלילה לנו לומר שהוא שקר וכזב, גם לא נאמין שהוא כמשמעו, רק נאמין כי הכותב זה הסוד הוא ידעו; כי יש בדברי קדמונינו סודות, על דרך משלים וחידות, שלא יבינום כל השומעים, ולבעלי המחקר יהיו נודעים.</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1E0DD7" w:rsidRPr="00B9505C" w:rsidRDefault="004B146F"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על תבוניות תורת </w:t>
      </w:r>
      <w:r w:rsidR="00834648" w:rsidRPr="00B9505C">
        <w:rPr>
          <w:rFonts w:asciiTheme="majorBidi" w:hAnsiTheme="majorBidi" w:cstheme="majorBidi"/>
          <w:color w:val="000000"/>
          <w:sz w:val="26"/>
          <w:szCs w:val="26"/>
          <w:rtl/>
        </w:rPr>
        <w:t>הנפש אנו למדים מתחילת התרחיב</w:t>
      </w:r>
      <w:r w:rsidRPr="00B9505C">
        <w:rPr>
          <w:rFonts w:asciiTheme="majorBidi" w:hAnsiTheme="majorBidi" w:cstheme="majorBidi"/>
          <w:color w:val="000000"/>
          <w:sz w:val="26"/>
          <w:szCs w:val="26"/>
          <w:rtl/>
        </w:rPr>
        <w:t xml:space="preserve"> ה</w:t>
      </w:r>
      <w:r w:rsidR="0003020F" w:rsidRPr="00B9505C">
        <w:rPr>
          <w:rFonts w:asciiTheme="majorBidi" w:hAnsiTheme="majorBidi" w:cstheme="majorBidi"/>
          <w:color w:val="000000"/>
          <w:sz w:val="26"/>
          <w:szCs w:val="26"/>
          <w:rtl/>
        </w:rPr>
        <w:t>תמציתי בעניין בפירוש לקה' ז 3: '</w:t>
      </w:r>
      <w:r w:rsidRPr="00B9505C">
        <w:rPr>
          <w:rFonts w:asciiTheme="majorBidi" w:hAnsiTheme="majorBidi" w:cstheme="majorBidi"/>
          <w:color w:val="000000"/>
          <w:sz w:val="26"/>
          <w:szCs w:val="26"/>
          <w:rtl/>
        </w:rPr>
        <w:t>כבר בארו חכמ</w:t>
      </w:r>
      <w:r w:rsidR="0003020F" w:rsidRPr="00B9505C">
        <w:rPr>
          <w:rFonts w:asciiTheme="majorBidi" w:hAnsiTheme="majorBidi" w:cstheme="majorBidi"/>
          <w:color w:val="000000"/>
          <w:sz w:val="26"/>
          <w:szCs w:val="26"/>
          <w:rtl/>
        </w:rPr>
        <w:t xml:space="preserve">י הראיות, שיש באדם שלש נפשות'. הכינוי 'חכמי הראיות' </w:t>
      </w:r>
      <w:r w:rsidR="00A4071C" w:rsidRPr="00B9505C">
        <w:rPr>
          <w:rFonts w:asciiTheme="majorBidi" w:hAnsiTheme="majorBidi" w:cstheme="majorBidi"/>
          <w:color w:val="000000"/>
          <w:sz w:val="26"/>
          <w:szCs w:val="26"/>
          <w:rtl/>
        </w:rPr>
        <w:t>מוסב</w:t>
      </w:r>
      <w:r w:rsidR="00520EA0" w:rsidRPr="00B9505C">
        <w:rPr>
          <w:rFonts w:asciiTheme="majorBidi" w:hAnsiTheme="majorBidi" w:cstheme="majorBidi"/>
          <w:color w:val="000000"/>
          <w:sz w:val="26"/>
          <w:szCs w:val="26"/>
          <w:rtl/>
        </w:rPr>
        <w:t xml:space="preserve"> לחכמים העוסקים בתחומי מדע הנלמדים </w:t>
      </w:r>
      <w:r w:rsidR="00A4071C" w:rsidRPr="00B9505C">
        <w:rPr>
          <w:rFonts w:asciiTheme="majorBidi" w:hAnsiTheme="majorBidi" w:cstheme="majorBidi"/>
          <w:color w:val="000000"/>
          <w:sz w:val="26"/>
          <w:szCs w:val="26"/>
          <w:rtl/>
        </w:rPr>
        <w:t>ב</w:t>
      </w:r>
      <w:r w:rsidR="00520EA0" w:rsidRPr="00B9505C">
        <w:rPr>
          <w:rFonts w:asciiTheme="majorBidi" w:hAnsiTheme="majorBidi" w:cstheme="majorBidi"/>
          <w:color w:val="000000"/>
          <w:sz w:val="26"/>
          <w:szCs w:val="26"/>
          <w:rtl/>
        </w:rPr>
        <w:t>דרך הע</w:t>
      </w:r>
      <w:r w:rsidR="00FA2442" w:rsidRPr="00B9505C">
        <w:rPr>
          <w:rFonts w:asciiTheme="majorBidi" w:hAnsiTheme="majorBidi" w:cstheme="majorBidi"/>
          <w:color w:val="000000"/>
          <w:sz w:val="26"/>
          <w:szCs w:val="26"/>
          <w:rtl/>
        </w:rPr>
        <w:t>יון השכלי וההיקש ההגיוני</w:t>
      </w:r>
      <w:r w:rsidR="00520EA0" w:rsidRPr="00B9505C">
        <w:rPr>
          <w:rFonts w:asciiTheme="majorBidi" w:hAnsiTheme="majorBidi" w:cstheme="majorBidi"/>
          <w:color w:val="000000"/>
          <w:sz w:val="26"/>
          <w:szCs w:val="26"/>
          <w:rtl/>
        </w:rPr>
        <w:t>,</w:t>
      </w:r>
      <w:r w:rsidR="005F74C8" w:rsidRPr="00B9505C">
        <w:rPr>
          <w:rStyle w:val="a5"/>
          <w:rFonts w:asciiTheme="majorBidi" w:hAnsiTheme="majorBidi" w:cstheme="majorBidi"/>
          <w:color w:val="000000"/>
          <w:sz w:val="26"/>
          <w:szCs w:val="26"/>
          <w:rtl/>
        </w:rPr>
        <w:footnoteReference w:id="67"/>
      </w:r>
      <w:r w:rsidR="00520EA0" w:rsidRPr="00B9505C">
        <w:rPr>
          <w:rFonts w:asciiTheme="majorBidi" w:hAnsiTheme="majorBidi" w:cstheme="majorBidi"/>
          <w:color w:val="000000"/>
          <w:sz w:val="26"/>
          <w:szCs w:val="26"/>
          <w:rtl/>
        </w:rPr>
        <w:t xml:space="preserve"> כ</w:t>
      </w:r>
      <w:r w:rsidR="00A4071C" w:rsidRPr="00B9505C">
        <w:rPr>
          <w:rFonts w:asciiTheme="majorBidi" w:hAnsiTheme="majorBidi" w:cstheme="majorBidi"/>
          <w:color w:val="000000"/>
          <w:sz w:val="26"/>
          <w:szCs w:val="26"/>
          <w:rtl/>
        </w:rPr>
        <w:t>שם</w:t>
      </w:r>
      <w:r w:rsidR="00520EA0" w:rsidRPr="00B9505C">
        <w:rPr>
          <w:rFonts w:asciiTheme="majorBidi" w:hAnsiTheme="majorBidi" w:cstheme="majorBidi"/>
          <w:color w:val="000000"/>
          <w:sz w:val="26"/>
          <w:szCs w:val="26"/>
          <w:rtl/>
        </w:rPr>
        <w:t xml:space="preserve"> שהביטוי </w:t>
      </w:r>
      <w:r w:rsidR="0003020F"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ראיות גמורות</w:t>
      </w:r>
      <w:r w:rsidR="0003020F" w:rsidRPr="00B9505C">
        <w:rPr>
          <w:rFonts w:asciiTheme="majorBidi" w:hAnsiTheme="majorBidi" w:cstheme="majorBidi"/>
          <w:color w:val="000000"/>
          <w:sz w:val="26"/>
          <w:szCs w:val="26"/>
          <w:rtl/>
        </w:rPr>
        <w:t>'</w:t>
      </w:r>
      <w:r w:rsidR="00520EA0" w:rsidRPr="00B9505C">
        <w:rPr>
          <w:rFonts w:asciiTheme="majorBidi" w:hAnsiTheme="majorBidi" w:cstheme="majorBidi"/>
          <w:color w:val="000000"/>
          <w:sz w:val="26"/>
          <w:szCs w:val="26"/>
          <w:rtl/>
        </w:rPr>
        <w:t xml:space="preserve"> </w:t>
      </w:r>
      <w:r w:rsidRPr="00B9505C">
        <w:rPr>
          <w:rFonts w:asciiTheme="majorBidi" w:hAnsiTheme="majorBidi" w:cstheme="majorBidi"/>
          <w:color w:val="000000"/>
          <w:sz w:val="26"/>
          <w:szCs w:val="26"/>
          <w:rtl/>
        </w:rPr>
        <w:t xml:space="preserve">שימש את ראב"ע </w:t>
      </w:r>
      <w:r w:rsidR="00520EA0" w:rsidRPr="00B9505C">
        <w:rPr>
          <w:rFonts w:asciiTheme="majorBidi" w:hAnsiTheme="majorBidi" w:cstheme="majorBidi"/>
          <w:color w:val="000000"/>
          <w:sz w:val="26"/>
          <w:szCs w:val="26"/>
          <w:rtl/>
        </w:rPr>
        <w:t>במקומות רבים לציון הוכחות בעלות תוקף מוחלט</w:t>
      </w:r>
      <w:r w:rsidRPr="00B9505C">
        <w:rPr>
          <w:rFonts w:asciiTheme="majorBidi" w:hAnsiTheme="majorBidi" w:cstheme="majorBidi"/>
          <w:color w:val="000000"/>
          <w:sz w:val="26"/>
          <w:szCs w:val="26"/>
          <w:rtl/>
        </w:rPr>
        <w:t>. הנה כי כן, תורת הנפש ה</w:t>
      </w:r>
      <w:r w:rsidR="00834648" w:rsidRPr="00B9505C">
        <w:rPr>
          <w:rFonts w:asciiTheme="majorBidi" w:hAnsiTheme="majorBidi" w:cstheme="majorBidi"/>
          <w:color w:val="000000"/>
          <w:sz w:val="26"/>
          <w:szCs w:val="26"/>
          <w:rtl/>
        </w:rPr>
        <w:t>ייתה בעיני ראב"ע מדע</w:t>
      </w:r>
      <w:r w:rsidR="00520EA0" w:rsidRPr="00B9505C">
        <w:rPr>
          <w:rFonts w:asciiTheme="majorBidi" w:hAnsiTheme="majorBidi" w:cstheme="majorBidi"/>
          <w:color w:val="000000"/>
          <w:sz w:val="26"/>
          <w:szCs w:val="26"/>
          <w:rtl/>
        </w:rPr>
        <w:t xml:space="preserve"> ודאי</w:t>
      </w:r>
      <w:r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vertAlign w:val="superscript"/>
          <w:rtl/>
        </w:rPr>
        <w:footnoteReference w:id="68"/>
      </w:r>
      <w:r w:rsidRPr="00B9505C">
        <w:rPr>
          <w:rFonts w:asciiTheme="majorBidi" w:hAnsiTheme="majorBidi" w:cstheme="majorBidi"/>
          <w:color w:val="000000"/>
          <w:sz w:val="26"/>
          <w:szCs w:val="26"/>
          <w:rtl/>
        </w:rPr>
        <w:t xml:space="preserve"> ולכן כל מאמר חז"ל המנוגד לה, כגון כל דבריהם בעניין</w:t>
      </w:r>
      <w:r w:rsidR="00520EA0" w:rsidRPr="00B9505C">
        <w:rPr>
          <w:rFonts w:asciiTheme="majorBidi" w:hAnsiTheme="majorBidi" w:cstheme="majorBidi"/>
          <w:color w:val="000000"/>
          <w:sz w:val="26"/>
          <w:szCs w:val="26"/>
          <w:rtl/>
        </w:rPr>
        <w:t xml:space="preserve"> תחיית המתים, אינו אלא סוד עמוק</w:t>
      </w:r>
      <w:r w:rsidRPr="00B9505C">
        <w:rPr>
          <w:rFonts w:asciiTheme="majorBidi" w:hAnsiTheme="majorBidi" w:cstheme="majorBidi"/>
          <w:color w:val="000000"/>
          <w:sz w:val="26"/>
          <w:szCs w:val="26"/>
          <w:rtl/>
        </w:rPr>
        <w:t xml:space="preserve"> שאין להבינו כפשוטו.</w:t>
      </w:r>
      <w:r w:rsidR="0049367B" w:rsidRPr="00B9505C">
        <w:rPr>
          <w:rFonts w:asciiTheme="majorBidi" w:hAnsiTheme="majorBidi" w:cstheme="majorBidi"/>
          <w:color w:val="000000"/>
          <w:sz w:val="26"/>
          <w:szCs w:val="26"/>
          <w:rtl/>
        </w:rPr>
        <w:t xml:space="preserve"> </w:t>
      </w:r>
    </w:p>
    <w:p w:rsidR="00E07934" w:rsidRPr="00B9505C" w:rsidRDefault="004B146F" w:rsidP="00E03827">
      <w:pPr>
        <w:autoSpaceDE w:val="0"/>
        <w:autoSpaceDN w:val="0"/>
        <w:adjustRightInd w:val="0"/>
        <w:spacing w:after="0" w:line="300" w:lineRule="atLeast"/>
        <w:ind w:firstLine="284"/>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האם ניתן לדלות מתוך כתבי ראב"ע רמז כלשהו לתוכנו ומהותו של סוד זה? </w:t>
      </w:r>
      <w:r w:rsidR="00FA6F18" w:rsidRPr="00B9505C">
        <w:rPr>
          <w:rFonts w:asciiTheme="majorBidi" w:hAnsiTheme="majorBidi" w:cstheme="majorBidi"/>
          <w:color w:val="000000"/>
          <w:sz w:val="26"/>
          <w:szCs w:val="26"/>
          <w:rtl/>
        </w:rPr>
        <w:t xml:space="preserve">לדעת </w:t>
      </w:r>
      <w:r w:rsidR="000917C1" w:rsidRPr="00B9505C">
        <w:rPr>
          <w:rFonts w:asciiTheme="majorBidi" w:hAnsiTheme="majorBidi" w:cstheme="majorBidi"/>
          <w:color w:val="000000"/>
          <w:sz w:val="26"/>
          <w:szCs w:val="26"/>
          <w:rtl/>
        </w:rPr>
        <w:t xml:space="preserve">מ' </w:t>
      </w:r>
      <w:r w:rsidR="00524C7A" w:rsidRPr="00B9505C">
        <w:rPr>
          <w:rFonts w:asciiTheme="majorBidi" w:hAnsiTheme="majorBidi" w:cstheme="majorBidi"/>
          <w:color w:val="000000"/>
          <w:sz w:val="26"/>
          <w:szCs w:val="26"/>
          <w:rtl/>
        </w:rPr>
        <w:t>פרידלנדר</w:t>
      </w:r>
      <w:r w:rsidR="00A4071C" w:rsidRPr="00B9505C">
        <w:rPr>
          <w:rFonts w:asciiTheme="majorBidi" w:hAnsiTheme="majorBidi" w:cstheme="majorBidi"/>
          <w:color w:val="000000"/>
          <w:sz w:val="26"/>
          <w:szCs w:val="26"/>
          <w:rtl/>
        </w:rPr>
        <w:t>,</w:t>
      </w:r>
      <w:r w:rsidR="00524C7A" w:rsidRPr="00B9505C">
        <w:rPr>
          <w:rFonts w:asciiTheme="majorBidi" w:hAnsiTheme="majorBidi" w:cstheme="majorBidi"/>
          <w:color w:val="000000"/>
          <w:sz w:val="26"/>
          <w:szCs w:val="26"/>
          <w:rtl/>
        </w:rPr>
        <w:t xml:space="preserve"> </w:t>
      </w:r>
      <w:r w:rsidR="00B231FD" w:rsidRPr="00B9505C">
        <w:rPr>
          <w:rFonts w:asciiTheme="majorBidi" w:hAnsiTheme="majorBidi" w:cstheme="majorBidi"/>
          <w:color w:val="000000"/>
          <w:sz w:val="26"/>
          <w:szCs w:val="26"/>
          <w:rtl/>
        </w:rPr>
        <w:t>ראב"ע הבין את</w:t>
      </w:r>
      <w:r w:rsidR="000917C1" w:rsidRPr="00B9505C">
        <w:rPr>
          <w:rFonts w:asciiTheme="majorBidi" w:hAnsiTheme="majorBidi" w:cstheme="majorBidi"/>
          <w:color w:val="000000"/>
          <w:sz w:val="26"/>
          <w:szCs w:val="26"/>
          <w:rtl/>
        </w:rPr>
        <w:t xml:space="preserve"> 'תחיית המתים' כרמז </w:t>
      </w:r>
      <w:r w:rsidR="008D6EB0" w:rsidRPr="00B9505C">
        <w:rPr>
          <w:rFonts w:asciiTheme="majorBidi" w:hAnsiTheme="majorBidi" w:cstheme="majorBidi"/>
          <w:color w:val="000000"/>
          <w:sz w:val="26"/>
          <w:szCs w:val="26"/>
          <w:rtl/>
        </w:rPr>
        <w:t>לחי</w:t>
      </w:r>
      <w:r w:rsidR="00C14A1B" w:rsidRPr="00B9505C">
        <w:rPr>
          <w:rFonts w:asciiTheme="majorBidi" w:hAnsiTheme="majorBidi" w:cstheme="majorBidi"/>
          <w:color w:val="000000"/>
          <w:sz w:val="26"/>
          <w:szCs w:val="26"/>
          <w:rtl/>
        </w:rPr>
        <w:t>י הנשמה לאחר מות הגוף</w:t>
      </w:r>
      <w:r w:rsidR="000917C1" w:rsidRPr="00B9505C">
        <w:rPr>
          <w:rFonts w:asciiTheme="majorBidi" w:hAnsiTheme="majorBidi" w:cstheme="majorBidi"/>
          <w:color w:val="000000"/>
          <w:sz w:val="26"/>
          <w:szCs w:val="26"/>
          <w:rtl/>
        </w:rPr>
        <w:t xml:space="preserve">, אבל הפירושים </w:t>
      </w:r>
      <w:r w:rsidR="00FA6F18" w:rsidRPr="00B9505C">
        <w:rPr>
          <w:rFonts w:asciiTheme="majorBidi" w:hAnsiTheme="majorBidi" w:cstheme="majorBidi"/>
          <w:color w:val="000000"/>
          <w:sz w:val="26"/>
          <w:szCs w:val="26"/>
          <w:rtl/>
        </w:rPr>
        <w:t>שאליהם פרידלנדר</w:t>
      </w:r>
      <w:r w:rsidR="009C5C04" w:rsidRPr="00B9505C">
        <w:rPr>
          <w:rFonts w:asciiTheme="majorBidi" w:hAnsiTheme="majorBidi" w:cstheme="majorBidi"/>
          <w:color w:val="000000"/>
          <w:sz w:val="26"/>
          <w:szCs w:val="26"/>
          <w:rtl/>
        </w:rPr>
        <w:t xml:space="preserve"> הפנה</w:t>
      </w:r>
      <w:r w:rsidR="000917C1" w:rsidRPr="00B9505C">
        <w:rPr>
          <w:rFonts w:asciiTheme="majorBidi" w:hAnsiTheme="majorBidi" w:cstheme="majorBidi"/>
          <w:color w:val="000000"/>
          <w:sz w:val="26"/>
          <w:szCs w:val="26"/>
          <w:rtl/>
        </w:rPr>
        <w:t xml:space="preserve"> אינם מוכיחים את טענתו</w:t>
      </w:r>
      <w:r w:rsidR="00A4071C" w:rsidRPr="00B9505C">
        <w:rPr>
          <w:rFonts w:asciiTheme="majorBidi" w:hAnsiTheme="majorBidi" w:cstheme="majorBidi"/>
          <w:color w:val="000000"/>
          <w:sz w:val="26"/>
          <w:szCs w:val="26"/>
          <w:rtl/>
        </w:rPr>
        <w:t>,</w:t>
      </w:r>
      <w:r w:rsidR="000917C1" w:rsidRPr="00B9505C">
        <w:rPr>
          <w:rStyle w:val="a5"/>
          <w:rFonts w:asciiTheme="majorBidi" w:hAnsiTheme="majorBidi" w:cstheme="majorBidi"/>
          <w:color w:val="000000"/>
          <w:sz w:val="26"/>
          <w:szCs w:val="26"/>
          <w:rtl/>
        </w:rPr>
        <w:footnoteReference w:id="69"/>
      </w:r>
      <w:r w:rsidR="00472E78" w:rsidRPr="00B9505C">
        <w:rPr>
          <w:rFonts w:asciiTheme="majorBidi" w:hAnsiTheme="majorBidi" w:cstheme="majorBidi"/>
          <w:color w:val="000000"/>
          <w:sz w:val="26"/>
          <w:szCs w:val="26"/>
          <w:rtl/>
        </w:rPr>
        <w:t xml:space="preserve"> </w:t>
      </w:r>
      <w:r w:rsidR="00A4071C" w:rsidRPr="00B9505C">
        <w:rPr>
          <w:rFonts w:asciiTheme="majorBidi" w:hAnsiTheme="majorBidi" w:cstheme="majorBidi"/>
          <w:color w:val="000000"/>
          <w:sz w:val="26"/>
          <w:szCs w:val="26"/>
          <w:rtl/>
        </w:rPr>
        <w:t>ובייחוד</w:t>
      </w:r>
      <w:r w:rsidR="000C73CD" w:rsidRPr="00B9505C">
        <w:rPr>
          <w:rFonts w:asciiTheme="majorBidi" w:hAnsiTheme="majorBidi" w:cstheme="majorBidi"/>
          <w:color w:val="000000"/>
          <w:sz w:val="26"/>
          <w:szCs w:val="26"/>
          <w:rtl/>
        </w:rPr>
        <w:t xml:space="preserve"> שהמונח המסורתי שראב"ע נהג לנקוט כדי לרמוז לחיי הנשמה אחרי מות הגוף הוא 'עולם הבא'. </w:t>
      </w:r>
      <w:r w:rsidR="00B231FD" w:rsidRPr="00B9505C">
        <w:rPr>
          <w:rFonts w:asciiTheme="majorBidi" w:hAnsiTheme="majorBidi" w:cstheme="majorBidi"/>
          <w:color w:val="000000"/>
          <w:sz w:val="26"/>
          <w:szCs w:val="26"/>
          <w:rtl/>
        </w:rPr>
        <w:t xml:space="preserve">כמו כן </w:t>
      </w:r>
      <w:r w:rsidR="00053F9F" w:rsidRPr="00B9505C">
        <w:rPr>
          <w:rFonts w:asciiTheme="majorBidi" w:hAnsiTheme="majorBidi" w:cstheme="majorBidi"/>
          <w:color w:val="000000"/>
          <w:sz w:val="26"/>
          <w:szCs w:val="26"/>
          <w:rtl/>
        </w:rPr>
        <w:t>ראב"</w:t>
      </w:r>
      <w:r w:rsidR="00B231FD" w:rsidRPr="00B9505C">
        <w:rPr>
          <w:rFonts w:asciiTheme="majorBidi" w:hAnsiTheme="majorBidi" w:cstheme="majorBidi"/>
          <w:color w:val="000000"/>
          <w:sz w:val="26"/>
          <w:szCs w:val="26"/>
          <w:rtl/>
        </w:rPr>
        <w:t xml:space="preserve">ע </w:t>
      </w:r>
      <w:r w:rsidR="00053F9F" w:rsidRPr="00B9505C">
        <w:rPr>
          <w:rFonts w:asciiTheme="majorBidi" w:hAnsiTheme="majorBidi" w:cstheme="majorBidi"/>
          <w:color w:val="000000"/>
          <w:sz w:val="26"/>
          <w:szCs w:val="26"/>
          <w:rtl/>
        </w:rPr>
        <w:t>ידע שעל פי תפיסת</w:t>
      </w:r>
      <w:r w:rsidR="003575F1" w:rsidRPr="00B9505C">
        <w:rPr>
          <w:rFonts w:asciiTheme="majorBidi" w:hAnsiTheme="majorBidi" w:cstheme="majorBidi"/>
          <w:color w:val="000000"/>
          <w:sz w:val="26"/>
          <w:szCs w:val="26"/>
          <w:rtl/>
        </w:rPr>
        <w:t xml:space="preserve"> חז"ל תחיית המתים אמורה להתרחש ל</w:t>
      </w:r>
      <w:r w:rsidR="00053F9F" w:rsidRPr="00B9505C">
        <w:rPr>
          <w:rFonts w:asciiTheme="majorBidi" w:hAnsiTheme="majorBidi" w:cstheme="majorBidi"/>
          <w:color w:val="000000"/>
          <w:sz w:val="26"/>
          <w:szCs w:val="26"/>
          <w:rtl/>
        </w:rPr>
        <w:t xml:space="preserve">עתיד לבוא, בימות המשיח, וגם לפי זה </w:t>
      </w:r>
      <w:r w:rsidR="00B231FD" w:rsidRPr="00B9505C">
        <w:rPr>
          <w:rFonts w:asciiTheme="majorBidi" w:hAnsiTheme="majorBidi" w:cstheme="majorBidi"/>
          <w:color w:val="000000"/>
          <w:sz w:val="26"/>
          <w:szCs w:val="26"/>
          <w:rtl/>
        </w:rPr>
        <w:t xml:space="preserve">קשה להניח שמדובר </w:t>
      </w:r>
      <w:r w:rsidR="00A4071C" w:rsidRPr="00B9505C">
        <w:rPr>
          <w:rFonts w:asciiTheme="majorBidi" w:hAnsiTheme="majorBidi" w:cstheme="majorBidi"/>
          <w:color w:val="000000"/>
          <w:sz w:val="26"/>
          <w:szCs w:val="26"/>
          <w:rtl/>
        </w:rPr>
        <w:t>ב</w:t>
      </w:r>
      <w:r w:rsidR="00B231FD" w:rsidRPr="00B9505C">
        <w:rPr>
          <w:rFonts w:asciiTheme="majorBidi" w:hAnsiTheme="majorBidi" w:cstheme="majorBidi"/>
          <w:color w:val="000000"/>
          <w:sz w:val="26"/>
          <w:szCs w:val="26"/>
          <w:rtl/>
        </w:rPr>
        <w:t>התמזגות</w:t>
      </w:r>
      <w:r w:rsidR="00053F9F" w:rsidRPr="00B9505C">
        <w:rPr>
          <w:rFonts w:asciiTheme="majorBidi" w:hAnsiTheme="majorBidi" w:cstheme="majorBidi"/>
          <w:color w:val="000000"/>
          <w:sz w:val="26"/>
          <w:szCs w:val="26"/>
          <w:rtl/>
        </w:rPr>
        <w:t xml:space="preserve"> הנשמה </w:t>
      </w:r>
      <w:r w:rsidR="00B231FD" w:rsidRPr="00B9505C">
        <w:rPr>
          <w:rFonts w:asciiTheme="majorBidi" w:hAnsiTheme="majorBidi" w:cstheme="majorBidi"/>
          <w:color w:val="000000"/>
          <w:sz w:val="26"/>
          <w:szCs w:val="26"/>
          <w:rtl/>
        </w:rPr>
        <w:t xml:space="preserve">העליונה עם </w:t>
      </w:r>
      <w:r w:rsidR="00053F9F" w:rsidRPr="00B9505C">
        <w:rPr>
          <w:rFonts w:asciiTheme="majorBidi" w:hAnsiTheme="majorBidi" w:cstheme="majorBidi"/>
          <w:color w:val="000000"/>
          <w:sz w:val="26"/>
          <w:szCs w:val="26"/>
          <w:rtl/>
        </w:rPr>
        <w:t xml:space="preserve">נפש העולם מיד לאחר </w:t>
      </w:r>
      <w:r w:rsidR="00B231FD" w:rsidRPr="00B9505C">
        <w:rPr>
          <w:rFonts w:asciiTheme="majorBidi" w:hAnsiTheme="majorBidi" w:cstheme="majorBidi"/>
          <w:color w:val="000000"/>
          <w:sz w:val="26"/>
          <w:szCs w:val="26"/>
          <w:rtl/>
        </w:rPr>
        <w:t>מותו של הצדיק</w:t>
      </w:r>
      <w:r w:rsidR="00053F9F" w:rsidRPr="00B9505C">
        <w:rPr>
          <w:rFonts w:asciiTheme="majorBidi" w:hAnsiTheme="majorBidi" w:cstheme="majorBidi"/>
          <w:color w:val="000000"/>
          <w:sz w:val="26"/>
          <w:szCs w:val="26"/>
          <w:rtl/>
        </w:rPr>
        <w:t xml:space="preserve">. </w:t>
      </w:r>
    </w:p>
    <w:p w:rsidR="00C4642C" w:rsidRPr="00B9505C" w:rsidRDefault="00A4071C" w:rsidP="003C4FE7">
      <w:pPr>
        <w:autoSpaceDE w:val="0"/>
        <w:autoSpaceDN w:val="0"/>
        <w:adjustRightInd w:val="0"/>
        <w:spacing w:after="0" w:line="300" w:lineRule="atLeast"/>
        <w:ind w:firstLine="284"/>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ככל</w:t>
      </w:r>
      <w:r w:rsidR="003C255B" w:rsidRPr="00B9505C">
        <w:rPr>
          <w:rFonts w:asciiTheme="majorBidi" w:hAnsiTheme="majorBidi" w:cstheme="majorBidi"/>
          <w:color w:val="000000"/>
          <w:sz w:val="26"/>
          <w:szCs w:val="26"/>
          <w:rtl/>
        </w:rPr>
        <w:t xml:space="preserve"> שבדיקתנו מגעת אין </w:t>
      </w:r>
      <w:r w:rsidR="000C73CD" w:rsidRPr="00B9505C">
        <w:rPr>
          <w:rFonts w:asciiTheme="majorBidi" w:hAnsiTheme="majorBidi" w:cstheme="majorBidi"/>
          <w:color w:val="000000"/>
          <w:sz w:val="26"/>
          <w:szCs w:val="26"/>
          <w:rtl/>
        </w:rPr>
        <w:t xml:space="preserve">בכתבי ראב"ע </w:t>
      </w:r>
      <w:r w:rsidR="003C255B" w:rsidRPr="00B9505C">
        <w:rPr>
          <w:rFonts w:asciiTheme="majorBidi" w:hAnsiTheme="majorBidi" w:cstheme="majorBidi"/>
          <w:color w:val="000000"/>
          <w:sz w:val="26"/>
          <w:szCs w:val="26"/>
          <w:rtl/>
        </w:rPr>
        <w:t xml:space="preserve">ששרדו </w:t>
      </w:r>
      <w:r w:rsidR="001A3E9C" w:rsidRPr="00B9505C">
        <w:rPr>
          <w:rFonts w:asciiTheme="majorBidi" w:hAnsiTheme="majorBidi" w:cstheme="majorBidi"/>
          <w:color w:val="000000"/>
          <w:sz w:val="26"/>
          <w:szCs w:val="26"/>
          <w:rtl/>
        </w:rPr>
        <w:t>עדות חד-משמעית ל</w:t>
      </w:r>
      <w:r w:rsidR="00DC6891" w:rsidRPr="00B9505C">
        <w:rPr>
          <w:rFonts w:asciiTheme="majorBidi" w:hAnsiTheme="majorBidi" w:cstheme="majorBidi"/>
          <w:color w:val="000000"/>
          <w:sz w:val="26"/>
          <w:szCs w:val="26"/>
          <w:rtl/>
        </w:rPr>
        <w:t>יח</w:t>
      </w:r>
      <w:r w:rsidR="00053F9F" w:rsidRPr="00B9505C">
        <w:rPr>
          <w:rFonts w:asciiTheme="majorBidi" w:hAnsiTheme="majorBidi" w:cstheme="majorBidi"/>
          <w:color w:val="000000"/>
          <w:sz w:val="26"/>
          <w:szCs w:val="26"/>
          <w:rtl/>
        </w:rPr>
        <w:t xml:space="preserve">סו </w:t>
      </w:r>
      <w:r w:rsidR="00DC6891" w:rsidRPr="00B9505C">
        <w:rPr>
          <w:rFonts w:asciiTheme="majorBidi" w:hAnsiTheme="majorBidi" w:cstheme="majorBidi"/>
          <w:color w:val="000000"/>
          <w:sz w:val="26"/>
          <w:szCs w:val="26"/>
          <w:rtl/>
        </w:rPr>
        <w:t>ל'סוד תחיית המתים'</w:t>
      </w:r>
      <w:r w:rsidR="000B42B6" w:rsidRPr="00B9505C">
        <w:rPr>
          <w:rFonts w:asciiTheme="majorBidi" w:hAnsiTheme="majorBidi" w:cstheme="majorBidi"/>
          <w:color w:val="000000"/>
          <w:sz w:val="26"/>
          <w:szCs w:val="26"/>
          <w:rtl/>
        </w:rPr>
        <w:t xml:space="preserve"> של חז"ל</w:t>
      </w:r>
      <w:r w:rsidR="00DC6891" w:rsidRPr="00B9505C">
        <w:rPr>
          <w:rFonts w:asciiTheme="majorBidi" w:hAnsiTheme="majorBidi" w:cstheme="majorBidi"/>
          <w:color w:val="000000"/>
          <w:sz w:val="26"/>
          <w:szCs w:val="26"/>
          <w:rtl/>
        </w:rPr>
        <w:t xml:space="preserve">. </w:t>
      </w:r>
      <w:r w:rsidR="00053F9F" w:rsidRPr="00B9505C">
        <w:rPr>
          <w:rFonts w:asciiTheme="majorBidi" w:hAnsiTheme="majorBidi" w:cstheme="majorBidi"/>
          <w:color w:val="000000"/>
          <w:sz w:val="26"/>
          <w:szCs w:val="26"/>
          <w:rtl/>
        </w:rPr>
        <w:t>א</w:t>
      </w:r>
      <w:r w:rsidRPr="00B9505C">
        <w:rPr>
          <w:rFonts w:asciiTheme="majorBidi" w:hAnsiTheme="majorBidi" w:cstheme="majorBidi"/>
          <w:color w:val="000000"/>
          <w:sz w:val="26"/>
          <w:szCs w:val="26"/>
          <w:rtl/>
        </w:rPr>
        <w:t xml:space="preserve">ף </w:t>
      </w:r>
      <w:r w:rsidR="00053F9F" w:rsidRPr="00B9505C">
        <w:rPr>
          <w:rFonts w:asciiTheme="majorBidi" w:hAnsiTheme="majorBidi" w:cstheme="majorBidi"/>
          <w:color w:val="000000"/>
          <w:sz w:val="26"/>
          <w:szCs w:val="26"/>
          <w:rtl/>
        </w:rPr>
        <w:t>ע</w:t>
      </w:r>
      <w:r w:rsidRPr="00B9505C">
        <w:rPr>
          <w:rFonts w:asciiTheme="majorBidi" w:hAnsiTheme="majorBidi" w:cstheme="majorBidi"/>
          <w:color w:val="000000"/>
          <w:sz w:val="26"/>
          <w:szCs w:val="26"/>
          <w:rtl/>
        </w:rPr>
        <w:t xml:space="preserve">ל </w:t>
      </w:r>
      <w:r w:rsidR="00053F9F" w:rsidRPr="00B9505C">
        <w:rPr>
          <w:rFonts w:asciiTheme="majorBidi" w:hAnsiTheme="majorBidi" w:cstheme="majorBidi"/>
          <w:color w:val="000000"/>
          <w:sz w:val="26"/>
          <w:szCs w:val="26"/>
          <w:rtl/>
        </w:rPr>
        <w:t>פי כ</w:t>
      </w:r>
      <w:r w:rsidR="00A31B0C" w:rsidRPr="00B9505C">
        <w:rPr>
          <w:rFonts w:asciiTheme="majorBidi" w:hAnsiTheme="majorBidi" w:cstheme="majorBidi"/>
          <w:color w:val="000000"/>
          <w:sz w:val="26"/>
          <w:szCs w:val="26"/>
          <w:rtl/>
        </w:rPr>
        <w:t>ן רצוננו להבי</w:t>
      </w:r>
      <w:r w:rsidRPr="00B9505C">
        <w:rPr>
          <w:rFonts w:asciiTheme="majorBidi" w:hAnsiTheme="majorBidi" w:cstheme="majorBidi"/>
          <w:color w:val="000000"/>
          <w:sz w:val="26"/>
          <w:szCs w:val="26"/>
          <w:rtl/>
        </w:rPr>
        <w:t>א</w:t>
      </w:r>
      <w:r w:rsidR="00A31B0C" w:rsidRPr="00B9505C">
        <w:rPr>
          <w:rFonts w:asciiTheme="majorBidi" w:hAnsiTheme="majorBidi" w:cstheme="majorBidi"/>
          <w:color w:val="000000"/>
          <w:sz w:val="26"/>
          <w:szCs w:val="26"/>
          <w:rtl/>
        </w:rPr>
        <w:t xml:space="preserve"> </w:t>
      </w:r>
      <w:r w:rsidRPr="00B9505C">
        <w:rPr>
          <w:rFonts w:asciiTheme="majorBidi" w:hAnsiTheme="majorBidi" w:cstheme="majorBidi"/>
          <w:color w:val="000000"/>
          <w:sz w:val="26"/>
          <w:szCs w:val="26"/>
          <w:rtl/>
        </w:rPr>
        <w:t>את</w:t>
      </w:r>
      <w:r w:rsidR="00A31B0C" w:rsidRPr="00B9505C">
        <w:rPr>
          <w:rFonts w:asciiTheme="majorBidi" w:hAnsiTheme="majorBidi" w:cstheme="majorBidi"/>
          <w:color w:val="000000"/>
          <w:sz w:val="26"/>
          <w:szCs w:val="26"/>
          <w:rtl/>
        </w:rPr>
        <w:t xml:space="preserve"> מה ש</w:t>
      </w:r>
      <w:r w:rsidR="00053F9F" w:rsidRPr="00B9505C">
        <w:rPr>
          <w:rFonts w:asciiTheme="majorBidi" w:hAnsiTheme="majorBidi" w:cstheme="majorBidi"/>
          <w:color w:val="000000"/>
          <w:sz w:val="26"/>
          <w:szCs w:val="26"/>
          <w:rtl/>
        </w:rPr>
        <w:t xml:space="preserve">נראה כאפשרות הסבירה ביותר. </w:t>
      </w:r>
      <w:r w:rsidR="00E002F0" w:rsidRPr="00B9505C">
        <w:rPr>
          <w:rFonts w:asciiTheme="majorBidi" w:hAnsiTheme="majorBidi" w:cstheme="majorBidi"/>
          <w:color w:val="000000"/>
          <w:sz w:val="26"/>
          <w:szCs w:val="26"/>
          <w:rtl/>
        </w:rPr>
        <w:t xml:space="preserve">יושם לב כי </w:t>
      </w:r>
      <w:r w:rsidR="00B610D3" w:rsidRPr="00B9505C">
        <w:rPr>
          <w:rFonts w:asciiTheme="majorBidi" w:hAnsiTheme="majorBidi" w:cstheme="majorBidi"/>
          <w:color w:val="000000"/>
          <w:sz w:val="26"/>
          <w:szCs w:val="26"/>
          <w:rtl/>
        </w:rPr>
        <w:t xml:space="preserve">ראב"ע </w:t>
      </w:r>
      <w:r w:rsidR="00B231FD" w:rsidRPr="00B9505C">
        <w:rPr>
          <w:rFonts w:asciiTheme="majorBidi" w:hAnsiTheme="majorBidi" w:cstheme="majorBidi"/>
          <w:color w:val="000000"/>
          <w:sz w:val="26"/>
          <w:szCs w:val="26"/>
          <w:rtl/>
        </w:rPr>
        <w:t>ה</w:t>
      </w:r>
      <w:r w:rsidRPr="00B9505C">
        <w:rPr>
          <w:rFonts w:asciiTheme="majorBidi" w:hAnsiTheme="majorBidi" w:cstheme="majorBidi"/>
          <w:color w:val="000000"/>
          <w:sz w:val="26"/>
          <w:szCs w:val="26"/>
          <w:rtl/>
        </w:rPr>
        <w:t>ִ</w:t>
      </w:r>
      <w:r w:rsidR="00B610D3" w:rsidRPr="00B9505C">
        <w:rPr>
          <w:rFonts w:asciiTheme="majorBidi" w:hAnsiTheme="majorBidi" w:cstheme="majorBidi"/>
          <w:color w:val="000000"/>
          <w:sz w:val="26"/>
          <w:szCs w:val="26"/>
          <w:rtl/>
        </w:rPr>
        <w:t xml:space="preserve">רבה לבאר אזכורים של 'תחיית מתים' במקרא </w:t>
      </w:r>
      <w:r w:rsidR="000B42B6" w:rsidRPr="00B9505C">
        <w:rPr>
          <w:rFonts w:asciiTheme="majorBidi" w:hAnsiTheme="majorBidi" w:cstheme="majorBidi"/>
          <w:color w:val="000000"/>
          <w:sz w:val="26"/>
          <w:szCs w:val="26"/>
          <w:rtl/>
        </w:rPr>
        <w:t>כ</w:t>
      </w:r>
      <w:r w:rsidR="00B610D3" w:rsidRPr="00B9505C">
        <w:rPr>
          <w:rFonts w:asciiTheme="majorBidi" w:hAnsiTheme="majorBidi" w:cstheme="majorBidi"/>
          <w:color w:val="000000"/>
          <w:sz w:val="26"/>
          <w:szCs w:val="26"/>
          <w:rtl/>
        </w:rPr>
        <w:t>מטפו</w:t>
      </w:r>
      <w:r w:rsidR="00A31B0C" w:rsidRPr="00B9505C">
        <w:rPr>
          <w:rFonts w:asciiTheme="majorBidi" w:hAnsiTheme="majorBidi" w:cstheme="majorBidi"/>
          <w:color w:val="000000"/>
          <w:sz w:val="26"/>
          <w:szCs w:val="26"/>
          <w:rtl/>
        </w:rPr>
        <w:t>ר</w:t>
      </w:r>
      <w:r w:rsidRPr="00B9505C">
        <w:rPr>
          <w:rFonts w:asciiTheme="majorBidi" w:hAnsiTheme="majorBidi" w:cstheme="majorBidi"/>
          <w:color w:val="000000"/>
          <w:sz w:val="26"/>
          <w:szCs w:val="26"/>
          <w:rtl/>
        </w:rPr>
        <w:t>ה</w:t>
      </w:r>
      <w:r w:rsidR="00A31B0C" w:rsidRPr="00B9505C">
        <w:rPr>
          <w:rFonts w:asciiTheme="majorBidi" w:hAnsiTheme="majorBidi" w:cstheme="majorBidi"/>
          <w:color w:val="000000"/>
          <w:sz w:val="26"/>
          <w:szCs w:val="26"/>
          <w:rtl/>
        </w:rPr>
        <w:t xml:space="preserve"> לתחייה לאומית. </w:t>
      </w:r>
      <w:r w:rsidR="00B610D3" w:rsidRPr="00B9505C">
        <w:rPr>
          <w:rFonts w:asciiTheme="majorBidi" w:hAnsiTheme="majorBidi" w:cstheme="majorBidi"/>
          <w:color w:val="000000"/>
          <w:sz w:val="26"/>
          <w:szCs w:val="26"/>
          <w:rtl/>
        </w:rPr>
        <w:t>בפירושו הארוך לדנ' יב 2 הוא צידד בדעת ישועה</w:t>
      </w:r>
      <w:r w:rsidR="00B610D3" w:rsidRPr="00B9505C">
        <w:rPr>
          <w:rFonts w:asciiTheme="majorBidi" w:hAnsiTheme="majorBidi" w:cstheme="majorBidi"/>
          <w:b/>
          <w:bCs/>
          <w:color w:val="000000"/>
          <w:sz w:val="26"/>
          <w:szCs w:val="26"/>
          <w:rtl/>
        </w:rPr>
        <w:t xml:space="preserve"> </w:t>
      </w:r>
      <w:r w:rsidR="00B610D3" w:rsidRPr="00B9505C">
        <w:rPr>
          <w:rFonts w:asciiTheme="majorBidi" w:hAnsiTheme="majorBidi" w:cstheme="majorBidi"/>
          <w:color w:val="000000"/>
          <w:sz w:val="26"/>
          <w:szCs w:val="26"/>
          <w:rtl/>
        </w:rPr>
        <w:t xml:space="preserve">שביאר כך את יקיצת ישני </w:t>
      </w:r>
      <w:r w:rsidR="003C255B" w:rsidRPr="00B9505C">
        <w:rPr>
          <w:rFonts w:asciiTheme="majorBidi" w:hAnsiTheme="majorBidi" w:cstheme="majorBidi"/>
          <w:color w:val="000000"/>
          <w:sz w:val="26"/>
          <w:szCs w:val="26"/>
          <w:rtl/>
        </w:rPr>
        <w:t>אדמת ה</w:t>
      </w:r>
      <w:r w:rsidR="00B610D3" w:rsidRPr="00B9505C">
        <w:rPr>
          <w:rFonts w:asciiTheme="majorBidi" w:hAnsiTheme="majorBidi" w:cstheme="majorBidi"/>
          <w:color w:val="000000"/>
          <w:sz w:val="26"/>
          <w:szCs w:val="26"/>
          <w:rtl/>
        </w:rPr>
        <w:t>עפר בזמן הגאולה</w:t>
      </w:r>
      <w:r w:rsidR="000835A3" w:rsidRPr="00B9505C">
        <w:rPr>
          <w:rFonts w:asciiTheme="majorBidi" w:hAnsiTheme="majorBidi" w:cstheme="majorBidi"/>
          <w:color w:val="000000"/>
          <w:sz w:val="26"/>
          <w:szCs w:val="26"/>
          <w:rtl/>
        </w:rPr>
        <w:t xml:space="preserve"> (נגד דעת רס"ג, שמדובר </w:t>
      </w:r>
      <w:r w:rsidRPr="00B9505C">
        <w:rPr>
          <w:rFonts w:asciiTheme="majorBidi" w:hAnsiTheme="majorBidi" w:cstheme="majorBidi"/>
          <w:color w:val="000000"/>
          <w:sz w:val="26"/>
          <w:szCs w:val="26"/>
          <w:rtl/>
        </w:rPr>
        <w:t>ב</w:t>
      </w:r>
      <w:r w:rsidR="000835A3" w:rsidRPr="00B9505C">
        <w:rPr>
          <w:rFonts w:asciiTheme="majorBidi" w:hAnsiTheme="majorBidi" w:cstheme="majorBidi"/>
          <w:color w:val="000000"/>
          <w:sz w:val="26"/>
          <w:szCs w:val="26"/>
          <w:rtl/>
        </w:rPr>
        <w:t>תחייה פרטית ממשית)</w:t>
      </w:r>
      <w:r w:rsidR="00B610D3" w:rsidRPr="00B9505C">
        <w:rPr>
          <w:rFonts w:asciiTheme="majorBidi" w:hAnsiTheme="majorBidi" w:cstheme="majorBidi"/>
          <w:color w:val="000000"/>
          <w:sz w:val="26"/>
          <w:szCs w:val="26"/>
          <w:rtl/>
        </w:rPr>
        <w:t>, ובפירושו ליש' כו 19 הוא צידד בדעת ר' משה הכהן שביאר כך את הצירוף 'יחיו מתיך'</w:t>
      </w:r>
      <w:r w:rsidR="000835A3" w:rsidRPr="00B9505C">
        <w:rPr>
          <w:rFonts w:asciiTheme="majorBidi" w:hAnsiTheme="majorBidi" w:cstheme="majorBidi"/>
          <w:color w:val="000000"/>
          <w:sz w:val="26"/>
          <w:szCs w:val="26"/>
          <w:rtl/>
        </w:rPr>
        <w:t xml:space="preserve"> (נגד דעת 'כל המפרשים', שמדובר </w:t>
      </w:r>
      <w:r w:rsidRPr="00B9505C">
        <w:rPr>
          <w:rFonts w:asciiTheme="majorBidi" w:hAnsiTheme="majorBidi" w:cstheme="majorBidi"/>
          <w:color w:val="000000"/>
          <w:sz w:val="26"/>
          <w:szCs w:val="26"/>
          <w:rtl/>
        </w:rPr>
        <w:t>ב</w:t>
      </w:r>
      <w:r w:rsidR="000835A3" w:rsidRPr="00B9505C">
        <w:rPr>
          <w:rFonts w:asciiTheme="majorBidi" w:hAnsiTheme="majorBidi" w:cstheme="majorBidi"/>
          <w:color w:val="000000"/>
          <w:sz w:val="26"/>
          <w:szCs w:val="26"/>
          <w:rtl/>
        </w:rPr>
        <w:t>תחייה פרטית ממשית)</w:t>
      </w:r>
      <w:r w:rsidR="00B610D3" w:rsidRPr="00B9505C">
        <w:rPr>
          <w:rFonts w:asciiTheme="majorBidi" w:hAnsiTheme="majorBidi" w:cstheme="majorBidi"/>
          <w:color w:val="000000"/>
          <w:sz w:val="26"/>
          <w:szCs w:val="26"/>
          <w:rtl/>
        </w:rPr>
        <w:t>. ראב"ע עצמו ביאר כך את 'אני אמית ואחיה' (דב' לב 39): 'אני הוא שהמתי את ישראל ואני אחיה אותם'</w:t>
      </w:r>
      <w:r w:rsidR="000835A3" w:rsidRPr="00B9505C">
        <w:rPr>
          <w:rFonts w:asciiTheme="majorBidi" w:hAnsiTheme="majorBidi" w:cstheme="majorBidi"/>
          <w:color w:val="000000"/>
          <w:sz w:val="26"/>
          <w:szCs w:val="26"/>
          <w:rtl/>
        </w:rPr>
        <w:t xml:space="preserve"> (נגד דעת 'רבים [ש]אמרו, כי מזה הכתוב נלמוד חיי העולם הבא</w:t>
      </w:r>
      <w:r w:rsidR="000F7F65" w:rsidRPr="00B9505C">
        <w:rPr>
          <w:rFonts w:asciiTheme="majorBidi" w:hAnsiTheme="majorBidi" w:cstheme="majorBidi"/>
          <w:color w:val="000000"/>
          <w:sz w:val="26"/>
          <w:szCs w:val="26"/>
          <w:rtl/>
        </w:rPr>
        <w:t>, והעד – שאמר בתחלה "אמית" ואחר כן "אחיה"</w:t>
      </w:r>
      <w:r w:rsidR="000835A3"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w:t>
      </w:r>
      <w:r w:rsidR="000F7F65" w:rsidRPr="00B9505C">
        <w:rPr>
          <w:rStyle w:val="a5"/>
          <w:rFonts w:asciiTheme="majorBidi" w:hAnsiTheme="majorBidi" w:cstheme="majorBidi"/>
          <w:color w:val="000000"/>
          <w:sz w:val="26"/>
          <w:szCs w:val="26"/>
          <w:rtl/>
        </w:rPr>
        <w:footnoteReference w:id="70"/>
      </w:r>
      <w:r w:rsidR="000835A3" w:rsidRPr="00B9505C">
        <w:rPr>
          <w:rFonts w:asciiTheme="majorBidi" w:hAnsiTheme="majorBidi" w:cstheme="majorBidi"/>
          <w:color w:val="000000"/>
          <w:sz w:val="26"/>
          <w:szCs w:val="26"/>
          <w:rtl/>
        </w:rPr>
        <w:t xml:space="preserve"> </w:t>
      </w:r>
      <w:r w:rsidR="0093650E" w:rsidRPr="00B9505C">
        <w:rPr>
          <w:rFonts w:asciiTheme="majorBidi" w:hAnsiTheme="majorBidi" w:cstheme="majorBidi"/>
          <w:color w:val="000000"/>
          <w:sz w:val="26"/>
          <w:szCs w:val="26"/>
          <w:rtl/>
        </w:rPr>
        <w:t>בשירת הקודש של</w:t>
      </w:r>
      <w:r w:rsidR="00B231FD" w:rsidRPr="00B9505C">
        <w:rPr>
          <w:rFonts w:asciiTheme="majorBidi" w:hAnsiTheme="majorBidi" w:cstheme="majorBidi"/>
          <w:color w:val="000000"/>
          <w:sz w:val="26"/>
          <w:szCs w:val="26"/>
          <w:rtl/>
        </w:rPr>
        <w:t>ו</w:t>
      </w:r>
      <w:r w:rsidR="0093650E" w:rsidRPr="00B9505C">
        <w:rPr>
          <w:rFonts w:asciiTheme="majorBidi" w:hAnsiTheme="majorBidi" w:cstheme="majorBidi"/>
          <w:color w:val="000000"/>
          <w:sz w:val="26"/>
          <w:szCs w:val="26"/>
          <w:rtl/>
        </w:rPr>
        <w:t xml:space="preserve"> ראב"</w:t>
      </w:r>
      <w:r w:rsidR="00B231FD" w:rsidRPr="00B9505C">
        <w:rPr>
          <w:rFonts w:asciiTheme="majorBidi" w:hAnsiTheme="majorBidi" w:cstheme="majorBidi"/>
          <w:color w:val="000000"/>
          <w:sz w:val="26"/>
          <w:szCs w:val="26"/>
          <w:rtl/>
        </w:rPr>
        <w:t xml:space="preserve">ע </w:t>
      </w:r>
      <w:r w:rsidR="004A16FC" w:rsidRPr="00B9505C">
        <w:rPr>
          <w:rFonts w:asciiTheme="majorBidi" w:hAnsiTheme="majorBidi" w:cstheme="majorBidi"/>
          <w:color w:val="000000"/>
          <w:sz w:val="26"/>
          <w:szCs w:val="26"/>
          <w:rtl/>
        </w:rPr>
        <w:t xml:space="preserve">עצמו </w:t>
      </w:r>
      <w:r w:rsidR="00B231FD" w:rsidRPr="00B9505C">
        <w:rPr>
          <w:rFonts w:asciiTheme="majorBidi" w:hAnsiTheme="majorBidi" w:cstheme="majorBidi"/>
          <w:color w:val="000000"/>
          <w:sz w:val="26"/>
          <w:szCs w:val="26"/>
          <w:rtl/>
        </w:rPr>
        <w:t>נקט את המושג</w:t>
      </w:r>
      <w:r w:rsidR="00707B31" w:rsidRPr="00B9505C">
        <w:rPr>
          <w:rFonts w:asciiTheme="majorBidi" w:hAnsiTheme="majorBidi" w:cstheme="majorBidi"/>
          <w:color w:val="000000"/>
          <w:sz w:val="26"/>
          <w:szCs w:val="26"/>
          <w:rtl/>
        </w:rPr>
        <w:t xml:space="preserve"> 'תחיית מתים'</w:t>
      </w:r>
      <w:r w:rsidR="00B610D3" w:rsidRPr="00B9505C">
        <w:rPr>
          <w:rFonts w:asciiTheme="majorBidi" w:hAnsiTheme="majorBidi" w:cstheme="majorBidi"/>
          <w:color w:val="000000"/>
          <w:sz w:val="26"/>
          <w:szCs w:val="26"/>
          <w:rtl/>
        </w:rPr>
        <w:t xml:space="preserve"> </w:t>
      </w:r>
      <w:r w:rsidRPr="00B9505C">
        <w:rPr>
          <w:rFonts w:asciiTheme="majorBidi" w:hAnsiTheme="majorBidi" w:cstheme="majorBidi"/>
          <w:color w:val="000000"/>
          <w:sz w:val="26"/>
          <w:szCs w:val="26"/>
          <w:rtl/>
        </w:rPr>
        <w:t>במשמעות</w:t>
      </w:r>
      <w:r w:rsidR="0011471D" w:rsidRPr="00B9505C">
        <w:rPr>
          <w:rFonts w:asciiTheme="majorBidi" w:hAnsiTheme="majorBidi" w:cstheme="majorBidi"/>
          <w:color w:val="000000"/>
          <w:sz w:val="26"/>
          <w:szCs w:val="26"/>
          <w:rtl/>
        </w:rPr>
        <w:t xml:space="preserve"> מטפורי</w:t>
      </w:r>
      <w:r w:rsidRPr="00B9505C">
        <w:rPr>
          <w:rFonts w:asciiTheme="majorBidi" w:hAnsiTheme="majorBidi" w:cstheme="majorBidi"/>
          <w:color w:val="000000"/>
          <w:sz w:val="26"/>
          <w:szCs w:val="26"/>
          <w:rtl/>
        </w:rPr>
        <w:t>ת</w:t>
      </w:r>
      <w:r w:rsidR="0011471D" w:rsidRPr="00B9505C">
        <w:rPr>
          <w:rFonts w:asciiTheme="majorBidi" w:hAnsiTheme="majorBidi" w:cstheme="majorBidi"/>
          <w:color w:val="000000"/>
          <w:sz w:val="26"/>
          <w:szCs w:val="26"/>
          <w:rtl/>
        </w:rPr>
        <w:t>. למשל, בבית האחרון של שירו 'אלהי בשם קדשך':</w:t>
      </w:r>
    </w:p>
    <w:p w:rsidR="00A4071C" w:rsidRPr="00B9505C" w:rsidRDefault="00A4071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A4071C" w:rsidRPr="00B9505C" w:rsidRDefault="0011471D" w:rsidP="003C4FE7">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מספר ימותי עברו ידעתי – // ולא אדעה מחקרי פשעים פשעתי, // ולא אמצא לי </w:t>
      </w:r>
      <w:r w:rsidR="00FE6A2E" w:rsidRPr="00B9505C">
        <w:rPr>
          <w:rFonts w:asciiTheme="majorBidi" w:hAnsiTheme="majorBidi" w:cstheme="majorBidi"/>
          <w:color w:val="000000"/>
          <w:sz w:val="26"/>
          <w:szCs w:val="26"/>
          <w:rtl/>
        </w:rPr>
        <w:t>צֳרִי</w:t>
      </w:r>
      <w:r w:rsidRPr="00B9505C">
        <w:rPr>
          <w:rFonts w:asciiTheme="majorBidi" w:hAnsiTheme="majorBidi" w:cstheme="majorBidi"/>
          <w:color w:val="000000"/>
          <w:sz w:val="26"/>
          <w:szCs w:val="26"/>
          <w:rtl/>
        </w:rPr>
        <w:t xml:space="preserve"> כי אם נכנעתי. // וירדתי עד תהום – תשוב תעלני, / באתי בשערי שאול – תשוב תחייני!</w:t>
      </w:r>
      <w:r w:rsidRPr="00B9505C">
        <w:rPr>
          <w:rStyle w:val="a5"/>
          <w:rFonts w:asciiTheme="majorBidi" w:hAnsiTheme="majorBidi" w:cstheme="majorBidi"/>
          <w:color w:val="000000"/>
          <w:sz w:val="26"/>
          <w:szCs w:val="26"/>
          <w:rtl/>
        </w:rPr>
        <w:footnoteReference w:id="71"/>
      </w:r>
      <w:r w:rsidR="00FE6A2E" w:rsidRPr="00B9505C">
        <w:rPr>
          <w:rFonts w:asciiTheme="majorBidi" w:hAnsiTheme="majorBidi" w:cstheme="majorBidi"/>
          <w:color w:val="000000"/>
          <w:sz w:val="26"/>
          <w:szCs w:val="26"/>
          <w:rtl/>
        </w:rPr>
        <w:t xml:space="preserve"> </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1A3E9C" w:rsidRPr="00B9505C" w:rsidRDefault="00FE6A2E"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לשונה של השורה האחרונה מבוססת על לשון הפסוק 'אשר הראיתני צרות רבות ורעות תשוב תחיני ומתהומות הארץ תשוב תעלני' (תה' עא 20)</w:t>
      </w:r>
      <w:r w:rsidR="004A16FC"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שאותו ראב"ע ביאר במילים: 'דמה הצרות כאילו היה בתהומות הארץ', </w:t>
      </w:r>
      <w:r w:rsidR="00A4071C" w:rsidRPr="00B9505C">
        <w:rPr>
          <w:rFonts w:asciiTheme="majorBidi" w:hAnsiTheme="majorBidi" w:cstheme="majorBidi"/>
          <w:color w:val="000000"/>
          <w:sz w:val="26"/>
          <w:szCs w:val="26"/>
          <w:rtl/>
        </w:rPr>
        <w:t>כ</w:t>
      </w:r>
      <w:r w:rsidRPr="00B9505C">
        <w:rPr>
          <w:rFonts w:asciiTheme="majorBidi" w:hAnsiTheme="majorBidi" w:cstheme="majorBidi"/>
          <w:color w:val="000000"/>
          <w:sz w:val="26"/>
          <w:szCs w:val="26"/>
          <w:rtl/>
        </w:rPr>
        <w:t>לומר הירידה לתהום ולשאול הי</w:t>
      </w:r>
      <w:r w:rsidR="00A4071C" w:rsidRPr="00B9505C">
        <w:rPr>
          <w:rFonts w:asciiTheme="majorBidi" w:hAnsiTheme="majorBidi" w:cstheme="majorBidi"/>
          <w:color w:val="000000"/>
          <w:sz w:val="26"/>
          <w:szCs w:val="26"/>
          <w:rtl/>
        </w:rPr>
        <w:t>א</w:t>
      </w:r>
      <w:r w:rsidRPr="00B9505C">
        <w:rPr>
          <w:rFonts w:asciiTheme="majorBidi" w:hAnsiTheme="majorBidi" w:cstheme="majorBidi"/>
          <w:color w:val="000000"/>
          <w:sz w:val="26"/>
          <w:szCs w:val="26"/>
          <w:rtl/>
        </w:rPr>
        <w:t xml:space="preserve"> משל לצרות הבאות בעקבות חטאיו של אדם, וה'עלייה' משם וה'תחייה' הן משל להצלה מן הצרות.</w:t>
      </w:r>
      <w:r w:rsidR="001A3E9C" w:rsidRPr="00B9505C">
        <w:rPr>
          <w:rFonts w:asciiTheme="majorBidi" w:hAnsiTheme="majorBidi" w:cstheme="majorBidi"/>
          <w:color w:val="000000"/>
          <w:sz w:val="26"/>
          <w:szCs w:val="26"/>
          <w:rtl/>
        </w:rPr>
        <w:t xml:space="preserve"> </w:t>
      </w:r>
    </w:p>
    <w:p w:rsidR="00145F33" w:rsidRPr="00B9505C" w:rsidRDefault="001A3E9C" w:rsidP="003C4FE7">
      <w:pPr>
        <w:autoSpaceDE w:val="0"/>
        <w:autoSpaceDN w:val="0"/>
        <w:adjustRightInd w:val="0"/>
        <w:spacing w:after="0" w:line="300" w:lineRule="atLeast"/>
        <w:ind w:firstLine="284"/>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לעיל שיערנו</w:t>
      </w:r>
      <w:r w:rsidR="00145F33" w:rsidRPr="00B9505C">
        <w:rPr>
          <w:rFonts w:asciiTheme="majorBidi" w:hAnsiTheme="majorBidi" w:cstheme="majorBidi"/>
          <w:color w:val="000000"/>
          <w:sz w:val="26"/>
          <w:szCs w:val="26"/>
          <w:rtl/>
        </w:rPr>
        <w:t xml:space="preserve"> ש</w:t>
      </w:r>
      <w:r w:rsidR="001077D8" w:rsidRPr="00B9505C">
        <w:rPr>
          <w:rFonts w:asciiTheme="majorBidi" w:hAnsiTheme="majorBidi" w:cstheme="majorBidi"/>
          <w:color w:val="000000"/>
          <w:sz w:val="26"/>
          <w:szCs w:val="26"/>
          <w:rtl/>
        </w:rPr>
        <w:t xml:space="preserve">גם </w:t>
      </w:r>
      <w:r w:rsidR="00145F33" w:rsidRPr="00B9505C">
        <w:rPr>
          <w:rFonts w:asciiTheme="majorBidi" w:hAnsiTheme="majorBidi" w:cstheme="majorBidi"/>
          <w:color w:val="000000"/>
          <w:sz w:val="26"/>
          <w:szCs w:val="26"/>
          <w:rtl/>
        </w:rPr>
        <w:t>המקרים</w:t>
      </w:r>
      <w:r w:rsidRPr="00B9505C">
        <w:rPr>
          <w:rFonts w:asciiTheme="majorBidi" w:hAnsiTheme="majorBidi" w:cstheme="majorBidi"/>
          <w:color w:val="000000"/>
          <w:sz w:val="26"/>
          <w:szCs w:val="26"/>
          <w:rtl/>
        </w:rPr>
        <w:t xml:space="preserve"> שבהם ראב"ע </w:t>
      </w:r>
      <w:r w:rsidR="00A910AE" w:rsidRPr="00B9505C">
        <w:rPr>
          <w:rFonts w:asciiTheme="majorBidi" w:hAnsiTheme="majorBidi" w:cstheme="majorBidi"/>
          <w:color w:val="000000"/>
          <w:sz w:val="26"/>
          <w:szCs w:val="26"/>
          <w:rtl/>
        </w:rPr>
        <w:t>דחה את הסבת הכתוב על תחיית המתים כט</w:t>
      </w:r>
      <w:r w:rsidR="001077D8" w:rsidRPr="00B9505C">
        <w:rPr>
          <w:rFonts w:asciiTheme="majorBidi" w:hAnsiTheme="majorBidi" w:cstheme="majorBidi"/>
          <w:color w:val="000000"/>
          <w:sz w:val="26"/>
          <w:szCs w:val="26"/>
          <w:rtl/>
        </w:rPr>
        <w:t>עות פרשנית</w:t>
      </w:r>
      <w:r w:rsidRPr="00B9505C">
        <w:rPr>
          <w:rFonts w:asciiTheme="majorBidi" w:hAnsiTheme="majorBidi" w:cstheme="majorBidi"/>
          <w:color w:val="000000"/>
          <w:sz w:val="26"/>
          <w:szCs w:val="26"/>
          <w:rtl/>
        </w:rPr>
        <w:t xml:space="preserve"> </w:t>
      </w:r>
      <w:r w:rsidR="00145F33" w:rsidRPr="00B9505C">
        <w:rPr>
          <w:rFonts w:asciiTheme="majorBidi" w:hAnsiTheme="majorBidi" w:cstheme="majorBidi"/>
          <w:color w:val="000000"/>
          <w:sz w:val="26"/>
          <w:szCs w:val="26"/>
          <w:rtl/>
        </w:rPr>
        <w:t xml:space="preserve">הם חלק אינטגרלי מפולמוסו נגד האמונה בתחיית המתים. השערה </w:t>
      </w:r>
      <w:r w:rsidR="001E6127" w:rsidRPr="00B9505C">
        <w:rPr>
          <w:rFonts w:asciiTheme="majorBidi" w:hAnsiTheme="majorBidi" w:cstheme="majorBidi"/>
          <w:color w:val="000000"/>
          <w:sz w:val="26"/>
          <w:szCs w:val="26"/>
          <w:rtl/>
        </w:rPr>
        <w:t>זו מסתב</w:t>
      </w:r>
      <w:r w:rsidR="00A910AE" w:rsidRPr="00B9505C">
        <w:rPr>
          <w:rFonts w:asciiTheme="majorBidi" w:hAnsiTheme="majorBidi" w:cstheme="majorBidi"/>
          <w:color w:val="000000"/>
          <w:sz w:val="26"/>
          <w:szCs w:val="26"/>
          <w:rtl/>
        </w:rPr>
        <w:t xml:space="preserve">רת </w:t>
      </w:r>
      <w:r w:rsidR="001E6127" w:rsidRPr="00B9505C">
        <w:rPr>
          <w:rFonts w:asciiTheme="majorBidi" w:hAnsiTheme="majorBidi" w:cstheme="majorBidi"/>
          <w:color w:val="000000"/>
          <w:sz w:val="26"/>
          <w:szCs w:val="26"/>
          <w:rtl/>
        </w:rPr>
        <w:t>ביתר שאת לאור</w:t>
      </w:r>
      <w:r w:rsidR="00145F33" w:rsidRPr="00B9505C">
        <w:rPr>
          <w:rFonts w:asciiTheme="majorBidi" w:hAnsiTheme="majorBidi" w:cstheme="majorBidi"/>
          <w:color w:val="000000"/>
          <w:sz w:val="26"/>
          <w:szCs w:val="26"/>
          <w:rtl/>
        </w:rPr>
        <w:t xml:space="preserve"> דברי ר' אברהם </w:t>
      </w:r>
      <w:r w:rsidR="00A910AE" w:rsidRPr="00B9505C">
        <w:rPr>
          <w:rFonts w:asciiTheme="majorBidi" w:hAnsiTheme="majorBidi" w:cstheme="majorBidi"/>
          <w:color w:val="000000"/>
          <w:sz w:val="26"/>
          <w:szCs w:val="26"/>
          <w:rtl/>
        </w:rPr>
        <w:t xml:space="preserve">בר-חייא על גישתם </w:t>
      </w:r>
      <w:r w:rsidR="00B00577" w:rsidRPr="00B9505C">
        <w:rPr>
          <w:rFonts w:asciiTheme="majorBidi" w:eastAsia="Calibri" w:hAnsiTheme="majorBidi" w:cstheme="majorBidi"/>
          <w:color w:val="000000"/>
          <w:sz w:val="26"/>
          <w:szCs w:val="26"/>
          <w:rtl/>
        </w:rPr>
        <w:t>הפרשנית</w:t>
      </w:r>
      <w:r w:rsidR="00A910AE" w:rsidRPr="00B9505C">
        <w:rPr>
          <w:rFonts w:asciiTheme="majorBidi" w:hAnsiTheme="majorBidi" w:cstheme="majorBidi"/>
          <w:color w:val="000000"/>
          <w:sz w:val="26"/>
          <w:szCs w:val="26"/>
          <w:rtl/>
        </w:rPr>
        <w:t xml:space="preserve"> של הכופרים בתחיית המתים:</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3C4FE7" w:rsidRPr="00B9505C" w:rsidRDefault="00145F33" w:rsidP="003C4FE7">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אלו דברי הבטלנים האלה</w:t>
      </w:r>
      <w:r w:rsidR="00C75797"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והם באים להוציא את הכתובים האלה אשר זכרנו למעלה מדרך פשטן</w:t>
      </w:r>
      <w:r w:rsidR="00C75797"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ואומרים שכלם הם נאמרים על דרך משל </w:t>
      </w:r>
      <w:r w:rsidR="00C75797" w:rsidRPr="00B9505C">
        <w:rPr>
          <w:rFonts w:asciiTheme="majorBidi" w:hAnsiTheme="majorBidi" w:cstheme="majorBidi"/>
          <w:color w:val="000000"/>
          <w:sz w:val="26"/>
          <w:szCs w:val="26"/>
          <w:rtl/>
        </w:rPr>
        <w:t xml:space="preserve">– </w:t>
      </w:r>
      <w:r w:rsidRPr="00B9505C">
        <w:rPr>
          <w:rFonts w:asciiTheme="majorBidi" w:hAnsiTheme="majorBidi" w:cstheme="majorBidi"/>
          <w:color w:val="000000"/>
          <w:sz w:val="26"/>
          <w:szCs w:val="26"/>
          <w:rtl/>
        </w:rPr>
        <w:t>כדי להגדיל ענין הישועה הבאה לישראל</w:t>
      </w:r>
      <w:r w:rsidR="00C75797"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ומלכות ישראל היא אשר תחיה ותקום ותעור</w:t>
      </w:r>
      <w:r w:rsidR="00C75797"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תחת שהיתה מתדלדלת ומתה</w:t>
      </w:r>
      <w:r w:rsidR="00C75797"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תשוב ותחיה ותעור כמת אשר קם מקברו או הישן אשר הקיץ משנתו</w:t>
      </w:r>
      <w:r w:rsidR="00C75797" w:rsidRPr="00B9505C">
        <w:rPr>
          <w:rFonts w:asciiTheme="majorBidi" w:hAnsiTheme="majorBidi" w:cstheme="majorBidi"/>
          <w:color w:val="000000"/>
          <w:sz w:val="26"/>
          <w:szCs w:val="26"/>
          <w:rtl/>
        </w:rPr>
        <w:t>, ומפני זה אמר 'יחיו מתיך</w:t>
      </w:r>
      <w:r w:rsidRPr="00B9505C">
        <w:rPr>
          <w:rFonts w:asciiTheme="majorBidi" w:hAnsiTheme="majorBidi" w:cstheme="majorBidi"/>
          <w:color w:val="000000"/>
          <w:sz w:val="26"/>
          <w:szCs w:val="26"/>
          <w:rtl/>
        </w:rPr>
        <w:t xml:space="preserve"> נבלתי יקומון הקיצו ורננו שוכני עפר</w:t>
      </w:r>
      <w:r w:rsidR="00C75797" w:rsidRPr="00B9505C">
        <w:rPr>
          <w:rFonts w:asciiTheme="majorBidi" w:hAnsiTheme="majorBidi" w:cstheme="majorBidi"/>
          <w:color w:val="000000"/>
          <w:sz w:val="26"/>
          <w:szCs w:val="26"/>
          <w:rtl/>
        </w:rPr>
        <w:t>' (יש' כו 19)</w:t>
      </w:r>
      <w:r w:rsidR="009B2CBE" w:rsidRPr="00B9505C">
        <w:rPr>
          <w:rFonts w:asciiTheme="majorBidi" w:hAnsiTheme="majorBidi" w:cstheme="majorBidi"/>
          <w:color w:val="000000"/>
          <w:sz w:val="26"/>
          <w:szCs w:val="26"/>
          <w:rtl/>
        </w:rPr>
        <w:t xml:space="preserve"> –</w:t>
      </w:r>
      <w:r w:rsidRPr="00B9505C">
        <w:rPr>
          <w:rFonts w:asciiTheme="majorBidi" w:hAnsiTheme="majorBidi" w:cstheme="majorBidi"/>
          <w:color w:val="000000"/>
          <w:sz w:val="26"/>
          <w:szCs w:val="26"/>
          <w:rtl/>
        </w:rPr>
        <w:t xml:space="preserve"> אילו הייתם מקיצים</w:t>
      </w:r>
      <w:r w:rsidR="009B2CBE"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הייתם מרננים בראותכם הישועה הגדולה הבאה לישראל. וזה שאמר הכתוב</w:t>
      </w:r>
      <w:r w:rsidR="009B2CBE" w:rsidRPr="00B9505C">
        <w:rPr>
          <w:rFonts w:asciiTheme="majorBidi" w:hAnsiTheme="majorBidi" w:cstheme="majorBidi"/>
          <w:color w:val="000000"/>
          <w:sz w:val="26"/>
          <w:szCs w:val="26"/>
          <w:rtl/>
        </w:rPr>
        <w:t xml:space="preserve"> 'מתים בל יחיו רפאים בל יקומו' (שם, 14) –</w:t>
      </w:r>
      <w:r w:rsidRPr="00B9505C">
        <w:rPr>
          <w:rFonts w:asciiTheme="majorBidi" w:hAnsiTheme="majorBidi" w:cstheme="majorBidi"/>
          <w:color w:val="000000"/>
          <w:sz w:val="26"/>
          <w:szCs w:val="26"/>
          <w:rtl/>
        </w:rPr>
        <w:t xml:space="preserve"> הוא על מלכות הרשעה וכל אומות העולם</w:t>
      </w:r>
      <w:r w:rsidR="009B2CBE"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אשר תאבד מלכותם ולא תהיה לה תקומה כאשר תהיה לישראל לעתיד לבוא.</w:t>
      </w:r>
      <w:r w:rsidR="00A910AE" w:rsidRPr="00B9505C">
        <w:rPr>
          <w:rStyle w:val="a5"/>
          <w:rFonts w:asciiTheme="majorBidi" w:hAnsiTheme="majorBidi" w:cstheme="majorBidi"/>
          <w:color w:val="000000"/>
          <w:sz w:val="26"/>
          <w:szCs w:val="26"/>
          <w:rtl/>
        </w:rPr>
        <w:footnoteReference w:id="72"/>
      </w:r>
      <w:r w:rsidR="00CF61E4" w:rsidRPr="00B9505C">
        <w:rPr>
          <w:rFonts w:asciiTheme="majorBidi" w:eastAsia="Calibri" w:hAnsiTheme="majorBidi" w:cstheme="majorBidi"/>
          <w:color w:val="000000"/>
          <w:sz w:val="26"/>
          <w:szCs w:val="26"/>
          <w:rtl/>
        </w:rPr>
        <w:t xml:space="preserve"> </w:t>
      </w:r>
    </w:p>
    <w:p w:rsidR="009D4896" w:rsidRPr="00B9505C" w:rsidRDefault="00F47A93" w:rsidP="003C4FE7">
      <w:pPr>
        <w:autoSpaceDE w:val="0"/>
        <w:autoSpaceDN w:val="0"/>
        <w:adjustRightInd w:val="0"/>
        <w:spacing w:after="0" w:line="300" w:lineRule="atLeast"/>
        <w:ind w:left="567"/>
        <w:contextualSpacing/>
        <w:jc w:val="both"/>
        <w:rPr>
          <w:rFonts w:asciiTheme="majorBidi" w:eastAsia="Calibri" w:hAnsiTheme="majorBidi" w:cstheme="majorBidi"/>
          <w:color w:val="000000"/>
          <w:sz w:val="26"/>
          <w:szCs w:val="26"/>
          <w:rtl/>
        </w:rPr>
      </w:pPr>
      <w:r w:rsidRPr="00B9505C" w:rsidDel="00F47A93">
        <w:rPr>
          <w:rFonts w:asciiTheme="majorBidi" w:hAnsiTheme="majorBidi" w:cstheme="majorBidi"/>
          <w:color w:val="000000"/>
          <w:sz w:val="26"/>
          <w:szCs w:val="26"/>
          <w:rtl/>
        </w:rPr>
        <w:t xml:space="preserve"> </w:t>
      </w:r>
    </w:p>
    <w:p w:rsidR="00A43BBA" w:rsidRPr="00B9505C" w:rsidRDefault="00151635" w:rsidP="00F47A93">
      <w:pPr>
        <w:tabs>
          <w:tab w:val="left" w:pos="7370"/>
        </w:tabs>
        <w:autoSpaceDE w:val="0"/>
        <w:autoSpaceDN w:val="0"/>
        <w:adjustRightInd w:val="0"/>
        <w:spacing w:after="0" w:line="300" w:lineRule="atLeast"/>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בימי הביניים פרשנות המקרא לא הייתה </w:t>
      </w:r>
      <w:r w:rsidR="001077D8" w:rsidRPr="00B9505C">
        <w:rPr>
          <w:rFonts w:asciiTheme="majorBidi" w:hAnsiTheme="majorBidi" w:cstheme="majorBidi"/>
          <w:color w:val="000000"/>
          <w:sz w:val="26"/>
          <w:szCs w:val="26"/>
          <w:rtl/>
        </w:rPr>
        <w:t>בגדר עיסוק אינטלקטואלי גרידא</w:t>
      </w:r>
      <w:r w:rsidRPr="00B9505C">
        <w:rPr>
          <w:rFonts w:asciiTheme="majorBidi" w:hAnsiTheme="majorBidi" w:cstheme="majorBidi"/>
          <w:color w:val="000000"/>
          <w:sz w:val="26"/>
          <w:szCs w:val="26"/>
          <w:rtl/>
        </w:rPr>
        <w:t xml:space="preserve"> אלא גם </w:t>
      </w:r>
      <w:r w:rsidR="00FE71D2" w:rsidRPr="00B9505C">
        <w:rPr>
          <w:rFonts w:asciiTheme="majorBidi" w:hAnsiTheme="majorBidi" w:cstheme="majorBidi"/>
          <w:color w:val="000000"/>
          <w:sz w:val="26"/>
          <w:szCs w:val="26"/>
          <w:rtl/>
        </w:rPr>
        <w:t xml:space="preserve">– </w:t>
      </w:r>
      <w:r w:rsidRPr="00B9505C">
        <w:rPr>
          <w:rFonts w:asciiTheme="majorBidi" w:hAnsiTheme="majorBidi" w:cstheme="majorBidi"/>
          <w:color w:val="000000"/>
          <w:sz w:val="26"/>
          <w:szCs w:val="26"/>
          <w:rtl/>
        </w:rPr>
        <w:t>אולי בעיקר</w:t>
      </w:r>
      <w:r w:rsidR="00FE71D2" w:rsidRPr="00B9505C">
        <w:rPr>
          <w:rFonts w:asciiTheme="majorBidi" w:hAnsiTheme="majorBidi" w:cstheme="majorBidi"/>
          <w:color w:val="000000"/>
          <w:sz w:val="26"/>
          <w:szCs w:val="26"/>
          <w:rtl/>
        </w:rPr>
        <w:t xml:space="preserve"> –</w:t>
      </w:r>
      <w:r w:rsidRPr="00B9505C">
        <w:rPr>
          <w:rFonts w:asciiTheme="majorBidi" w:hAnsiTheme="majorBidi" w:cstheme="majorBidi"/>
          <w:color w:val="000000"/>
          <w:sz w:val="26"/>
          <w:szCs w:val="26"/>
          <w:rtl/>
        </w:rPr>
        <w:t xml:space="preserve"> עניין קיומי. מי ש</w:t>
      </w:r>
      <w:r w:rsidR="00FE71D2" w:rsidRPr="00B9505C">
        <w:rPr>
          <w:rFonts w:asciiTheme="majorBidi" w:hAnsiTheme="majorBidi" w:cstheme="majorBidi"/>
          <w:color w:val="000000"/>
          <w:sz w:val="26"/>
          <w:szCs w:val="26"/>
          <w:rtl/>
        </w:rPr>
        <w:t xml:space="preserve">בעיניו </w:t>
      </w:r>
      <w:r w:rsidRPr="00B9505C">
        <w:rPr>
          <w:rFonts w:asciiTheme="majorBidi" w:hAnsiTheme="majorBidi" w:cstheme="majorBidi"/>
          <w:color w:val="000000"/>
          <w:sz w:val="26"/>
          <w:szCs w:val="26"/>
          <w:rtl/>
        </w:rPr>
        <w:t xml:space="preserve">המקרא </w:t>
      </w:r>
      <w:r w:rsidR="00FE71D2" w:rsidRPr="00B9505C">
        <w:rPr>
          <w:rFonts w:asciiTheme="majorBidi" w:hAnsiTheme="majorBidi" w:cstheme="majorBidi"/>
          <w:color w:val="000000"/>
          <w:sz w:val="26"/>
          <w:szCs w:val="26"/>
          <w:rtl/>
        </w:rPr>
        <w:t xml:space="preserve">הוא </w:t>
      </w:r>
      <w:r w:rsidRPr="00B9505C">
        <w:rPr>
          <w:rFonts w:asciiTheme="majorBidi" w:hAnsiTheme="majorBidi" w:cstheme="majorBidi"/>
          <w:color w:val="000000"/>
          <w:sz w:val="26"/>
          <w:szCs w:val="26"/>
          <w:rtl/>
        </w:rPr>
        <w:t xml:space="preserve">דברי אלוהים חיים יראה בו גם את המקור העיקרי והמהימן ביותר ללימוד תיאולוגיה. </w:t>
      </w:r>
      <w:r w:rsidR="004A16FC" w:rsidRPr="00B9505C">
        <w:rPr>
          <w:rFonts w:asciiTheme="majorBidi" w:hAnsiTheme="majorBidi" w:cstheme="majorBidi"/>
          <w:color w:val="000000"/>
          <w:sz w:val="26"/>
          <w:szCs w:val="26"/>
          <w:rtl/>
        </w:rPr>
        <w:t xml:space="preserve">לכן מלחמת הדעות התרחשה </w:t>
      </w:r>
      <w:r w:rsidR="001077D8" w:rsidRPr="00B9505C">
        <w:rPr>
          <w:rFonts w:asciiTheme="majorBidi" w:hAnsiTheme="majorBidi" w:cstheme="majorBidi"/>
          <w:color w:val="000000"/>
          <w:sz w:val="26"/>
          <w:szCs w:val="26"/>
          <w:rtl/>
        </w:rPr>
        <w:t>בשדה הפרשנות,</w:t>
      </w:r>
      <w:r w:rsidR="001E6127" w:rsidRPr="00B9505C">
        <w:rPr>
          <w:rFonts w:asciiTheme="majorBidi" w:hAnsiTheme="majorBidi" w:cstheme="majorBidi"/>
          <w:color w:val="000000"/>
          <w:sz w:val="26"/>
          <w:szCs w:val="26"/>
          <w:rtl/>
        </w:rPr>
        <w:t xml:space="preserve"> </w:t>
      </w:r>
      <w:r w:rsidR="001077D8" w:rsidRPr="00B9505C">
        <w:rPr>
          <w:rFonts w:asciiTheme="majorBidi" w:hAnsiTheme="majorBidi" w:cstheme="majorBidi"/>
          <w:color w:val="000000"/>
          <w:sz w:val="26"/>
          <w:szCs w:val="26"/>
          <w:rtl/>
        </w:rPr>
        <w:t>ו</w:t>
      </w:r>
      <w:r w:rsidR="001E6127" w:rsidRPr="00B9505C">
        <w:rPr>
          <w:rFonts w:asciiTheme="majorBidi" w:hAnsiTheme="majorBidi" w:cstheme="majorBidi"/>
          <w:color w:val="000000"/>
          <w:sz w:val="26"/>
          <w:szCs w:val="26"/>
          <w:rtl/>
        </w:rPr>
        <w:t>עדותו של</w:t>
      </w:r>
      <w:r w:rsidR="005F59DF" w:rsidRPr="00B9505C">
        <w:rPr>
          <w:rFonts w:asciiTheme="majorBidi" w:hAnsiTheme="majorBidi" w:cstheme="majorBidi"/>
          <w:color w:val="000000"/>
          <w:sz w:val="26"/>
          <w:szCs w:val="26"/>
          <w:rtl/>
        </w:rPr>
        <w:t xml:space="preserve"> בר-חייא ש</w:t>
      </w:r>
      <w:r w:rsidR="00FE71D2" w:rsidRPr="00B9505C">
        <w:rPr>
          <w:rFonts w:asciiTheme="majorBidi" w:hAnsiTheme="majorBidi" w:cstheme="majorBidi"/>
          <w:color w:val="000000"/>
          <w:sz w:val="26"/>
          <w:szCs w:val="26"/>
          <w:rtl/>
        </w:rPr>
        <w:t xml:space="preserve">לפיה </w:t>
      </w:r>
      <w:r w:rsidR="005F59DF" w:rsidRPr="00B9505C">
        <w:rPr>
          <w:rFonts w:asciiTheme="majorBidi" w:hAnsiTheme="majorBidi" w:cstheme="majorBidi"/>
          <w:color w:val="000000"/>
          <w:sz w:val="26"/>
          <w:szCs w:val="26"/>
          <w:rtl/>
        </w:rPr>
        <w:t xml:space="preserve">הכופרים </w:t>
      </w:r>
      <w:r w:rsidR="001E6127" w:rsidRPr="00B9505C">
        <w:rPr>
          <w:rFonts w:asciiTheme="majorBidi" w:hAnsiTheme="majorBidi" w:cstheme="majorBidi"/>
          <w:color w:val="000000"/>
          <w:sz w:val="26"/>
          <w:szCs w:val="26"/>
          <w:rtl/>
        </w:rPr>
        <w:t>ה</w:t>
      </w:r>
      <w:r w:rsidR="00CC639C" w:rsidRPr="00B9505C">
        <w:rPr>
          <w:rFonts w:asciiTheme="majorBidi" w:hAnsiTheme="majorBidi" w:cstheme="majorBidi"/>
          <w:color w:val="000000"/>
          <w:sz w:val="26"/>
          <w:szCs w:val="26"/>
          <w:rtl/>
        </w:rPr>
        <w:t>סתייעו בפרשנות מקראית</w:t>
      </w:r>
      <w:r w:rsidR="001E6127" w:rsidRPr="00B9505C">
        <w:rPr>
          <w:rFonts w:asciiTheme="majorBidi" w:hAnsiTheme="majorBidi" w:cstheme="majorBidi"/>
          <w:color w:val="000000"/>
          <w:sz w:val="26"/>
          <w:szCs w:val="26"/>
          <w:rtl/>
        </w:rPr>
        <w:t xml:space="preserve"> </w:t>
      </w:r>
      <w:r w:rsidR="003C6E9A" w:rsidRPr="00B9505C">
        <w:rPr>
          <w:rFonts w:asciiTheme="majorBidi" w:hAnsiTheme="majorBidi" w:cstheme="majorBidi"/>
          <w:color w:val="000000"/>
          <w:sz w:val="26"/>
          <w:szCs w:val="26"/>
          <w:rtl/>
        </w:rPr>
        <w:t xml:space="preserve">היא אפוא </w:t>
      </w:r>
      <w:r w:rsidR="00814765" w:rsidRPr="00B9505C">
        <w:rPr>
          <w:rFonts w:asciiTheme="majorBidi" w:hAnsiTheme="majorBidi" w:cstheme="majorBidi"/>
          <w:color w:val="000000"/>
          <w:sz w:val="26"/>
          <w:szCs w:val="26"/>
          <w:rtl/>
        </w:rPr>
        <w:t xml:space="preserve">מציאותית, ויש להניח </w:t>
      </w:r>
      <w:r w:rsidR="00814765" w:rsidRPr="00B9505C">
        <w:rPr>
          <w:rFonts w:asciiTheme="majorBidi" w:eastAsia="Calibri" w:hAnsiTheme="majorBidi" w:cstheme="majorBidi"/>
          <w:color w:val="000000"/>
          <w:sz w:val="26"/>
          <w:szCs w:val="26"/>
          <w:rtl/>
        </w:rPr>
        <w:t>ש</w:t>
      </w:r>
      <w:r w:rsidR="00B00577" w:rsidRPr="00B9505C">
        <w:rPr>
          <w:rFonts w:asciiTheme="majorBidi" w:eastAsia="Calibri" w:hAnsiTheme="majorBidi" w:cstheme="majorBidi" w:hint="cs"/>
          <w:color w:val="000000"/>
          <w:sz w:val="26"/>
          <w:szCs w:val="26"/>
          <w:rtl/>
        </w:rPr>
        <w:t>היא</w:t>
      </w:r>
      <w:r w:rsidR="00B00577" w:rsidRPr="00B9505C">
        <w:rPr>
          <w:rFonts w:asciiTheme="majorBidi" w:eastAsia="Calibri" w:hAnsiTheme="majorBidi" w:cstheme="majorBidi"/>
          <w:color w:val="000000"/>
          <w:sz w:val="26"/>
          <w:szCs w:val="26"/>
          <w:rtl/>
        </w:rPr>
        <w:t xml:space="preserve"> </w:t>
      </w:r>
      <w:r w:rsidR="00814765" w:rsidRPr="00B9505C">
        <w:rPr>
          <w:rFonts w:asciiTheme="majorBidi" w:eastAsia="Calibri" w:hAnsiTheme="majorBidi" w:cstheme="majorBidi"/>
          <w:color w:val="000000"/>
          <w:sz w:val="26"/>
          <w:szCs w:val="26"/>
          <w:rtl/>
        </w:rPr>
        <w:t>גם</w:t>
      </w:r>
      <w:r w:rsidR="00814765" w:rsidRPr="00B9505C">
        <w:rPr>
          <w:rFonts w:asciiTheme="majorBidi" w:hAnsiTheme="majorBidi" w:cstheme="majorBidi"/>
          <w:color w:val="000000"/>
          <w:sz w:val="26"/>
          <w:szCs w:val="26"/>
          <w:rtl/>
        </w:rPr>
        <w:t xml:space="preserve"> </w:t>
      </w:r>
      <w:r w:rsidR="001E6127" w:rsidRPr="00B9505C">
        <w:rPr>
          <w:rFonts w:asciiTheme="majorBidi" w:hAnsiTheme="majorBidi" w:cstheme="majorBidi"/>
          <w:color w:val="000000"/>
          <w:sz w:val="26"/>
          <w:szCs w:val="26"/>
          <w:rtl/>
        </w:rPr>
        <w:t>אמינה</w:t>
      </w:r>
      <w:r w:rsidR="00814765" w:rsidRPr="00B9505C">
        <w:rPr>
          <w:rFonts w:asciiTheme="majorBidi" w:hAnsiTheme="majorBidi" w:cstheme="majorBidi"/>
          <w:color w:val="000000"/>
          <w:sz w:val="26"/>
          <w:szCs w:val="26"/>
          <w:rtl/>
        </w:rPr>
        <w:t xml:space="preserve">. </w:t>
      </w:r>
      <w:r w:rsidR="003C6E9A" w:rsidRPr="00B9505C">
        <w:rPr>
          <w:rFonts w:asciiTheme="majorBidi" w:hAnsiTheme="majorBidi" w:cstheme="majorBidi"/>
          <w:color w:val="000000"/>
          <w:sz w:val="26"/>
          <w:szCs w:val="26"/>
          <w:rtl/>
        </w:rPr>
        <w:t xml:space="preserve">אילו </w:t>
      </w:r>
      <w:r w:rsidR="00FE71D2" w:rsidRPr="00B9505C">
        <w:rPr>
          <w:rFonts w:asciiTheme="majorBidi" w:hAnsiTheme="majorBidi" w:cstheme="majorBidi"/>
          <w:color w:val="000000"/>
          <w:sz w:val="26"/>
          <w:szCs w:val="26"/>
          <w:rtl/>
        </w:rPr>
        <w:t xml:space="preserve">סמכו </w:t>
      </w:r>
      <w:r w:rsidR="003C6E9A" w:rsidRPr="00B9505C">
        <w:rPr>
          <w:rFonts w:asciiTheme="majorBidi" w:hAnsiTheme="majorBidi" w:cstheme="majorBidi"/>
          <w:color w:val="000000"/>
          <w:sz w:val="26"/>
          <w:szCs w:val="26"/>
          <w:rtl/>
        </w:rPr>
        <w:t>ה</w:t>
      </w:r>
      <w:r w:rsidR="00FE71D2" w:rsidRPr="00B9505C">
        <w:rPr>
          <w:rFonts w:asciiTheme="majorBidi" w:hAnsiTheme="majorBidi" w:cstheme="majorBidi"/>
          <w:color w:val="000000"/>
          <w:sz w:val="26"/>
          <w:szCs w:val="26"/>
          <w:rtl/>
        </w:rPr>
        <w:t>'</w:t>
      </w:r>
      <w:r w:rsidR="003C6E9A" w:rsidRPr="00B9505C">
        <w:rPr>
          <w:rFonts w:asciiTheme="majorBidi" w:hAnsiTheme="majorBidi" w:cstheme="majorBidi"/>
          <w:color w:val="000000"/>
          <w:sz w:val="26"/>
          <w:szCs w:val="26"/>
          <w:rtl/>
        </w:rPr>
        <w:t>בטלני</w:t>
      </w:r>
      <w:r w:rsidR="00CC639C" w:rsidRPr="00B9505C">
        <w:rPr>
          <w:rFonts w:asciiTheme="majorBidi" w:hAnsiTheme="majorBidi" w:cstheme="majorBidi"/>
          <w:color w:val="000000"/>
          <w:sz w:val="26"/>
          <w:szCs w:val="26"/>
          <w:rtl/>
        </w:rPr>
        <w:t xml:space="preserve">ם' על בינתם בלבד ולא היו משיבים על ההוכחות המקראיות המסורתיות והמקובלות לתחיית המתים, לא היה בדבריהם כדי לשכנע את קהל יעדם. </w:t>
      </w:r>
      <w:r w:rsidR="000810DE" w:rsidRPr="00B9505C">
        <w:rPr>
          <w:rFonts w:asciiTheme="majorBidi" w:hAnsiTheme="majorBidi" w:cstheme="majorBidi"/>
          <w:color w:val="000000"/>
          <w:sz w:val="26"/>
          <w:szCs w:val="26"/>
          <w:rtl/>
        </w:rPr>
        <w:t xml:space="preserve">הפתרון הפרשני שהם אימצו לעצמם היה לבאר רמזים לתחיית המתים כמשל לתחייה הלאומית של ישראל בימות המשיח. </w:t>
      </w:r>
      <w:r w:rsidR="00285FD4" w:rsidRPr="00B9505C">
        <w:rPr>
          <w:rFonts w:asciiTheme="majorBidi" w:hAnsiTheme="majorBidi" w:cstheme="majorBidi"/>
          <w:color w:val="000000"/>
          <w:sz w:val="26"/>
          <w:szCs w:val="26"/>
          <w:rtl/>
        </w:rPr>
        <w:t>דבריו החריפים של בר-חייא נגד ה</w:t>
      </w:r>
      <w:r w:rsidR="00FE71D2" w:rsidRPr="00B9505C">
        <w:rPr>
          <w:rFonts w:asciiTheme="majorBidi" w:hAnsiTheme="majorBidi" w:cstheme="majorBidi"/>
          <w:color w:val="000000"/>
          <w:sz w:val="26"/>
          <w:szCs w:val="26"/>
          <w:rtl/>
        </w:rPr>
        <w:t>'</w:t>
      </w:r>
      <w:r w:rsidR="00285FD4" w:rsidRPr="00B9505C">
        <w:rPr>
          <w:rFonts w:asciiTheme="majorBidi" w:hAnsiTheme="majorBidi" w:cstheme="majorBidi"/>
          <w:color w:val="000000"/>
          <w:sz w:val="26"/>
          <w:szCs w:val="26"/>
          <w:rtl/>
        </w:rPr>
        <w:t xml:space="preserve">בטלנים' מעידים </w:t>
      </w:r>
      <w:r w:rsidR="004A16FC" w:rsidRPr="00B9505C">
        <w:rPr>
          <w:rFonts w:asciiTheme="majorBidi" w:hAnsiTheme="majorBidi" w:cstheme="majorBidi"/>
          <w:color w:val="000000"/>
          <w:sz w:val="26"/>
          <w:szCs w:val="26"/>
          <w:rtl/>
        </w:rPr>
        <w:t>שהם נחלו הצלחה מסוימת, שא</w:t>
      </w:r>
      <w:r w:rsidR="00FE71D2" w:rsidRPr="00B9505C">
        <w:rPr>
          <w:rFonts w:asciiTheme="majorBidi" w:hAnsiTheme="majorBidi" w:cstheme="majorBidi"/>
          <w:color w:val="000000"/>
          <w:sz w:val="26"/>
          <w:szCs w:val="26"/>
          <w:rtl/>
        </w:rPr>
        <w:t>ילולא</w:t>
      </w:r>
      <w:r w:rsidR="004A16FC" w:rsidRPr="00B9505C">
        <w:rPr>
          <w:rFonts w:asciiTheme="majorBidi" w:hAnsiTheme="majorBidi" w:cstheme="majorBidi"/>
          <w:color w:val="000000"/>
          <w:sz w:val="26"/>
          <w:szCs w:val="26"/>
          <w:rtl/>
        </w:rPr>
        <w:t xml:space="preserve"> כן </w:t>
      </w:r>
      <w:r w:rsidR="00285FD4" w:rsidRPr="00B9505C">
        <w:rPr>
          <w:rFonts w:asciiTheme="majorBidi" w:hAnsiTheme="majorBidi" w:cstheme="majorBidi"/>
          <w:color w:val="000000"/>
          <w:sz w:val="26"/>
          <w:szCs w:val="26"/>
          <w:rtl/>
        </w:rPr>
        <w:t>לא היה טורח להזכ</w:t>
      </w:r>
      <w:r w:rsidR="00096E34" w:rsidRPr="00B9505C">
        <w:rPr>
          <w:rFonts w:asciiTheme="majorBidi" w:hAnsiTheme="majorBidi" w:cstheme="majorBidi"/>
          <w:color w:val="000000"/>
          <w:sz w:val="26"/>
          <w:szCs w:val="26"/>
          <w:rtl/>
        </w:rPr>
        <w:t>יר אותם ולדון בטיעוניהם</w:t>
      </w:r>
      <w:r w:rsidR="00933DC1" w:rsidRPr="00B9505C">
        <w:rPr>
          <w:rFonts w:asciiTheme="majorBidi" w:hAnsiTheme="majorBidi" w:cstheme="majorBidi"/>
          <w:color w:val="000000"/>
          <w:sz w:val="26"/>
          <w:szCs w:val="26"/>
          <w:rtl/>
        </w:rPr>
        <w:t>.</w:t>
      </w:r>
    </w:p>
    <w:p w:rsidR="00145F33" w:rsidRPr="00B9505C" w:rsidRDefault="008918B8" w:rsidP="003C4FE7">
      <w:pPr>
        <w:autoSpaceDE w:val="0"/>
        <w:autoSpaceDN w:val="0"/>
        <w:adjustRightInd w:val="0"/>
        <w:spacing w:after="0" w:line="300" w:lineRule="atLeast"/>
        <w:ind w:firstLine="284"/>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גם ראב"ע</w:t>
      </w:r>
      <w:r w:rsidR="005F59DF" w:rsidRPr="00B9505C">
        <w:rPr>
          <w:rFonts w:asciiTheme="majorBidi" w:hAnsiTheme="majorBidi" w:cstheme="majorBidi"/>
          <w:color w:val="000000"/>
          <w:sz w:val="26"/>
          <w:szCs w:val="26"/>
          <w:rtl/>
        </w:rPr>
        <w:t xml:space="preserve"> חשב</w:t>
      </w:r>
      <w:r w:rsidR="00A43BBA" w:rsidRPr="00B9505C">
        <w:rPr>
          <w:rFonts w:asciiTheme="majorBidi" w:hAnsiTheme="majorBidi" w:cstheme="majorBidi"/>
          <w:color w:val="000000"/>
          <w:sz w:val="26"/>
          <w:szCs w:val="26"/>
          <w:rtl/>
        </w:rPr>
        <w:t xml:space="preserve"> ש</w:t>
      </w:r>
      <w:r w:rsidR="001077D8" w:rsidRPr="00B9505C">
        <w:rPr>
          <w:rFonts w:asciiTheme="majorBidi" w:hAnsiTheme="majorBidi" w:cstheme="majorBidi"/>
          <w:color w:val="000000"/>
          <w:sz w:val="26"/>
          <w:szCs w:val="26"/>
          <w:rtl/>
        </w:rPr>
        <w:t>'תחיית המתים' במקרא היא משל</w:t>
      </w:r>
      <w:r w:rsidR="00A43BBA" w:rsidRPr="00B9505C">
        <w:rPr>
          <w:rFonts w:asciiTheme="majorBidi" w:hAnsiTheme="majorBidi" w:cstheme="majorBidi"/>
          <w:color w:val="000000"/>
          <w:sz w:val="26"/>
          <w:szCs w:val="26"/>
          <w:rtl/>
        </w:rPr>
        <w:t xml:space="preserve"> </w:t>
      </w:r>
      <w:r w:rsidR="001077D8" w:rsidRPr="00B9505C">
        <w:rPr>
          <w:rFonts w:asciiTheme="majorBidi" w:hAnsiTheme="majorBidi" w:cstheme="majorBidi"/>
          <w:color w:val="000000"/>
          <w:sz w:val="26"/>
          <w:szCs w:val="26"/>
          <w:rtl/>
        </w:rPr>
        <w:t>ל</w:t>
      </w:r>
      <w:r w:rsidR="00A43BBA" w:rsidRPr="00B9505C">
        <w:rPr>
          <w:rFonts w:asciiTheme="majorBidi" w:hAnsiTheme="majorBidi" w:cstheme="majorBidi"/>
          <w:color w:val="000000"/>
          <w:sz w:val="26"/>
          <w:szCs w:val="26"/>
          <w:rtl/>
        </w:rPr>
        <w:t xml:space="preserve">הצלה לאומית </w:t>
      </w:r>
      <w:r w:rsidR="001077D8" w:rsidRPr="00B9505C">
        <w:rPr>
          <w:rFonts w:asciiTheme="majorBidi" w:hAnsiTheme="majorBidi" w:cstheme="majorBidi"/>
          <w:color w:val="000000"/>
          <w:sz w:val="26"/>
          <w:szCs w:val="26"/>
          <w:rtl/>
        </w:rPr>
        <w:t>ולעתים ל</w:t>
      </w:r>
      <w:r w:rsidR="00A43BBA" w:rsidRPr="00B9505C">
        <w:rPr>
          <w:rFonts w:asciiTheme="majorBidi" w:hAnsiTheme="majorBidi" w:cstheme="majorBidi"/>
          <w:color w:val="000000"/>
          <w:sz w:val="26"/>
          <w:szCs w:val="26"/>
          <w:rtl/>
        </w:rPr>
        <w:t xml:space="preserve">הצלה פרטית. </w:t>
      </w:r>
      <w:r w:rsidR="005F59DF" w:rsidRPr="00B9505C">
        <w:rPr>
          <w:rFonts w:asciiTheme="majorBidi" w:hAnsiTheme="majorBidi" w:cstheme="majorBidi"/>
          <w:color w:val="000000"/>
          <w:sz w:val="26"/>
          <w:szCs w:val="26"/>
          <w:rtl/>
        </w:rPr>
        <w:t>יש להניח שאילו</w:t>
      </w:r>
      <w:r w:rsidR="00FE71D2" w:rsidRPr="00B9505C">
        <w:rPr>
          <w:rFonts w:asciiTheme="majorBidi" w:hAnsiTheme="majorBidi" w:cstheme="majorBidi"/>
          <w:color w:val="000000"/>
          <w:sz w:val="26"/>
          <w:szCs w:val="26"/>
          <w:rtl/>
        </w:rPr>
        <w:t xml:space="preserve"> </w:t>
      </w:r>
      <w:r w:rsidR="005F59DF" w:rsidRPr="00B9505C">
        <w:rPr>
          <w:rFonts w:asciiTheme="majorBidi" w:hAnsiTheme="majorBidi" w:cstheme="majorBidi"/>
          <w:color w:val="000000"/>
          <w:sz w:val="26"/>
          <w:szCs w:val="26"/>
          <w:rtl/>
        </w:rPr>
        <w:t xml:space="preserve">לא </w:t>
      </w:r>
      <w:r w:rsidR="00FE71D2" w:rsidRPr="00B9505C">
        <w:rPr>
          <w:rFonts w:asciiTheme="majorBidi" w:hAnsiTheme="majorBidi" w:cstheme="majorBidi"/>
          <w:color w:val="000000"/>
          <w:sz w:val="26"/>
          <w:szCs w:val="26"/>
          <w:rtl/>
        </w:rPr>
        <w:t xml:space="preserve">ראה </w:t>
      </w:r>
      <w:r w:rsidR="005F59DF" w:rsidRPr="00B9505C">
        <w:rPr>
          <w:rFonts w:asciiTheme="majorBidi" w:hAnsiTheme="majorBidi" w:cstheme="majorBidi"/>
          <w:color w:val="000000"/>
          <w:sz w:val="26"/>
          <w:szCs w:val="26"/>
          <w:rtl/>
        </w:rPr>
        <w:t>ראב"ע בפתרון פרשני זה פשוטו של מקרא, לא היה דוגל בו</w:t>
      </w:r>
      <w:r w:rsidR="00E4285E" w:rsidRPr="00B9505C">
        <w:rPr>
          <w:rFonts w:asciiTheme="majorBidi" w:hAnsiTheme="majorBidi" w:cstheme="majorBidi"/>
          <w:color w:val="000000"/>
          <w:sz w:val="26"/>
          <w:szCs w:val="26"/>
          <w:rtl/>
        </w:rPr>
        <w:t>. ראב"ע לא פקפק בכך שחז"ל ידעו את הפשט האמ</w:t>
      </w:r>
      <w:r w:rsidR="00FE71D2" w:rsidRPr="00B9505C">
        <w:rPr>
          <w:rFonts w:asciiTheme="majorBidi" w:hAnsiTheme="majorBidi" w:cstheme="majorBidi"/>
          <w:color w:val="000000"/>
          <w:sz w:val="26"/>
          <w:szCs w:val="26"/>
          <w:rtl/>
        </w:rPr>
        <w:t>ִ</w:t>
      </w:r>
      <w:r w:rsidR="00E4285E" w:rsidRPr="00B9505C">
        <w:rPr>
          <w:rFonts w:asciiTheme="majorBidi" w:hAnsiTheme="majorBidi" w:cstheme="majorBidi"/>
          <w:color w:val="000000"/>
          <w:sz w:val="26"/>
          <w:szCs w:val="26"/>
          <w:rtl/>
        </w:rPr>
        <w:t>תי של הכתובים, ומכיוון שהם גם היו בקיאים גדולים בפילוסופיה ובכל חכמה, הרי לא יעלה על הד</w:t>
      </w:r>
      <w:r w:rsidR="005F59DF" w:rsidRPr="00B9505C">
        <w:rPr>
          <w:rFonts w:asciiTheme="majorBidi" w:hAnsiTheme="majorBidi" w:cstheme="majorBidi"/>
          <w:color w:val="000000"/>
          <w:sz w:val="26"/>
          <w:szCs w:val="26"/>
          <w:rtl/>
        </w:rPr>
        <w:t xml:space="preserve">עת שהאמינו בתחיית המתים. אלא </w:t>
      </w:r>
      <w:r w:rsidR="00FE71D2" w:rsidRPr="00B9505C">
        <w:rPr>
          <w:rFonts w:asciiTheme="majorBidi" w:hAnsiTheme="majorBidi" w:cstheme="majorBidi"/>
          <w:color w:val="000000"/>
          <w:sz w:val="26"/>
          <w:szCs w:val="26"/>
          <w:rtl/>
        </w:rPr>
        <w:t>ש</w:t>
      </w:r>
      <w:r w:rsidR="005F59DF" w:rsidRPr="00B9505C">
        <w:rPr>
          <w:rFonts w:asciiTheme="majorBidi" w:hAnsiTheme="majorBidi" w:cstheme="majorBidi"/>
          <w:color w:val="000000"/>
          <w:sz w:val="26"/>
          <w:szCs w:val="26"/>
          <w:rtl/>
        </w:rPr>
        <w:t>יש להניח שלדעת</w:t>
      </w:r>
      <w:r w:rsidR="00E4285E" w:rsidRPr="00B9505C">
        <w:rPr>
          <w:rFonts w:asciiTheme="majorBidi" w:hAnsiTheme="majorBidi" w:cstheme="majorBidi"/>
          <w:color w:val="000000"/>
          <w:sz w:val="26"/>
          <w:szCs w:val="26"/>
          <w:rtl/>
        </w:rPr>
        <w:t xml:space="preserve"> ראב"ע</w:t>
      </w:r>
      <w:r w:rsidR="005F59DF" w:rsidRPr="00B9505C">
        <w:rPr>
          <w:rFonts w:asciiTheme="majorBidi" w:hAnsiTheme="majorBidi" w:cstheme="majorBidi"/>
          <w:color w:val="000000"/>
          <w:sz w:val="26"/>
          <w:szCs w:val="26"/>
          <w:rtl/>
        </w:rPr>
        <w:t xml:space="preserve"> חז"ל </w:t>
      </w:r>
      <w:r w:rsidR="00E4285E" w:rsidRPr="00B9505C">
        <w:rPr>
          <w:rFonts w:asciiTheme="majorBidi" w:hAnsiTheme="majorBidi" w:cstheme="majorBidi"/>
          <w:color w:val="000000"/>
          <w:sz w:val="26"/>
          <w:szCs w:val="26"/>
          <w:rtl/>
        </w:rPr>
        <w:t>אימצו את דרכו הסגנונית של המקרא, וכל</w:t>
      </w:r>
      <w:r w:rsidR="005F59DF" w:rsidRPr="00B9505C">
        <w:rPr>
          <w:rFonts w:asciiTheme="majorBidi" w:hAnsiTheme="majorBidi" w:cstheme="majorBidi"/>
          <w:color w:val="000000"/>
          <w:sz w:val="26"/>
          <w:szCs w:val="26"/>
          <w:rtl/>
        </w:rPr>
        <w:t xml:space="preserve"> דבריהם על תחיית המתים הם </w:t>
      </w:r>
      <w:r w:rsidR="00E4285E" w:rsidRPr="00B9505C">
        <w:rPr>
          <w:rFonts w:asciiTheme="majorBidi" w:hAnsiTheme="majorBidi" w:cstheme="majorBidi"/>
          <w:color w:val="000000"/>
          <w:sz w:val="26"/>
          <w:szCs w:val="26"/>
          <w:rtl/>
        </w:rPr>
        <w:t>משל על התחייה הלאומית הצפויה לישראל בימות המשיח.</w:t>
      </w:r>
    </w:p>
    <w:p w:rsidR="00F63C20" w:rsidRPr="00B9505C" w:rsidRDefault="00D805FF" w:rsidP="003C4FE7">
      <w:pPr>
        <w:autoSpaceDE w:val="0"/>
        <w:autoSpaceDN w:val="0"/>
        <w:adjustRightInd w:val="0"/>
        <w:spacing w:after="0" w:line="300" w:lineRule="atLeast"/>
        <w:ind w:firstLine="284"/>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לאור </w:t>
      </w:r>
      <w:r w:rsidR="00F92B52" w:rsidRPr="00B9505C">
        <w:rPr>
          <w:rFonts w:asciiTheme="majorBidi" w:hAnsiTheme="majorBidi" w:cstheme="majorBidi"/>
          <w:color w:val="000000"/>
          <w:sz w:val="26"/>
          <w:szCs w:val="26"/>
          <w:rtl/>
        </w:rPr>
        <w:t xml:space="preserve">כל </w:t>
      </w:r>
      <w:r w:rsidR="00FE71D2" w:rsidRPr="00B9505C">
        <w:rPr>
          <w:rFonts w:asciiTheme="majorBidi" w:hAnsiTheme="majorBidi" w:cstheme="majorBidi"/>
          <w:color w:val="000000"/>
          <w:sz w:val="26"/>
          <w:szCs w:val="26"/>
          <w:rtl/>
        </w:rPr>
        <w:t xml:space="preserve">זה </w:t>
      </w:r>
      <w:r w:rsidR="00F92B52" w:rsidRPr="00B9505C">
        <w:rPr>
          <w:rFonts w:asciiTheme="majorBidi" w:hAnsiTheme="majorBidi" w:cstheme="majorBidi"/>
          <w:color w:val="000000"/>
          <w:sz w:val="26"/>
          <w:szCs w:val="26"/>
          <w:rtl/>
        </w:rPr>
        <w:t>דומה ש</w:t>
      </w:r>
      <w:r w:rsidRPr="00B9505C">
        <w:rPr>
          <w:rFonts w:asciiTheme="majorBidi" w:hAnsiTheme="majorBidi" w:cstheme="majorBidi"/>
          <w:color w:val="000000"/>
          <w:sz w:val="26"/>
          <w:szCs w:val="26"/>
          <w:rtl/>
        </w:rPr>
        <w:t>דעת ה</w:t>
      </w:r>
      <w:r w:rsidR="00FE71D2"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קדמונים' המובאת בפירוש ליש' סו 24, שלפיה יום הדין של הרשעים יתקיים אחרי תחיית המתים, היא </w:t>
      </w:r>
      <w:r w:rsidR="00F92B52"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אמת</w:t>
      </w:r>
      <w:r w:rsidR="00F92B52"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עובדתית. </w:t>
      </w:r>
      <w:r w:rsidR="00F37ADD" w:rsidRPr="00B9505C">
        <w:rPr>
          <w:rFonts w:asciiTheme="majorBidi" w:hAnsiTheme="majorBidi" w:cstheme="majorBidi"/>
          <w:color w:val="000000"/>
          <w:sz w:val="26"/>
          <w:szCs w:val="26"/>
          <w:rtl/>
        </w:rPr>
        <w:t xml:space="preserve">בפסוקים הקודמים יש </w:t>
      </w:r>
      <w:r w:rsidR="00FE71D2" w:rsidRPr="00B9505C">
        <w:rPr>
          <w:rFonts w:asciiTheme="majorBidi" w:hAnsiTheme="majorBidi" w:cstheme="majorBidi"/>
          <w:color w:val="000000"/>
          <w:sz w:val="26"/>
          <w:szCs w:val="26"/>
          <w:rtl/>
        </w:rPr>
        <w:t xml:space="preserve">רמיזה </w:t>
      </w:r>
      <w:r w:rsidR="00F37ADD" w:rsidRPr="00B9505C">
        <w:rPr>
          <w:rFonts w:asciiTheme="majorBidi" w:hAnsiTheme="majorBidi" w:cstheme="majorBidi"/>
          <w:color w:val="000000"/>
          <w:sz w:val="26"/>
          <w:szCs w:val="26"/>
          <w:rtl/>
        </w:rPr>
        <w:t xml:space="preserve">לתחייה הלאומית של ישראל: </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F63C20" w:rsidRPr="00B9505C" w:rsidRDefault="00F37ADD" w:rsidP="003C4FE7">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והביאו [הגוים] את כל אחיכם מכל הגוים מנחה לה'... על הר קדשי ירושלם אמר ה' כאשר</w:t>
      </w:r>
      <w:r w:rsidR="00F92B52" w:rsidRPr="00B9505C">
        <w:rPr>
          <w:rFonts w:asciiTheme="majorBidi" w:hAnsiTheme="majorBidi" w:cstheme="majorBidi"/>
          <w:color w:val="000000"/>
          <w:sz w:val="26"/>
          <w:szCs w:val="26"/>
          <w:rtl/>
        </w:rPr>
        <w:t xml:space="preserve"> </w:t>
      </w:r>
      <w:r w:rsidRPr="00B9505C">
        <w:rPr>
          <w:rFonts w:asciiTheme="majorBidi" w:hAnsiTheme="majorBidi" w:cstheme="majorBidi"/>
          <w:color w:val="000000"/>
          <w:sz w:val="26"/>
          <w:szCs w:val="26"/>
          <w:rtl/>
        </w:rPr>
        <w:t>יביאו בני ישראל את המנחה בכלי טהור בית ה'. וגם מהם אקח לכהנים ללוים אמר ה'. כי</w:t>
      </w:r>
      <w:r w:rsidR="00F92B52" w:rsidRPr="00B9505C">
        <w:rPr>
          <w:rFonts w:asciiTheme="majorBidi" w:hAnsiTheme="majorBidi" w:cstheme="majorBidi"/>
          <w:color w:val="000000"/>
          <w:sz w:val="26"/>
          <w:szCs w:val="26"/>
          <w:rtl/>
        </w:rPr>
        <w:t xml:space="preserve"> </w:t>
      </w:r>
      <w:r w:rsidRPr="00B9505C">
        <w:rPr>
          <w:rFonts w:asciiTheme="majorBidi" w:hAnsiTheme="majorBidi" w:cstheme="majorBidi"/>
          <w:color w:val="000000"/>
          <w:sz w:val="26"/>
          <w:szCs w:val="26"/>
          <w:rtl/>
        </w:rPr>
        <w:t>כאשר השמים החדשים והארץ החדשה אשר אני עשה עמדים לפני נאם ה' כן יעמד זרעכם ושמכם. והיה מדי חדש בחדשו ומדי שבת בשבתו יבוא כל בשר להשתחות לפני אמר ה' (</w:t>
      </w:r>
      <w:r w:rsidR="00F92B52" w:rsidRPr="00B9505C">
        <w:rPr>
          <w:rFonts w:asciiTheme="majorBidi" w:hAnsiTheme="majorBidi" w:cstheme="majorBidi"/>
          <w:color w:val="000000"/>
          <w:sz w:val="26"/>
          <w:szCs w:val="26"/>
          <w:rtl/>
        </w:rPr>
        <w:t xml:space="preserve">פס' </w:t>
      </w:r>
      <w:r w:rsidRPr="00B9505C">
        <w:rPr>
          <w:rFonts w:asciiTheme="majorBidi" w:hAnsiTheme="majorBidi" w:cstheme="majorBidi"/>
          <w:color w:val="000000"/>
          <w:sz w:val="26"/>
          <w:szCs w:val="26"/>
          <w:rtl/>
        </w:rPr>
        <w:t xml:space="preserve">20–23). </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432AF0" w:rsidRPr="00B9505C" w:rsidRDefault="00F63C20"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לא ניתן לקבוע </w:t>
      </w:r>
      <w:r w:rsidR="00432AF0" w:rsidRPr="00B9505C">
        <w:rPr>
          <w:rFonts w:asciiTheme="majorBidi" w:hAnsiTheme="majorBidi" w:cstheme="majorBidi"/>
          <w:color w:val="000000"/>
          <w:sz w:val="26"/>
          <w:szCs w:val="26"/>
          <w:rtl/>
        </w:rPr>
        <w:t xml:space="preserve">על סמך תיאור יציאת הצדיקים לראות בפגרי הרשעים בפס' 24 </w:t>
      </w:r>
      <w:r w:rsidR="00F92B52" w:rsidRPr="00B9505C">
        <w:rPr>
          <w:rFonts w:asciiTheme="majorBidi" w:hAnsiTheme="majorBidi" w:cstheme="majorBidi"/>
          <w:color w:val="000000"/>
          <w:sz w:val="26"/>
          <w:szCs w:val="26"/>
          <w:rtl/>
        </w:rPr>
        <w:t>אם ענישת הרשעים התרחשה אחרי התחייה הלאומית</w:t>
      </w:r>
      <w:r w:rsidR="00FE71D2" w:rsidRPr="00B9505C">
        <w:rPr>
          <w:rFonts w:asciiTheme="majorBidi" w:hAnsiTheme="majorBidi" w:cstheme="majorBidi"/>
          <w:color w:val="000000"/>
          <w:sz w:val="26"/>
          <w:szCs w:val="26"/>
          <w:rtl/>
        </w:rPr>
        <w:t xml:space="preserve"> או לפניה</w:t>
      </w:r>
      <w:r w:rsidR="00F92B52" w:rsidRPr="00B9505C">
        <w:rPr>
          <w:rFonts w:asciiTheme="majorBidi" w:hAnsiTheme="majorBidi" w:cstheme="majorBidi"/>
          <w:color w:val="000000"/>
          <w:sz w:val="26"/>
          <w:szCs w:val="26"/>
          <w:rtl/>
        </w:rPr>
        <w:t>. על</w:t>
      </w:r>
      <w:r w:rsidR="00FE71D2" w:rsidRPr="00B9505C">
        <w:rPr>
          <w:rFonts w:asciiTheme="majorBidi" w:hAnsiTheme="majorBidi" w:cstheme="majorBidi"/>
          <w:color w:val="000000"/>
          <w:sz w:val="26"/>
          <w:szCs w:val="26"/>
          <w:rtl/>
        </w:rPr>
        <w:t xml:space="preserve"> </w:t>
      </w:r>
      <w:r w:rsidR="00F92B52" w:rsidRPr="00B9505C">
        <w:rPr>
          <w:rFonts w:asciiTheme="majorBidi" w:hAnsiTheme="majorBidi" w:cstheme="majorBidi"/>
          <w:color w:val="000000"/>
          <w:sz w:val="26"/>
          <w:szCs w:val="26"/>
          <w:rtl/>
        </w:rPr>
        <w:t xml:space="preserve">כן ראב"ע מפנה אותנו לדנ' יב 2: 'וראייתם שאמר דניאל על הרשעים אחר ש"יקיצו" שיהיו "לדראון עולם"'. </w:t>
      </w:r>
      <w:r w:rsidR="00432AF0" w:rsidRPr="00B9505C">
        <w:rPr>
          <w:rFonts w:asciiTheme="majorBidi" w:hAnsiTheme="majorBidi" w:cstheme="majorBidi"/>
          <w:color w:val="000000"/>
          <w:sz w:val="26"/>
          <w:szCs w:val="26"/>
          <w:rtl/>
        </w:rPr>
        <w:t>מן הפסוק בדניאל ברור שהד</w:t>
      </w:r>
      <w:r w:rsidR="00FE71D2" w:rsidRPr="00B9505C">
        <w:rPr>
          <w:rFonts w:asciiTheme="majorBidi" w:hAnsiTheme="majorBidi" w:cstheme="majorBidi"/>
          <w:color w:val="000000"/>
          <w:sz w:val="26"/>
          <w:szCs w:val="26"/>
          <w:rtl/>
        </w:rPr>
        <w:t>י</w:t>
      </w:r>
      <w:r w:rsidR="00432AF0" w:rsidRPr="00B9505C">
        <w:rPr>
          <w:rFonts w:asciiTheme="majorBidi" w:hAnsiTheme="majorBidi" w:cstheme="majorBidi"/>
          <w:color w:val="000000"/>
          <w:sz w:val="26"/>
          <w:szCs w:val="26"/>
          <w:rtl/>
        </w:rPr>
        <w:t xml:space="preserve">ראון המתואר כאן יתרחש אחרי התחייה הלאומית: 'ורבים מישני אדמת עפר יקיצו אלה לחיי עולם ואלה לחרפות לדראון עולם' – תהיה תחייה לאומית כללית לצדיקים ולרשעים כאחד, </w:t>
      </w:r>
      <w:r w:rsidR="00FE71D2" w:rsidRPr="00B9505C">
        <w:rPr>
          <w:rFonts w:asciiTheme="majorBidi" w:hAnsiTheme="majorBidi" w:cstheme="majorBidi"/>
          <w:color w:val="000000"/>
          <w:sz w:val="26"/>
          <w:szCs w:val="26"/>
          <w:rtl/>
        </w:rPr>
        <w:t xml:space="preserve">ואחריה </w:t>
      </w:r>
      <w:r w:rsidR="00161104" w:rsidRPr="00B9505C">
        <w:rPr>
          <w:rFonts w:asciiTheme="majorBidi" w:hAnsiTheme="majorBidi" w:cstheme="majorBidi"/>
          <w:color w:val="000000"/>
          <w:sz w:val="26"/>
          <w:szCs w:val="26"/>
          <w:rtl/>
        </w:rPr>
        <w:t xml:space="preserve">הרשעים יישפטו והצדיקים יחיו לעד לא </w:t>
      </w:r>
      <w:r w:rsidR="00FE71D2" w:rsidRPr="00B9505C">
        <w:rPr>
          <w:rFonts w:asciiTheme="majorBidi" w:hAnsiTheme="majorBidi" w:cstheme="majorBidi"/>
          <w:color w:val="000000"/>
          <w:sz w:val="26"/>
          <w:szCs w:val="26"/>
          <w:rtl/>
        </w:rPr>
        <w:t>כ</w:t>
      </w:r>
      <w:r w:rsidR="00161104" w:rsidRPr="00B9505C">
        <w:rPr>
          <w:rFonts w:asciiTheme="majorBidi" w:hAnsiTheme="majorBidi" w:cstheme="majorBidi"/>
          <w:color w:val="000000"/>
          <w:sz w:val="26"/>
          <w:szCs w:val="26"/>
          <w:rtl/>
        </w:rPr>
        <w:t xml:space="preserve">פרטים אלא </w:t>
      </w:r>
      <w:r w:rsidR="00FE71D2" w:rsidRPr="00B9505C">
        <w:rPr>
          <w:rFonts w:asciiTheme="majorBidi" w:hAnsiTheme="majorBidi" w:cstheme="majorBidi"/>
          <w:color w:val="000000"/>
          <w:sz w:val="26"/>
          <w:szCs w:val="26"/>
          <w:rtl/>
        </w:rPr>
        <w:t>כ</w:t>
      </w:r>
      <w:r w:rsidR="00161104" w:rsidRPr="00B9505C">
        <w:rPr>
          <w:rFonts w:asciiTheme="majorBidi" w:hAnsiTheme="majorBidi" w:cstheme="majorBidi"/>
          <w:color w:val="000000"/>
          <w:sz w:val="26"/>
          <w:szCs w:val="26"/>
          <w:rtl/>
        </w:rPr>
        <w:t>כלל.</w:t>
      </w:r>
    </w:p>
    <w:p w:rsidR="00F37ADD" w:rsidRPr="00B9505C" w:rsidRDefault="00F37ADD"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222DDB" w:rsidRPr="00B9505C" w:rsidRDefault="003D3764" w:rsidP="000856FD">
      <w:pPr>
        <w:autoSpaceDE w:val="0"/>
        <w:autoSpaceDN w:val="0"/>
        <w:adjustRightInd w:val="0"/>
        <w:spacing w:after="0" w:line="300" w:lineRule="atLeast"/>
        <w:contextualSpacing/>
        <w:jc w:val="both"/>
        <w:rPr>
          <w:rFonts w:asciiTheme="majorBidi" w:hAnsiTheme="majorBidi" w:cstheme="majorBidi"/>
          <w:b/>
          <w:bCs/>
          <w:color w:val="000000"/>
          <w:sz w:val="26"/>
          <w:szCs w:val="26"/>
          <w:rtl/>
        </w:rPr>
      </w:pPr>
      <w:r w:rsidRPr="00B9505C">
        <w:rPr>
          <w:rFonts w:asciiTheme="majorBidi" w:hAnsiTheme="majorBidi" w:cstheme="majorBidi"/>
          <w:b/>
          <w:bCs/>
          <w:color w:val="000000"/>
          <w:sz w:val="26"/>
          <w:szCs w:val="26"/>
          <w:rtl/>
        </w:rPr>
        <w:t xml:space="preserve">ה. </w:t>
      </w:r>
      <w:r w:rsidR="00222DDB" w:rsidRPr="00B9505C">
        <w:rPr>
          <w:rFonts w:asciiTheme="majorBidi" w:hAnsiTheme="majorBidi" w:cstheme="majorBidi"/>
          <w:b/>
          <w:bCs/>
          <w:color w:val="000000"/>
          <w:sz w:val="26"/>
          <w:szCs w:val="26"/>
          <w:rtl/>
        </w:rPr>
        <w:t>אליהו הנביא – האם הוא קם לתחייה אחרי עלייתו בסערה השמימה או יקום לתחייה בימות המשיח?</w:t>
      </w:r>
    </w:p>
    <w:p w:rsidR="009C4543" w:rsidRPr="00B9505C" w:rsidRDefault="00EE4542"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ראב"ע האמין </w:t>
      </w:r>
      <w:r w:rsidR="008D6127" w:rsidRPr="00B9505C">
        <w:rPr>
          <w:rFonts w:asciiTheme="majorBidi" w:hAnsiTheme="majorBidi" w:cstheme="majorBidi"/>
          <w:color w:val="000000"/>
          <w:sz w:val="26"/>
          <w:szCs w:val="26"/>
          <w:rtl/>
        </w:rPr>
        <w:t xml:space="preserve">בלב שלם </w:t>
      </w:r>
      <w:r w:rsidR="00255D04" w:rsidRPr="00B9505C">
        <w:rPr>
          <w:rFonts w:asciiTheme="majorBidi" w:hAnsiTheme="majorBidi" w:cstheme="majorBidi"/>
          <w:color w:val="000000"/>
          <w:sz w:val="26"/>
          <w:szCs w:val="26"/>
          <w:rtl/>
        </w:rPr>
        <w:t>שאליהו הנביא עתיד להופיע</w:t>
      </w:r>
      <w:r w:rsidR="00222DDB" w:rsidRPr="00B9505C">
        <w:rPr>
          <w:rFonts w:asciiTheme="majorBidi" w:hAnsiTheme="majorBidi" w:cstheme="majorBidi"/>
          <w:color w:val="000000"/>
          <w:sz w:val="26"/>
          <w:szCs w:val="26"/>
          <w:rtl/>
        </w:rPr>
        <w:t xml:space="preserve"> באחרית הימים ולבשר את בואו של </w:t>
      </w:r>
      <w:r w:rsidR="00AF24FE" w:rsidRPr="00B9505C">
        <w:rPr>
          <w:rFonts w:asciiTheme="majorBidi" w:hAnsiTheme="majorBidi" w:cstheme="majorBidi"/>
          <w:color w:val="000000"/>
          <w:sz w:val="26"/>
          <w:szCs w:val="26"/>
          <w:rtl/>
        </w:rPr>
        <w:t>העידן המשיחי, ככתוב במל' ג 23</w:t>
      </w:r>
      <w:r w:rsidR="00FE71D2" w:rsidRPr="00B9505C">
        <w:rPr>
          <w:rFonts w:asciiTheme="majorBidi" w:hAnsiTheme="majorBidi" w:cstheme="majorBidi"/>
          <w:color w:val="000000"/>
          <w:sz w:val="26"/>
          <w:szCs w:val="26"/>
          <w:rtl/>
        </w:rPr>
        <w:t>:</w:t>
      </w:r>
      <w:r w:rsidR="00AF24FE" w:rsidRPr="00B9505C">
        <w:rPr>
          <w:rFonts w:asciiTheme="majorBidi" w:hAnsiTheme="majorBidi" w:cstheme="majorBidi"/>
          <w:color w:val="000000"/>
          <w:sz w:val="26"/>
          <w:szCs w:val="26"/>
          <w:rtl/>
        </w:rPr>
        <w:t xml:space="preserve"> '</w:t>
      </w:r>
      <w:r w:rsidR="00222DDB" w:rsidRPr="00B9505C">
        <w:rPr>
          <w:rFonts w:asciiTheme="majorBidi" w:hAnsiTheme="majorBidi" w:cstheme="majorBidi"/>
          <w:color w:val="000000"/>
          <w:sz w:val="26"/>
          <w:szCs w:val="26"/>
          <w:rtl/>
        </w:rPr>
        <w:t>הנה אנכי ש</w:t>
      </w:r>
      <w:r w:rsidR="00FE71D2" w:rsidRPr="00B9505C">
        <w:rPr>
          <w:rFonts w:asciiTheme="majorBidi" w:hAnsiTheme="majorBidi" w:cstheme="majorBidi"/>
          <w:color w:val="000000"/>
          <w:sz w:val="26"/>
          <w:szCs w:val="26"/>
          <w:rtl/>
        </w:rPr>
        <w:t>ֹׁ</w:t>
      </w:r>
      <w:r w:rsidR="00222DDB" w:rsidRPr="00B9505C">
        <w:rPr>
          <w:rFonts w:asciiTheme="majorBidi" w:hAnsiTheme="majorBidi" w:cstheme="majorBidi"/>
          <w:color w:val="000000"/>
          <w:sz w:val="26"/>
          <w:szCs w:val="26"/>
          <w:rtl/>
        </w:rPr>
        <w:t>לח לכם את אליה הנב</w:t>
      </w:r>
      <w:r w:rsidR="00AF24FE" w:rsidRPr="00B9505C">
        <w:rPr>
          <w:rFonts w:asciiTheme="majorBidi" w:hAnsiTheme="majorBidi" w:cstheme="majorBidi"/>
          <w:color w:val="000000"/>
          <w:sz w:val="26"/>
          <w:szCs w:val="26"/>
          <w:rtl/>
        </w:rPr>
        <w:t>יא לפני בוא יום ה' הגדול והנורא'</w:t>
      </w:r>
      <w:r w:rsidR="00222DDB" w:rsidRPr="00B9505C">
        <w:rPr>
          <w:rFonts w:asciiTheme="majorBidi" w:hAnsiTheme="majorBidi" w:cstheme="majorBidi"/>
          <w:color w:val="000000"/>
          <w:sz w:val="26"/>
          <w:szCs w:val="26"/>
          <w:rtl/>
        </w:rPr>
        <w:t>.</w:t>
      </w:r>
      <w:r w:rsidR="00222DDB" w:rsidRPr="00B9505C">
        <w:rPr>
          <w:rFonts w:asciiTheme="majorBidi" w:hAnsiTheme="majorBidi" w:cstheme="majorBidi"/>
          <w:color w:val="000000"/>
          <w:sz w:val="26"/>
          <w:szCs w:val="26"/>
          <w:vertAlign w:val="superscript"/>
          <w:rtl/>
        </w:rPr>
        <w:footnoteReference w:id="73"/>
      </w:r>
      <w:r w:rsidR="00222DDB" w:rsidRPr="00B9505C">
        <w:rPr>
          <w:rFonts w:asciiTheme="majorBidi" w:hAnsiTheme="majorBidi" w:cstheme="majorBidi"/>
          <w:color w:val="000000"/>
          <w:sz w:val="26"/>
          <w:szCs w:val="26"/>
          <w:rtl/>
        </w:rPr>
        <w:t xml:space="preserve"> אבל בין אליהו לרא</w:t>
      </w:r>
      <w:r w:rsidR="00C21EAB" w:rsidRPr="00B9505C">
        <w:rPr>
          <w:rFonts w:asciiTheme="majorBidi" w:hAnsiTheme="majorBidi" w:cstheme="majorBidi"/>
          <w:color w:val="000000"/>
          <w:sz w:val="26"/>
          <w:szCs w:val="26"/>
          <w:rtl/>
        </w:rPr>
        <w:t xml:space="preserve">ב"ע עצמו הפרידו כאלפיים שנה, </w:t>
      </w:r>
      <w:r w:rsidR="00222DDB" w:rsidRPr="00B9505C">
        <w:rPr>
          <w:rFonts w:asciiTheme="majorBidi" w:hAnsiTheme="majorBidi" w:cstheme="majorBidi"/>
          <w:color w:val="000000"/>
          <w:sz w:val="26"/>
          <w:szCs w:val="26"/>
          <w:rtl/>
        </w:rPr>
        <w:t xml:space="preserve">פרק זמן ארוך בהרבה </w:t>
      </w:r>
      <w:r w:rsidR="00583806" w:rsidRPr="00B9505C">
        <w:rPr>
          <w:rFonts w:asciiTheme="majorBidi" w:hAnsiTheme="majorBidi" w:cstheme="majorBidi"/>
          <w:color w:val="000000"/>
          <w:sz w:val="26"/>
          <w:szCs w:val="26"/>
          <w:rtl/>
        </w:rPr>
        <w:t>מתוחלת חייהם</w:t>
      </w:r>
      <w:r w:rsidR="00D7316C" w:rsidRPr="00B9505C">
        <w:rPr>
          <w:rFonts w:asciiTheme="majorBidi" w:hAnsiTheme="majorBidi" w:cstheme="majorBidi"/>
          <w:color w:val="000000"/>
          <w:sz w:val="26"/>
          <w:szCs w:val="26"/>
          <w:rtl/>
        </w:rPr>
        <w:t xml:space="preserve"> </w:t>
      </w:r>
      <w:r w:rsidR="00583806" w:rsidRPr="00B9505C">
        <w:rPr>
          <w:rFonts w:asciiTheme="majorBidi" w:hAnsiTheme="majorBidi" w:cstheme="majorBidi"/>
          <w:color w:val="000000"/>
          <w:sz w:val="26"/>
          <w:szCs w:val="26"/>
          <w:rtl/>
        </w:rPr>
        <w:t>הרגילה של בני</w:t>
      </w:r>
      <w:r w:rsidR="00D7316C" w:rsidRPr="00B9505C">
        <w:rPr>
          <w:rFonts w:asciiTheme="majorBidi" w:hAnsiTheme="majorBidi" w:cstheme="majorBidi"/>
          <w:color w:val="000000"/>
          <w:sz w:val="26"/>
          <w:szCs w:val="26"/>
          <w:rtl/>
        </w:rPr>
        <w:t xml:space="preserve"> תמותה, ואפילו מתוחלת</w:t>
      </w:r>
      <w:r w:rsidR="00222DDB" w:rsidRPr="00B9505C">
        <w:rPr>
          <w:rFonts w:asciiTheme="majorBidi" w:hAnsiTheme="majorBidi" w:cstheme="majorBidi"/>
          <w:color w:val="000000"/>
          <w:sz w:val="26"/>
          <w:szCs w:val="26"/>
          <w:rtl/>
        </w:rPr>
        <w:t xml:space="preserve"> חייהם של הדורות הראשונים,</w:t>
      </w:r>
      <w:r w:rsidR="00222DDB" w:rsidRPr="00B9505C">
        <w:rPr>
          <w:rFonts w:asciiTheme="majorBidi" w:hAnsiTheme="majorBidi" w:cstheme="majorBidi"/>
          <w:color w:val="000000"/>
          <w:sz w:val="26"/>
          <w:szCs w:val="26"/>
          <w:vertAlign w:val="superscript"/>
          <w:rtl/>
        </w:rPr>
        <w:footnoteReference w:id="74"/>
      </w:r>
      <w:r w:rsidR="00222DDB" w:rsidRPr="00B9505C">
        <w:rPr>
          <w:rFonts w:asciiTheme="majorBidi" w:hAnsiTheme="majorBidi" w:cstheme="majorBidi"/>
          <w:color w:val="000000"/>
          <w:sz w:val="26"/>
          <w:szCs w:val="26"/>
          <w:rtl/>
        </w:rPr>
        <w:t xml:space="preserve"> ויש אפוא מקום לש</w:t>
      </w:r>
      <w:r w:rsidR="00443E3E" w:rsidRPr="00B9505C">
        <w:rPr>
          <w:rFonts w:asciiTheme="majorBidi" w:hAnsiTheme="majorBidi" w:cstheme="majorBidi"/>
          <w:color w:val="000000"/>
          <w:sz w:val="26"/>
          <w:szCs w:val="26"/>
          <w:rtl/>
        </w:rPr>
        <w:t>אול כיצד לדעת ראב"ע אליהו עתיד</w:t>
      </w:r>
      <w:r w:rsidR="00222DDB" w:rsidRPr="00B9505C">
        <w:rPr>
          <w:rFonts w:asciiTheme="majorBidi" w:hAnsiTheme="majorBidi" w:cstheme="majorBidi"/>
          <w:color w:val="000000"/>
          <w:sz w:val="26"/>
          <w:szCs w:val="26"/>
          <w:rtl/>
        </w:rPr>
        <w:t xml:space="preserve"> להופיע </w:t>
      </w:r>
      <w:r w:rsidR="00443E3E" w:rsidRPr="00B9505C">
        <w:rPr>
          <w:rFonts w:asciiTheme="majorBidi" w:hAnsiTheme="majorBidi" w:cstheme="majorBidi"/>
          <w:color w:val="000000"/>
          <w:sz w:val="26"/>
          <w:szCs w:val="26"/>
          <w:rtl/>
        </w:rPr>
        <w:t>בלי ל</w:t>
      </w:r>
      <w:r w:rsidR="00222DDB" w:rsidRPr="00B9505C">
        <w:rPr>
          <w:rFonts w:asciiTheme="majorBidi" w:hAnsiTheme="majorBidi" w:cstheme="majorBidi"/>
          <w:color w:val="000000"/>
          <w:sz w:val="26"/>
          <w:szCs w:val="26"/>
          <w:rtl/>
        </w:rPr>
        <w:t>קום מן המתים</w:t>
      </w:r>
      <w:r w:rsidR="00FE71D2" w:rsidRPr="00B9505C">
        <w:rPr>
          <w:rFonts w:asciiTheme="majorBidi" w:hAnsiTheme="majorBidi" w:cstheme="majorBidi"/>
          <w:color w:val="000000"/>
          <w:sz w:val="26"/>
          <w:szCs w:val="26"/>
          <w:rtl/>
        </w:rPr>
        <w:t>.</w:t>
      </w:r>
      <w:r w:rsidR="00222DDB" w:rsidRPr="00B9505C">
        <w:rPr>
          <w:rFonts w:asciiTheme="majorBidi" w:hAnsiTheme="majorBidi" w:cstheme="majorBidi"/>
          <w:color w:val="000000"/>
          <w:sz w:val="26"/>
          <w:szCs w:val="26"/>
          <w:rtl/>
        </w:rPr>
        <w:t xml:space="preserve"> </w:t>
      </w:r>
      <w:r w:rsidR="00FE71D2" w:rsidRPr="00B9505C">
        <w:rPr>
          <w:rFonts w:asciiTheme="majorBidi" w:hAnsiTheme="majorBidi" w:cstheme="majorBidi"/>
          <w:color w:val="000000"/>
          <w:sz w:val="26"/>
          <w:szCs w:val="26"/>
          <w:rtl/>
        </w:rPr>
        <w:t>עוד</w:t>
      </w:r>
      <w:r w:rsidR="005D36B0" w:rsidRPr="00B9505C">
        <w:rPr>
          <w:rFonts w:asciiTheme="majorBidi" w:hAnsiTheme="majorBidi" w:cstheme="majorBidi"/>
          <w:color w:val="000000"/>
          <w:sz w:val="26"/>
          <w:szCs w:val="26"/>
          <w:rtl/>
        </w:rPr>
        <w:t xml:space="preserve"> </w:t>
      </w:r>
      <w:r w:rsidR="00FE71D2" w:rsidRPr="00B9505C">
        <w:rPr>
          <w:rFonts w:asciiTheme="majorBidi" w:hAnsiTheme="majorBidi" w:cstheme="majorBidi"/>
          <w:color w:val="000000"/>
          <w:sz w:val="26"/>
          <w:szCs w:val="26"/>
          <w:rtl/>
        </w:rPr>
        <w:t xml:space="preserve">אפשר </w:t>
      </w:r>
      <w:r w:rsidR="00017C9E" w:rsidRPr="00B9505C">
        <w:rPr>
          <w:rFonts w:asciiTheme="majorBidi" w:hAnsiTheme="majorBidi" w:cstheme="majorBidi"/>
          <w:color w:val="000000"/>
          <w:sz w:val="26"/>
          <w:szCs w:val="26"/>
          <w:rtl/>
        </w:rPr>
        <w:t xml:space="preserve">לשאול </w:t>
      </w:r>
      <w:r w:rsidR="008C5179" w:rsidRPr="00B9505C">
        <w:rPr>
          <w:rFonts w:asciiTheme="majorBidi" w:hAnsiTheme="majorBidi" w:cstheme="majorBidi"/>
          <w:color w:val="000000"/>
          <w:sz w:val="26"/>
          <w:szCs w:val="26"/>
          <w:rtl/>
        </w:rPr>
        <w:t xml:space="preserve">מהיכן אליהו יופיע, </w:t>
      </w:r>
      <w:r w:rsidR="0074756C" w:rsidRPr="00B9505C">
        <w:rPr>
          <w:rFonts w:asciiTheme="majorBidi" w:hAnsiTheme="majorBidi" w:cstheme="majorBidi"/>
          <w:color w:val="000000"/>
          <w:sz w:val="26"/>
          <w:szCs w:val="26"/>
          <w:rtl/>
        </w:rPr>
        <w:t>שהרי הכתוב מעיד שהוא עלה בסערה השמי</w:t>
      </w:r>
      <w:r w:rsidR="003C28A0" w:rsidRPr="00B9505C">
        <w:rPr>
          <w:rFonts w:asciiTheme="majorBidi" w:hAnsiTheme="majorBidi" w:cstheme="majorBidi"/>
          <w:color w:val="000000"/>
          <w:sz w:val="26"/>
          <w:szCs w:val="26"/>
          <w:rtl/>
        </w:rPr>
        <w:t>מה</w:t>
      </w:r>
      <w:r w:rsidR="0007418D" w:rsidRPr="00B9505C">
        <w:rPr>
          <w:rFonts w:asciiTheme="majorBidi" w:hAnsiTheme="majorBidi" w:cstheme="majorBidi"/>
          <w:color w:val="000000"/>
          <w:sz w:val="26"/>
          <w:szCs w:val="26"/>
          <w:rtl/>
        </w:rPr>
        <w:t xml:space="preserve"> (מל"ב ב 11)</w:t>
      </w:r>
      <w:r w:rsidR="0074756C" w:rsidRPr="00B9505C">
        <w:rPr>
          <w:rFonts w:asciiTheme="majorBidi" w:hAnsiTheme="majorBidi" w:cstheme="majorBidi"/>
          <w:color w:val="000000"/>
          <w:sz w:val="26"/>
          <w:szCs w:val="26"/>
          <w:rtl/>
        </w:rPr>
        <w:t xml:space="preserve">. </w:t>
      </w:r>
      <w:r w:rsidR="003B590D" w:rsidRPr="00B9505C">
        <w:rPr>
          <w:rFonts w:asciiTheme="majorBidi" w:hAnsiTheme="majorBidi" w:cstheme="majorBidi"/>
          <w:color w:val="000000"/>
          <w:sz w:val="26"/>
          <w:szCs w:val="26"/>
          <w:rtl/>
        </w:rPr>
        <w:t xml:space="preserve">בעיה נוספת עולה מתוך הכתוב </w:t>
      </w:r>
      <w:r w:rsidR="00017C9E" w:rsidRPr="00B9505C">
        <w:rPr>
          <w:rFonts w:asciiTheme="majorBidi" w:hAnsiTheme="majorBidi" w:cstheme="majorBidi"/>
          <w:color w:val="000000"/>
          <w:sz w:val="26"/>
          <w:szCs w:val="26"/>
          <w:rtl/>
        </w:rPr>
        <w:t>בדה"ב כ</w:t>
      </w:r>
      <w:r w:rsidR="003B590D" w:rsidRPr="00B9505C">
        <w:rPr>
          <w:rFonts w:asciiTheme="majorBidi" w:hAnsiTheme="majorBidi" w:cstheme="majorBidi"/>
          <w:color w:val="000000"/>
          <w:sz w:val="26"/>
          <w:szCs w:val="26"/>
          <w:rtl/>
        </w:rPr>
        <w:t xml:space="preserve">א 12, </w:t>
      </w:r>
      <w:r w:rsidR="00AF24FE" w:rsidRPr="00B9505C">
        <w:rPr>
          <w:rFonts w:asciiTheme="majorBidi" w:hAnsiTheme="majorBidi" w:cstheme="majorBidi"/>
          <w:color w:val="000000"/>
          <w:sz w:val="26"/>
          <w:szCs w:val="26"/>
          <w:rtl/>
        </w:rPr>
        <w:t xml:space="preserve">שליהורם בן יהושפט </w:t>
      </w:r>
      <w:r w:rsidR="00FE71D2" w:rsidRPr="00B9505C">
        <w:rPr>
          <w:rFonts w:asciiTheme="majorBidi" w:hAnsiTheme="majorBidi" w:cstheme="majorBidi"/>
          <w:color w:val="000000"/>
          <w:sz w:val="26"/>
          <w:szCs w:val="26"/>
          <w:rtl/>
        </w:rPr>
        <w:t xml:space="preserve">בא </w:t>
      </w:r>
      <w:r w:rsidR="00AF24FE" w:rsidRPr="00B9505C">
        <w:rPr>
          <w:rFonts w:asciiTheme="majorBidi" w:hAnsiTheme="majorBidi" w:cstheme="majorBidi"/>
          <w:color w:val="000000"/>
          <w:sz w:val="26"/>
          <w:szCs w:val="26"/>
          <w:rtl/>
        </w:rPr>
        <w:t>'</w:t>
      </w:r>
      <w:r w:rsidR="00017C9E" w:rsidRPr="00B9505C">
        <w:rPr>
          <w:rFonts w:asciiTheme="majorBidi" w:hAnsiTheme="majorBidi" w:cstheme="majorBidi"/>
          <w:color w:val="000000"/>
          <w:sz w:val="26"/>
          <w:szCs w:val="26"/>
          <w:rtl/>
        </w:rPr>
        <w:t xml:space="preserve">מכתב מאליהו הנביא </w:t>
      </w:r>
      <w:r w:rsidR="00AF24FE" w:rsidRPr="00B9505C">
        <w:rPr>
          <w:rFonts w:asciiTheme="majorBidi" w:hAnsiTheme="majorBidi" w:cstheme="majorBidi"/>
          <w:color w:val="000000"/>
          <w:sz w:val="26"/>
          <w:szCs w:val="26"/>
          <w:rtl/>
        </w:rPr>
        <w:t>לאמר כה אמר ה' אלהי דוד אביך'</w:t>
      </w:r>
      <w:r w:rsidR="005E01F0" w:rsidRPr="00B9505C">
        <w:rPr>
          <w:rFonts w:asciiTheme="majorBidi" w:hAnsiTheme="majorBidi" w:cstheme="majorBidi"/>
          <w:color w:val="000000"/>
          <w:sz w:val="26"/>
          <w:szCs w:val="26"/>
          <w:rtl/>
        </w:rPr>
        <w:t xml:space="preserve"> אחרי מות אביו (שם, 1)</w:t>
      </w:r>
      <w:r w:rsidR="009C4543" w:rsidRPr="00B9505C">
        <w:rPr>
          <w:rFonts w:asciiTheme="majorBidi" w:hAnsiTheme="majorBidi" w:cstheme="majorBidi"/>
          <w:color w:val="000000"/>
          <w:sz w:val="26"/>
          <w:szCs w:val="26"/>
          <w:rtl/>
        </w:rPr>
        <w:t>. מכיוון שלדעת ראב"ע אליהו עלה השמימה לפני מותו של יהושפט (ראו להלן), יש לשאול כיצד שלח אליהו מכתב ליהורם</w:t>
      </w:r>
      <w:r w:rsidR="00FE71D2" w:rsidRPr="00B9505C">
        <w:rPr>
          <w:rFonts w:asciiTheme="majorBidi" w:hAnsiTheme="majorBidi" w:cstheme="majorBidi"/>
          <w:color w:val="000000"/>
          <w:sz w:val="26"/>
          <w:szCs w:val="26"/>
          <w:rtl/>
        </w:rPr>
        <w:t xml:space="preserve"> ומהיכן שלח.</w:t>
      </w:r>
    </w:p>
    <w:p w:rsidR="00222DDB" w:rsidRPr="00B9505C" w:rsidRDefault="006C1F24" w:rsidP="003C4FE7">
      <w:pPr>
        <w:autoSpaceDE w:val="0"/>
        <w:autoSpaceDN w:val="0"/>
        <w:adjustRightInd w:val="0"/>
        <w:spacing w:after="0" w:line="300" w:lineRule="atLeast"/>
        <w:ind w:firstLine="284"/>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המקום היחידי שבו ראב"ע דן </w:t>
      </w:r>
      <w:r w:rsidR="00400492" w:rsidRPr="00B9505C">
        <w:rPr>
          <w:rFonts w:asciiTheme="majorBidi" w:hAnsiTheme="majorBidi" w:cstheme="majorBidi"/>
          <w:color w:val="000000"/>
          <w:sz w:val="26"/>
          <w:szCs w:val="26"/>
          <w:rtl/>
        </w:rPr>
        <w:t xml:space="preserve">במהלך חייו </w:t>
      </w:r>
      <w:r w:rsidR="005D36B0" w:rsidRPr="00B9505C">
        <w:rPr>
          <w:rFonts w:asciiTheme="majorBidi" w:hAnsiTheme="majorBidi" w:cstheme="majorBidi"/>
          <w:color w:val="000000"/>
          <w:sz w:val="26"/>
          <w:szCs w:val="26"/>
          <w:rtl/>
        </w:rPr>
        <w:t xml:space="preserve">ופועלו </w:t>
      </w:r>
      <w:r w:rsidR="00400492" w:rsidRPr="00B9505C">
        <w:rPr>
          <w:rFonts w:asciiTheme="majorBidi" w:hAnsiTheme="majorBidi" w:cstheme="majorBidi"/>
          <w:color w:val="000000"/>
          <w:sz w:val="26"/>
          <w:szCs w:val="26"/>
          <w:rtl/>
        </w:rPr>
        <w:t xml:space="preserve">של אליהו הוא </w:t>
      </w:r>
      <w:r w:rsidR="005D36B0" w:rsidRPr="00B9505C">
        <w:rPr>
          <w:rFonts w:asciiTheme="majorBidi" w:hAnsiTheme="majorBidi" w:cstheme="majorBidi"/>
          <w:color w:val="000000"/>
          <w:sz w:val="26"/>
          <w:szCs w:val="26"/>
          <w:rtl/>
        </w:rPr>
        <w:t>ב</w:t>
      </w:r>
      <w:r w:rsidR="00400492" w:rsidRPr="00B9505C">
        <w:rPr>
          <w:rFonts w:asciiTheme="majorBidi" w:hAnsiTheme="majorBidi" w:cstheme="majorBidi"/>
          <w:color w:val="000000"/>
          <w:sz w:val="26"/>
          <w:szCs w:val="26"/>
          <w:rtl/>
        </w:rPr>
        <w:t>חתימת פירוש</w:t>
      </w:r>
      <w:r w:rsidR="005D36B0" w:rsidRPr="00B9505C">
        <w:rPr>
          <w:rFonts w:asciiTheme="majorBidi" w:hAnsiTheme="majorBidi" w:cstheme="majorBidi"/>
          <w:color w:val="000000"/>
          <w:sz w:val="26"/>
          <w:szCs w:val="26"/>
          <w:rtl/>
        </w:rPr>
        <w:t>ו</w:t>
      </w:r>
      <w:r w:rsidR="00400492" w:rsidRPr="00B9505C">
        <w:rPr>
          <w:rFonts w:asciiTheme="majorBidi" w:hAnsiTheme="majorBidi" w:cstheme="majorBidi"/>
          <w:color w:val="000000"/>
          <w:sz w:val="26"/>
          <w:szCs w:val="26"/>
          <w:rtl/>
        </w:rPr>
        <w:t xml:space="preserve"> לספר מלאכי:</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222DDB" w:rsidRPr="00B9505C" w:rsidRDefault="00222DDB" w:rsidP="003C4FE7">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עתה אחתום פירוש</w:t>
      </w:r>
      <w:r w:rsidR="009C4543" w:rsidRPr="00B9505C">
        <w:rPr>
          <w:rFonts w:asciiTheme="majorBidi" w:hAnsiTheme="majorBidi" w:cstheme="majorBidi"/>
          <w:color w:val="000000"/>
          <w:sz w:val="26"/>
          <w:szCs w:val="26"/>
          <w:rtl/>
        </w:rPr>
        <w:t xml:space="preserve"> זה הספר בדבר אליהו: מצאנו שהיה </w:t>
      </w:r>
      <w:r w:rsidR="00A41D40" w:rsidRPr="00B9505C">
        <w:rPr>
          <w:rFonts w:asciiTheme="majorBidi" w:hAnsiTheme="majorBidi" w:cstheme="majorBidi"/>
          <w:color w:val="000000"/>
          <w:sz w:val="26"/>
          <w:szCs w:val="26"/>
          <w:rtl/>
        </w:rPr>
        <w:t xml:space="preserve">בימי אחזיהו </w:t>
      </w:r>
      <w:r w:rsidR="009C4543" w:rsidRPr="00B9505C">
        <w:rPr>
          <w:rFonts w:asciiTheme="majorBidi" w:hAnsiTheme="majorBidi" w:cstheme="majorBidi"/>
          <w:color w:val="000000"/>
          <w:sz w:val="26"/>
          <w:szCs w:val="26"/>
          <w:rtl/>
        </w:rPr>
        <w:t xml:space="preserve">[שלפי מל"א כב 52 עלה לשלטון בשנת שבע עשרה למלכות יהושפט] </w:t>
      </w:r>
      <w:r w:rsidR="00A41D40" w:rsidRPr="00B9505C">
        <w:rPr>
          <w:rFonts w:asciiTheme="majorBidi" w:hAnsiTheme="majorBidi" w:cstheme="majorBidi"/>
          <w:color w:val="000000"/>
          <w:sz w:val="26"/>
          <w:szCs w:val="26"/>
          <w:rtl/>
        </w:rPr>
        <w:t>בנו של אחאב (ראו</w:t>
      </w:r>
      <w:r w:rsidRPr="00B9505C">
        <w:rPr>
          <w:rFonts w:asciiTheme="majorBidi" w:hAnsiTheme="majorBidi" w:cstheme="majorBidi"/>
          <w:color w:val="000000"/>
          <w:sz w:val="26"/>
          <w:szCs w:val="26"/>
          <w:rtl/>
        </w:rPr>
        <w:t xml:space="preserve"> מ</w:t>
      </w:r>
      <w:r w:rsidR="008D7B3A" w:rsidRPr="00B9505C">
        <w:rPr>
          <w:rFonts w:asciiTheme="majorBidi" w:hAnsiTheme="majorBidi" w:cstheme="majorBidi"/>
          <w:color w:val="000000"/>
          <w:sz w:val="26"/>
          <w:szCs w:val="26"/>
          <w:rtl/>
        </w:rPr>
        <w:t>ל</w:t>
      </w:r>
      <w:r w:rsidRPr="00B9505C">
        <w:rPr>
          <w:rFonts w:asciiTheme="majorBidi" w:hAnsiTheme="majorBidi" w:cstheme="majorBidi"/>
          <w:color w:val="000000"/>
          <w:sz w:val="26"/>
          <w:szCs w:val="26"/>
          <w:rtl/>
        </w:rPr>
        <w:t>"ב א 2</w:t>
      </w:r>
      <w:r w:rsidR="008D7B3A" w:rsidRPr="00B9505C">
        <w:rPr>
          <w:rFonts w:asciiTheme="majorBidi" w:hAnsiTheme="majorBidi" w:cstheme="majorBidi"/>
          <w:color w:val="000000"/>
          <w:sz w:val="26"/>
          <w:szCs w:val="26"/>
          <w:rtl/>
        </w:rPr>
        <w:noBreakHyphen/>
      </w:r>
      <w:r w:rsidRPr="00B9505C">
        <w:rPr>
          <w:rFonts w:asciiTheme="majorBidi" w:hAnsiTheme="majorBidi" w:cstheme="majorBidi"/>
          <w:color w:val="000000"/>
          <w:sz w:val="26"/>
          <w:szCs w:val="26"/>
          <w:rtl/>
        </w:rPr>
        <w:t>3</w:t>
      </w:r>
      <w:r w:rsidR="00A308A9"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ומצאנו כתוב כי יהורם בן אחאב </w:t>
      </w:r>
      <w:r w:rsidR="009C4543" w:rsidRPr="00B9505C">
        <w:rPr>
          <w:rFonts w:asciiTheme="majorBidi" w:hAnsiTheme="majorBidi" w:cstheme="majorBidi"/>
          <w:color w:val="000000"/>
          <w:sz w:val="26"/>
          <w:szCs w:val="26"/>
          <w:rtl/>
        </w:rPr>
        <w:t xml:space="preserve">[שלפי מל"ב ג 1 עלה לשלטון בשנת שמונה עשרה למלכות יהושפט] </w:t>
      </w:r>
      <w:r w:rsidRPr="00B9505C">
        <w:rPr>
          <w:rFonts w:asciiTheme="majorBidi" w:hAnsiTheme="majorBidi" w:cstheme="majorBidi"/>
          <w:color w:val="000000"/>
          <w:sz w:val="26"/>
          <w:szCs w:val="26"/>
          <w:rtl/>
        </w:rPr>
        <w:t>ויהו</w:t>
      </w:r>
      <w:r w:rsidR="00AF24FE" w:rsidRPr="00B9505C">
        <w:rPr>
          <w:rFonts w:asciiTheme="majorBidi" w:hAnsiTheme="majorBidi" w:cstheme="majorBidi"/>
          <w:color w:val="000000"/>
          <w:sz w:val="26"/>
          <w:szCs w:val="26"/>
          <w:rtl/>
        </w:rPr>
        <w:t>שפט שאלו אלישע הנביא, וכתוב שם '</w:t>
      </w:r>
      <w:r w:rsidRPr="00B9505C">
        <w:rPr>
          <w:rFonts w:asciiTheme="majorBidi" w:hAnsiTheme="majorBidi" w:cstheme="majorBidi"/>
          <w:color w:val="000000"/>
          <w:sz w:val="26"/>
          <w:szCs w:val="26"/>
          <w:rtl/>
        </w:rPr>
        <w:t>פה אלישע בן</w:t>
      </w:r>
      <w:r w:rsidR="00AF24FE" w:rsidRPr="00B9505C">
        <w:rPr>
          <w:rFonts w:asciiTheme="majorBidi" w:hAnsiTheme="majorBidi" w:cstheme="majorBidi"/>
          <w:color w:val="000000"/>
          <w:sz w:val="26"/>
          <w:szCs w:val="26"/>
          <w:rtl/>
        </w:rPr>
        <w:t xml:space="preserve"> שפט אשר יָצַק מים על ידי אליהו'</w:t>
      </w:r>
      <w:r w:rsidRPr="00B9505C">
        <w:rPr>
          <w:rFonts w:asciiTheme="majorBidi" w:hAnsiTheme="majorBidi" w:cstheme="majorBidi"/>
          <w:color w:val="000000"/>
          <w:sz w:val="26"/>
          <w:szCs w:val="26"/>
          <w:rtl/>
        </w:rPr>
        <w:t xml:space="preserve"> (מ"ב ג 11) </w:t>
      </w:r>
      <w:r w:rsidR="005D36B0"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וזה לא</w:t>
      </w:r>
      <w:r w:rsidR="00A41D40" w:rsidRPr="00B9505C">
        <w:rPr>
          <w:rFonts w:asciiTheme="majorBidi" w:hAnsiTheme="majorBidi" w:cstheme="majorBidi"/>
          <w:color w:val="000000"/>
          <w:sz w:val="26"/>
          <w:szCs w:val="26"/>
          <w:rtl/>
        </w:rPr>
        <w:t>ות, כי כבר עלה בסערה השמימה (ראו</w:t>
      </w:r>
      <w:r w:rsidRPr="00B9505C">
        <w:rPr>
          <w:rFonts w:asciiTheme="majorBidi" w:hAnsiTheme="majorBidi" w:cstheme="majorBidi"/>
          <w:color w:val="000000"/>
          <w:sz w:val="26"/>
          <w:szCs w:val="26"/>
          <w:rtl/>
        </w:rPr>
        <w:t xml:space="preserve"> מ"ב</w:t>
      </w:r>
      <w:r w:rsidR="005D36B0" w:rsidRPr="00B9505C">
        <w:rPr>
          <w:rFonts w:asciiTheme="majorBidi" w:hAnsiTheme="majorBidi" w:cstheme="majorBidi"/>
          <w:color w:val="000000"/>
          <w:sz w:val="26"/>
          <w:szCs w:val="26"/>
          <w:rtl/>
        </w:rPr>
        <w:t xml:space="preserve"> ב), כי לא אמר הכתוב 'יוצק מים'. ועוד</w:t>
      </w:r>
      <w:r w:rsidRPr="00B9505C">
        <w:rPr>
          <w:rFonts w:asciiTheme="majorBidi" w:hAnsiTheme="majorBidi" w:cstheme="majorBidi"/>
          <w:color w:val="000000"/>
          <w:sz w:val="26"/>
          <w:szCs w:val="26"/>
          <w:rtl/>
        </w:rPr>
        <w:t xml:space="preserve"> כי לא נפרד אלישע מעל</w:t>
      </w:r>
      <w:r w:rsidR="00A41D40" w:rsidRPr="00B9505C">
        <w:rPr>
          <w:rFonts w:asciiTheme="majorBidi" w:hAnsiTheme="majorBidi" w:cstheme="majorBidi"/>
          <w:color w:val="000000"/>
          <w:sz w:val="26"/>
          <w:szCs w:val="26"/>
          <w:rtl/>
        </w:rPr>
        <w:t xml:space="preserve"> אליהו אחר ששֵרתו, עד עלותו (ראו</w:t>
      </w:r>
      <w:r w:rsidRPr="00B9505C">
        <w:rPr>
          <w:rFonts w:asciiTheme="majorBidi" w:hAnsiTheme="majorBidi" w:cstheme="majorBidi"/>
          <w:color w:val="000000"/>
          <w:sz w:val="26"/>
          <w:szCs w:val="26"/>
          <w:rtl/>
        </w:rPr>
        <w:t xml:space="preserve"> שם). והנה מצאנו אחרי מות</w:t>
      </w:r>
      <w:r w:rsidR="00AF24FE" w:rsidRPr="00B9505C">
        <w:rPr>
          <w:rFonts w:asciiTheme="majorBidi" w:hAnsiTheme="majorBidi" w:cstheme="majorBidi"/>
          <w:color w:val="000000"/>
          <w:sz w:val="26"/>
          <w:szCs w:val="26"/>
          <w:rtl/>
        </w:rPr>
        <w:t xml:space="preserve"> יהושפט, בימי אחזיהו </w:t>
      </w:r>
      <w:r w:rsidR="009C4543" w:rsidRPr="00B9505C">
        <w:rPr>
          <w:rFonts w:asciiTheme="majorBidi" w:hAnsiTheme="majorBidi" w:cstheme="majorBidi"/>
          <w:color w:val="000000"/>
          <w:sz w:val="26"/>
          <w:szCs w:val="26"/>
          <w:rtl/>
        </w:rPr>
        <w:t xml:space="preserve">[צ"ל: יהורם] </w:t>
      </w:r>
      <w:r w:rsidR="00AF24FE" w:rsidRPr="00B9505C">
        <w:rPr>
          <w:rFonts w:asciiTheme="majorBidi" w:hAnsiTheme="majorBidi" w:cstheme="majorBidi"/>
          <w:color w:val="000000"/>
          <w:sz w:val="26"/>
          <w:szCs w:val="26"/>
          <w:rtl/>
        </w:rPr>
        <w:t>בנו, כתוב '</w:t>
      </w:r>
      <w:r w:rsidRPr="00B9505C">
        <w:rPr>
          <w:rFonts w:asciiTheme="majorBidi" w:hAnsiTheme="majorBidi" w:cstheme="majorBidi"/>
          <w:color w:val="000000"/>
          <w:sz w:val="26"/>
          <w:szCs w:val="26"/>
          <w:rtl/>
        </w:rPr>
        <w:t>ויבא אלי</w:t>
      </w:r>
      <w:r w:rsidR="00AF24FE" w:rsidRPr="00B9505C">
        <w:rPr>
          <w:rFonts w:asciiTheme="majorBidi" w:hAnsiTheme="majorBidi" w:cstheme="majorBidi"/>
          <w:color w:val="000000"/>
          <w:sz w:val="26"/>
          <w:szCs w:val="26"/>
          <w:rtl/>
        </w:rPr>
        <w:t>ו מכתב מאליהו הנביא'</w:t>
      </w:r>
      <w:r w:rsidR="00017C9E" w:rsidRPr="00B9505C">
        <w:rPr>
          <w:rFonts w:asciiTheme="majorBidi" w:hAnsiTheme="majorBidi" w:cstheme="majorBidi"/>
          <w:color w:val="000000"/>
          <w:sz w:val="26"/>
          <w:szCs w:val="26"/>
          <w:rtl/>
        </w:rPr>
        <w:t xml:space="preserve"> (דה"ב כא 12</w:t>
      </w:r>
      <w:r w:rsidRPr="00B9505C">
        <w:rPr>
          <w:rFonts w:asciiTheme="majorBidi" w:hAnsiTheme="majorBidi" w:cstheme="majorBidi"/>
          <w:color w:val="000000"/>
          <w:sz w:val="26"/>
          <w:szCs w:val="26"/>
          <w:rtl/>
        </w:rPr>
        <w:t>). וזה יורה כי אז כתב</w:t>
      </w:r>
      <w:r w:rsidRPr="00B9505C">
        <w:rPr>
          <w:rFonts w:asciiTheme="majorBidi" w:hAnsiTheme="majorBidi" w:cstheme="majorBidi" w:hint="cs"/>
          <w:color w:val="000000"/>
          <w:sz w:val="26"/>
          <w:szCs w:val="26"/>
          <w:rtl/>
        </w:rPr>
        <w:t>וֹ</w:t>
      </w:r>
      <w:r w:rsidRPr="00B9505C">
        <w:rPr>
          <w:rFonts w:asciiTheme="majorBidi" w:hAnsiTheme="majorBidi" w:cstheme="majorBidi"/>
          <w:color w:val="000000"/>
          <w:sz w:val="26"/>
          <w:szCs w:val="26"/>
          <w:rtl/>
        </w:rPr>
        <w:t xml:space="preserve"> ושלחו אליו. ואילו היה כתוב לפני עלותו, היה כתוב 'וימצא' או 'ויובא אליו מכתב שהניח אליהו'. ואין ספק, כי ב</w:t>
      </w:r>
      <w:r w:rsidR="007E503C" w:rsidRPr="00B9505C">
        <w:rPr>
          <w:rFonts w:asciiTheme="majorBidi" w:hAnsiTheme="majorBidi" w:cstheme="majorBidi"/>
          <w:color w:val="000000"/>
          <w:sz w:val="26"/>
          <w:szCs w:val="26"/>
          <w:rtl/>
        </w:rPr>
        <w:t>ימי חכמינו הקדושים נראה</w:t>
      </w:r>
      <w:r w:rsidR="006F7CDB"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והשם יקיים נבואתו וימהר קץ ביאתו.</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E81DB6" w:rsidRPr="00B9505C" w:rsidRDefault="009655E6"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תחילה מ</w:t>
      </w:r>
      <w:r w:rsidR="00E81DB6" w:rsidRPr="00B9505C">
        <w:rPr>
          <w:rFonts w:asciiTheme="majorBidi" w:hAnsiTheme="majorBidi" w:cstheme="majorBidi"/>
          <w:color w:val="000000"/>
          <w:sz w:val="26"/>
          <w:szCs w:val="26"/>
          <w:rtl/>
        </w:rPr>
        <w:t>ביא ראב"ע שתי הוכחות שסדר הכתובים בספר מלכים ב</w:t>
      </w:r>
      <w:r w:rsidR="008D7B3A" w:rsidRPr="00B9505C">
        <w:rPr>
          <w:rFonts w:asciiTheme="majorBidi" w:hAnsiTheme="majorBidi" w:cstheme="majorBidi"/>
          <w:color w:val="000000"/>
          <w:sz w:val="26"/>
          <w:szCs w:val="26"/>
          <w:rtl/>
        </w:rPr>
        <w:t>' –</w:t>
      </w:r>
      <w:r w:rsidR="00E81DB6" w:rsidRPr="00B9505C">
        <w:rPr>
          <w:rFonts w:asciiTheme="majorBidi" w:hAnsiTheme="majorBidi" w:cstheme="majorBidi"/>
          <w:color w:val="000000"/>
          <w:sz w:val="26"/>
          <w:szCs w:val="26"/>
          <w:rtl/>
        </w:rPr>
        <w:t xml:space="preserve"> </w:t>
      </w:r>
      <w:r w:rsidR="008D7B3A" w:rsidRPr="00B9505C">
        <w:rPr>
          <w:rFonts w:asciiTheme="majorBidi" w:hAnsiTheme="majorBidi" w:cstheme="majorBidi"/>
          <w:color w:val="000000"/>
          <w:sz w:val="26"/>
          <w:szCs w:val="26"/>
          <w:rtl/>
        </w:rPr>
        <w:t xml:space="preserve">תחילה </w:t>
      </w:r>
      <w:r w:rsidR="00E81DB6" w:rsidRPr="00B9505C">
        <w:rPr>
          <w:rFonts w:asciiTheme="majorBidi" w:hAnsiTheme="majorBidi" w:cstheme="majorBidi"/>
          <w:color w:val="000000"/>
          <w:sz w:val="26"/>
          <w:szCs w:val="26"/>
          <w:rtl/>
        </w:rPr>
        <w:t xml:space="preserve">תיאור עלייתו של אליהו </w:t>
      </w:r>
      <w:r w:rsidR="009E4A6F" w:rsidRPr="00B9505C">
        <w:rPr>
          <w:rFonts w:asciiTheme="majorBidi" w:hAnsiTheme="majorBidi" w:cstheme="majorBidi"/>
          <w:color w:val="000000"/>
          <w:sz w:val="26"/>
          <w:szCs w:val="26"/>
          <w:rtl/>
        </w:rPr>
        <w:t>ולאחר מכן</w:t>
      </w:r>
      <w:r w:rsidR="00E81DB6" w:rsidRPr="00B9505C">
        <w:rPr>
          <w:rFonts w:asciiTheme="majorBidi" w:hAnsiTheme="majorBidi" w:cstheme="majorBidi"/>
          <w:color w:val="000000"/>
          <w:sz w:val="26"/>
          <w:szCs w:val="26"/>
          <w:rtl/>
        </w:rPr>
        <w:t xml:space="preserve"> </w:t>
      </w:r>
      <w:r w:rsidR="009E4A6F" w:rsidRPr="00B9505C">
        <w:rPr>
          <w:rFonts w:asciiTheme="majorBidi" w:hAnsiTheme="majorBidi" w:cstheme="majorBidi"/>
          <w:color w:val="000000"/>
          <w:sz w:val="26"/>
          <w:szCs w:val="26"/>
          <w:rtl/>
        </w:rPr>
        <w:t>יציאת יהורם ויהושפט למלחמה במואב</w:t>
      </w:r>
      <w:r w:rsidR="008D7B3A" w:rsidRPr="00B9505C">
        <w:rPr>
          <w:rFonts w:asciiTheme="majorBidi" w:hAnsiTheme="majorBidi" w:cstheme="majorBidi"/>
          <w:color w:val="000000"/>
          <w:sz w:val="26"/>
          <w:szCs w:val="26"/>
          <w:rtl/>
        </w:rPr>
        <w:t xml:space="preserve"> –</w:t>
      </w:r>
      <w:r w:rsidR="00E81DB6" w:rsidRPr="00B9505C">
        <w:rPr>
          <w:rFonts w:asciiTheme="majorBidi" w:hAnsiTheme="majorBidi" w:cstheme="majorBidi"/>
          <w:color w:val="000000"/>
          <w:sz w:val="26"/>
          <w:szCs w:val="26"/>
          <w:rtl/>
        </w:rPr>
        <w:t xml:space="preserve"> משקף נאמנה את הסדר הכרונולוגי של המאורעות: </w:t>
      </w:r>
      <w:r w:rsidR="008D7B3A" w:rsidRPr="00B9505C">
        <w:rPr>
          <w:rFonts w:asciiTheme="majorBidi" w:hAnsiTheme="majorBidi" w:cstheme="majorBidi"/>
          <w:color w:val="000000"/>
          <w:sz w:val="26"/>
          <w:szCs w:val="26"/>
          <w:rtl/>
        </w:rPr>
        <w:t>1</w:t>
      </w:r>
      <w:r w:rsidR="00E81DB6" w:rsidRPr="00B9505C">
        <w:rPr>
          <w:rFonts w:asciiTheme="majorBidi" w:hAnsiTheme="majorBidi" w:cstheme="majorBidi"/>
          <w:color w:val="000000"/>
          <w:sz w:val="26"/>
          <w:szCs w:val="26"/>
          <w:rtl/>
        </w:rPr>
        <w:t xml:space="preserve">) </w:t>
      </w:r>
      <w:r w:rsidR="00AB75E5" w:rsidRPr="00B9505C">
        <w:rPr>
          <w:rFonts w:asciiTheme="majorBidi" w:hAnsiTheme="majorBidi" w:cstheme="majorBidi"/>
          <w:color w:val="000000"/>
          <w:sz w:val="26"/>
          <w:szCs w:val="26"/>
          <w:rtl/>
        </w:rPr>
        <w:t>שני המלכים האלה</w:t>
      </w:r>
      <w:r w:rsidR="009E4A6F" w:rsidRPr="00B9505C">
        <w:rPr>
          <w:rFonts w:asciiTheme="majorBidi" w:hAnsiTheme="majorBidi" w:cstheme="majorBidi"/>
          <w:color w:val="000000"/>
          <w:sz w:val="26"/>
          <w:szCs w:val="26"/>
          <w:rtl/>
        </w:rPr>
        <w:t xml:space="preserve"> </w:t>
      </w:r>
      <w:r w:rsidR="008D7B3A" w:rsidRPr="00B9505C">
        <w:rPr>
          <w:rFonts w:asciiTheme="majorBidi" w:hAnsiTheme="majorBidi" w:cstheme="majorBidi"/>
          <w:color w:val="000000"/>
          <w:sz w:val="26"/>
          <w:szCs w:val="26"/>
          <w:rtl/>
        </w:rPr>
        <w:t xml:space="preserve">מזכירים את </w:t>
      </w:r>
      <w:r w:rsidR="009E4A6F" w:rsidRPr="00B9505C">
        <w:rPr>
          <w:rFonts w:asciiTheme="majorBidi" w:hAnsiTheme="majorBidi" w:cstheme="majorBidi"/>
          <w:color w:val="000000"/>
          <w:sz w:val="26"/>
          <w:szCs w:val="26"/>
          <w:rtl/>
        </w:rPr>
        <w:t>שירות</w:t>
      </w:r>
      <w:r w:rsidR="00AF24FE" w:rsidRPr="00B9505C">
        <w:rPr>
          <w:rFonts w:asciiTheme="majorBidi" w:hAnsiTheme="majorBidi" w:cstheme="majorBidi"/>
          <w:color w:val="000000"/>
          <w:sz w:val="26"/>
          <w:szCs w:val="26"/>
          <w:rtl/>
        </w:rPr>
        <w:t>ו של אלישע את אליהו בלשון עבר</w:t>
      </w:r>
      <w:r w:rsidR="008D7B3A" w:rsidRPr="00B9505C">
        <w:rPr>
          <w:rFonts w:asciiTheme="majorBidi" w:hAnsiTheme="majorBidi" w:cstheme="majorBidi"/>
          <w:color w:val="000000"/>
          <w:sz w:val="26"/>
          <w:szCs w:val="26"/>
          <w:rtl/>
        </w:rPr>
        <w:t xml:space="preserve"> –</w:t>
      </w:r>
      <w:r w:rsidR="00AF24FE" w:rsidRPr="00B9505C">
        <w:rPr>
          <w:rFonts w:asciiTheme="majorBidi" w:hAnsiTheme="majorBidi" w:cstheme="majorBidi"/>
          <w:color w:val="000000"/>
          <w:sz w:val="26"/>
          <w:szCs w:val="26"/>
          <w:rtl/>
        </w:rPr>
        <w:t xml:space="preserve"> 'יצק'</w:t>
      </w:r>
      <w:r w:rsidR="008D7B3A" w:rsidRPr="00B9505C">
        <w:rPr>
          <w:rFonts w:asciiTheme="majorBidi" w:hAnsiTheme="majorBidi" w:cstheme="majorBidi"/>
          <w:color w:val="000000"/>
          <w:sz w:val="26"/>
          <w:szCs w:val="26"/>
          <w:rtl/>
        </w:rPr>
        <w:t>,</w:t>
      </w:r>
      <w:r w:rsidR="009E4A6F" w:rsidRPr="00B9505C">
        <w:rPr>
          <w:rFonts w:asciiTheme="majorBidi" w:hAnsiTheme="majorBidi" w:cstheme="majorBidi"/>
          <w:color w:val="000000"/>
          <w:sz w:val="26"/>
          <w:szCs w:val="26"/>
          <w:rtl/>
        </w:rPr>
        <w:t xml:space="preserve"> ומכאן שבנקודת זמן זו אליהו כבר עזב את אלישע; </w:t>
      </w:r>
      <w:r w:rsidR="008D7B3A" w:rsidRPr="00B9505C">
        <w:rPr>
          <w:rFonts w:asciiTheme="majorBidi" w:hAnsiTheme="majorBidi" w:cstheme="majorBidi"/>
          <w:color w:val="000000"/>
          <w:sz w:val="26"/>
          <w:szCs w:val="26"/>
          <w:rtl/>
        </w:rPr>
        <w:t>2</w:t>
      </w:r>
      <w:r w:rsidR="009E4A6F" w:rsidRPr="00B9505C">
        <w:rPr>
          <w:rFonts w:asciiTheme="majorBidi" w:hAnsiTheme="majorBidi" w:cstheme="majorBidi"/>
          <w:color w:val="000000"/>
          <w:sz w:val="26"/>
          <w:szCs w:val="26"/>
          <w:rtl/>
        </w:rPr>
        <w:t>) המעיין בכתובים ייווכח שאלישע לא נפרד מאליהו מיום הצטרפו אלי</w:t>
      </w:r>
      <w:r w:rsidR="00AF24FE" w:rsidRPr="00B9505C">
        <w:rPr>
          <w:rFonts w:asciiTheme="majorBidi" w:hAnsiTheme="majorBidi" w:cstheme="majorBidi"/>
          <w:color w:val="000000"/>
          <w:sz w:val="26"/>
          <w:szCs w:val="26"/>
          <w:rtl/>
        </w:rPr>
        <w:t xml:space="preserve">ו עד יום עלייתו של אליהו, אבל כאשר </w:t>
      </w:r>
      <w:r w:rsidR="009E4A6F" w:rsidRPr="00B9505C">
        <w:rPr>
          <w:rFonts w:asciiTheme="majorBidi" w:hAnsiTheme="majorBidi" w:cstheme="majorBidi"/>
          <w:color w:val="000000"/>
          <w:sz w:val="26"/>
          <w:szCs w:val="26"/>
          <w:rtl/>
        </w:rPr>
        <w:t>שני המלכים הנ"ל חיפשו נביא הם מצאו את אלישע לבד</w:t>
      </w:r>
      <w:r w:rsidR="00AF24FE" w:rsidRPr="00B9505C">
        <w:rPr>
          <w:rFonts w:asciiTheme="majorBidi" w:hAnsiTheme="majorBidi" w:cstheme="majorBidi"/>
          <w:color w:val="000000"/>
          <w:sz w:val="26"/>
          <w:szCs w:val="26"/>
          <w:rtl/>
        </w:rPr>
        <w:t>ו</w:t>
      </w:r>
      <w:r w:rsidR="0007418D" w:rsidRPr="00B9505C">
        <w:rPr>
          <w:rFonts w:asciiTheme="majorBidi" w:hAnsiTheme="majorBidi" w:cstheme="majorBidi"/>
          <w:color w:val="000000"/>
          <w:sz w:val="26"/>
          <w:szCs w:val="26"/>
          <w:rtl/>
        </w:rPr>
        <w:t xml:space="preserve">, </w:t>
      </w:r>
      <w:r w:rsidR="009E4A6F" w:rsidRPr="00B9505C">
        <w:rPr>
          <w:rFonts w:asciiTheme="majorBidi" w:hAnsiTheme="majorBidi" w:cstheme="majorBidi"/>
          <w:color w:val="000000"/>
          <w:sz w:val="26"/>
          <w:szCs w:val="26"/>
          <w:rtl/>
        </w:rPr>
        <w:t xml:space="preserve">וזה היה אפוא אחרי עליית אליהו. </w:t>
      </w:r>
      <w:r w:rsidR="00AF24FE" w:rsidRPr="00B9505C">
        <w:rPr>
          <w:rFonts w:asciiTheme="majorBidi" w:hAnsiTheme="majorBidi" w:cstheme="majorBidi"/>
          <w:color w:val="000000"/>
          <w:sz w:val="26"/>
          <w:szCs w:val="26"/>
          <w:rtl/>
        </w:rPr>
        <w:t>קביעתו של ראב"ע ש'</w:t>
      </w:r>
      <w:r w:rsidR="006F7CDB" w:rsidRPr="00B9505C">
        <w:rPr>
          <w:rFonts w:asciiTheme="majorBidi" w:hAnsiTheme="majorBidi" w:cstheme="majorBidi"/>
          <w:color w:val="000000"/>
          <w:sz w:val="26"/>
          <w:szCs w:val="26"/>
          <w:rtl/>
        </w:rPr>
        <w:t>אין ספק כי בימי חכמינו הקדושים נראה</w:t>
      </w:r>
      <w:r w:rsidR="004B3A67" w:rsidRPr="00B9505C">
        <w:rPr>
          <w:rFonts w:asciiTheme="majorBidi" w:hAnsiTheme="majorBidi" w:cstheme="majorBidi"/>
          <w:color w:val="000000"/>
          <w:sz w:val="26"/>
          <w:szCs w:val="26"/>
          <w:rtl/>
        </w:rPr>
        <w:t xml:space="preserve"> [נצפה</w:t>
      </w:r>
      <w:r w:rsidRPr="00B9505C">
        <w:rPr>
          <w:rFonts w:asciiTheme="majorBidi" w:hAnsiTheme="majorBidi" w:cstheme="majorBidi"/>
          <w:color w:val="000000"/>
          <w:sz w:val="26"/>
          <w:szCs w:val="26"/>
          <w:rtl/>
        </w:rPr>
        <w:t>, נתגלה</w:t>
      </w:r>
      <w:r w:rsidR="00AF24FE" w:rsidRPr="00B9505C">
        <w:rPr>
          <w:rFonts w:asciiTheme="majorBidi" w:hAnsiTheme="majorBidi" w:cstheme="majorBidi"/>
          <w:color w:val="000000"/>
          <w:sz w:val="26"/>
          <w:szCs w:val="26"/>
          <w:rtl/>
        </w:rPr>
        <w:t>]'</w:t>
      </w:r>
      <w:r w:rsidR="006F7CDB" w:rsidRPr="00B9505C">
        <w:rPr>
          <w:rFonts w:asciiTheme="majorBidi" w:hAnsiTheme="majorBidi" w:cstheme="majorBidi"/>
          <w:color w:val="000000"/>
          <w:sz w:val="26"/>
          <w:szCs w:val="26"/>
          <w:rtl/>
        </w:rPr>
        <w:t xml:space="preserve"> מבוססת על האגדות התלמודיות הרבות </w:t>
      </w:r>
      <w:r w:rsidR="00AF24FE" w:rsidRPr="00B9505C">
        <w:rPr>
          <w:rFonts w:asciiTheme="majorBidi" w:hAnsiTheme="majorBidi" w:cstheme="majorBidi"/>
          <w:color w:val="000000"/>
          <w:sz w:val="26"/>
          <w:szCs w:val="26"/>
          <w:rtl/>
        </w:rPr>
        <w:t>המתארות</w:t>
      </w:r>
      <w:r w:rsidR="006F7CDB" w:rsidRPr="00B9505C">
        <w:rPr>
          <w:rFonts w:asciiTheme="majorBidi" w:hAnsiTheme="majorBidi" w:cstheme="majorBidi"/>
          <w:color w:val="000000"/>
          <w:sz w:val="26"/>
          <w:szCs w:val="26"/>
          <w:rtl/>
        </w:rPr>
        <w:t xml:space="preserve"> שיחות שהתקיימו בין ח</w:t>
      </w:r>
      <w:r w:rsidR="00E56CF4" w:rsidRPr="00B9505C">
        <w:rPr>
          <w:rFonts w:asciiTheme="majorBidi" w:hAnsiTheme="majorBidi" w:cstheme="majorBidi"/>
          <w:color w:val="000000"/>
          <w:sz w:val="26"/>
          <w:szCs w:val="26"/>
          <w:rtl/>
        </w:rPr>
        <w:t>כמי ה</w:t>
      </w:r>
      <w:r w:rsidR="0039558B" w:rsidRPr="00B9505C">
        <w:rPr>
          <w:rFonts w:asciiTheme="majorBidi" w:hAnsiTheme="majorBidi" w:cstheme="majorBidi"/>
          <w:color w:val="000000"/>
          <w:sz w:val="26"/>
          <w:szCs w:val="26"/>
          <w:rtl/>
        </w:rPr>
        <w:t>תלמוד ל</w:t>
      </w:r>
      <w:r w:rsidR="00E56CF4" w:rsidRPr="00B9505C">
        <w:rPr>
          <w:rFonts w:asciiTheme="majorBidi" w:hAnsiTheme="majorBidi" w:cstheme="majorBidi"/>
          <w:color w:val="000000"/>
          <w:sz w:val="26"/>
          <w:szCs w:val="26"/>
          <w:rtl/>
        </w:rPr>
        <w:t>דור</w:t>
      </w:r>
      <w:r w:rsidR="0039558B" w:rsidRPr="00B9505C">
        <w:rPr>
          <w:rFonts w:asciiTheme="majorBidi" w:hAnsiTheme="majorBidi" w:cstheme="majorBidi"/>
          <w:color w:val="000000"/>
          <w:sz w:val="26"/>
          <w:szCs w:val="26"/>
          <w:rtl/>
        </w:rPr>
        <w:t>ותיהם</w:t>
      </w:r>
      <w:r w:rsidR="00E56CF4" w:rsidRPr="00B9505C">
        <w:rPr>
          <w:rFonts w:asciiTheme="majorBidi" w:hAnsiTheme="majorBidi" w:cstheme="majorBidi"/>
          <w:color w:val="000000"/>
          <w:sz w:val="26"/>
          <w:szCs w:val="26"/>
          <w:rtl/>
        </w:rPr>
        <w:t xml:space="preserve"> </w:t>
      </w:r>
      <w:r w:rsidR="008D7B3A" w:rsidRPr="00B9505C">
        <w:rPr>
          <w:rFonts w:asciiTheme="majorBidi" w:hAnsiTheme="majorBidi" w:cstheme="majorBidi"/>
          <w:color w:val="000000"/>
          <w:sz w:val="26"/>
          <w:szCs w:val="26"/>
          <w:rtl/>
        </w:rPr>
        <w:t>ל</w:t>
      </w:r>
      <w:r w:rsidR="00E56CF4" w:rsidRPr="00B9505C">
        <w:rPr>
          <w:rFonts w:asciiTheme="majorBidi" w:hAnsiTheme="majorBidi" w:cstheme="majorBidi"/>
          <w:color w:val="000000"/>
          <w:sz w:val="26"/>
          <w:szCs w:val="26"/>
          <w:rtl/>
        </w:rPr>
        <w:t>אליהו הנביא</w:t>
      </w:r>
      <w:r w:rsidR="006F7CDB" w:rsidRPr="00B9505C">
        <w:rPr>
          <w:rFonts w:asciiTheme="majorBidi" w:hAnsiTheme="majorBidi" w:cstheme="majorBidi"/>
          <w:color w:val="000000"/>
          <w:sz w:val="26"/>
          <w:szCs w:val="26"/>
          <w:rtl/>
        </w:rPr>
        <w:t>.</w:t>
      </w:r>
      <w:r w:rsidR="00A62C29" w:rsidRPr="00B9505C">
        <w:rPr>
          <w:rStyle w:val="a5"/>
          <w:rFonts w:asciiTheme="majorBidi" w:hAnsiTheme="majorBidi" w:cstheme="majorBidi"/>
          <w:color w:val="000000"/>
          <w:sz w:val="26"/>
          <w:szCs w:val="26"/>
          <w:rtl/>
        </w:rPr>
        <w:footnoteReference w:id="75"/>
      </w:r>
      <w:r w:rsidR="006F7CDB" w:rsidRPr="00B9505C">
        <w:rPr>
          <w:rFonts w:asciiTheme="majorBidi" w:hAnsiTheme="majorBidi" w:cstheme="majorBidi"/>
          <w:color w:val="000000"/>
          <w:sz w:val="26"/>
          <w:szCs w:val="26"/>
          <w:rtl/>
        </w:rPr>
        <w:t xml:space="preserve"> </w:t>
      </w:r>
      <w:r w:rsidR="00AF24FE" w:rsidRPr="00B9505C">
        <w:rPr>
          <w:rFonts w:asciiTheme="majorBidi" w:hAnsiTheme="majorBidi" w:cstheme="majorBidi"/>
          <w:color w:val="000000"/>
          <w:sz w:val="26"/>
          <w:szCs w:val="26"/>
          <w:rtl/>
        </w:rPr>
        <w:t>את המשפט האחרון בקטע</w:t>
      </w:r>
      <w:r w:rsidR="008D7B3A" w:rsidRPr="00B9505C">
        <w:rPr>
          <w:rFonts w:asciiTheme="majorBidi" w:hAnsiTheme="majorBidi" w:cstheme="majorBidi"/>
          <w:color w:val="000000"/>
          <w:sz w:val="26"/>
          <w:szCs w:val="26"/>
          <w:rtl/>
        </w:rPr>
        <w:t xml:space="preserve"> –</w:t>
      </w:r>
      <w:r w:rsidR="00AF24FE" w:rsidRPr="00B9505C">
        <w:rPr>
          <w:rFonts w:asciiTheme="majorBidi" w:hAnsiTheme="majorBidi" w:cstheme="majorBidi"/>
          <w:color w:val="000000"/>
          <w:sz w:val="26"/>
          <w:szCs w:val="26"/>
          <w:rtl/>
        </w:rPr>
        <w:t xml:space="preserve"> '</w:t>
      </w:r>
      <w:r w:rsidR="006D5489" w:rsidRPr="00B9505C">
        <w:rPr>
          <w:rFonts w:asciiTheme="majorBidi" w:hAnsiTheme="majorBidi" w:cstheme="majorBidi"/>
          <w:color w:val="000000"/>
          <w:sz w:val="26"/>
          <w:szCs w:val="26"/>
          <w:rtl/>
        </w:rPr>
        <w:t>והשם יקיים נבואתו וימהר קץ ביאתו</w:t>
      </w:r>
      <w:r w:rsidR="00AF24FE" w:rsidRPr="00B9505C">
        <w:rPr>
          <w:rFonts w:asciiTheme="majorBidi" w:hAnsiTheme="majorBidi" w:cstheme="majorBidi"/>
          <w:color w:val="000000"/>
          <w:sz w:val="26"/>
          <w:szCs w:val="26"/>
          <w:rtl/>
        </w:rPr>
        <w:t>'</w:t>
      </w:r>
      <w:r w:rsidR="006D5489" w:rsidRPr="00B9505C">
        <w:rPr>
          <w:rFonts w:asciiTheme="majorBidi" w:hAnsiTheme="majorBidi" w:cstheme="majorBidi"/>
          <w:color w:val="000000"/>
          <w:sz w:val="26"/>
          <w:szCs w:val="26"/>
          <w:rtl/>
        </w:rPr>
        <w:t xml:space="preserve"> </w:t>
      </w:r>
      <w:r w:rsidR="008D7B3A" w:rsidRPr="00B9505C">
        <w:rPr>
          <w:rFonts w:asciiTheme="majorBidi" w:hAnsiTheme="majorBidi" w:cstheme="majorBidi"/>
          <w:color w:val="000000"/>
          <w:sz w:val="26"/>
          <w:szCs w:val="26"/>
          <w:rtl/>
        </w:rPr>
        <w:t xml:space="preserve">– </w:t>
      </w:r>
      <w:r w:rsidR="006D5489" w:rsidRPr="00B9505C">
        <w:rPr>
          <w:rFonts w:asciiTheme="majorBidi" w:hAnsiTheme="majorBidi" w:cstheme="majorBidi"/>
          <w:color w:val="000000"/>
          <w:sz w:val="26"/>
          <w:szCs w:val="26"/>
          <w:rtl/>
        </w:rPr>
        <w:t xml:space="preserve">אפשר להבין באחת משתי דרכים: </w:t>
      </w:r>
      <w:r w:rsidR="008D7B3A" w:rsidRPr="00B9505C">
        <w:rPr>
          <w:rFonts w:asciiTheme="majorBidi" w:hAnsiTheme="majorBidi" w:cstheme="majorBidi"/>
          <w:color w:val="000000"/>
          <w:sz w:val="26"/>
          <w:szCs w:val="26"/>
          <w:rtl/>
        </w:rPr>
        <w:t>1</w:t>
      </w:r>
      <w:r w:rsidR="009C0F9F" w:rsidRPr="00B9505C">
        <w:rPr>
          <w:rFonts w:asciiTheme="majorBidi" w:hAnsiTheme="majorBidi" w:cstheme="majorBidi"/>
          <w:color w:val="000000"/>
          <w:sz w:val="26"/>
          <w:szCs w:val="26"/>
          <w:rtl/>
        </w:rPr>
        <w:t xml:space="preserve">) </w:t>
      </w:r>
      <w:r w:rsidR="00AF24FE" w:rsidRPr="00B9505C">
        <w:rPr>
          <w:rFonts w:asciiTheme="majorBidi" w:hAnsiTheme="majorBidi" w:cstheme="majorBidi"/>
          <w:color w:val="000000"/>
          <w:sz w:val="26"/>
          <w:szCs w:val="26"/>
          <w:rtl/>
        </w:rPr>
        <w:t xml:space="preserve">חתימה </w:t>
      </w:r>
      <w:r w:rsidR="00BB32EB" w:rsidRPr="00B9505C">
        <w:rPr>
          <w:rFonts w:asciiTheme="majorBidi" w:hAnsiTheme="majorBidi" w:cstheme="majorBidi"/>
          <w:color w:val="000000"/>
          <w:sz w:val="26"/>
          <w:szCs w:val="26"/>
          <w:rtl/>
        </w:rPr>
        <w:t>ל</w:t>
      </w:r>
      <w:r w:rsidR="009C0F9F" w:rsidRPr="00B9505C">
        <w:rPr>
          <w:rFonts w:asciiTheme="majorBidi" w:hAnsiTheme="majorBidi" w:cstheme="majorBidi"/>
          <w:color w:val="000000"/>
          <w:sz w:val="26"/>
          <w:szCs w:val="26"/>
          <w:rtl/>
        </w:rPr>
        <w:t>פירו</w:t>
      </w:r>
      <w:r w:rsidR="00A62C29" w:rsidRPr="00B9505C">
        <w:rPr>
          <w:rFonts w:asciiTheme="majorBidi" w:hAnsiTheme="majorBidi" w:cstheme="majorBidi"/>
          <w:color w:val="000000"/>
          <w:sz w:val="26"/>
          <w:szCs w:val="26"/>
          <w:rtl/>
        </w:rPr>
        <w:t>ש הספר כולו</w:t>
      </w:r>
      <w:r w:rsidR="00BB32EB" w:rsidRPr="00B9505C">
        <w:rPr>
          <w:rFonts w:asciiTheme="majorBidi" w:hAnsiTheme="majorBidi" w:cstheme="majorBidi"/>
          <w:color w:val="000000"/>
          <w:sz w:val="26"/>
          <w:szCs w:val="26"/>
          <w:rtl/>
        </w:rPr>
        <w:t xml:space="preserve">, העוסק בגאולה העתידה, </w:t>
      </w:r>
      <w:r w:rsidR="00AB75E5" w:rsidRPr="00B9505C">
        <w:rPr>
          <w:rFonts w:asciiTheme="majorBidi" w:hAnsiTheme="majorBidi" w:cstheme="majorBidi"/>
          <w:color w:val="000000"/>
          <w:sz w:val="26"/>
          <w:szCs w:val="26"/>
          <w:rtl/>
        </w:rPr>
        <w:t>בנימה חגיג</w:t>
      </w:r>
      <w:r w:rsidR="003B4EA5" w:rsidRPr="00B9505C">
        <w:rPr>
          <w:rFonts w:asciiTheme="majorBidi" w:hAnsiTheme="majorBidi" w:cstheme="majorBidi"/>
          <w:color w:val="000000"/>
          <w:sz w:val="26"/>
          <w:szCs w:val="26"/>
          <w:rtl/>
        </w:rPr>
        <w:t xml:space="preserve">ית </w:t>
      </w:r>
      <w:r w:rsidR="009C0F9F" w:rsidRPr="00B9505C">
        <w:rPr>
          <w:rFonts w:asciiTheme="majorBidi" w:hAnsiTheme="majorBidi" w:cstheme="majorBidi"/>
          <w:color w:val="000000"/>
          <w:sz w:val="26"/>
          <w:szCs w:val="26"/>
          <w:rtl/>
        </w:rPr>
        <w:t xml:space="preserve">שהגאולה הזאת תבוא במהרה; </w:t>
      </w:r>
      <w:r w:rsidR="008D7B3A" w:rsidRPr="00B9505C">
        <w:rPr>
          <w:rFonts w:asciiTheme="majorBidi" w:hAnsiTheme="majorBidi" w:cstheme="majorBidi"/>
          <w:color w:val="000000"/>
          <w:sz w:val="26"/>
          <w:szCs w:val="26"/>
          <w:rtl/>
        </w:rPr>
        <w:t>2</w:t>
      </w:r>
      <w:r w:rsidR="009C0F9F" w:rsidRPr="00B9505C">
        <w:rPr>
          <w:rFonts w:asciiTheme="majorBidi" w:hAnsiTheme="majorBidi" w:cstheme="majorBidi"/>
          <w:color w:val="000000"/>
          <w:sz w:val="26"/>
          <w:szCs w:val="26"/>
          <w:rtl/>
        </w:rPr>
        <w:t xml:space="preserve">) </w:t>
      </w:r>
      <w:r w:rsidR="007D005E" w:rsidRPr="00B9505C">
        <w:rPr>
          <w:rFonts w:asciiTheme="majorBidi" w:hAnsiTheme="majorBidi" w:cstheme="majorBidi"/>
          <w:color w:val="000000"/>
          <w:sz w:val="26"/>
          <w:szCs w:val="26"/>
          <w:rtl/>
        </w:rPr>
        <w:t>ח</w:t>
      </w:r>
      <w:r w:rsidR="00A62C29" w:rsidRPr="00B9505C">
        <w:rPr>
          <w:rFonts w:asciiTheme="majorBidi" w:hAnsiTheme="majorBidi" w:cstheme="majorBidi"/>
          <w:color w:val="000000"/>
          <w:sz w:val="26"/>
          <w:szCs w:val="26"/>
          <w:rtl/>
        </w:rPr>
        <w:t xml:space="preserve">תימה לקטע הדן </w:t>
      </w:r>
      <w:r w:rsidR="0007418D" w:rsidRPr="00B9505C">
        <w:rPr>
          <w:rFonts w:asciiTheme="majorBidi" w:hAnsiTheme="majorBidi" w:cstheme="majorBidi"/>
          <w:color w:val="000000"/>
          <w:sz w:val="26"/>
          <w:szCs w:val="26"/>
          <w:rtl/>
        </w:rPr>
        <w:t>באליהו, ה</w:t>
      </w:r>
      <w:r w:rsidR="00A62C29" w:rsidRPr="00B9505C">
        <w:rPr>
          <w:rFonts w:asciiTheme="majorBidi" w:hAnsiTheme="majorBidi" w:cstheme="majorBidi"/>
          <w:color w:val="000000"/>
          <w:sz w:val="26"/>
          <w:szCs w:val="26"/>
          <w:rtl/>
        </w:rPr>
        <w:t>מבטאת</w:t>
      </w:r>
      <w:r w:rsidR="00AB75E5" w:rsidRPr="00B9505C">
        <w:rPr>
          <w:rFonts w:asciiTheme="majorBidi" w:hAnsiTheme="majorBidi" w:cstheme="majorBidi"/>
          <w:color w:val="000000"/>
          <w:sz w:val="26"/>
          <w:szCs w:val="26"/>
          <w:rtl/>
        </w:rPr>
        <w:t xml:space="preserve"> מסקנה</w:t>
      </w:r>
      <w:r w:rsidR="00F1141B" w:rsidRPr="00B9505C">
        <w:rPr>
          <w:rFonts w:asciiTheme="majorBidi" w:hAnsiTheme="majorBidi" w:cstheme="majorBidi"/>
          <w:color w:val="000000"/>
          <w:sz w:val="26"/>
          <w:szCs w:val="26"/>
          <w:rtl/>
        </w:rPr>
        <w:t xml:space="preserve"> העולה מתוך הקטע עצמו</w:t>
      </w:r>
      <w:r w:rsidR="007D005E" w:rsidRPr="00B9505C">
        <w:rPr>
          <w:rFonts w:asciiTheme="majorBidi" w:hAnsiTheme="majorBidi" w:cstheme="majorBidi"/>
          <w:color w:val="000000"/>
          <w:sz w:val="26"/>
          <w:szCs w:val="26"/>
          <w:rtl/>
        </w:rPr>
        <w:t xml:space="preserve">. </w:t>
      </w:r>
      <w:r w:rsidR="00B464DA" w:rsidRPr="00B9505C">
        <w:rPr>
          <w:rFonts w:asciiTheme="majorBidi" w:hAnsiTheme="majorBidi" w:cstheme="majorBidi"/>
          <w:color w:val="000000"/>
          <w:sz w:val="26"/>
          <w:szCs w:val="26"/>
          <w:rtl/>
        </w:rPr>
        <w:t xml:space="preserve">לא ניתן להכריע </w:t>
      </w:r>
      <w:r w:rsidR="009A1A8D" w:rsidRPr="00B9505C">
        <w:rPr>
          <w:rFonts w:asciiTheme="majorBidi" w:hAnsiTheme="majorBidi" w:cstheme="majorBidi"/>
          <w:color w:val="000000"/>
          <w:sz w:val="26"/>
          <w:szCs w:val="26"/>
          <w:rtl/>
        </w:rPr>
        <w:t>בין שתי האפשרויות הללו</w:t>
      </w:r>
      <w:r w:rsidR="00B464DA" w:rsidRPr="00B9505C">
        <w:rPr>
          <w:rFonts w:asciiTheme="majorBidi" w:hAnsiTheme="majorBidi" w:cstheme="majorBidi"/>
          <w:color w:val="000000"/>
          <w:sz w:val="26"/>
          <w:szCs w:val="26"/>
          <w:rtl/>
        </w:rPr>
        <w:t xml:space="preserve"> </w:t>
      </w:r>
      <w:r w:rsidR="008D7B3A" w:rsidRPr="00B9505C">
        <w:rPr>
          <w:rFonts w:asciiTheme="majorBidi" w:hAnsiTheme="majorBidi" w:cstheme="majorBidi"/>
          <w:color w:val="000000"/>
          <w:sz w:val="26"/>
          <w:szCs w:val="26"/>
          <w:rtl/>
        </w:rPr>
        <w:t xml:space="preserve">קודם שתבואר </w:t>
      </w:r>
      <w:r w:rsidR="00B464DA" w:rsidRPr="00B9505C">
        <w:rPr>
          <w:rFonts w:asciiTheme="majorBidi" w:hAnsiTheme="majorBidi" w:cstheme="majorBidi"/>
          <w:color w:val="000000"/>
          <w:sz w:val="26"/>
          <w:szCs w:val="26"/>
          <w:rtl/>
        </w:rPr>
        <w:t>מטרת הקטע כולו</w:t>
      </w:r>
      <w:r w:rsidR="00A41D40" w:rsidRPr="00B9505C">
        <w:rPr>
          <w:rFonts w:asciiTheme="majorBidi" w:hAnsiTheme="majorBidi" w:cstheme="majorBidi"/>
          <w:color w:val="000000"/>
          <w:sz w:val="26"/>
          <w:szCs w:val="26"/>
          <w:rtl/>
        </w:rPr>
        <w:t xml:space="preserve"> בשלמות</w:t>
      </w:r>
      <w:r w:rsidR="00B464DA" w:rsidRPr="00B9505C">
        <w:rPr>
          <w:rFonts w:asciiTheme="majorBidi" w:hAnsiTheme="majorBidi" w:cstheme="majorBidi"/>
          <w:color w:val="000000"/>
          <w:sz w:val="26"/>
          <w:szCs w:val="26"/>
          <w:rtl/>
        </w:rPr>
        <w:t>.</w:t>
      </w:r>
      <w:r w:rsidR="00E22323" w:rsidRPr="00B9505C">
        <w:rPr>
          <w:rFonts w:asciiTheme="majorBidi" w:hAnsiTheme="majorBidi" w:cstheme="majorBidi"/>
          <w:color w:val="000000"/>
          <w:sz w:val="26"/>
          <w:szCs w:val="26"/>
          <w:rtl/>
        </w:rPr>
        <w:t xml:space="preserve"> </w:t>
      </w:r>
    </w:p>
    <w:p w:rsidR="00F33A05" w:rsidRPr="00B9505C" w:rsidRDefault="00F33A05" w:rsidP="003C4FE7">
      <w:pPr>
        <w:autoSpaceDE w:val="0"/>
        <w:autoSpaceDN w:val="0"/>
        <w:adjustRightInd w:val="0"/>
        <w:spacing w:after="0" w:line="300" w:lineRule="atLeast"/>
        <w:ind w:firstLine="284"/>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דומה ש</w:t>
      </w:r>
      <w:r w:rsidR="00B464DA" w:rsidRPr="00B9505C">
        <w:rPr>
          <w:rFonts w:asciiTheme="majorBidi" w:hAnsiTheme="majorBidi" w:cstheme="majorBidi"/>
          <w:color w:val="000000"/>
          <w:sz w:val="26"/>
          <w:szCs w:val="26"/>
          <w:rtl/>
        </w:rPr>
        <w:t xml:space="preserve">הקטע </w:t>
      </w:r>
      <w:r w:rsidR="00C4430C" w:rsidRPr="00B9505C">
        <w:rPr>
          <w:rFonts w:asciiTheme="majorBidi" w:hAnsiTheme="majorBidi" w:cstheme="majorBidi"/>
          <w:color w:val="000000"/>
          <w:sz w:val="26"/>
          <w:szCs w:val="26"/>
          <w:rtl/>
        </w:rPr>
        <w:t xml:space="preserve">לא נועד </w:t>
      </w:r>
      <w:r w:rsidRPr="00B9505C">
        <w:rPr>
          <w:rFonts w:asciiTheme="majorBidi" w:hAnsiTheme="majorBidi" w:cstheme="majorBidi"/>
          <w:color w:val="000000"/>
          <w:sz w:val="26"/>
          <w:szCs w:val="26"/>
          <w:rtl/>
        </w:rPr>
        <w:t xml:space="preserve">לענות על התמיהות </w:t>
      </w:r>
      <w:r w:rsidR="00B464DA" w:rsidRPr="00B9505C">
        <w:rPr>
          <w:rFonts w:asciiTheme="majorBidi" w:hAnsiTheme="majorBidi" w:cstheme="majorBidi"/>
          <w:color w:val="000000"/>
          <w:sz w:val="26"/>
          <w:szCs w:val="26"/>
          <w:rtl/>
        </w:rPr>
        <w:t>ש</w:t>
      </w:r>
      <w:r w:rsidR="00AB75E5" w:rsidRPr="00B9505C">
        <w:rPr>
          <w:rFonts w:asciiTheme="majorBidi" w:hAnsiTheme="majorBidi" w:cstheme="majorBidi"/>
          <w:color w:val="000000"/>
          <w:sz w:val="26"/>
          <w:szCs w:val="26"/>
          <w:rtl/>
        </w:rPr>
        <w:t>העלינו</w:t>
      </w:r>
      <w:r w:rsidR="004B3A67" w:rsidRPr="00B9505C">
        <w:rPr>
          <w:rFonts w:asciiTheme="majorBidi" w:hAnsiTheme="majorBidi" w:cstheme="majorBidi"/>
          <w:color w:val="000000"/>
          <w:sz w:val="26"/>
          <w:szCs w:val="26"/>
          <w:rtl/>
        </w:rPr>
        <w:t>,</w:t>
      </w:r>
      <w:r w:rsidR="00B464DA" w:rsidRPr="00B9505C">
        <w:rPr>
          <w:rFonts w:asciiTheme="majorBidi" w:hAnsiTheme="majorBidi" w:cstheme="majorBidi"/>
          <w:color w:val="000000"/>
          <w:sz w:val="26"/>
          <w:szCs w:val="26"/>
          <w:rtl/>
        </w:rPr>
        <w:t xml:space="preserve"> </w:t>
      </w:r>
      <w:r w:rsidR="005F2CA7" w:rsidRPr="00B9505C">
        <w:rPr>
          <w:rFonts w:asciiTheme="majorBidi" w:hAnsiTheme="majorBidi" w:cstheme="majorBidi"/>
          <w:color w:val="000000"/>
          <w:sz w:val="26"/>
          <w:szCs w:val="26"/>
          <w:rtl/>
        </w:rPr>
        <w:t>שכן אין בו א</w:t>
      </w:r>
      <w:r w:rsidR="00387F24" w:rsidRPr="00B9505C">
        <w:rPr>
          <w:rFonts w:asciiTheme="majorBidi" w:hAnsiTheme="majorBidi" w:cstheme="majorBidi"/>
          <w:color w:val="000000"/>
          <w:sz w:val="26"/>
          <w:szCs w:val="26"/>
          <w:rtl/>
        </w:rPr>
        <w:t xml:space="preserve">זכור למותו או </w:t>
      </w:r>
      <w:r w:rsidR="005F2CA7" w:rsidRPr="00B9505C">
        <w:rPr>
          <w:rFonts w:asciiTheme="majorBidi" w:hAnsiTheme="majorBidi" w:cstheme="majorBidi"/>
          <w:color w:val="000000"/>
          <w:sz w:val="26"/>
          <w:szCs w:val="26"/>
          <w:rtl/>
        </w:rPr>
        <w:t>תחייתו</w:t>
      </w:r>
      <w:r w:rsidR="00387F24" w:rsidRPr="00B9505C">
        <w:rPr>
          <w:rFonts w:asciiTheme="majorBidi" w:hAnsiTheme="majorBidi" w:cstheme="majorBidi"/>
          <w:color w:val="000000"/>
          <w:sz w:val="26"/>
          <w:szCs w:val="26"/>
          <w:rtl/>
        </w:rPr>
        <w:t xml:space="preserve"> של אליהו</w:t>
      </w:r>
      <w:r w:rsidR="00AB75E5" w:rsidRPr="00B9505C">
        <w:rPr>
          <w:rFonts w:asciiTheme="majorBidi" w:hAnsiTheme="majorBidi" w:cstheme="majorBidi"/>
          <w:color w:val="000000"/>
          <w:sz w:val="26"/>
          <w:szCs w:val="26"/>
          <w:rtl/>
        </w:rPr>
        <w:t xml:space="preserve">, ואין בו </w:t>
      </w:r>
      <w:r w:rsidR="008D7B3A" w:rsidRPr="00B9505C">
        <w:rPr>
          <w:rFonts w:asciiTheme="majorBidi" w:hAnsiTheme="majorBidi" w:cstheme="majorBidi"/>
          <w:color w:val="000000"/>
          <w:sz w:val="26"/>
          <w:szCs w:val="26"/>
          <w:rtl/>
        </w:rPr>
        <w:t>דיון ב</w:t>
      </w:r>
      <w:r w:rsidR="00AB75E5" w:rsidRPr="00B9505C">
        <w:rPr>
          <w:rFonts w:asciiTheme="majorBidi" w:hAnsiTheme="majorBidi" w:cstheme="majorBidi"/>
          <w:color w:val="000000"/>
          <w:sz w:val="26"/>
          <w:szCs w:val="26"/>
          <w:rtl/>
        </w:rPr>
        <w:t>שאלה מהיכן אליהו יופיע באחרית הימים</w:t>
      </w:r>
      <w:r w:rsidR="005F2CA7" w:rsidRPr="00B9505C">
        <w:rPr>
          <w:rFonts w:asciiTheme="majorBidi" w:hAnsiTheme="majorBidi" w:cstheme="majorBidi"/>
          <w:color w:val="000000"/>
          <w:sz w:val="26"/>
          <w:szCs w:val="26"/>
          <w:rtl/>
        </w:rPr>
        <w:t>. ראב"ע מוכיח באריכות שאליהו המשיך את פועלו הנבואי גם אחרי עלייתו בסערה השמ</w:t>
      </w:r>
      <w:r w:rsidR="00AB75E5" w:rsidRPr="00B9505C">
        <w:rPr>
          <w:rFonts w:asciiTheme="majorBidi" w:hAnsiTheme="majorBidi" w:cstheme="majorBidi"/>
          <w:color w:val="000000"/>
          <w:sz w:val="26"/>
          <w:szCs w:val="26"/>
          <w:rtl/>
        </w:rPr>
        <w:t xml:space="preserve">ימה, אבל אין בדבריו </w:t>
      </w:r>
      <w:r w:rsidR="008D7B3A" w:rsidRPr="00B9505C">
        <w:rPr>
          <w:rFonts w:asciiTheme="majorBidi" w:hAnsiTheme="majorBidi" w:cstheme="majorBidi"/>
          <w:color w:val="000000"/>
          <w:sz w:val="26"/>
          <w:szCs w:val="26"/>
          <w:rtl/>
        </w:rPr>
        <w:t xml:space="preserve">מענה </w:t>
      </w:r>
      <w:r w:rsidR="00053C89" w:rsidRPr="00B9505C">
        <w:rPr>
          <w:rFonts w:asciiTheme="majorBidi" w:hAnsiTheme="majorBidi" w:cstheme="majorBidi"/>
          <w:color w:val="000000"/>
          <w:sz w:val="26"/>
          <w:szCs w:val="26"/>
          <w:rtl/>
        </w:rPr>
        <w:t>ל</w:t>
      </w:r>
      <w:r w:rsidR="005F2CA7" w:rsidRPr="00B9505C">
        <w:rPr>
          <w:rFonts w:asciiTheme="majorBidi" w:hAnsiTheme="majorBidi" w:cstheme="majorBidi"/>
          <w:color w:val="000000"/>
          <w:sz w:val="26"/>
          <w:szCs w:val="26"/>
          <w:rtl/>
        </w:rPr>
        <w:t>שאלה אם הוא המשי</w:t>
      </w:r>
      <w:r w:rsidR="00C4430C" w:rsidRPr="00B9505C">
        <w:rPr>
          <w:rFonts w:asciiTheme="majorBidi" w:hAnsiTheme="majorBidi" w:cstheme="majorBidi"/>
          <w:color w:val="000000"/>
          <w:sz w:val="26"/>
          <w:szCs w:val="26"/>
          <w:rtl/>
        </w:rPr>
        <w:t>ך לחיות אחרי עלייתו (ואם כן מה</w:t>
      </w:r>
      <w:r w:rsidR="005F2CA7" w:rsidRPr="00B9505C">
        <w:rPr>
          <w:rFonts w:asciiTheme="majorBidi" w:hAnsiTheme="majorBidi" w:cstheme="majorBidi"/>
          <w:color w:val="000000"/>
          <w:sz w:val="26"/>
          <w:szCs w:val="26"/>
          <w:rtl/>
        </w:rPr>
        <w:t xml:space="preserve"> מהות עלייתו), או שמא מת באותו אירוע אבל קם </w:t>
      </w:r>
      <w:r w:rsidR="00114ED8" w:rsidRPr="00B9505C">
        <w:rPr>
          <w:rFonts w:asciiTheme="majorBidi" w:hAnsiTheme="majorBidi" w:cstheme="majorBidi"/>
          <w:color w:val="000000"/>
          <w:sz w:val="26"/>
          <w:szCs w:val="26"/>
          <w:rtl/>
        </w:rPr>
        <w:t>לתחייה לאחר מכן</w:t>
      </w:r>
      <w:r w:rsidR="008D7B3A" w:rsidRPr="00B9505C">
        <w:rPr>
          <w:rFonts w:asciiTheme="majorBidi" w:hAnsiTheme="majorBidi" w:cstheme="majorBidi"/>
          <w:color w:val="000000"/>
          <w:sz w:val="26"/>
          <w:szCs w:val="26"/>
          <w:rtl/>
        </w:rPr>
        <w:t>.</w:t>
      </w:r>
      <w:r w:rsidR="00E81DB6" w:rsidRPr="00B9505C">
        <w:rPr>
          <w:rFonts w:asciiTheme="majorBidi" w:hAnsiTheme="majorBidi" w:cstheme="majorBidi"/>
          <w:color w:val="000000"/>
          <w:sz w:val="26"/>
          <w:szCs w:val="26"/>
          <w:rtl/>
        </w:rPr>
        <w:t xml:space="preserve"> </w:t>
      </w:r>
      <w:r w:rsidR="004B3A67" w:rsidRPr="00B9505C">
        <w:rPr>
          <w:rFonts w:asciiTheme="majorBidi" w:hAnsiTheme="majorBidi" w:cstheme="majorBidi"/>
          <w:color w:val="000000"/>
          <w:sz w:val="26"/>
          <w:szCs w:val="26"/>
          <w:rtl/>
        </w:rPr>
        <w:t>כמו כן מן העובדה שאליהו היה חי בת</w:t>
      </w:r>
      <w:r w:rsidR="009A1A8D" w:rsidRPr="00B9505C">
        <w:rPr>
          <w:rFonts w:asciiTheme="majorBidi" w:hAnsiTheme="majorBidi" w:cstheme="majorBidi"/>
          <w:color w:val="000000"/>
          <w:sz w:val="26"/>
          <w:szCs w:val="26"/>
          <w:rtl/>
        </w:rPr>
        <w:t>קופת התלמוד אפשר אולי</w:t>
      </w:r>
      <w:r w:rsidR="004B3A67" w:rsidRPr="00B9505C">
        <w:rPr>
          <w:rFonts w:asciiTheme="majorBidi" w:hAnsiTheme="majorBidi" w:cstheme="majorBidi"/>
          <w:color w:val="000000"/>
          <w:sz w:val="26"/>
          <w:szCs w:val="26"/>
          <w:rtl/>
        </w:rPr>
        <w:t xml:space="preserve"> ללמוד שהוא לא יקום לתחייה בי</w:t>
      </w:r>
      <w:r w:rsidR="009A1A8D" w:rsidRPr="00B9505C">
        <w:rPr>
          <w:rFonts w:asciiTheme="majorBidi" w:hAnsiTheme="majorBidi" w:cstheme="majorBidi"/>
          <w:color w:val="000000"/>
          <w:sz w:val="26"/>
          <w:szCs w:val="26"/>
          <w:rtl/>
        </w:rPr>
        <w:t>מו</w:t>
      </w:r>
      <w:r w:rsidR="00053C89" w:rsidRPr="00B9505C">
        <w:rPr>
          <w:rFonts w:asciiTheme="majorBidi" w:hAnsiTheme="majorBidi" w:cstheme="majorBidi"/>
          <w:color w:val="000000"/>
          <w:sz w:val="26"/>
          <w:szCs w:val="26"/>
          <w:rtl/>
        </w:rPr>
        <w:t>ת המשיח</w:t>
      </w:r>
      <w:r w:rsidR="009C4543" w:rsidRPr="00B9505C">
        <w:rPr>
          <w:rFonts w:asciiTheme="majorBidi" w:hAnsiTheme="majorBidi" w:cstheme="majorBidi"/>
          <w:color w:val="000000"/>
          <w:sz w:val="26"/>
          <w:szCs w:val="26"/>
          <w:rtl/>
        </w:rPr>
        <w:t>,</w:t>
      </w:r>
      <w:r w:rsidR="00053C89" w:rsidRPr="00B9505C">
        <w:rPr>
          <w:rFonts w:asciiTheme="majorBidi" w:hAnsiTheme="majorBidi" w:cstheme="majorBidi"/>
          <w:color w:val="000000"/>
          <w:sz w:val="26"/>
          <w:szCs w:val="26"/>
          <w:rtl/>
        </w:rPr>
        <w:t xml:space="preserve"> משום שתוחלת חייו </w:t>
      </w:r>
      <w:r w:rsidR="004B3A67" w:rsidRPr="00B9505C">
        <w:rPr>
          <w:rFonts w:asciiTheme="majorBidi" w:hAnsiTheme="majorBidi" w:cstheme="majorBidi"/>
          <w:color w:val="000000"/>
          <w:sz w:val="26"/>
          <w:szCs w:val="26"/>
          <w:rtl/>
        </w:rPr>
        <w:t xml:space="preserve">ארוכה </w:t>
      </w:r>
      <w:r w:rsidR="008D7B3A" w:rsidRPr="00B9505C">
        <w:rPr>
          <w:rFonts w:asciiTheme="majorBidi" w:hAnsiTheme="majorBidi" w:cstheme="majorBidi"/>
          <w:color w:val="000000"/>
          <w:sz w:val="26"/>
          <w:szCs w:val="26"/>
          <w:rtl/>
        </w:rPr>
        <w:t>ב</w:t>
      </w:r>
      <w:r w:rsidR="004B3A67" w:rsidRPr="00B9505C">
        <w:rPr>
          <w:rFonts w:asciiTheme="majorBidi" w:hAnsiTheme="majorBidi" w:cstheme="majorBidi"/>
          <w:color w:val="000000"/>
          <w:sz w:val="26"/>
          <w:szCs w:val="26"/>
          <w:rtl/>
        </w:rPr>
        <w:t>הרבה מן הרגיל, ו</w:t>
      </w:r>
      <w:r w:rsidR="009A1A8D" w:rsidRPr="00B9505C">
        <w:rPr>
          <w:rFonts w:asciiTheme="majorBidi" w:hAnsiTheme="majorBidi" w:cstheme="majorBidi"/>
          <w:color w:val="000000"/>
          <w:sz w:val="26"/>
          <w:szCs w:val="26"/>
          <w:rtl/>
        </w:rPr>
        <w:t xml:space="preserve">לכן </w:t>
      </w:r>
      <w:r w:rsidR="004B3A67" w:rsidRPr="00B9505C">
        <w:rPr>
          <w:rFonts w:asciiTheme="majorBidi" w:hAnsiTheme="majorBidi" w:cstheme="majorBidi"/>
          <w:color w:val="000000"/>
          <w:sz w:val="26"/>
          <w:szCs w:val="26"/>
          <w:rtl/>
        </w:rPr>
        <w:t>אין מניעה שיחיה גם עד ימות המשיח. אבל ראב"ע אינו טורח להסביר את העובדה התמוהה הזאת, ולא היא שהטרידה אותו. במילים אחרות</w:t>
      </w:r>
      <w:r w:rsidR="008D7B3A" w:rsidRPr="00B9505C">
        <w:rPr>
          <w:rFonts w:asciiTheme="majorBidi" w:hAnsiTheme="majorBidi" w:cstheme="majorBidi"/>
          <w:color w:val="000000"/>
          <w:sz w:val="26"/>
          <w:szCs w:val="26"/>
          <w:rtl/>
        </w:rPr>
        <w:t xml:space="preserve"> –</w:t>
      </w:r>
      <w:r w:rsidR="004B3A67" w:rsidRPr="00B9505C">
        <w:rPr>
          <w:rFonts w:asciiTheme="majorBidi" w:hAnsiTheme="majorBidi" w:cstheme="majorBidi"/>
          <w:color w:val="000000"/>
          <w:sz w:val="26"/>
          <w:szCs w:val="26"/>
          <w:rtl/>
        </w:rPr>
        <w:t xml:space="preserve"> אזכור הופעתו של אליהו </w:t>
      </w:r>
      <w:r w:rsidR="0082785E" w:rsidRPr="00B9505C">
        <w:rPr>
          <w:rFonts w:asciiTheme="majorBidi" w:hAnsiTheme="majorBidi" w:cstheme="majorBidi"/>
          <w:color w:val="000000"/>
          <w:sz w:val="26"/>
          <w:szCs w:val="26"/>
          <w:rtl/>
        </w:rPr>
        <w:t xml:space="preserve">בימי חכמי התלמוד לא נועד לדחות את האמונה בתחיית </w:t>
      </w:r>
      <w:r w:rsidR="00053C89" w:rsidRPr="00B9505C">
        <w:rPr>
          <w:rFonts w:asciiTheme="majorBidi" w:hAnsiTheme="majorBidi" w:cstheme="majorBidi"/>
          <w:color w:val="000000"/>
          <w:sz w:val="26"/>
          <w:szCs w:val="26"/>
          <w:rtl/>
        </w:rPr>
        <w:t>המתים, ורק בעקיפין</w:t>
      </w:r>
      <w:r w:rsidR="005B4498" w:rsidRPr="00B9505C">
        <w:rPr>
          <w:rFonts w:asciiTheme="majorBidi" w:hAnsiTheme="majorBidi" w:cstheme="majorBidi"/>
          <w:color w:val="000000"/>
          <w:sz w:val="26"/>
          <w:szCs w:val="26"/>
          <w:rtl/>
        </w:rPr>
        <w:t xml:space="preserve"> </w:t>
      </w:r>
      <w:r w:rsidR="00C4430C" w:rsidRPr="00B9505C">
        <w:rPr>
          <w:rFonts w:asciiTheme="majorBidi" w:hAnsiTheme="majorBidi" w:cstheme="majorBidi"/>
          <w:color w:val="000000"/>
          <w:sz w:val="26"/>
          <w:szCs w:val="26"/>
          <w:rtl/>
        </w:rPr>
        <w:t xml:space="preserve">אנו </w:t>
      </w:r>
      <w:r w:rsidR="005B4498" w:rsidRPr="00B9505C">
        <w:rPr>
          <w:rFonts w:asciiTheme="majorBidi" w:hAnsiTheme="majorBidi" w:cstheme="majorBidi"/>
          <w:color w:val="000000"/>
          <w:sz w:val="26"/>
          <w:szCs w:val="26"/>
          <w:rtl/>
        </w:rPr>
        <w:t xml:space="preserve">למדים שככל הנראה </w:t>
      </w:r>
      <w:r w:rsidR="008D7B3A" w:rsidRPr="00B9505C">
        <w:rPr>
          <w:rFonts w:asciiTheme="majorBidi" w:hAnsiTheme="majorBidi" w:cstheme="majorBidi"/>
          <w:color w:val="000000"/>
          <w:sz w:val="26"/>
          <w:szCs w:val="26"/>
          <w:rtl/>
        </w:rPr>
        <w:t xml:space="preserve">גם כדי להסביר את הופעת אליהו לעתיד לבוא </w:t>
      </w:r>
      <w:r w:rsidR="005B4498" w:rsidRPr="00B9505C">
        <w:rPr>
          <w:rFonts w:asciiTheme="majorBidi" w:hAnsiTheme="majorBidi" w:cstheme="majorBidi"/>
          <w:color w:val="000000"/>
          <w:sz w:val="26"/>
          <w:szCs w:val="26"/>
          <w:rtl/>
        </w:rPr>
        <w:t xml:space="preserve">לא נזקק </w:t>
      </w:r>
      <w:r w:rsidR="008D7B3A" w:rsidRPr="00B9505C">
        <w:rPr>
          <w:rFonts w:asciiTheme="majorBidi" w:hAnsiTheme="majorBidi" w:cstheme="majorBidi"/>
          <w:color w:val="000000"/>
          <w:sz w:val="26"/>
          <w:szCs w:val="26"/>
          <w:rtl/>
        </w:rPr>
        <w:t xml:space="preserve">ראב"ע </w:t>
      </w:r>
      <w:r w:rsidR="005B4498" w:rsidRPr="00B9505C">
        <w:rPr>
          <w:rFonts w:asciiTheme="majorBidi" w:hAnsiTheme="majorBidi" w:cstheme="majorBidi"/>
          <w:color w:val="000000"/>
          <w:sz w:val="26"/>
          <w:szCs w:val="26"/>
          <w:rtl/>
        </w:rPr>
        <w:t>להנחה</w:t>
      </w:r>
      <w:r w:rsidR="0082785E" w:rsidRPr="00B9505C">
        <w:rPr>
          <w:rFonts w:asciiTheme="majorBidi" w:hAnsiTheme="majorBidi" w:cstheme="majorBidi"/>
          <w:color w:val="000000"/>
          <w:sz w:val="26"/>
          <w:szCs w:val="26"/>
          <w:rtl/>
        </w:rPr>
        <w:t xml:space="preserve"> שאליהו יקום לתחייה בימות המשיח. </w:t>
      </w:r>
    </w:p>
    <w:p w:rsidR="00222DDB" w:rsidRPr="00B9505C" w:rsidRDefault="0082785E" w:rsidP="003C4FE7">
      <w:pPr>
        <w:autoSpaceDE w:val="0"/>
        <w:autoSpaceDN w:val="0"/>
        <w:adjustRightInd w:val="0"/>
        <w:spacing w:after="0" w:line="300" w:lineRule="atLeast"/>
        <w:ind w:firstLine="284"/>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לסיכום ביניים</w:t>
      </w:r>
      <w:r w:rsidR="008D7B3A" w:rsidRPr="00B9505C">
        <w:rPr>
          <w:rFonts w:asciiTheme="majorBidi" w:hAnsiTheme="majorBidi" w:cstheme="majorBidi"/>
          <w:color w:val="000000"/>
          <w:sz w:val="26"/>
          <w:szCs w:val="26"/>
          <w:rtl/>
        </w:rPr>
        <w:t xml:space="preserve"> –</w:t>
      </w:r>
      <w:r w:rsidRPr="00B9505C">
        <w:rPr>
          <w:rFonts w:asciiTheme="majorBidi" w:hAnsiTheme="majorBidi" w:cstheme="majorBidi"/>
          <w:color w:val="000000"/>
          <w:sz w:val="26"/>
          <w:szCs w:val="26"/>
          <w:rtl/>
        </w:rPr>
        <w:t xml:space="preserve"> דברי ראב"ע בס</w:t>
      </w:r>
      <w:r w:rsidR="00B15B83" w:rsidRPr="00B9505C">
        <w:rPr>
          <w:rFonts w:asciiTheme="majorBidi" w:hAnsiTheme="majorBidi" w:cstheme="majorBidi"/>
          <w:color w:val="000000"/>
          <w:sz w:val="26"/>
          <w:szCs w:val="26"/>
          <w:rtl/>
        </w:rPr>
        <w:t>וף פירושו למלאכי משאירים הרבה שאלות פתוחות</w:t>
      </w:r>
      <w:r w:rsidRPr="00B9505C">
        <w:rPr>
          <w:rFonts w:asciiTheme="majorBidi" w:hAnsiTheme="majorBidi" w:cstheme="majorBidi"/>
          <w:color w:val="000000"/>
          <w:sz w:val="26"/>
          <w:szCs w:val="26"/>
          <w:rtl/>
        </w:rPr>
        <w:t>: מהי מטרת הקטע עצמו ומהו פשר ה</w:t>
      </w:r>
      <w:r w:rsidR="005B4498" w:rsidRPr="00B9505C">
        <w:rPr>
          <w:rFonts w:asciiTheme="majorBidi" w:hAnsiTheme="majorBidi" w:cstheme="majorBidi"/>
          <w:color w:val="000000"/>
          <w:sz w:val="26"/>
          <w:szCs w:val="26"/>
          <w:rtl/>
        </w:rPr>
        <w:t>חתימה '</w:t>
      </w:r>
      <w:r w:rsidRPr="00B9505C">
        <w:rPr>
          <w:rFonts w:asciiTheme="majorBidi" w:hAnsiTheme="majorBidi" w:cstheme="majorBidi"/>
          <w:color w:val="000000"/>
          <w:sz w:val="26"/>
          <w:szCs w:val="26"/>
          <w:rtl/>
        </w:rPr>
        <w:t>והשם יקיים נבואתו וימהר קץ ביאתו</w:t>
      </w:r>
      <w:r w:rsidR="005B4498" w:rsidRPr="00B9505C">
        <w:rPr>
          <w:rFonts w:asciiTheme="majorBidi" w:hAnsiTheme="majorBidi" w:cstheme="majorBidi"/>
          <w:color w:val="000000"/>
          <w:sz w:val="26"/>
          <w:szCs w:val="26"/>
          <w:rtl/>
        </w:rPr>
        <w:t>'? כיצ</w:t>
      </w:r>
      <w:r w:rsidRPr="00B9505C">
        <w:rPr>
          <w:rFonts w:asciiTheme="majorBidi" w:hAnsiTheme="majorBidi" w:cstheme="majorBidi"/>
          <w:color w:val="000000"/>
          <w:sz w:val="26"/>
          <w:szCs w:val="26"/>
          <w:rtl/>
        </w:rPr>
        <w:t xml:space="preserve">ד התאפשר לאליהו להמשיך את פועלו הנבואי גם אחרי עלייתו </w:t>
      </w:r>
      <w:r w:rsidR="00C4430C" w:rsidRPr="00B9505C">
        <w:rPr>
          <w:rFonts w:asciiTheme="majorBidi" w:hAnsiTheme="majorBidi" w:cstheme="majorBidi"/>
          <w:color w:val="000000"/>
          <w:sz w:val="26"/>
          <w:szCs w:val="26"/>
          <w:rtl/>
        </w:rPr>
        <w:t>בסערה השמימה? וכיצד התאפשר ל</w:t>
      </w:r>
      <w:r w:rsidRPr="00B9505C">
        <w:rPr>
          <w:rFonts w:asciiTheme="majorBidi" w:hAnsiTheme="majorBidi" w:cstheme="majorBidi"/>
          <w:color w:val="000000"/>
          <w:sz w:val="26"/>
          <w:szCs w:val="26"/>
          <w:rtl/>
        </w:rPr>
        <w:t xml:space="preserve">ו לחיות עד ימי התלמוד ואולי אף עד לימות המשיח בלי למות? </w:t>
      </w:r>
      <w:r w:rsidR="009C4543" w:rsidRPr="00B9505C">
        <w:rPr>
          <w:rFonts w:asciiTheme="majorBidi" w:hAnsiTheme="majorBidi" w:cstheme="majorBidi"/>
          <w:color w:val="000000"/>
          <w:sz w:val="26"/>
          <w:szCs w:val="26"/>
          <w:rtl/>
        </w:rPr>
        <w:t>כדי לקבל תשובות ל</w:t>
      </w:r>
      <w:r w:rsidR="00C4430C" w:rsidRPr="00B9505C">
        <w:rPr>
          <w:rFonts w:asciiTheme="majorBidi" w:hAnsiTheme="majorBidi" w:cstheme="majorBidi"/>
          <w:color w:val="000000"/>
          <w:sz w:val="26"/>
          <w:szCs w:val="26"/>
          <w:rtl/>
        </w:rPr>
        <w:t>כל השאלות הללו עלינו לעיי</w:t>
      </w:r>
      <w:r w:rsidR="005A2EEB" w:rsidRPr="00B9505C">
        <w:rPr>
          <w:rFonts w:asciiTheme="majorBidi" w:hAnsiTheme="majorBidi" w:cstheme="majorBidi"/>
          <w:color w:val="000000"/>
          <w:sz w:val="26"/>
          <w:szCs w:val="26"/>
          <w:rtl/>
        </w:rPr>
        <w:t>ן במקומות שמהם אפשר ללמוד על</w:t>
      </w:r>
      <w:r w:rsidR="009C4543" w:rsidRPr="00B9505C">
        <w:rPr>
          <w:rFonts w:asciiTheme="majorBidi" w:hAnsiTheme="majorBidi" w:cstheme="majorBidi"/>
          <w:color w:val="000000"/>
          <w:sz w:val="26"/>
          <w:szCs w:val="26"/>
          <w:rtl/>
        </w:rPr>
        <w:t xml:space="preserve"> יחסו של ראב"ע לגורלו של אליהו.</w:t>
      </w:r>
      <w:r w:rsidR="00114ED8" w:rsidRPr="00B9505C">
        <w:rPr>
          <w:rFonts w:asciiTheme="majorBidi" w:hAnsiTheme="majorBidi" w:cstheme="majorBidi"/>
          <w:color w:val="000000"/>
          <w:sz w:val="26"/>
          <w:szCs w:val="26"/>
          <w:rtl/>
        </w:rPr>
        <w:t xml:space="preserve"> </w:t>
      </w:r>
      <w:r w:rsidR="009C4543" w:rsidRPr="00B9505C">
        <w:rPr>
          <w:rFonts w:asciiTheme="majorBidi" w:hAnsiTheme="majorBidi" w:cstheme="majorBidi"/>
          <w:color w:val="000000"/>
          <w:sz w:val="26"/>
          <w:szCs w:val="26"/>
          <w:rtl/>
        </w:rPr>
        <w:t xml:space="preserve">פירושי ראב"ע לספרי נביאים ראשונים אבדו, ועל מנת לברר את יחסו לחייו של אליהו עלינו להסתפק במידע שאפשר לדלות מתוך מקומות אחרים בפירושיו, </w:t>
      </w:r>
      <w:r w:rsidR="007E1988" w:rsidRPr="00B9505C">
        <w:rPr>
          <w:rFonts w:asciiTheme="majorBidi" w:hAnsiTheme="majorBidi" w:cstheme="majorBidi"/>
          <w:color w:val="000000"/>
          <w:sz w:val="26"/>
          <w:szCs w:val="26"/>
          <w:rtl/>
        </w:rPr>
        <w:t xml:space="preserve">ובתוכם </w:t>
      </w:r>
      <w:r w:rsidR="00114ED8" w:rsidRPr="00B9505C">
        <w:rPr>
          <w:rFonts w:asciiTheme="majorBidi" w:hAnsiTheme="majorBidi" w:cstheme="majorBidi"/>
          <w:color w:val="000000"/>
          <w:sz w:val="26"/>
          <w:szCs w:val="26"/>
          <w:rtl/>
        </w:rPr>
        <w:t xml:space="preserve">מקורות שאינם </w:t>
      </w:r>
      <w:r w:rsidR="008D7B3A" w:rsidRPr="00B9505C">
        <w:rPr>
          <w:rFonts w:asciiTheme="majorBidi" w:hAnsiTheme="majorBidi" w:cstheme="majorBidi"/>
          <w:color w:val="000000"/>
          <w:sz w:val="26"/>
          <w:szCs w:val="26"/>
          <w:rtl/>
        </w:rPr>
        <w:t xml:space="preserve">עוסקים </w:t>
      </w:r>
      <w:r w:rsidR="00613CF8" w:rsidRPr="00B9505C">
        <w:rPr>
          <w:rFonts w:asciiTheme="majorBidi" w:hAnsiTheme="majorBidi" w:cstheme="majorBidi"/>
          <w:color w:val="000000"/>
          <w:sz w:val="26"/>
          <w:szCs w:val="26"/>
          <w:rtl/>
        </w:rPr>
        <w:t xml:space="preserve">במישרין </w:t>
      </w:r>
      <w:r w:rsidR="008D7B3A" w:rsidRPr="00B9505C">
        <w:rPr>
          <w:rFonts w:asciiTheme="majorBidi" w:hAnsiTheme="majorBidi" w:cstheme="majorBidi"/>
          <w:color w:val="000000"/>
          <w:sz w:val="26"/>
          <w:szCs w:val="26"/>
          <w:rtl/>
        </w:rPr>
        <w:t>ב</w:t>
      </w:r>
      <w:r w:rsidR="005A2EEB" w:rsidRPr="00B9505C">
        <w:rPr>
          <w:rFonts w:asciiTheme="majorBidi" w:hAnsiTheme="majorBidi" w:cstheme="majorBidi"/>
          <w:color w:val="000000"/>
          <w:sz w:val="26"/>
          <w:szCs w:val="26"/>
          <w:rtl/>
        </w:rPr>
        <w:t>אליהו</w:t>
      </w:r>
      <w:r w:rsidR="009C4543" w:rsidRPr="00B9505C">
        <w:rPr>
          <w:rFonts w:asciiTheme="majorBidi" w:hAnsiTheme="majorBidi" w:cstheme="majorBidi"/>
          <w:color w:val="000000"/>
          <w:sz w:val="26"/>
          <w:szCs w:val="26"/>
          <w:rtl/>
        </w:rPr>
        <w:t>, ואף ממקורות שלא יצאו מתחת ידו של ראב"ע.</w:t>
      </w:r>
    </w:p>
    <w:p w:rsidR="00222DDB" w:rsidRPr="00B9505C" w:rsidRDefault="00703A97" w:rsidP="003C4FE7">
      <w:pPr>
        <w:autoSpaceDE w:val="0"/>
        <w:autoSpaceDN w:val="0"/>
        <w:adjustRightInd w:val="0"/>
        <w:spacing w:after="0" w:line="300" w:lineRule="atLeast"/>
        <w:ind w:firstLine="284"/>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בפירושו לדב' לב 39 </w:t>
      </w:r>
      <w:r w:rsidR="00222DDB" w:rsidRPr="00B9505C">
        <w:rPr>
          <w:rFonts w:asciiTheme="majorBidi" w:hAnsiTheme="majorBidi" w:cstheme="majorBidi"/>
          <w:color w:val="000000"/>
          <w:sz w:val="26"/>
          <w:szCs w:val="26"/>
          <w:rtl/>
        </w:rPr>
        <w:t xml:space="preserve">ראב"ע </w:t>
      </w:r>
      <w:r w:rsidR="00C4430C" w:rsidRPr="00B9505C">
        <w:rPr>
          <w:rFonts w:asciiTheme="majorBidi" w:hAnsiTheme="majorBidi" w:cstheme="majorBidi"/>
          <w:color w:val="000000"/>
          <w:sz w:val="26"/>
          <w:szCs w:val="26"/>
          <w:rtl/>
        </w:rPr>
        <w:t xml:space="preserve">דן </w:t>
      </w:r>
      <w:r w:rsidRPr="00B9505C">
        <w:rPr>
          <w:rFonts w:asciiTheme="majorBidi" w:hAnsiTheme="majorBidi" w:cstheme="majorBidi"/>
          <w:color w:val="000000"/>
          <w:sz w:val="26"/>
          <w:szCs w:val="26"/>
          <w:rtl/>
        </w:rPr>
        <w:t xml:space="preserve">באריכות בשאלה </w:t>
      </w:r>
      <w:r w:rsidR="005043A5" w:rsidRPr="00B9505C">
        <w:rPr>
          <w:rFonts w:asciiTheme="majorBidi" w:hAnsiTheme="majorBidi" w:cstheme="majorBidi"/>
          <w:color w:val="000000"/>
          <w:sz w:val="26"/>
          <w:szCs w:val="26"/>
          <w:rtl/>
        </w:rPr>
        <w:t>מדוע התורה איננה מבארת את '</w:t>
      </w:r>
      <w:r w:rsidR="00222DDB" w:rsidRPr="00B9505C">
        <w:rPr>
          <w:rFonts w:asciiTheme="majorBidi" w:hAnsiTheme="majorBidi" w:cstheme="majorBidi"/>
          <w:color w:val="000000"/>
          <w:sz w:val="26"/>
          <w:szCs w:val="26"/>
          <w:rtl/>
        </w:rPr>
        <w:t>דבר העולם הב</w:t>
      </w:r>
      <w:r w:rsidR="005043A5" w:rsidRPr="00B9505C">
        <w:rPr>
          <w:rFonts w:asciiTheme="majorBidi" w:hAnsiTheme="majorBidi" w:cstheme="majorBidi"/>
          <w:color w:val="000000"/>
          <w:sz w:val="26"/>
          <w:szCs w:val="26"/>
          <w:rtl/>
        </w:rPr>
        <w:t>א'</w:t>
      </w:r>
      <w:r w:rsidRPr="00B9505C">
        <w:rPr>
          <w:rFonts w:asciiTheme="majorBidi" w:hAnsiTheme="majorBidi" w:cstheme="majorBidi"/>
          <w:color w:val="000000"/>
          <w:sz w:val="26"/>
          <w:szCs w:val="26"/>
          <w:rtl/>
        </w:rPr>
        <w:t>, ובמהלך הדיון הוא מזכיר גם את אליהו</w:t>
      </w:r>
      <w:r w:rsidR="00222DDB" w:rsidRPr="00B9505C">
        <w:rPr>
          <w:rFonts w:asciiTheme="majorBidi" w:hAnsiTheme="majorBidi" w:cstheme="majorBidi"/>
          <w:color w:val="000000"/>
          <w:sz w:val="26"/>
          <w:szCs w:val="26"/>
          <w:rtl/>
        </w:rPr>
        <w:t>:</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222DDB" w:rsidRPr="00B9505C" w:rsidRDefault="00222DDB" w:rsidP="003C4FE7">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ולפי דעתי, שהתורה נתנה לכל, לא לאחד לבדו, ודבר העולם הבא – לא יבינינו אחד מני אלף, כי עמוק הוא. ושכר </w:t>
      </w:r>
      <w:r w:rsidR="002E004E" w:rsidRPr="00B9505C">
        <w:rPr>
          <w:rFonts w:asciiTheme="majorBidi" w:hAnsiTheme="majorBidi" w:cstheme="majorBidi"/>
          <w:color w:val="000000"/>
          <w:sz w:val="26"/>
          <w:szCs w:val="26"/>
          <w:rtl/>
        </w:rPr>
        <w:t xml:space="preserve">העולם </w:t>
      </w:r>
      <w:r w:rsidRPr="00B9505C">
        <w:rPr>
          <w:rFonts w:asciiTheme="majorBidi" w:hAnsiTheme="majorBidi" w:cstheme="majorBidi"/>
          <w:color w:val="000000"/>
          <w:sz w:val="26"/>
          <w:szCs w:val="26"/>
          <w:rtl/>
        </w:rPr>
        <w:t xml:space="preserve">הבא תלוי בדבר הנשמה; </w:t>
      </w:r>
      <w:r w:rsidR="00703A97" w:rsidRPr="00B9505C">
        <w:rPr>
          <w:rFonts w:asciiTheme="majorBidi" w:hAnsiTheme="majorBidi" w:cstheme="majorBidi"/>
          <w:color w:val="000000"/>
          <w:sz w:val="26"/>
          <w:szCs w:val="26"/>
          <w:rtl/>
        </w:rPr>
        <w:t xml:space="preserve">והנה הוא חלף עבודת </w:t>
      </w:r>
      <w:r w:rsidRPr="00B9505C">
        <w:rPr>
          <w:rFonts w:asciiTheme="majorBidi" w:hAnsiTheme="majorBidi" w:cstheme="majorBidi"/>
          <w:color w:val="000000"/>
          <w:sz w:val="26"/>
          <w:szCs w:val="26"/>
          <w:rtl/>
        </w:rPr>
        <w:t xml:space="preserve">הלב, ועבודתו </w:t>
      </w:r>
      <w:r w:rsidR="00703A97"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rtl/>
        </w:rPr>
        <w:t xml:space="preserve"> להתבונן מעשי השם, כי הם הסולם לעלות בו אל מעלת דעת השם, שהוא העיקר... וכן ב'מזמור לבני קרח שמעו </w:t>
      </w:r>
      <w:r w:rsidR="00703A97" w:rsidRPr="00B9505C">
        <w:rPr>
          <w:rFonts w:asciiTheme="majorBidi" w:hAnsiTheme="majorBidi" w:cstheme="majorBidi"/>
          <w:color w:val="000000"/>
          <w:sz w:val="26"/>
          <w:szCs w:val="26"/>
          <w:rtl/>
        </w:rPr>
        <w:t>זאת כל העמים' (תה' מט), והסוד: '</w:t>
      </w:r>
      <w:r w:rsidRPr="00B9505C">
        <w:rPr>
          <w:rFonts w:asciiTheme="majorBidi" w:hAnsiTheme="majorBidi" w:cstheme="majorBidi"/>
          <w:color w:val="000000"/>
          <w:sz w:val="26"/>
          <w:szCs w:val="26"/>
          <w:rtl/>
        </w:rPr>
        <w:t xml:space="preserve">אך אלהים </w:t>
      </w:r>
      <w:r w:rsidR="00703A97" w:rsidRPr="00B9505C">
        <w:rPr>
          <w:rFonts w:asciiTheme="majorBidi" w:hAnsiTheme="majorBidi" w:cstheme="majorBidi"/>
          <w:color w:val="000000"/>
          <w:sz w:val="26"/>
          <w:szCs w:val="26"/>
          <w:rtl/>
        </w:rPr>
        <w:t>יפדה נפשי מיד שאול כי יקחני סלה' (שם 16</w:t>
      </w:r>
      <w:r w:rsidRPr="00B9505C">
        <w:rPr>
          <w:rFonts w:asciiTheme="majorBidi" w:hAnsiTheme="majorBidi" w:cstheme="majorBidi"/>
          <w:color w:val="000000"/>
          <w:sz w:val="26"/>
          <w:szCs w:val="26"/>
          <w:rtl/>
        </w:rPr>
        <w:t xml:space="preserve">); </w:t>
      </w:r>
      <w:r w:rsidR="00384D3E" w:rsidRPr="00B9505C">
        <w:rPr>
          <w:rFonts w:asciiTheme="majorBidi" w:hAnsiTheme="majorBidi" w:cstheme="majorBidi"/>
          <w:color w:val="000000"/>
          <w:sz w:val="26"/>
          <w:szCs w:val="26"/>
          <w:rtl/>
        </w:rPr>
        <w:t>וכן 'ואחר כבוד תקחני'</w:t>
      </w:r>
      <w:r w:rsidR="00703A97" w:rsidRPr="00B9505C">
        <w:rPr>
          <w:rFonts w:asciiTheme="majorBidi" w:hAnsiTheme="majorBidi" w:cstheme="majorBidi"/>
          <w:color w:val="000000"/>
          <w:sz w:val="26"/>
          <w:szCs w:val="26"/>
          <w:rtl/>
        </w:rPr>
        <w:t xml:space="preserve"> (תה' עג 24</w:t>
      </w:r>
      <w:r w:rsidRPr="00B9505C">
        <w:rPr>
          <w:rFonts w:asciiTheme="majorBidi" w:hAnsiTheme="majorBidi" w:cstheme="majorBidi"/>
          <w:color w:val="000000"/>
          <w:sz w:val="26"/>
          <w:szCs w:val="26"/>
          <w:rtl/>
        </w:rPr>
        <w:t>). והנה עם שניהם 'לקיחה'</w:t>
      </w:r>
      <w:r w:rsidR="00703A97" w:rsidRPr="00B9505C">
        <w:rPr>
          <w:rFonts w:asciiTheme="majorBidi" w:hAnsiTheme="majorBidi" w:cstheme="majorBidi"/>
          <w:color w:val="000000"/>
          <w:sz w:val="26"/>
          <w:szCs w:val="26"/>
          <w:rtl/>
        </w:rPr>
        <w:t>, כאשר עם דבר חנוך (ראה בר' ה 24</w:t>
      </w:r>
      <w:r w:rsidRPr="00B9505C">
        <w:rPr>
          <w:rFonts w:asciiTheme="majorBidi" w:hAnsiTheme="majorBidi" w:cstheme="majorBidi"/>
          <w:color w:val="000000"/>
          <w:sz w:val="26"/>
          <w:szCs w:val="26"/>
          <w:rtl/>
        </w:rPr>
        <w:t>) ואליהו (ראה מ</w:t>
      </w:r>
      <w:r w:rsidR="00703A97" w:rsidRPr="00B9505C">
        <w:rPr>
          <w:rFonts w:asciiTheme="majorBidi" w:hAnsiTheme="majorBidi" w:cstheme="majorBidi"/>
          <w:color w:val="000000"/>
          <w:sz w:val="26"/>
          <w:szCs w:val="26"/>
          <w:rtl/>
        </w:rPr>
        <w:t>ל"ב ב 10</w:t>
      </w:r>
      <w:r w:rsidRPr="00B9505C">
        <w:rPr>
          <w:rFonts w:asciiTheme="majorBidi" w:hAnsiTheme="majorBidi" w:cstheme="majorBidi"/>
          <w:color w:val="000000"/>
          <w:sz w:val="26"/>
          <w:szCs w:val="26"/>
          <w:rtl/>
        </w:rPr>
        <w:t>)... והמשכיל יבין.</w:t>
      </w:r>
      <w:r w:rsidR="00384D3E" w:rsidRPr="00B9505C">
        <w:rPr>
          <w:rFonts w:asciiTheme="majorBidi" w:hAnsiTheme="majorBidi" w:cstheme="majorBidi"/>
          <w:color w:val="000000"/>
          <w:sz w:val="26"/>
          <w:szCs w:val="26"/>
          <w:rtl/>
        </w:rPr>
        <w:t xml:space="preserve"> </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C40D57" w:rsidRPr="00B9505C" w:rsidRDefault="00384D3E"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ראב"ע מודיענו כי לשון 'לקיחה'</w:t>
      </w:r>
      <w:r w:rsidR="00316932" w:rsidRPr="00B9505C">
        <w:rPr>
          <w:rFonts w:asciiTheme="majorBidi" w:hAnsiTheme="majorBidi" w:cstheme="majorBidi"/>
          <w:color w:val="000000"/>
          <w:sz w:val="26"/>
          <w:szCs w:val="26"/>
          <w:rtl/>
        </w:rPr>
        <w:t xml:space="preserve"> משמשת </w:t>
      </w:r>
      <w:r w:rsidR="006C238C" w:rsidRPr="00B9505C">
        <w:rPr>
          <w:rFonts w:asciiTheme="majorBidi" w:hAnsiTheme="majorBidi" w:cstheme="majorBidi"/>
          <w:color w:val="000000"/>
          <w:sz w:val="26"/>
          <w:szCs w:val="26"/>
          <w:rtl/>
        </w:rPr>
        <w:t xml:space="preserve">במקרא </w:t>
      </w:r>
      <w:r w:rsidR="00222DDB" w:rsidRPr="00B9505C">
        <w:rPr>
          <w:rFonts w:asciiTheme="majorBidi" w:hAnsiTheme="majorBidi" w:cstheme="majorBidi"/>
          <w:color w:val="000000"/>
          <w:sz w:val="26"/>
          <w:szCs w:val="26"/>
          <w:rtl/>
        </w:rPr>
        <w:t>משל לדבקות בה'. אבל האם מדובר בדבקות המתרחשת בעוד האדם ב</w:t>
      </w:r>
      <w:r w:rsidR="006C238C" w:rsidRPr="00B9505C">
        <w:rPr>
          <w:rFonts w:asciiTheme="majorBidi" w:hAnsiTheme="majorBidi" w:cstheme="majorBidi"/>
          <w:color w:val="000000"/>
          <w:sz w:val="26"/>
          <w:szCs w:val="26"/>
          <w:rtl/>
        </w:rPr>
        <w:t xml:space="preserve">חיים או שמא לאחר מותו? </w:t>
      </w:r>
      <w:r w:rsidRPr="00B9505C">
        <w:rPr>
          <w:rFonts w:asciiTheme="majorBidi" w:hAnsiTheme="majorBidi" w:cstheme="majorBidi"/>
          <w:color w:val="000000"/>
          <w:sz w:val="26"/>
          <w:szCs w:val="26"/>
          <w:rtl/>
        </w:rPr>
        <w:t>הדיון</w:t>
      </w:r>
      <w:r w:rsidR="00222DDB" w:rsidRPr="00B9505C">
        <w:rPr>
          <w:rFonts w:asciiTheme="majorBidi" w:hAnsiTheme="majorBidi" w:cstheme="majorBidi"/>
          <w:color w:val="000000"/>
          <w:sz w:val="26"/>
          <w:szCs w:val="26"/>
          <w:rtl/>
        </w:rPr>
        <w:t xml:space="preserve"> עצמו אינו תורם להכרעת השאלה הזאת, משום שמצד אחד הוא עוסק בעולם הבא, דהיינו גורל הנשמה לאחר מות הגוף, אך מצד </w:t>
      </w:r>
      <w:r w:rsidR="008D7B3A" w:rsidRPr="00B9505C">
        <w:rPr>
          <w:rFonts w:asciiTheme="majorBidi" w:hAnsiTheme="majorBidi" w:cstheme="majorBidi"/>
          <w:color w:val="000000"/>
          <w:sz w:val="26"/>
          <w:szCs w:val="26"/>
          <w:rtl/>
        </w:rPr>
        <w:t>אחר</w:t>
      </w:r>
      <w:r w:rsidR="00222DDB" w:rsidRPr="00B9505C">
        <w:rPr>
          <w:rFonts w:asciiTheme="majorBidi" w:hAnsiTheme="majorBidi" w:cstheme="majorBidi"/>
          <w:color w:val="000000"/>
          <w:sz w:val="26"/>
          <w:szCs w:val="26"/>
          <w:rtl/>
        </w:rPr>
        <w:t xml:space="preserve"> הוא מתווה את הדרך שעל האדם ללכת בה בעוד</w:t>
      </w:r>
      <w:r w:rsidR="00C4430C" w:rsidRPr="00B9505C">
        <w:rPr>
          <w:rFonts w:asciiTheme="majorBidi" w:hAnsiTheme="majorBidi" w:cstheme="majorBidi"/>
          <w:color w:val="000000"/>
          <w:sz w:val="26"/>
          <w:szCs w:val="26"/>
          <w:rtl/>
        </w:rPr>
        <w:t>ו בחיים כדי שיזכה</w:t>
      </w:r>
      <w:r w:rsidR="00222DDB" w:rsidRPr="00B9505C">
        <w:rPr>
          <w:rFonts w:asciiTheme="majorBidi" w:hAnsiTheme="majorBidi" w:cstheme="majorBidi"/>
          <w:color w:val="000000"/>
          <w:sz w:val="26"/>
          <w:szCs w:val="26"/>
          <w:rtl/>
        </w:rPr>
        <w:t xml:space="preserve"> בעולם הבא</w:t>
      </w:r>
      <w:r w:rsidR="00A56B6B" w:rsidRPr="00B9505C">
        <w:rPr>
          <w:rFonts w:asciiTheme="majorBidi" w:hAnsiTheme="majorBidi" w:cstheme="majorBidi"/>
          <w:color w:val="000000"/>
          <w:sz w:val="26"/>
          <w:szCs w:val="26"/>
          <w:rtl/>
        </w:rPr>
        <w:t xml:space="preserve"> לאחר מותו</w:t>
      </w:r>
      <w:r w:rsidR="00222DDB" w:rsidRPr="00B9505C">
        <w:rPr>
          <w:rFonts w:asciiTheme="majorBidi" w:hAnsiTheme="majorBidi" w:cstheme="majorBidi"/>
          <w:color w:val="000000"/>
          <w:sz w:val="26"/>
          <w:szCs w:val="26"/>
          <w:rtl/>
        </w:rPr>
        <w:t xml:space="preserve">. </w:t>
      </w:r>
      <w:r w:rsidR="00DF0791" w:rsidRPr="00B9505C">
        <w:rPr>
          <w:rFonts w:asciiTheme="majorBidi" w:hAnsiTheme="majorBidi" w:cstheme="majorBidi"/>
          <w:color w:val="000000"/>
          <w:sz w:val="26"/>
          <w:szCs w:val="26"/>
          <w:rtl/>
        </w:rPr>
        <w:t xml:space="preserve">ההשוואה בין </w:t>
      </w:r>
      <w:r w:rsidR="002F50B9" w:rsidRPr="00B9505C">
        <w:rPr>
          <w:rFonts w:asciiTheme="majorBidi" w:hAnsiTheme="majorBidi" w:cstheme="majorBidi"/>
          <w:color w:val="000000"/>
          <w:sz w:val="26"/>
          <w:szCs w:val="26"/>
          <w:rtl/>
        </w:rPr>
        <w:t>הופע</w:t>
      </w:r>
      <w:r w:rsidR="00DF0791" w:rsidRPr="00B9505C">
        <w:rPr>
          <w:rFonts w:asciiTheme="majorBidi" w:hAnsiTheme="majorBidi" w:cstheme="majorBidi"/>
          <w:color w:val="000000"/>
          <w:sz w:val="26"/>
          <w:szCs w:val="26"/>
          <w:rtl/>
        </w:rPr>
        <w:t xml:space="preserve">ותיה של לשון לקיחה אצל חנוך ואליהו </w:t>
      </w:r>
      <w:r w:rsidR="002F50B9" w:rsidRPr="00B9505C">
        <w:rPr>
          <w:rFonts w:asciiTheme="majorBidi" w:hAnsiTheme="majorBidi" w:cstheme="majorBidi"/>
          <w:color w:val="000000"/>
          <w:sz w:val="26"/>
          <w:szCs w:val="26"/>
          <w:rtl/>
        </w:rPr>
        <w:t xml:space="preserve">והבנתה כמושג </w:t>
      </w:r>
      <w:r w:rsidR="00613CF8" w:rsidRPr="00B9505C">
        <w:rPr>
          <w:rFonts w:asciiTheme="majorBidi" w:hAnsiTheme="majorBidi" w:cstheme="majorBidi"/>
          <w:color w:val="000000"/>
          <w:sz w:val="26"/>
          <w:szCs w:val="26"/>
          <w:rtl/>
        </w:rPr>
        <w:t>פילוסופי מצויות</w:t>
      </w:r>
      <w:r w:rsidR="002F50B9" w:rsidRPr="00B9505C">
        <w:rPr>
          <w:rFonts w:asciiTheme="majorBidi" w:hAnsiTheme="majorBidi" w:cstheme="majorBidi"/>
          <w:color w:val="000000"/>
          <w:sz w:val="26"/>
          <w:szCs w:val="26"/>
          <w:rtl/>
        </w:rPr>
        <w:t xml:space="preserve"> כבר ב</w:t>
      </w:r>
      <w:r w:rsidR="00222DDB" w:rsidRPr="00B9505C">
        <w:rPr>
          <w:rFonts w:asciiTheme="majorBidi" w:hAnsiTheme="majorBidi" w:cstheme="majorBidi"/>
          <w:color w:val="000000"/>
          <w:sz w:val="26"/>
          <w:szCs w:val="26"/>
          <w:rtl/>
        </w:rPr>
        <w:t xml:space="preserve">דברי </w:t>
      </w:r>
      <w:r w:rsidR="009C55B5" w:rsidRPr="00B9505C">
        <w:rPr>
          <w:rFonts w:asciiTheme="majorBidi" w:hAnsiTheme="majorBidi" w:cstheme="majorBidi"/>
          <w:color w:val="000000"/>
          <w:sz w:val="26"/>
          <w:szCs w:val="26"/>
          <w:rtl/>
        </w:rPr>
        <w:t xml:space="preserve">ר' אברהם בר חייא על </w:t>
      </w:r>
      <w:r w:rsidR="00191B23" w:rsidRPr="00B9505C">
        <w:rPr>
          <w:rFonts w:asciiTheme="majorBidi" w:hAnsiTheme="majorBidi" w:cstheme="majorBidi"/>
          <w:color w:val="000000"/>
          <w:sz w:val="26"/>
          <w:szCs w:val="26"/>
          <w:rtl/>
        </w:rPr>
        <w:t>הסוג החמישי מ</w:t>
      </w:r>
      <w:r w:rsidR="009C55B5" w:rsidRPr="00B9505C">
        <w:rPr>
          <w:rFonts w:asciiTheme="majorBidi" w:hAnsiTheme="majorBidi" w:cstheme="majorBidi"/>
          <w:color w:val="000000"/>
          <w:sz w:val="26"/>
          <w:szCs w:val="26"/>
          <w:rtl/>
        </w:rPr>
        <w:t>חמשת סוגי המיתה</w:t>
      </w:r>
      <w:r w:rsidR="00222DDB" w:rsidRPr="00B9505C">
        <w:rPr>
          <w:rFonts w:asciiTheme="majorBidi" w:hAnsiTheme="majorBidi" w:cstheme="majorBidi"/>
          <w:color w:val="000000"/>
          <w:sz w:val="26"/>
          <w:szCs w:val="26"/>
          <w:rtl/>
        </w:rPr>
        <w:t xml:space="preserve">: </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C40D57" w:rsidRPr="00B9505C" w:rsidRDefault="00222DDB" w:rsidP="003C4FE7">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והחלק [הגורל] החמישי הוא המעולה שבכלם, ואלו הם ההולכים לגן עדן חיים ואינם טועמים טעם מיתה, והחלק הזה נקרא 'לקיחה', ככתוב בחנוך 'ואיננו כי לקח אותו אלהים', ובאליהו זכ</w:t>
      </w:r>
      <w:r w:rsidR="00C40D57" w:rsidRPr="00B9505C">
        <w:rPr>
          <w:rFonts w:asciiTheme="majorBidi" w:hAnsiTheme="majorBidi" w:cstheme="majorBidi"/>
          <w:color w:val="000000"/>
          <w:sz w:val="26"/>
          <w:szCs w:val="26"/>
          <w:rtl/>
        </w:rPr>
        <w:t>ור לטוב 'אם תראה אותי לקח מאתך'</w:t>
      </w:r>
      <w:r w:rsidRPr="00B9505C">
        <w:rPr>
          <w:rFonts w:asciiTheme="majorBidi" w:hAnsiTheme="majorBidi" w:cstheme="majorBidi"/>
          <w:color w:val="000000"/>
          <w:sz w:val="26"/>
          <w:szCs w:val="26"/>
          <w:rtl/>
        </w:rPr>
        <w:t>.</w:t>
      </w:r>
      <w:r w:rsidRPr="00B9505C">
        <w:rPr>
          <w:rFonts w:asciiTheme="majorBidi" w:hAnsiTheme="majorBidi" w:cstheme="majorBidi"/>
          <w:color w:val="000000"/>
          <w:sz w:val="26"/>
          <w:szCs w:val="26"/>
          <w:vertAlign w:val="superscript"/>
          <w:rtl/>
        </w:rPr>
        <w:footnoteReference w:id="76"/>
      </w:r>
      <w:r w:rsidR="00384D3E" w:rsidRPr="00B9505C">
        <w:rPr>
          <w:rFonts w:asciiTheme="majorBidi" w:hAnsiTheme="majorBidi" w:cstheme="majorBidi"/>
          <w:color w:val="000000"/>
          <w:sz w:val="26"/>
          <w:szCs w:val="26"/>
          <w:rtl/>
        </w:rPr>
        <w:t xml:space="preserve"> </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BF6017" w:rsidRPr="00B9505C" w:rsidRDefault="00384D3E"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לדעת</w:t>
      </w:r>
      <w:r w:rsidR="00222DDB" w:rsidRPr="00B9505C">
        <w:rPr>
          <w:rFonts w:asciiTheme="majorBidi" w:hAnsiTheme="majorBidi" w:cstheme="majorBidi"/>
          <w:color w:val="000000"/>
          <w:sz w:val="26"/>
          <w:szCs w:val="26"/>
          <w:rtl/>
        </w:rPr>
        <w:t xml:space="preserve"> בר-חייא</w:t>
      </w:r>
      <w:r w:rsidRPr="00B9505C">
        <w:rPr>
          <w:rFonts w:asciiTheme="majorBidi" w:hAnsiTheme="majorBidi" w:cstheme="majorBidi"/>
          <w:color w:val="000000"/>
          <w:sz w:val="26"/>
          <w:szCs w:val="26"/>
          <w:rtl/>
        </w:rPr>
        <w:t>,</w:t>
      </w:r>
      <w:r w:rsidR="00222DDB" w:rsidRPr="00B9505C">
        <w:rPr>
          <w:rFonts w:asciiTheme="majorBidi" w:hAnsiTheme="majorBidi" w:cstheme="majorBidi"/>
          <w:color w:val="000000"/>
          <w:sz w:val="26"/>
          <w:szCs w:val="26"/>
          <w:rtl/>
        </w:rPr>
        <w:t xml:space="preserve"> עלייתו של אליהו השמימה פירושה ה</w:t>
      </w:r>
      <w:r w:rsidR="008659E9" w:rsidRPr="00B9505C">
        <w:rPr>
          <w:rFonts w:asciiTheme="majorBidi" w:hAnsiTheme="majorBidi" w:cstheme="majorBidi"/>
          <w:color w:val="000000"/>
          <w:sz w:val="26"/>
          <w:szCs w:val="26"/>
          <w:rtl/>
        </w:rPr>
        <w:t>געתו לגן עדן, דהיינו לעולם הבא. בר-חייא לא פירט אם מעברם הישיר של הצדיקים לעולם הבא הוא בגוף ובנפש גם יחד, כדעת רס"ג על הצדיקים שיקו</w:t>
      </w:r>
      <w:r w:rsidR="00613CF8" w:rsidRPr="00B9505C">
        <w:rPr>
          <w:rFonts w:asciiTheme="majorBidi" w:hAnsiTheme="majorBidi" w:cstheme="majorBidi"/>
          <w:color w:val="000000"/>
          <w:sz w:val="26"/>
          <w:szCs w:val="26"/>
          <w:rtl/>
        </w:rPr>
        <w:t>מו לתחייה בימות המשיח</w:t>
      </w:r>
      <w:r w:rsidR="008659E9" w:rsidRPr="00B9505C">
        <w:rPr>
          <w:rFonts w:asciiTheme="majorBidi" w:hAnsiTheme="majorBidi" w:cstheme="majorBidi"/>
          <w:color w:val="000000"/>
          <w:sz w:val="26"/>
          <w:szCs w:val="26"/>
          <w:rtl/>
        </w:rPr>
        <w:t xml:space="preserve">, או שמא ה' 'לוקח' רק את הנשמה ומשאיר את הגוף בעולם הארצי. אבל מהמילים 'ההולכים לגן עדן חיים ואינם טועמים טעם מיתה' </w:t>
      </w:r>
      <w:r w:rsidR="008D7B3A" w:rsidRPr="00B9505C">
        <w:rPr>
          <w:rFonts w:asciiTheme="majorBidi" w:hAnsiTheme="majorBidi" w:cstheme="majorBidi"/>
          <w:color w:val="000000"/>
          <w:sz w:val="26"/>
          <w:szCs w:val="26"/>
          <w:rtl/>
        </w:rPr>
        <w:t xml:space="preserve">עולה </w:t>
      </w:r>
      <w:r w:rsidR="008659E9" w:rsidRPr="00B9505C">
        <w:rPr>
          <w:rFonts w:asciiTheme="majorBidi" w:hAnsiTheme="majorBidi" w:cstheme="majorBidi"/>
          <w:color w:val="000000"/>
          <w:sz w:val="26"/>
          <w:szCs w:val="26"/>
          <w:rtl/>
        </w:rPr>
        <w:t>בבירור שהגוף לא מת</w:t>
      </w:r>
      <w:r w:rsidR="007D6512" w:rsidRPr="00B9505C">
        <w:rPr>
          <w:rFonts w:asciiTheme="majorBidi" w:hAnsiTheme="majorBidi" w:cstheme="majorBidi"/>
          <w:color w:val="000000"/>
          <w:sz w:val="26"/>
          <w:szCs w:val="26"/>
          <w:rtl/>
        </w:rPr>
        <w:t>, ומכאן שבר-חייא ככל הנראה סבר שגם הגוף מועתק לעולם הבא. ב</w:t>
      </w:r>
      <w:r w:rsidR="00222DDB" w:rsidRPr="00B9505C">
        <w:rPr>
          <w:rFonts w:asciiTheme="majorBidi" w:hAnsiTheme="majorBidi" w:cstheme="majorBidi"/>
          <w:color w:val="000000"/>
          <w:sz w:val="26"/>
          <w:szCs w:val="26"/>
          <w:rtl/>
        </w:rPr>
        <w:t xml:space="preserve">פירושו לתה' ע"ג 24 </w:t>
      </w:r>
      <w:r w:rsidR="007D6512" w:rsidRPr="00B9505C">
        <w:rPr>
          <w:rFonts w:asciiTheme="majorBidi" w:hAnsiTheme="majorBidi" w:cstheme="majorBidi"/>
          <w:color w:val="000000"/>
          <w:sz w:val="26"/>
          <w:szCs w:val="26"/>
          <w:rtl/>
        </w:rPr>
        <w:t>כתב ראב"ע: '"</w:t>
      </w:r>
      <w:r w:rsidR="00222DDB" w:rsidRPr="00B9505C">
        <w:rPr>
          <w:rFonts w:asciiTheme="majorBidi" w:hAnsiTheme="majorBidi" w:cstheme="majorBidi"/>
          <w:color w:val="000000"/>
          <w:sz w:val="26"/>
          <w:szCs w:val="26"/>
          <w:rtl/>
        </w:rPr>
        <w:t>תקחני</w:t>
      </w:r>
      <w:r w:rsidR="007D6512" w:rsidRPr="00B9505C">
        <w:rPr>
          <w:rFonts w:asciiTheme="majorBidi" w:hAnsiTheme="majorBidi" w:cstheme="majorBidi"/>
          <w:color w:val="000000"/>
          <w:sz w:val="26"/>
          <w:szCs w:val="26"/>
          <w:rtl/>
        </w:rPr>
        <w:t>"</w:t>
      </w:r>
      <w:r w:rsidR="00222DDB" w:rsidRPr="00B9505C">
        <w:rPr>
          <w:rFonts w:asciiTheme="majorBidi" w:hAnsiTheme="majorBidi" w:cstheme="majorBidi"/>
          <w:color w:val="000000"/>
          <w:sz w:val="26"/>
          <w:szCs w:val="26"/>
          <w:rtl/>
        </w:rPr>
        <w:t xml:space="preserve"> </w:t>
      </w:r>
      <w:r w:rsidRPr="00B9505C">
        <w:rPr>
          <w:rFonts w:asciiTheme="majorBidi" w:hAnsiTheme="majorBidi" w:cstheme="majorBidi"/>
          <w:color w:val="000000"/>
          <w:sz w:val="26"/>
          <w:szCs w:val="26"/>
          <w:rtl/>
        </w:rPr>
        <w:t>–</w:t>
      </w:r>
      <w:r w:rsidR="007D6512" w:rsidRPr="00B9505C">
        <w:rPr>
          <w:rFonts w:asciiTheme="majorBidi" w:hAnsiTheme="majorBidi" w:cstheme="majorBidi"/>
          <w:color w:val="000000"/>
          <w:sz w:val="26"/>
          <w:szCs w:val="26"/>
          <w:rtl/>
        </w:rPr>
        <w:t xml:space="preserve"> מלת "לקיחה" ב</w:t>
      </w:r>
      <w:r w:rsidR="00A806B2" w:rsidRPr="00B9505C">
        <w:rPr>
          <w:rFonts w:asciiTheme="majorBidi" w:hAnsiTheme="majorBidi" w:cstheme="majorBidi"/>
          <w:color w:val="000000"/>
          <w:sz w:val="26"/>
          <w:szCs w:val="26"/>
          <w:rtl/>
        </w:rPr>
        <w:t>"</w:t>
      </w:r>
      <w:r w:rsidR="007D6512" w:rsidRPr="00B9505C">
        <w:rPr>
          <w:rFonts w:asciiTheme="majorBidi" w:hAnsiTheme="majorBidi" w:cstheme="majorBidi"/>
          <w:color w:val="000000"/>
          <w:sz w:val="26"/>
          <w:szCs w:val="26"/>
          <w:rtl/>
        </w:rPr>
        <w:t>לא דבר"</w:t>
      </w:r>
      <w:r w:rsidR="007D6512" w:rsidRPr="00B9505C">
        <w:rPr>
          <w:rStyle w:val="a5"/>
          <w:rFonts w:asciiTheme="majorBidi" w:hAnsiTheme="majorBidi" w:cstheme="majorBidi"/>
          <w:color w:val="000000"/>
          <w:sz w:val="26"/>
          <w:szCs w:val="26"/>
          <w:rtl/>
        </w:rPr>
        <w:footnoteReference w:id="77"/>
      </w:r>
      <w:r w:rsidR="00222DDB" w:rsidRPr="00B9505C">
        <w:rPr>
          <w:rFonts w:asciiTheme="majorBidi" w:hAnsiTheme="majorBidi" w:cstheme="majorBidi"/>
          <w:color w:val="000000"/>
          <w:sz w:val="26"/>
          <w:szCs w:val="26"/>
          <w:rtl/>
        </w:rPr>
        <w:t xml:space="preserve"> הוא התחברות נשמת הצדיק עם העליונים, שאינם גוף ולא</w:t>
      </w:r>
      <w:r w:rsidR="007D6512" w:rsidRPr="00B9505C">
        <w:rPr>
          <w:rFonts w:asciiTheme="majorBidi" w:hAnsiTheme="majorBidi" w:cstheme="majorBidi"/>
          <w:color w:val="000000"/>
          <w:sz w:val="26"/>
          <w:szCs w:val="26"/>
          <w:rtl/>
        </w:rPr>
        <w:t xml:space="preserve"> ימותו לעולם'. </w:t>
      </w:r>
      <w:r w:rsidR="00BF6017" w:rsidRPr="00B9505C">
        <w:rPr>
          <w:rFonts w:asciiTheme="majorBidi" w:hAnsiTheme="majorBidi" w:cstheme="majorBidi"/>
          <w:color w:val="000000"/>
          <w:sz w:val="26"/>
          <w:szCs w:val="26"/>
          <w:rtl/>
        </w:rPr>
        <w:t xml:space="preserve">מכאן שלדעת ראב"ע ה'לקיחה' </w:t>
      </w:r>
      <w:r w:rsidR="008D7B3A" w:rsidRPr="00B9505C">
        <w:rPr>
          <w:rFonts w:asciiTheme="majorBidi" w:hAnsiTheme="majorBidi" w:cstheme="majorBidi"/>
          <w:color w:val="000000"/>
          <w:sz w:val="26"/>
          <w:szCs w:val="26"/>
          <w:rtl/>
        </w:rPr>
        <w:t>אמורה ב</w:t>
      </w:r>
      <w:r w:rsidR="00BF6017" w:rsidRPr="00B9505C">
        <w:rPr>
          <w:rFonts w:asciiTheme="majorBidi" w:hAnsiTheme="majorBidi" w:cstheme="majorBidi"/>
          <w:color w:val="000000"/>
          <w:sz w:val="26"/>
          <w:szCs w:val="26"/>
          <w:rtl/>
        </w:rPr>
        <w:t>נשמה ב</w:t>
      </w:r>
      <w:r w:rsidR="00331EC7" w:rsidRPr="00B9505C">
        <w:rPr>
          <w:rFonts w:asciiTheme="majorBidi" w:hAnsiTheme="majorBidi" w:cstheme="majorBidi"/>
          <w:color w:val="000000"/>
          <w:sz w:val="26"/>
          <w:szCs w:val="26"/>
          <w:rtl/>
        </w:rPr>
        <w:t xml:space="preserve">לבד, אבל </w:t>
      </w:r>
      <w:r w:rsidR="00BF6017" w:rsidRPr="00B9505C">
        <w:rPr>
          <w:rFonts w:asciiTheme="majorBidi" w:hAnsiTheme="majorBidi" w:cstheme="majorBidi"/>
          <w:color w:val="000000"/>
          <w:sz w:val="26"/>
          <w:szCs w:val="26"/>
          <w:rtl/>
        </w:rPr>
        <w:t>עדיין הניסוח '</w:t>
      </w:r>
      <w:r w:rsidR="00BF6017" w:rsidRPr="00B9505C">
        <w:rPr>
          <w:rFonts w:asciiTheme="majorBidi" w:hAnsiTheme="majorBidi" w:cstheme="majorBidi"/>
          <w:color w:val="000000"/>
          <w:spacing w:val="40"/>
          <w:sz w:val="26"/>
          <w:szCs w:val="26"/>
          <w:rtl/>
        </w:rPr>
        <w:t>התחברות</w:t>
      </w:r>
      <w:r w:rsidR="00BF6017" w:rsidRPr="00B9505C">
        <w:rPr>
          <w:rFonts w:asciiTheme="majorBidi" w:hAnsiTheme="majorBidi" w:cstheme="majorBidi"/>
          <w:color w:val="000000"/>
          <w:sz w:val="26"/>
          <w:szCs w:val="26"/>
          <w:rtl/>
        </w:rPr>
        <w:t xml:space="preserve"> נשמת הצדיק' מקשה עלינו להכריע אם מדובר בדבקות (כשהנשמה עדיין קשורה לגוף) או ב'היאספות' (אחרי שהנשמה נפרדה מן בגוף). הניס</w:t>
      </w:r>
      <w:r w:rsidR="002F50B9" w:rsidRPr="00B9505C">
        <w:rPr>
          <w:rFonts w:asciiTheme="majorBidi" w:hAnsiTheme="majorBidi" w:cstheme="majorBidi"/>
          <w:color w:val="000000"/>
          <w:sz w:val="26"/>
          <w:szCs w:val="26"/>
          <w:rtl/>
        </w:rPr>
        <w:t xml:space="preserve">וח בפירוש לתה' מט 16 מטה </w:t>
      </w:r>
      <w:r w:rsidR="00BF6017" w:rsidRPr="00B9505C">
        <w:rPr>
          <w:rFonts w:asciiTheme="majorBidi" w:hAnsiTheme="majorBidi" w:cstheme="majorBidi"/>
          <w:color w:val="000000"/>
          <w:sz w:val="26"/>
          <w:szCs w:val="26"/>
          <w:rtl/>
        </w:rPr>
        <w:t xml:space="preserve">את הכף לטובת האפשרות הראשונה: 'טעם "יקחני" – </w:t>
      </w:r>
      <w:r w:rsidR="00BF6017" w:rsidRPr="00B9505C">
        <w:rPr>
          <w:rFonts w:asciiTheme="majorBidi" w:hAnsiTheme="majorBidi" w:cstheme="majorBidi"/>
          <w:color w:val="000000"/>
          <w:spacing w:val="40"/>
          <w:sz w:val="26"/>
          <w:szCs w:val="26"/>
          <w:rtl/>
        </w:rPr>
        <w:t>שתדבק</w:t>
      </w:r>
      <w:r w:rsidR="00BF6017" w:rsidRPr="00B9505C">
        <w:rPr>
          <w:rFonts w:asciiTheme="majorBidi" w:hAnsiTheme="majorBidi" w:cstheme="majorBidi"/>
          <w:color w:val="000000"/>
          <w:sz w:val="26"/>
          <w:szCs w:val="26"/>
          <w:rtl/>
        </w:rPr>
        <w:t xml:space="preserve"> נשמתו בנשמה העליונה, שהיא נשמת השמים'.</w:t>
      </w:r>
      <w:r w:rsidR="00004090" w:rsidRPr="00B9505C">
        <w:rPr>
          <w:rFonts w:asciiTheme="majorBidi" w:hAnsiTheme="majorBidi" w:cstheme="majorBidi"/>
          <w:color w:val="000000"/>
          <w:sz w:val="26"/>
          <w:szCs w:val="26"/>
          <w:rtl/>
        </w:rPr>
        <w:t xml:space="preserve"> </w:t>
      </w:r>
      <w:r w:rsidR="002F50B9" w:rsidRPr="00B9505C">
        <w:rPr>
          <w:rFonts w:asciiTheme="majorBidi" w:hAnsiTheme="majorBidi" w:cstheme="majorBidi"/>
          <w:color w:val="000000"/>
          <w:sz w:val="26"/>
          <w:szCs w:val="26"/>
          <w:rtl/>
        </w:rPr>
        <w:t xml:space="preserve">וכך עולה </w:t>
      </w:r>
      <w:r w:rsidR="00280AB4" w:rsidRPr="00B9505C">
        <w:rPr>
          <w:rFonts w:asciiTheme="majorBidi" w:hAnsiTheme="majorBidi" w:cstheme="majorBidi"/>
          <w:color w:val="000000"/>
          <w:sz w:val="26"/>
          <w:szCs w:val="26"/>
          <w:rtl/>
        </w:rPr>
        <w:t>גם מן ה</w:t>
      </w:r>
      <w:r w:rsidR="00004090" w:rsidRPr="00B9505C">
        <w:rPr>
          <w:rFonts w:asciiTheme="majorBidi" w:hAnsiTheme="majorBidi" w:cstheme="majorBidi"/>
          <w:color w:val="000000"/>
          <w:sz w:val="26"/>
          <w:szCs w:val="26"/>
          <w:rtl/>
        </w:rPr>
        <w:t>פירוש הקצר לבר' ה 24</w:t>
      </w:r>
      <w:r w:rsidR="00280AB4" w:rsidRPr="00B9505C">
        <w:rPr>
          <w:rFonts w:asciiTheme="majorBidi" w:hAnsiTheme="majorBidi" w:cstheme="majorBidi"/>
          <w:color w:val="000000"/>
          <w:sz w:val="26"/>
          <w:szCs w:val="26"/>
          <w:rtl/>
        </w:rPr>
        <w:t xml:space="preserve">, שבו ראב"ע </w:t>
      </w:r>
      <w:r w:rsidR="002F50B9" w:rsidRPr="00B9505C">
        <w:rPr>
          <w:rFonts w:asciiTheme="majorBidi" w:hAnsiTheme="majorBidi" w:cstheme="majorBidi"/>
          <w:color w:val="000000"/>
          <w:sz w:val="26"/>
          <w:szCs w:val="26"/>
          <w:rtl/>
        </w:rPr>
        <w:t>מ</w:t>
      </w:r>
      <w:r w:rsidR="00EC13EE" w:rsidRPr="00B9505C">
        <w:rPr>
          <w:rFonts w:asciiTheme="majorBidi" w:hAnsiTheme="majorBidi" w:cstheme="majorBidi"/>
          <w:color w:val="000000"/>
          <w:sz w:val="26"/>
          <w:szCs w:val="26"/>
          <w:rtl/>
        </w:rPr>
        <w:t>ציע</w:t>
      </w:r>
      <w:r w:rsidR="00577003" w:rsidRPr="00B9505C">
        <w:rPr>
          <w:rFonts w:asciiTheme="majorBidi" w:hAnsiTheme="majorBidi" w:cstheme="majorBidi"/>
          <w:color w:val="000000"/>
          <w:sz w:val="26"/>
          <w:szCs w:val="26"/>
          <w:rtl/>
        </w:rPr>
        <w:t xml:space="preserve"> שני ביאור</w:t>
      </w:r>
      <w:r w:rsidR="00004090" w:rsidRPr="00B9505C">
        <w:rPr>
          <w:rFonts w:asciiTheme="majorBidi" w:hAnsiTheme="majorBidi" w:cstheme="majorBidi"/>
          <w:color w:val="000000"/>
          <w:sz w:val="26"/>
          <w:szCs w:val="26"/>
          <w:rtl/>
        </w:rPr>
        <w:t>ים שונים (</w:t>
      </w:r>
      <w:r w:rsidR="008D7B3A" w:rsidRPr="00B9505C">
        <w:rPr>
          <w:rFonts w:asciiTheme="majorBidi" w:hAnsiTheme="majorBidi" w:cstheme="majorBidi"/>
          <w:color w:val="000000"/>
          <w:sz w:val="26"/>
          <w:szCs w:val="26"/>
          <w:rtl/>
        </w:rPr>
        <w:t xml:space="preserve">אחד </w:t>
      </w:r>
      <w:r w:rsidR="00605985" w:rsidRPr="00B9505C">
        <w:rPr>
          <w:rFonts w:asciiTheme="majorBidi" w:hAnsiTheme="majorBidi" w:cstheme="majorBidi"/>
          <w:color w:val="000000"/>
          <w:sz w:val="26"/>
          <w:szCs w:val="26"/>
          <w:rtl/>
        </w:rPr>
        <w:t>אקזוטרי ו</w:t>
      </w:r>
      <w:r w:rsidR="008D7B3A" w:rsidRPr="00B9505C">
        <w:rPr>
          <w:rFonts w:asciiTheme="majorBidi" w:hAnsiTheme="majorBidi" w:cstheme="majorBidi"/>
          <w:color w:val="000000"/>
          <w:sz w:val="26"/>
          <w:szCs w:val="26"/>
          <w:rtl/>
        </w:rPr>
        <w:t>אחד</w:t>
      </w:r>
      <w:r w:rsidR="00605985" w:rsidRPr="00B9505C">
        <w:rPr>
          <w:rFonts w:asciiTheme="majorBidi" w:hAnsiTheme="majorBidi" w:cstheme="majorBidi"/>
          <w:color w:val="000000"/>
          <w:sz w:val="26"/>
          <w:szCs w:val="26"/>
          <w:rtl/>
        </w:rPr>
        <w:t xml:space="preserve"> אזוטרי) ל'לקיחה</w:t>
      </w:r>
      <w:r w:rsidR="00004090" w:rsidRPr="00B9505C">
        <w:rPr>
          <w:rFonts w:asciiTheme="majorBidi" w:hAnsiTheme="majorBidi" w:cstheme="majorBidi"/>
          <w:color w:val="000000"/>
          <w:sz w:val="26"/>
          <w:szCs w:val="26"/>
          <w:rtl/>
        </w:rPr>
        <w:t>' של חנוך:</w:t>
      </w:r>
      <w:r w:rsidR="00280AB4" w:rsidRPr="00B9505C">
        <w:rPr>
          <w:rFonts w:asciiTheme="majorBidi" w:hAnsiTheme="majorBidi" w:cstheme="majorBidi"/>
          <w:color w:val="000000"/>
          <w:sz w:val="26"/>
          <w:szCs w:val="26"/>
          <w:rtl/>
        </w:rPr>
        <w:t xml:space="preserve"> </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BF6017" w:rsidRPr="00B9505C" w:rsidRDefault="00280AB4" w:rsidP="003C4FE7">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w:t>
      </w:r>
      <w:r w:rsidR="00BF6017" w:rsidRPr="00B9505C">
        <w:rPr>
          <w:rFonts w:asciiTheme="majorBidi" w:hAnsiTheme="majorBidi" w:cstheme="majorBidi"/>
          <w:color w:val="000000"/>
          <w:sz w:val="26"/>
          <w:szCs w:val="26"/>
          <w:rtl/>
        </w:rPr>
        <w:t>כי לקח אותו אלהים</w:t>
      </w:r>
      <w:r w:rsidRPr="00B9505C">
        <w:rPr>
          <w:rFonts w:asciiTheme="majorBidi" w:hAnsiTheme="majorBidi" w:cstheme="majorBidi"/>
          <w:color w:val="000000"/>
          <w:sz w:val="26"/>
          <w:szCs w:val="26"/>
          <w:rtl/>
        </w:rPr>
        <w:t>'</w:t>
      </w:r>
      <w:r w:rsidR="00BF6017" w:rsidRPr="00B9505C">
        <w:rPr>
          <w:rFonts w:asciiTheme="majorBidi" w:hAnsiTheme="majorBidi" w:cstheme="majorBidi"/>
          <w:color w:val="000000"/>
          <w:sz w:val="26"/>
          <w:szCs w:val="26"/>
          <w:rtl/>
        </w:rPr>
        <w:t xml:space="preserve"> – מ</w:t>
      </w:r>
      <w:r w:rsidRPr="00B9505C">
        <w:rPr>
          <w:rFonts w:asciiTheme="majorBidi" w:hAnsiTheme="majorBidi" w:cstheme="majorBidi"/>
          <w:color w:val="000000"/>
          <w:sz w:val="26"/>
          <w:szCs w:val="26"/>
          <w:rtl/>
        </w:rPr>
        <w:t>ת; וכן 'קח נא את נפשי'</w:t>
      </w:r>
      <w:r w:rsidR="00BF6017" w:rsidRPr="00B9505C">
        <w:rPr>
          <w:rFonts w:asciiTheme="majorBidi" w:hAnsiTheme="majorBidi" w:cstheme="majorBidi"/>
          <w:color w:val="000000"/>
          <w:sz w:val="26"/>
          <w:szCs w:val="26"/>
          <w:rtl/>
        </w:rPr>
        <w:t xml:space="preserve"> (יונה ד 3</w:t>
      </w:r>
      <w:r w:rsidRPr="00B9505C">
        <w:rPr>
          <w:rFonts w:asciiTheme="majorBidi" w:hAnsiTheme="majorBidi" w:cstheme="majorBidi"/>
          <w:color w:val="000000"/>
          <w:sz w:val="26"/>
          <w:szCs w:val="26"/>
          <w:rtl/>
        </w:rPr>
        <w:t>); '</w:t>
      </w:r>
      <w:r w:rsidR="00BF6017" w:rsidRPr="00B9505C">
        <w:rPr>
          <w:rFonts w:asciiTheme="majorBidi" w:hAnsiTheme="majorBidi" w:cstheme="majorBidi"/>
          <w:color w:val="000000"/>
          <w:sz w:val="26"/>
          <w:szCs w:val="26"/>
          <w:rtl/>
        </w:rPr>
        <w:t>הנני לו</w:t>
      </w:r>
      <w:r w:rsidRPr="00B9505C">
        <w:rPr>
          <w:rFonts w:asciiTheme="majorBidi" w:hAnsiTheme="majorBidi" w:cstheme="majorBidi"/>
          <w:color w:val="000000"/>
          <w:sz w:val="26"/>
          <w:szCs w:val="26"/>
          <w:rtl/>
        </w:rPr>
        <w:t>קח ממך את מחמד עיניך'</w:t>
      </w:r>
      <w:r w:rsidR="00BF6017" w:rsidRPr="00B9505C">
        <w:rPr>
          <w:rFonts w:asciiTheme="majorBidi" w:hAnsiTheme="majorBidi" w:cstheme="majorBidi"/>
          <w:color w:val="000000"/>
          <w:sz w:val="26"/>
          <w:szCs w:val="26"/>
          <w:rtl/>
        </w:rPr>
        <w:t xml:space="preserve"> (יח' כד 16), ואחר כך </w:t>
      </w:r>
      <w:r w:rsidRPr="00B9505C">
        <w:rPr>
          <w:rFonts w:asciiTheme="majorBidi" w:hAnsiTheme="majorBidi" w:cstheme="majorBidi"/>
          <w:color w:val="000000"/>
          <w:sz w:val="26"/>
          <w:szCs w:val="26"/>
          <w:rtl/>
        </w:rPr>
        <w:t>פירש מה היה: 'ותמת אשתי'</w:t>
      </w:r>
      <w:r w:rsidR="00BF6017" w:rsidRPr="00B9505C">
        <w:rPr>
          <w:rFonts w:asciiTheme="majorBidi" w:hAnsiTheme="majorBidi" w:cstheme="majorBidi"/>
          <w:color w:val="000000"/>
          <w:sz w:val="26"/>
          <w:szCs w:val="26"/>
          <w:rtl/>
        </w:rPr>
        <w:t xml:space="preserve"> (שם, 18). וזאת ה</w:t>
      </w:r>
      <w:r w:rsidRPr="00B9505C">
        <w:rPr>
          <w:rFonts w:asciiTheme="majorBidi" w:hAnsiTheme="majorBidi" w:cstheme="majorBidi"/>
          <w:color w:val="000000"/>
          <w:sz w:val="26"/>
          <w:szCs w:val="26"/>
          <w:rtl/>
        </w:rPr>
        <w:t>'</w:t>
      </w:r>
      <w:r w:rsidR="00BF6017" w:rsidRPr="00B9505C">
        <w:rPr>
          <w:rFonts w:asciiTheme="majorBidi" w:hAnsiTheme="majorBidi" w:cstheme="majorBidi"/>
          <w:color w:val="000000"/>
          <w:sz w:val="26"/>
          <w:szCs w:val="26"/>
          <w:rtl/>
        </w:rPr>
        <w:t>לקיחה</w:t>
      </w:r>
      <w:r w:rsidRPr="00B9505C">
        <w:rPr>
          <w:rFonts w:asciiTheme="majorBidi" w:hAnsiTheme="majorBidi" w:cstheme="majorBidi"/>
          <w:color w:val="000000"/>
          <w:sz w:val="26"/>
          <w:szCs w:val="26"/>
          <w:rtl/>
        </w:rPr>
        <w:t>'</w:t>
      </w:r>
      <w:r w:rsidR="00BF6017" w:rsidRPr="00B9505C">
        <w:rPr>
          <w:rFonts w:asciiTheme="majorBidi" w:hAnsiTheme="majorBidi" w:cstheme="majorBidi"/>
          <w:color w:val="000000"/>
          <w:sz w:val="26"/>
          <w:szCs w:val="26"/>
          <w:rtl/>
        </w:rPr>
        <w:t xml:space="preserve"> על חנוך, אין שם זכר מגפה, ולא </w:t>
      </w:r>
      <w:r w:rsidRPr="00B9505C">
        <w:rPr>
          <w:rFonts w:asciiTheme="majorBidi" w:hAnsiTheme="majorBidi" w:cstheme="majorBidi"/>
          <w:color w:val="000000"/>
          <w:sz w:val="26"/>
          <w:szCs w:val="26"/>
          <w:rtl/>
        </w:rPr>
        <w:t>'</w:t>
      </w:r>
      <w:r w:rsidR="00BF6017" w:rsidRPr="00B9505C">
        <w:rPr>
          <w:rFonts w:asciiTheme="majorBidi" w:hAnsiTheme="majorBidi" w:cstheme="majorBidi"/>
          <w:color w:val="000000"/>
          <w:sz w:val="26"/>
          <w:szCs w:val="26"/>
          <w:rtl/>
        </w:rPr>
        <w:t>וימת</w:t>
      </w:r>
      <w:r w:rsidRPr="00B9505C">
        <w:rPr>
          <w:rFonts w:asciiTheme="majorBidi" w:hAnsiTheme="majorBidi" w:cstheme="majorBidi"/>
          <w:color w:val="000000"/>
          <w:sz w:val="26"/>
          <w:szCs w:val="26"/>
          <w:rtl/>
        </w:rPr>
        <w:t>'</w:t>
      </w:r>
      <w:r w:rsidR="00BF6017" w:rsidRPr="00B9505C">
        <w:rPr>
          <w:rFonts w:asciiTheme="majorBidi" w:hAnsiTheme="majorBidi" w:cstheme="majorBidi"/>
          <w:color w:val="000000"/>
          <w:sz w:val="26"/>
          <w:szCs w:val="26"/>
          <w:rtl/>
        </w:rPr>
        <w:t xml:space="preserve">. והטעם – כאשר כתוב בדברי אסף </w:t>
      </w:r>
      <w:r w:rsidRPr="00B9505C">
        <w:rPr>
          <w:rFonts w:asciiTheme="majorBidi" w:hAnsiTheme="majorBidi" w:cstheme="majorBidi"/>
          <w:color w:val="000000"/>
          <w:sz w:val="26"/>
          <w:szCs w:val="26"/>
          <w:rtl/>
        </w:rPr>
        <w:t>'</w:t>
      </w:r>
      <w:r w:rsidR="00BF6017" w:rsidRPr="00B9505C">
        <w:rPr>
          <w:rFonts w:asciiTheme="majorBidi" w:hAnsiTheme="majorBidi" w:cstheme="majorBidi"/>
          <w:color w:val="000000"/>
          <w:sz w:val="26"/>
          <w:szCs w:val="26"/>
          <w:rtl/>
        </w:rPr>
        <w:t>ואחר כבוד תקחני</w:t>
      </w:r>
      <w:r w:rsidRPr="00B9505C">
        <w:rPr>
          <w:rFonts w:asciiTheme="majorBidi" w:hAnsiTheme="majorBidi" w:cstheme="majorBidi"/>
          <w:color w:val="000000"/>
          <w:sz w:val="26"/>
          <w:szCs w:val="26"/>
          <w:rtl/>
        </w:rPr>
        <w:t>'</w:t>
      </w:r>
      <w:r w:rsidR="00BF6017" w:rsidRPr="00B9505C">
        <w:rPr>
          <w:rFonts w:asciiTheme="majorBidi" w:hAnsiTheme="majorBidi" w:cstheme="majorBidi"/>
          <w:color w:val="000000"/>
          <w:sz w:val="26"/>
          <w:szCs w:val="26"/>
          <w:rtl/>
        </w:rPr>
        <w:t xml:space="preserve">; וכן במזמור בני קרח </w:t>
      </w:r>
      <w:r w:rsidRPr="00B9505C">
        <w:rPr>
          <w:rFonts w:asciiTheme="majorBidi" w:hAnsiTheme="majorBidi" w:cstheme="majorBidi"/>
          <w:color w:val="000000"/>
          <w:sz w:val="26"/>
          <w:szCs w:val="26"/>
          <w:rtl/>
        </w:rPr>
        <w:t>'</w:t>
      </w:r>
      <w:r w:rsidR="00BF6017" w:rsidRPr="00B9505C">
        <w:rPr>
          <w:rFonts w:asciiTheme="majorBidi" w:hAnsiTheme="majorBidi" w:cstheme="majorBidi"/>
          <w:color w:val="000000"/>
          <w:sz w:val="26"/>
          <w:szCs w:val="26"/>
          <w:rtl/>
        </w:rPr>
        <w:t>אך אלהים יפדה נפשי מיד שאול כי יקחני סלה</w:t>
      </w:r>
      <w:r w:rsidRPr="00B9505C">
        <w:rPr>
          <w:rFonts w:asciiTheme="majorBidi" w:hAnsiTheme="majorBidi" w:cstheme="majorBidi"/>
          <w:color w:val="000000"/>
          <w:sz w:val="26"/>
          <w:szCs w:val="26"/>
          <w:rtl/>
        </w:rPr>
        <w:t>'</w:t>
      </w:r>
      <w:r w:rsidR="00BF6017" w:rsidRPr="00B9505C">
        <w:rPr>
          <w:rFonts w:asciiTheme="majorBidi" w:hAnsiTheme="majorBidi" w:cstheme="majorBidi"/>
          <w:color w:val="000000"/>
          <w:sz w:val="26"/>
          <w:szCs w:val="26"/>
          <w:rtl/>
        </w:rPr>
        <w:t>. והמשכיל יבין.</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1E08D4" w:rsidRPr="00B9505C" w:rsidRDefault="009022F7"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לפי הביאור הראשון, ה'לקיחה' פירושה מוות פש</w:t>
      </w:r>
      <w:r w:rsidR="006C238C" w:rsidRPr="00B9505C">
        <w:rPr>
          <w:rFonts w:asciiTheme="majorBidi" w:hAnsiTheme="majorBidi" w:cstheme="majorBidi"/>
          <w:color w:val="000000"/>
          <w:sz w:val="26"/>
          <w:szCs w:val="26"/>
          <w:rtl/>
        </w:rPr>
        <w:t xml:space="preserve">וטו כמשמעו, דהיינו מוות גופני. אך לפי הביאור השני </w:t>
      </w:r>
      <w:r w:rsidRPr="00B9505C">
        <w:rPr>
          <w:rFonts w:asciiTheme="majorBidi" w:hAnsiTheme="majorBidi" w:cstheme="majorBidi"/>
          <w:color w:val="000000"/>
          <w:sz w:val="26"/>
          <w:szCs w:val="26"/>
          <w:rtl/>
        </w:rPr>
        <w:t>אין בכתוב רמז שחנוך מת, ומכאן שה'לקיחה' המדו</w:t>
      </w:r>
      <w:r w:rsidR="00DB54ED" w:rsidRPr="00B9505C">
        <w:rPr>
          <w:rFonts w:asciiTheme="majorBidi" w:hAnsiTheme="majorBidi" w:cstheme="majorBidi"/>
          <w:color w:val="000000"/>
          <w:sz w:val="26"/>
          <w:szCs w:val="26"/>
          <w:rtl/>
        </w:rPr>
        <w:t>ברת היא דבקות הנשמה בבוראה בעוד</w:t>
      </w:r>
      <w:r w:rsidRPr="00B9505C">
        <w:rPr>
          <w:rFonts w:asciiTheme="majorBidi" w:hAnsiTheme="majorBidi" w:cstheme="majorBidi"/>
          <w:color w:val="000000"/>
          <w:sz w:val="26"/>
          <w:szCs w:val="26"/>
          <w:rtl/>
        </w:rPr>
        <w:t xml:space="preserve">ה קשורה לגוף. </w:t>
      </w:r>
      <w:r w:rsidR="00DB54ED" w:rsidRPr="00B9505C">
        <w:rPr>
          <w:rFonts w:asciiTheme="majorBidi" w:hAnsiTheme="majorBidi" w:cstheme="majorBidi"/>
          <w:color w:val="000000"/>
          <w:sz w:val="26"/>
          <w:szCs w:val="26"/>
          <w:rtl/>
        </w:rPr>
        <w:t>גם ההיגיון מלמד שכך הם פני הדברים. מן הפירוש לדב' לב 39 עולה ש</w:t>
      </w:r>
      <w:r w:rsidR="00577003" w:rsidRPr="00B9505C">
        <w:rPr>
          <w:rFonts w:asciiTheme="majorBidi" w:hAnsiTheme="majorBidi" w:cstheme="majorBidi"/>
          <w:color w:val="000000"/>
          <w:sz w:val="26"/>
          <w:szCs w:val="26"/>
          <w:rtl/>
        </w:rPr>
        <w:t xml:space="preserve">ראב"ע </w:t>
      </w:r>
      <w:r w:rsidR="00442D9C" w:rsidRPr="00B9505C">
        <w:rPr>
          <w:rFonts w:asciiTheme="majorBidi" w:hAnsiTheme="majorBidi" w:cstheme="majorBidi"/>
          <w:color w:val="000000"/>
          <w:sz w:val="26"/>
          <w:szCs w:val="26"/>
          <w:rtl/>
        </w:rPr>
        <w:t>ו</w:t>
      </w:r>
      <w:r w:rsidR="00577003" w:rsidRPr="00B9505C">
        <w:rPr>
          <w:rFonts w:asciiTheme="majorBidi" w:hAnsiTheme="majorBidi" w:cstheme="majorBidi"/>
          <w:color w:val="000000"/>
          <w:sz w:val="26"/>
          <w:szCs w:val="26"/>
          <w:rtl/>
        </w:rPr>
        <w:t>כמ</w:t>
      </w:r>
      <w:r w:rsidR="00442D9C" w:rsidRPr="00B9505C">
        <w:rPr>
          <w:rFonts w:asciiTheme="majorBidi" w:hAnsiTheme="majorBidi" w:cstheme="majorBidi"/>
          <w:color w:val="000000"/>
          <w:sz w:val="26"/>
          <w:szCs w:val="26"/>
          <w:rtl/>
        </w:rPr>
        <w:t>ה</w:t>
      </w:r>
      <w:r w:rsidR="00577003" w:rsidRPr="00B9505C">
        <w:rPr>
          <w:rFonts w:asciiTheme="majorBidi" w:hAnsiTheme="majorBidi" w:cstheme="majorBidi"/>
          <w:color w:val="000000"/>
          <w:sz w:val="26"/>
          <w:szCs w:val="26"/>
          <w:rtl/>
        </w:rPr>
        <w:t>ו</w:t>
      </w:r>
      <w:r w:rsidR="00442D9C" w:rsidRPr="00B9505C">
        <w:rPr>
          <w:rFonts w:asciiTheme="majorBidi" w:hAnsiTheme="majorBidi" w:cstheme="majorBidi"/>
          <w:color w:val="000000"/>
          <w:sz w:val="26"/>
          <w:szCs w:val="26"/>
          <w:rtl/>
        </w:rPr>
        <w:t xml:space="preserve"> </w:t>
      </w:r>
      <w:r w:rsidR="00577003" w:rsidRPr="00B9505C">
        <w:rPr>
          <w:rFonts w:asciiTheme="majorBidi" w:hAnsiTheme="majorBidi" w:cstheme="majorBidi"/>
          <w:color w:val="000000"/>
          <w:sz w:val="26"/>
          <w:szCs w:val="26"/>
          <w:rtl/>
        </w:rPr>
        <w:t>בר-חייא השוו את</w:t>
      </w:r>
      <w:r w:rsidR="006F15E8" w:rsidRPr="00B9505C">
        <w:rPr>
          <w:rFonts w:asciiTheme="majorBidi" w:hAnsiTheme="majorBidi" w:cstheme="majorBidi"/>
          <w:color w:val="000000"/>
          <w:sz w:val="26"/>
          <w:szCs w:val="26"/>
          <w:rtl/>
        </w:rPr>
        <w:t xml:space="preserve"> ה'לקיחה' של חנוך ל'לקיחה' של </w:t>
      </w:r>
      <w:r w:rsidR="00DB54ED" w:rsidRPr="00B9505C">
        <w:rPr>
          <w:rFonts w:asciiTheme="majorBidi" w:hAnsiTheme="majorBidi" w:cstheme="majorBidi"/>
          <w:color w:val="000000"/>
          <w:sz w:val="26"/>
          <w:szCs w:val="26"/>
          <w:rtl/>
        </w:rPr>
        <w:t>אליהו</w:t>
      </w:r>
      <w:r w:rsidR="006F15E8" w:rsidRPr="00B9505C">
        <w:rPr>
          <w:rFonts w:asciiTheme="majorBidi" w:hAnsiTheme="majorBidi" w:cstheme="majorBidi"/>
          <w:color w:val="000000"/>
          <w:sz w:val="26"/>
          <w:szCs w:val="26"/>
          <w:rtl/>
        </w:rPr>
        <w:t>. השוואה זו שוללת</w:t>
      </w:r>
      <w:r w:rsidR="0038798B" w:rsidRPr="00B9505C">
        <w:rPr>
          <w:rFonts w:asciiTheme="majorBidi" w:hAnsiTheme="majorBidi" w:cstheme="majorBidi"/>
          <w:color w:val="000000"/>
          <w:sz w:val="26"/>
          <w:szCs w:val="26"/>
          <w:rtl/>
        </w:rPr>
        <w:t xml:space="preserve"> את האפשרות </w:t>
      </w:r>
      <w:r w:rsidR="006F15E8" w:rsidRPr="00B9505C">
        <w:rPr>
          <w:rFonts w:asciiTheme="majorBidi" w:hAnsiTheme="majorBidi" w:cstheme="majorBidi"/>
          <w:color w:val="000000"/>
          <w:sz w:val="26"/>
          <w:szCs w:val="26"/>
          <w:rtl/>
        </w:rPr>
        <w:t xml:space="preserve">כי </w:t>
      </w:r>
      <w:r w:rsidR="00A674A8" w:rsidRPr="00B9505C">
        <w:rPr>
          <w:rFonts w:asciiTheme="majorBidi" w:hAnsiTheme="majorBidi" w:cstheme="majorBidi"/>
          <w:color w:val="000000"/>
          <w:sz w:val="26"/>
          <w:szCs w:val="26"/>
          <w:rtl/>
        </w:rPr>
        <w:t xml:space="preserve">מדובר </w:t>
      </w:r>
      <w:r w:rsidR="00BD43D9" w:rsidRPr="00B9505C">
        <w:rPr>
          <w:rFonts w:asciiTheme="majorBidi" w:hAnsiTheme="majorBidi" w:cstheme="majorBidi"/>
          <w:color w:val="000000"/>
          <w:sz w:val="26"/>
          <w:szCs w:val="26"/>
          <w:rtl/>
        </w:rPr>
        <w:t>בהתמזג</w:t>
      </w:r>
      <w:r w:rsidR="00140299" w:rsidRPr="00B9505C">
        <w:rPr>
          <w:rFonts w:asciiTheme="majorBidi" w:hAnsiTheme="majorBidi" w:cstheme="majorBidi"/>
          <w:color w:val="000000"/>
          <w:sz w:val="26"/>
          <w:szCs w:val="26"/>
          <w:rtl/>
        </w:rPr>
        <w:t>ות הנ</w:t>
      </w:r>
      <w:r w:rsidR="00BD43D9" w:rsidRPr="00B9505C">
        <w:rPr>
          <w:rFonts w:asciiTheme="majorBidi" w:hAnsiTheme="majorBidi" w:cstheme="majorBidi"/>
          <w:color w:val="000000"/>
          <w:sz w:val="26"/>
          <w:szCs w:val="26"/>
          <w:rtl/>
        </w:rPr>
        <w:t>שמה עם נפש העולם</w:t>
      </w:r>
      <w:r w:rsidR="000C010D" w:rsidRPr="00B9505C">
        <w:rPr>
          <w:rFonts w:asciiTheme="majorBidi" w:hAnsiTheme="majorBidi" w:cstheme="majorBidi"/>
          <w:color w:val="000000"/>
          <w:sz w:val="26"/>
          <w:szCs w:val="26"/>
          <w:rtl/>
        </w:rPr>
        <w:t xml:space="preserve"> לאחר מות הגוף</w:t>
      </w:r>
      <w:r w:rsidR="00442D9C" w:rsidRPr="00B9505C">
        <w:rPr>
          <w:rFonts w:asciiTheme="majorBidi" w:hAnsiTheme="majorBidi" w:cstheme="majorBidi"/>
          <w:color w:val="000000"/>
          <w:sz w:val="26"/>
          <w:szCs w:val="26"/>
          <w:rtl/>
        </w:rPr>
        <w:t>,</w:t>
      </w:r>
      <w:r w:rsidR="00140299" w:rsidRPr="00B9505C">
        <w:rPr>
          <w:rFonts w:asciiTheme="majorBidi" w:hAnsiTheme="majorBidi" w:cstheme="majorBidi"/>
          <w:color w:val="000000"/>
          <w:sz w:val="26"/>
          <w:szCs w:val="26"/>
          <w:rtl/>
        </w:rPr>
        <w:t xml:space="preserve"> </w:t>
      </w:r>
      <w:r w:rsidR="006F15E8" w:rsidRPr="00B9505C">
        <w:rPr>
          <w:rFonts w:asciiTheme="majorBidi" w:hAnsiTheme="majorBidi" w:cstheme="majorBidi"/>
          <w:color w:val="000000"/>
          <w:sz w:val="26"/>
          <w:szCs w:val="26"/>
          <w:rtl/>
        </w:rPr>
        <w:t>שהרי במקרה כזה הנשמה חדלה מלהתקיים כישות אינדיבידואלית</w:t>
      </w:r>
      <w:r w:rsidR="00D66714" w:rsidRPr="00B9505C">
        <w:rPr>
          <w:rFonts w:asciiTheme="majorBidi" w:hAnsiTheme="majorBidi" w:cstheme="majorBidi"/>
          <w:color w:val="000000"/>
          <w:sz w:val="26"/>
          <w:szCs w:val="26"/>
          <w:rtl/>
        </w:rPr>
        <w:t xml:space="preserve"> ודרכה חזרה אל הגוף </w:t>
      </w:r>
      <w:r w:rsidR="006F15E8" w:rsidRPr="00B9505C">
        <w:rPr>
          <w:rFonts w:asciiTheme="majorBidi" w:hAnsiTheme="majorBidi" w:cstheme="majorBidi"/>
          <w:color w:val="000000"/>
          <w:sz w:val="26"/>
          <w:szCs w:val="26"/>
          <w:rtl/>
        </w:rPr>
        <w:t>חסומה, ואילו בסוף הפירוש למלאכי ראב"</w:t>
      </w:r>
      <w:r w:rsidR="00E31480" w:rsidRPr="00B9505C">
        <w:rPr>
          <w:rFonts w:asciiTheme="majorBidi" w:hAnsiTheme="majorBidi" w:cstheme="majorBidi"/>
          <w:color w:val="000000"/>
          <w:sz w:val="26"/>
          <w:szCs w:val="26"/>
          <w:rtl/>
        </w:rPr>
        <w:t xml:space="preserve">ע </w:t>
      </w:r>
      <w:r w:rsidR="006F15E8" w:rsidRPr="00B9505C">
        <w:rPr>
          <w:rFonts w:asciiTheme="majorBidi" w:hAnsiTheme="majorBidi" w:cstheme="majorBidi"/>
          <w:color w:val="000000"/>
          <w:sz w:val="26"/>
          <w:szCs w:val="26"/>
          <w:rtl/>
        </w:rPr>
        <w:t>הוכיח שאליהו המשיך לחיות ולפעול גם אחרי עלייתו בסערה השמימה.</w:t>
      </w:r>
      <w:r w:rsidR="00E31480" w:rsidRPr="00B9505C">
        <w:rPr>
          <w:rFonts w:asciiTheme="majorBidi" w:hAnsiTheme="majorBidi" w:cstheme="majorBidi"/>
          <w:color w:val="000000"/>
          <w:sz w:val="26"/>
          <w:szCs w:val="26"/>
          <w:rtl/>
        </w:rPr>
        <w:t xml:space="preserve"> </w:t>
      </w:r>
      <w:r w:rsidR="00D66714" w:rsidRPr="00B9505C">
        <w:rPr>
          <w:rFonts w:asciiTheme="majorBidi" w:hAnsiTheme="majorBidi" w:cstheme="majorBidi"/>
          <w:color w:val="000000"/>
          <w:sz w:val="26"/>
          <w:szCs w:val="26"/>
          <w:rtl/>
        </w:rPr>
        <w:t xml:space="preserve">אם כן, </w:t>
      </w:r>
      <w:r w:rsidR="006F15E8" w:rsidRPr="00B9505C">
        <w:rPr>
          <w:rFonts w:asciiTheme="majorBidi" w:hAnsiTheme="majorBidi" w:cstheme="majorBidi"/>
          <w:color w:val="000000"/>
          <w:sz w:val="26"/>
          <w:szCs w:val="26"/>
          <w:rtl/>
        </w:rPr>
        <w:t>אליהו לא מת</w:t>
      </w:r>
      <w:r w:rsidR="00D66714" w:rsidRPr="00B9505C">
        <w:rPr>
          <w:rFonts w:asciiTheme="majorBidi" w:hAnsiTheme="majorBidi" w:cstheme="majorBidi"/>
          <w:color w:val="000000"/>
          <w:sz w:val="26"/>
          <w:szCs w:val="26"/>
          <w:rtl/>
        </w:rPr>
        <w:t>, ונראה שיש להסביר את</w:t>
      </w:r>
      <w:r w:rsidR="006F15E8" w:rsidRPr="00B9505C">
        <w:rPr>
          <w:rFonts w:asciiTheme="majorBidi" w:hAnsiTheme="majorBidi" w:cstheme="majorBidi"/>
          <w:color w:val="000000"/>
          <w:sz w:val="26"/>
          <w:szCs w:val="26"/>
          <w:rtl/>
        </w:rPr>
        <w:t xml:space="preserve"> </w:t>
      </w:r>
      <w:r w:rsidR="00D66714" w:rsidRPr="00B9505C">
        <w:rPr>
          <w:rFonts w:asciiTheme="majorBidi" w:hAnsiTheme="majorBidi" w:cstheme="majorBidi"/>
          <w:color w:val="000000"/>
          <w:sz w:val="26"/>
          <w:szCs w:val="26"/>
          <w:rtl/>
        </w:rPr>
        <w:t>תוחלת החיים המופלגת שראב"ע ייחס לו על-פי דבריו ב</w:t>
      </w:r>
      <w:r w:rsidR="00DB54ED" w:rsidRPr="00B9505C">
        <w:rPr>
          <w:rFonts w:asciiTheme="majorBidi" w:hAnsiTheme="majorBidi" w:cstheme="majorBidi"/>
          <w:color w:val="000000"/>
          <w:sz w:val="26"/>
          <w:szCs w:val="26"/>
          <w:rtl/>
        </w:rPr>
        <w:t>פירוש</w:t>
      </w:r>
      <w:r w:rsidR="001E08D4" w:rsidRPr="00B9505C">
        <w:rPr>
          <w:rFonts w:asciiTheme="majorBidi" w:hAnsiTheme="majorBidi" w:cstheme="majorBidi"/>
          <w:color w:val="000000"/>
          <w:sz w:val="26"/>
          <w:szCs w:val="26"/>
          <w:rtl/>
        </w:rPr>
        <w:t xml:space="preserve"> הארוך לשמ' כג</w:t>
      </w:r>
      <w:r w:rsidR="00613CF8" w:rsidRPr="00B9505C">
        <w:rPr>
          <w:rFonts w:asciiTheme="majorBidi" w:hAnsiTheme="majorBidi" w:cstheme="majorBidi"/>
          <w:color w:val="000000"/>
          <w:sz w:val="26"/>
          <w:szCs w:val="26"/>
          <w:rtl/>
        </w:rPr>
        <w:t xml:space="preserve"> 25</w:t>
      </w:r>
      <w:r w:rsidR="00442D9C" w:rsidRPr="00B9505C">
        <w:rPr>
          <w:rFonts w:asciiTheme="majorBidi" w:hAnsiTheme="majorBidi" w:cstheme="majorBidi"/>
          <w:color w:val="000000"/>
          <w:sz w:val="26"/>
          <w:szCs w:val="26"/>
          <w:rtl/>
        </w:rPr>
        <w:noBreakHyphen/>
      </w:r>
      <w:r w:rsidR="00613CF8" w:rsidRPr="00B9505C">
        <w:rPr>
          <w:rFonts w:asciiTheme="majorBidi" w:hAnsiTheme="majorBidi" w:cstheme="majorBidi"/>
          <w:color w:val="000000"/>
          <w:sz w:val="26"/>
          <w:szCs w:val="26"/>
          <w:rtl/>
        </w:rPr>
        <w:t>26</w:t>
      </w:r>
      <w:r w:rsidR="001E08D4" w:rsidRPr="00B9505C">
        <w:rPr>
          <w:rFonts w:asciiTheme="majorBidi" w:hAnsiTheme="majorBidi" w:cstheme="majorBidi"/>
          <w:color w:val="000000"/>
          <w:sz w:val="26"/>
          <w:szCs w:val="26"/>
          <w:rtl/>
        </w:rPr>
        <w:t xml:space="preserve">: </w:t>
      </w:r>
      <w:r w:rsidR="00DB54ED" w:rsidRPr="00B9505C">
        <w:rPr>
          <w:rFonts w:asciiTheme="majorBidi" w:hAnsiTheme="majorBidi" w:cstheme="majorBidi"/>
          <w:color w:val="000000"/>
          <w:sz w:val="26"/>
          <w:szCs w:val="26"/>
          <w:rtl/>
        </w:rPr>
        <w:t>'הדבק בשם יחזק החום והלֵחַ בכח הנשמה, אז יחיה אדם יותר מהזמן הקצוב'</w:t>
      </w:r>
      <w:r w:rsidR="0088276F" w:rsidRPr="00B9505C">
        <w:rPr>
          <w:rFonts w:asciiTheme="majorBidi" w:hAnsiTheme="majorBidi" w:cstheme="majorBidi"/>
          <w:color w:val="000000"/>
          <w:sz w:val="26"/>
          <w:szCs w:val="26"/>
          <w:rtl/>
        </w:rPr>
        <w:t>.</w:t>
      </w:r>
      <w:r w:rsidR="00F953FE" w:rsidRPr="00B9505C">
        <w:rPr>
          <w:rStyle w:val="a5"/>
          <w:rFonts w:asciiTheme="majorBidi" w:hAnsiTheme="majorBidi" w:cstheme="majorBidi"/>
          <w:color w:val="000000"/>
          <w:sz w:val="26"/>
          <w:szCs w:val="26"/>
          <w:rtl/>
        </w:rPr>
        <w:footnoteReference w:id="78"/>
      </w:r>
      <w:r w:rsidR="0088276F" w:rsidRPr="00B9505C">
        <w:rPr>
          <w:rFonts w:asciiTheme="majorBidi" w:hAnsiTheme="majorBidi" w:cstheme="majorBidi"/>
          <w:color w:val="000000"/>
          <w:sz w:val="26"/>
          <w:szCs w:val="26"/>
          <w:rtl/>
        </w:rPr>
        <w:t xml:space="preserve"> אמור מעתה, </w:t>
      </w:r>
      <w:r w:rsidR="00222DDB" w:rsidRPr="00B9505C">
        <w:rPr>
          <w:rFonts w:asciiTheme="majorBidi" w:hAnsiTheme="majorBidi" w:cstheme="majorBidi"/>
          <w:color w:val="000000"/>
          <w:sz w:val="26"/>
          <w:szCs w:val="26"/>
          <w:rtl/>
        </w:rPr>
        <w:t>ה</w:t>
      </w:r>
      <w:r w:rsidR="0088276F" w:rsidRPr="00B9505C">
        <w:rPr>
          <w:rFonts w:asciiTheme="majorBidi" w:hAnsiTheme="majorBidi" w:cstheme="majorBidi"/>
          <w:color w:val="000000"/>
          <w:sz w:val="26"/>
          <w:szCs w:val="26"/>
          <w:rtl/>
        </w:rPr>
        <w:t>'</w:t>
      </w:r>
      <w:r w:rsidR="00222DDB" w:rsidRPr="00B9505C">
        <w:rPr>
          <w:rFonts w:asciiTheme="majorBidi" w:hAnsiTheme="majorBidi" w:cstheme="majorBidi"/>
          <w:color w:val="000000"/>
          <w:sz w:val="26"/>
          <w:szCs w:val="26"/>
          <w:rtl/>
        </w:rPr>
        <w:t>לקיחה</w:t>
      </w:r>
      <w:r w:rsidR="0088276F" w:rsidRPr="00B9505C">
        <w:rPr>
          <w:rFonts w:asciiTheme="majorBidi" w:hAnsiTheme="majorBidi" w:cstheme="majorBidi"/>
          <w:color w:val="000000"/>
          <w:sz w:val="26"/>
          <w:szCs w:val="26"/>
          <w:rtl/>
        </w:rPr>
        <w:t>'</w:t>
      </w:r>
      <w:r w:rsidR="00A25F74" w:rsidRPr="00B9505C">
        <w:rPr>
          <w:rFonts w:asciiTheme="majorBidi" w:hAnsiTheme="majorBidi" w:cstheme="majorBidi"/>
          <w:color w:val="000000"/>
          <w:sz w:val="26"/>
          <w:szCs w:val="26"/>
          <w:rtl/>
        </w:rPr>
        <w:t xml:space="preserve"> איננה מוות כי אם דבקות נשמת הצדיק ב</w:t>
      </w:r>
      <w:r w:rsidR="00222DDB" w:rsidRPr="00B9505C">
        <w:rPr>
          <w:rFonts w:asciiTheme="majorBidi" w:hAnsiTheme="majorBidi" w:cstheme="majorBidi"/>
          <w:color w:val="000000"/>
          <w:sz w:val="26"/>
          <w:szCs w:val="26"/>
          <w:rtl/>
        </w:rPr>
        <w:t>עול</w:t>
      </w:r>
      <w:r w:rsidR="00A719CD" w:rsidRPr="00B9505C">
        <w:rPr>
          <w:rFonts w:asciiTheme="majorBidi" w:hAnsiTheme="majorBidi" w:cstheme="majorBidi"/>
          <w:color w:val="000000"/>
          <w:sz w:val="26"/>
          <w:szCs w:val="26"/>
          <w:rtl/>
        </w:rPr>
        <w:t xml:space="preserve">מות העליונים </w:t>
      </w:r>
      <w:r w:rsidR="00222DDB" w:rsidRPr="00B9505C">
        <w:rPr>
          <w:rFonts w:asciiTheme="majorBidi" w:hAnsiTheme="majorBidi" w:cstheme="majorBidi"/>
          <w:color w:val="000000"/>
          <w:sz w:val="26"/>
          <w:szCs w:val="26"/>
          <w:rtl/>
        </w:rPr>
        <w:t>בעקבות עבודת ה' מאומצת מצד הצ</w:t>
      </w:r>
      <w:r w:rsidR="00D857DF" w:rsidRPr="00B9505C">
        <w:rPr>
          <w:rFonts w:asciiTheme="majorBidi" w:hAnsiTheme="majorBidi" w:cstheme="majorBidi"/>
          <w:color w:val="000000"/>
          <w:sz w:val="26"/>
          <w:szCs w:val="26"/>
          <w:rtl/>
        </w:rPr>
        <w:t>דיק. הצדיק יכול להרגיל את עצמו 'להתהלך עם המלאכים'</w:t>
      </w:r>
      <w:r w:rsidR="00E56CF4" w:rsidRPr="00B9505C">
        <w:rPr>
          <w:rFonts w:asciiTheme="majorBidi" w:hAnsiTheme="majorBidi" w:cstheme="majorBidi"/>
          <w:color w:val="000000"/>
          <w:sz w:val="26"/>
          <w:szCs w:val="26"/>
          <w:rtl/>
        </w:rPr>
        <w:t xml:space="preserve"> (ראו הפירוש הארוך לבר' ה 22, </w:t>
      </w:r>
      <w:r w:rsidR="00E43E58" w:rsidRPr="00B9505C">
        <w:rPr>
          <w:rFonts w:asciiTheme="majorBidi" w:hAnsiTheme="majorBidi" w:cstheme="majorBidi"/>
          <w:color w:val="000000"/>
          <w:sz w:val="26"/>
          <w:szCs w:val="26"/>
          <w:rtl/>
        </w:rPr>
        <w:t xml:space="preserve">המובא </w:t>
      </w:r>
      <w:r w:rsidR="00E56CF4" w:rsidRPr="00B9505C">
        <w:rPr>
          <w:rFonts w:asciiTheme="majorBidi" w:hAnsiTheme="majorBidi" w:cstheme="majorBidi"/>
          <w:color w:val="000000"/>
          <w:sz w:val="26"/>
          <w:szCs w:val="26"/>
          <w:rtl/>
        </w:rPr>
        <w:t>להלן)</w:t>
      </w:r>
      <w:r w:rsidR="00222DDB" w:rsidRPr="00B9505C">
        <w:rPr>
          <w:rFonts w:asciiTheme="majorBidi" w:hAnsiTheme="majorBidi" w:cstheme="majorBidi"/>
          <w:color w:val="000000"/>
          <w:sz w:val="26"/>
          <w:szCs w:val="26"/>
          <w:rtl/>
        </w:rPr>
        <w:t>, דהיינו להשליט את הנ</w:t>
      </w:r>
      <w:r w:rsidR="00D857DF" w:rsidRPr="00B9505C">
        <w:rPr>
          <w:rFonts w:asciiTheme="majorBidi" w:hAnsiTheme="majorBidi" w:cstheme="majorBidi"/>
          <w:color w:val="000000"/>
          <w:sz w:val="26"/>
          <w:szCs w:val="26"/>
          <w:rtl/>
        </w:rPr>
        <w:t>שמה העליונה הנצחית שבו – שהיא 'מאורם</w:t>
      </w:r>
      <w:r w:rsidR="00222DDB" w:rsidRPr="00B9505C">
        <w:rPr>
          <w:rFonts w:asciiTheme="majorBidi" w:hAnsiTheme="majorBidi" w:cstheme="majorBidi"/>
          <w:color w:val="000000"/>
          <w:sz w:val="26"/>
          <w:szCs w:val="26"/>
          <w:rtl/>
        </w:rPr>
        <w:t xml:space="preserve"> [של</w:t>
      </w:r>
      <w:r w:rsidR="00D857DF" w:rsidRPr="00B9505C">
        <w:rPr>
          <w:rFonts w:asciiTheme="majorBidi" w:hAnsiTheme="majorBidi" w:cstheme="majorBidi"/>
          <w:color w:val="000000"/>
          <w:sz w:val="26"/>
          <w:szCs w:val="26"/>
          <w:rtl/>
        </w:rPr>
        <w:t xml:space="preserve"> המלאכים]' (הפירוש הארך לשמ' ג) – </w:t>
      </w:r>
      <w:r w:rsidR="00222DDB" w:rsidRPr="00B9505C">
        <w:rPr>
          <w:rFonts w:asciiTheme="majorBidi" w:hAnsiTheme="majorBidi" w:cstheme="majorBidi"/>
          <w:color w:val="000000"/>
          <w:sz w:val="26"/>
          <w:szCs w:val="26"/>
          <w:rtl/>
        </w:rPr>
        <w:t>על שאר חלקי נפשו ועל גופו הגשמי,</w:t>
      </w:r>
      <w:r w:rsidR="00A719CD" w:rsidRPr="00B9505C">
        <w:rPr>
          <w:rStyle w:val="a5"/>
          <w:rFonts w:asciiTheme="majorBidi" w:hAnsiTheme="majorBidi" w:cstheme="majorBidi"/>
          <w:color w:val="000000"/>
          <w:sz w:val="26"/>
          <w:szCs w:val="26"/>
          <w:rtl/>
        </w:rPr>
        <w:footnoteReference w:id="79"/>
      </w:r>
      <w:r w:rsidR="00222DDB" w:rsidRPr="00B9505C">
        <w:rPr>
          <w:rFonts w:asciiTheme="majorBidi" w:hAnsiTheme="majorBidi" w:cstheme="majorBidi"/>
          <w:color w:val="000000"/>
          <w:sz w:val="26"/>
          <w:szCs w:val="26"/>
          <w:rtl/>
        </w:rPr>
        <w:t xml:space="preserve"> אבל הדבקות מושגת רק בעקבות ה</w:t>
      </w:r>
      <w:r w:rsidR="00E43E58" w:rsidRPr="00B9505C">
        <w:rPr>
          <w:rFonts w:asciiTheme="majorBidi" w:hAnsiTheme="majorBidi" w:cstheme="majorBidi"/>
          <w:color w:val="000000"/>
          <w:sz w:val="26"/>
          <w:szCs w:val="26"/>
          <w:rtl/>
        </w:rPr>
        <w:t xml:space="preserve">יענות </w:t>
      </w:r>
      <w:r w:rsidR="00D857DF" w:rsidRPr="00B9505C">
        <w:rPr>
          <w:rFonts w:asciiTheme="majorBidi" w:hAnsiTheme="majorBidi" w:cstheme="majorBidi"/>
          <w:color w:val="000000"/>
          <w:sz w:val="26"/>
          <w:szCs w:val="26"/>
          <w:rtl/>
        </w:rPr>
        <w:t>אלוהית</w:t>
      </w:r>
      <w:r w:rsidR="00E43E58" w:rsidRPr="00B9505C">
        <w:rPr>
          <w:rFonts w:asciiTheme="majorBidi" w:hAnsiTheme="majorBidi" w:cstheme="majorBidi"/>
          <w:color w:val="000000"/>
          <w:sz w:val="26"/>
          <w:szCs w:val="26"/>
          <w:rtl/>
        </w:rPr>
        <w:t xml:space="preserve"> למאמצי האדם</w:t>
      </w:r>
      <w:r w:rsidR="00D857DF" w:rsidRPr="00B9505C">
        <w:rPr>
          <w:rFonts w:asciiTheme="majorBidi" w:hAnsiTheme="majorBidi" w:cstheme="majorBidi"/>
          <w:color w:val="000000"/>
          <w:sz w:val="26"/>
          <w:szCs w:val="26"/>
          <w:rtl/>
        </w:rPr>
        <w:t xml:space="preserve">, </w:t>
      </w:r>
      <w:r w:rsidR="00E43E58" w:rsidRPr="00B9505C">
        <w:rPr>
          <w:rFonts w:asciiTheme="majorBidi" w:hAnsiTheme="majorBidi" w:cstheme="majorBidi"/>
          <w:color w:val="000000"/>
          <w:sz w:val="26"/>
          <w:szCs w:val="26"/>
          <w:rtl/>
        </w:rPr>
        <w:t>ו</w:t>
      </w:r>
      <w:r w:rsidR="00D857DF" w:rsidRPr="00B9505C">
        <w:rPr>
          <w:rFonts w:asciiTheme="majorBidi" w:hAnsiTheme="majorBidi" w:cstheme="majorBidi"/>
          <w:color w:val="000000"/>
          <w:sz w:val="26"/>
          <w:szCs w:val="26"/>
          <w:rtl/>
        </w:rPr>
        <w:t xml:space="preserve">על כן היא נקראת </w:t>
      </w:r>
      <w:r w:rsidR="001E08D4" w:rsidRPr="00B9505C">
        <w:rPr>
          <w:rFonts w:asciiTheme="majorBidi" w:hAnsiTheme="majorBidi" w:cstheme="majorBidi"/>
          <w:color w:val="000000"/>
          <w:sz w:val="26"/>
          <w:szCs w:val="26"/>
          <w:rtl/>
        </w:rPr>
        <w:t xml:space="preserve">'לקיחה'. </w:t>
      </w:r>
    </w:p>
    <w:p w:rsidR="00E829CE" w:rsidRPr="00B9505C" w:rsidRDefault="001E08D4" w:rsidP="003C4FE7">
      <w:pPr>
        <w:autoSpaceDE w:val="0"/>
        <w:autoSpaceDN w:val="0"/>
        <w:adjustRightInd w:val="0"/>
        <w:spacing w:after="0" w:line="300" w:lineRule="atLeast"/>
        <w:ind w:firstLine="284"/>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גם מתוך </w:t>
      </w:r>
      <w:r w:rsidR="00E829CE" w:rsidRPr="00B9505C">
        <w:rPr>
          <w:rFonts w:asciiTheme="majorBidi" w:hAnsiTheme="majorBidi" w:cstheme="majorBidi"/>
          <w:color w:val="000000"/>
          <w:sz w:val="26"/>
          <w:szCs w:val="26"/>
          <w:rtl/>
        </w:rPr>
        <w:t xml:space="preserve">דברי ראב"ע ביסוד מורא, </w:t>
      </w:r>
      <w:r w:rsidR="00162D33" w:rsidRPr="00B9505C">
        <w:rPr>
          <w:rFonts w:asciiTheme="majorBidi" w:hAnsiTheme="majorBidi" w:cstheme="majorBidi"/>
          <w:color w:val="000000"/>
          <w:sz w:val="26"/>
          <w:szCs w:val="26"/>
          <w:rtl/>
        </w:rPr>
        <w:t>שער י, פסקה ג</w:t>
      </w:r>
      <w:r w:rsidRPr="00B9505C">
        <w:rPr>
          <w:rFonts w:asciiTheme="majorBidi" w:hAnsiTheme="majorBidi" w:cstheme="majorBidi"/>
          <w:color w:val="000000"/>
          <w:sz w:val="26"/>
          <w:szCs w:val="26"/>
          <w:rtl/>
        </w:rPr>
        <w:t xml:space="preserve">, המובאים בזה, </w:t>
      </w:r>
      <w:r w:rsidR="00442D9C" w:rsidRPr="00B9505C">
        <w:rPr>
          <w:rFonts w:asciiTheme="majorBidi" w:hAnsiTheme="majorBidi" w:cstheme="majorBidi"/>
          <w:color w:val="000000"/>
          <w:sz w:val="26"/>
          <w:szCs w:val="26"/>
          <w:rtl/>
        </w:rPr>
        <w:t>עולה</w:t>
      </w:r>
      <w:r w:rsidRPr="00B9505C">
        <w:rPr>
          <w:rFonts w:asciiTheme="majorBidi" w:hAnsiTheme="majorBidi" w:cstheme="majorBidi"/>
          <w:color w:val="000000"/>
          <w:sz w:val="26"/>
          <w:szCs w:val="26"/>
          <w:rtl/>
        </w:rPr>
        <w:t xml:space="preserve"> ש'הלקיחה' פירושה דבקות בה' בחיי הגוף</w:t>
      </w:r>
      <w:r w:rsidR="0062036F" w:rsidRPr="00B9505C">
        <w:rPr>
          <w:rFonts w:asciiTheme="majorBidi" w:hAnsiTheme="majorBidi" w:cstheme="majorBidi"/>
          <w:color w:val="000000"/>
          <w:sz w:val="26"/>
          <w:szCs w:val="26"/>
          <w:rtl/>
        </w:rPr>
        <w:t xml:space="preserve"> (לשם בהירות הדיון </w:t>
      </w:r>
      <w:r w:rsidR="00E43E58" w:rsidRPr="00B9505C">
        <w:rPr>
          <w:rFonts w:asciiTheme="majorBidi" w:hAnsiTheme="majorBidi" w:cstheme="majorBidi"/>
          <w:color w:val="000000"/>
          <w:sz w:val="26"/>
          <w:szCs w:val="26"/>
          <w:rtl/>
        </w:rPr>
        <w:t>מספ</w:t>
      </w:r>
      <w:r w:rsidR="00442D9C" w:rsidRPr="00B9505C">
        <w:rPr>
          <w:rFonts w:asciiTheme="majorBidi" w:hAnsiTheme="majorBidi" w:cstheme="majorBidi"/>
          <w:color w:val="000000"/>
          <w:sz w:val="26"/>
          <w:szCs w:val="26"/>
          <w:rtl/>
        </w:rPr>
        <w:t>ַּ</w:t>
      </w:r>
      <w:r w:rsidR="00E43E58" w:rsidRPr="00B9505C">
        <w:rPr>
          <w:rFonts w:asciiTheme="majorBidi" w:hAnsiTheme="majorBidi" w:cstheme="majorBidi"/>
          <w:color w:val="000000"/>
          <w:sz w:val="26"/>
          <w:szCs w:val="26"/>
          <w:rtl/>
        </w:rPr>
        <w:t xml:space="preserve">רנו את מאמרי </w:t>
      </w:r>
      <w:r w:rsidR="007B7443" w:rsidRPr="00B9505C">
        <w:rPr>
          <w:rFonts w:asciiTheme="majorBidi" w:hAnsiTheme="majorBidi" w:cstheme="majorBidi"/>
          <w:color w:val="000000"/>
          <w:sz w:val="26"/>
          <w:szCs w:val="26"/>
          <w:rtl/>
        </w:rPr>
        <w:t>הקטע</w:t>
      </w:r>
      <w:r w:rsidR="0062036F" w:rsidRPr="00B9505C">
        <w:rPr>
          <w:rFonts w:asciiTheme="majorBidi" w:hAnsiTheme="majorBidi" w:cstheme="majorBidi"/>
          <w:color w:val="000000"/>
          <w:sz w:val="26"/>
          <w:szCs w:val="26"/>
          <w:rtl/>
        </w:rPr>
        <w:t>)</w:t>
      </w:r>
      <w:r w:rsidR="00162D33" w:rsidRPr="00B9505C">
        <w:rPr>
          <w:rFonts w:asciiTheme="majorBidi" w:hAnsiTheme="majorBidi" w:cstheme="majorBidi"/>
          <w:color w:val="000000"/>
          <w:sz w:val="26"/>
          <w:szCs w:val="26"/>
          <w:rtl/>
        </w:rPr>
        <w:t>:</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442D9C" w:rsidRPr="00B9505C" w:rsidRDefault="0062036F" w:rsidP="003C4FE7">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1) </w:t>
      </w:r>
      <w:r w:rsidR="00162D33" w:rsidRPr="00B9505C">
        <w:rPr>
          <w:rFonts w:asciiTheme="majorBidi" w:hAnsiTheme="majorBidi" w:cstheme="majorBidi"/>
          <w:color w:val="000000"/>
          <w:sz w:val="26"/>
          <w:szCs w:val="26"/>
          <w:rtl/>
        </w:rPr>
        <w:t>ונשמת האדם לבדו, כאשר נתנה ה', היא כלוח מוכן לכתוב עליו. ובהכתב על זה הלוח מכתב אלהי' – שהוא דעת הכללים בנולדים מהארבעה שרשים, ודעת הגלגלים, וכסא הכבוד, וסוד המרכבה, ודעת עליון – אז תהיה הנשמה דבקה בשם הנכבד בעודה באדם, וככה בעת הפרד כחה מעל גויתה, שהוא הארמון שלה</w:t>
      </w:r>
      <w:r w:rsidR="00442D9C" w:rsidRPr="00B9505C">
        <w:rPr>
          <w:rFonts w:asciiTheme="majorBidi" w:hAnsiTheme="majorBidi" w:cstheme="majorBidi"/>
          <w:color w:val="000000"/>
          <w:sz w:val="26"/>
          <w:szCs w:val="26"/>
          <w:rtl/>
        </w:rPr>
        <w:t>.</w:t>
      </w:r>
    </w:p>
    <w:p w:rsidR="00442D9C" w:rsidRPr="00B9505C" w:rsidRDefault="0062036F" w:rsidP="003C4FE7">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2</w:t>
      </w:r>
      <w:r w:rsidR="00162D33" w:rsidRPr="00B9505C">
        <w:rPr>
          <w:rFonts w:asciiTheme="majorBidi" w:hAnsiTheme="majorBidi" w:cstheme="majorBidi"/>
          <w:color w:val="000000"/>
          <w:sz w:val="26"/>
          <w:szCs w:val="26"/>
          <w:rtl/>
        </w:rPr>
        <w:t>) והנה, אין נכון למשכיל שיבקש בעולם הזה, רק מה שיהיה לו טוב לעולם הבא</w:t>
      </w:r>
      <w:r w:rsidR="00442D9C" w:rsidRPr="00B9505C">
        <w:rPr>
          <w:rFonts w:asciiTheme="majorBidi" w:hAnsiTheme="majorBidi" w:cstheme="majorBidi"/>
          <w:color w:val="000000"/>
          <w:sz w:val="26"/>
          <w:szCs w:val="26"/>
          <w:rtl/>
        </w:rPr>
        <w:t>.</w:t>
      </w:r>
    </w:p>
    <w:p w:rsidR="00162D33" w:rsidRPr="00B9505C" w:rsidRDefault="0062036F" w:rsidP="003C4FE7">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3</w:t>
      </w:r>
      <w:r w:rsidR="00162D33" w:rsidRPr="00B9505C">
        <w:rPr>
          <w:rFonts w:asciiTheme="majorBidi" w:hAnsiTheme="majorBidi" w:cstheme="majorBidi"/>
          <w:color w:val="000000"/>
          <w:sz w:val="26"/>
          <w:szCs w:val="26"/>
          <w:rtl/>
        </w:rPr>
        <w:t>) הלא תראה כתוב בעריות 'אני ה'' (ויק' יח 6, 21, 30), כי האדם הקדוש, המרחיק העריות, אז יהיה מן הקרובים אל הש' הנכבד. ובדברי אסף: 'ואני</w:t>
      </w:r>
      <w:r w:rsidR="00006452" w:rsidRPr="00B9505C">
        <w:rPr>
          <w:rFonts w:asciiTheme="majorBidi" w:hAnsiTheme="majorBidi" w:cstheme="majorBidi"/>
          <w:color w:val="000000"/>
          <w:sz w:val="26"/>
          <w:szCs w:val="26"/>
          <w:rtl/>
        </w:rPr>
        <w:t xml:space="preserve"> קרבת אלהים לי טוב' (תה' עג 28),</w:t>
      </w:r>
      <w:r w:rsidR="00162D33" w:rsidRPr="00B9505C">
        <w:rPr>
          <w:rFonts w:asciiTheme="majorBidi" w:hAnsiTheme="majorBidi" w:cstheme="majorBidi"/>
          <w:color w:val="000000"/>
          <w:sz w:val="26"/>
          <w:szCs w:val="26"/>
          <w:rtl/>
        </w:rPr>
        <w:t xml:space="preserve"> ולמעלה אמר:</w:t>
      </w:r>
      <w:r w:rsidR="007B7443" w:rsidRPr="00B9505C">
        <w:rPr>
          <w:rFonts w:asciiTheme="majorBidi" w:hAnsiTheme="majorBidi" w:cstheme="majorBidi"/>
          <w:color w:val="000000"/>
          <w:sz w:val="26"/>
          <w:szCs w:val="26"/>
          <w:rtl/>
        </w:rPr>
        <w:t xml:space="preserve"> 'כי הנה רחקיך יאבדו' (שם, 27).</w:t>
      </w:r>
      <w:r w:rsidR="00162D33" w:rsidRPr="00B9505C">
        <w:rPr>
          <w:rFonts w:asciiTheme="majorBidi" w:hAnsiTheme="majorBidi" w:cstheme="majorBidi"/>
          <w:color w:val="000000"/>
          <w:sz w:val="26"/>
          <w:szCs w:val="26"/>
          <w:rtl/>
        </w:rPr>
        <w:t xml:space="preserve"> ואמ' דוד: 'כי לא תעזוב נפשי לשאול' (שם, טז 10) </w:t>
      </w:r>
      <w:r w:rsidR="00006452" w:rsidRPr="00B9505C">
        <w:rPr>
          <w:rFonts w:asciiTheme="majorBidi" w:hAnsiTheme="majorBidi" w:cstheme="majorBidi"/>
          <w:color w:val="000000"/>
          <w:sz w:val="26"/>
          <w:szCs w:val="26"/>
          <w:rtl/>
        </w:rPr>
        <w:t xml:space="preserve">ברדת בשרי שם – </w:t>
      </w:r>
      <w:r w:rsidR="00162D33" w:rsidRPr="00B9505C">
        <w:rPr>
          <w:rFonts w:asciiTheme="majorBidi" w:hAnsiTheme="majorBidi" w:cstheme="majorBidi"/>
          <w:color w:val="000000"/>
          <w:sz w:val="26"/>
          <w:szCs w:val="26"/>
          <w:rtl/>
        </w:rPr>
        <w:t>כי 'שאול' הוא הקבר, שהוא בתחתית הארץ, כמו:</w:t>
      </w:r>
      <w:r w:rsidR="00006452" w:rsidRPr="00B9505C">
        <w:rPr>
          <w:rFonts w:asciiTheme="majorBidi" w:hAnsiTheme="majorBidi" w:cstheme="majorBidi"/>
          <w:color w:val="000000"/>
          <w:sz w:val="26"/>
          <w:szCs w:val="26"/>
          <w:rtl/>
        </w:rPr>
        <w:t xml:space="preserve"> 'ואציעה שאול הנך' (תה' קלט 8), – </w:t>
      </w:r>
      <w:r w:rsidR="00162D33" w:rsidRPr="00B9505C">
        <w:rPr>
          <w:rFonts w:asciiTheme="majorBidi" w:hAnsiTheme="majorBidi" w:cstheme="majorBidi"/>
          <w:color w:val="000000"/>
          <w:sz w:val="26"/>
          <w:szCs w:val="26"/>
          <w:rtl/>
        </w:rPr>
        <w:t>ואמר: 'תודיעני ארח חיים' (שם, טז 11)</w:t>
      </w:r>
      <w:r w:rsidR="00006452" w:rsidRPr="00B9505C">
        <w:rPr>
          <w:rFonts w:asciiTheme="majorBidi" w:hAnsiTheme="majorBidi" w:cstheme="majorBidi"/>
          <w:color w:val="000000"/>
          <w:sz w:val="26"/>
          <w:szCs w:val="26"/>
          <w:rtl/>
        </w:rPr>
        <w:t>.</w:t>
      </w:r>
      <w:r w:rsidR="00162D33" w:rsidRPr="00B9505C">
        <w:rPr>
          <w:rFonts w:asciiTheme="majorBidi" w:hAnsiTheme="majorBidi" w:cstheme="majorBidi"/>
          <w:color w:val="000000"/>
          <w:sz w:val="26"/>
          <w:szCs w:val="26"/>
          <w:rtl/>
        </w:rPr>
        <w:t xml:space="preserve"> וככה אמ' המשורר: 'אך אלהי' יפדה נפשי מיד שאול כי יקחני סלה' (שם, מט 16). ומלת 'יקחני' – מעלה גדולה, כמו 'ואינינו כי לקח אותו אלהים' (בר' ה 24), וככה: 'ואחר כבוד תקחני' (תה' עג 24).</w:t>
      </w:r>
      <w:r w:rsidR="00162D33" w:rsidRPr="00B9505C">
        <w:rPr>
          <w:rStyle w:val="a5"/>
          <w:rFonts w:asciiTheme="majorBidi" w:hAnsiTheme="majorBidi" w:cstheme="majorBidi"/>
          <w:color w:val="000000"/>
          <w:sz w:val="26"/>
          <w:szCs w:val="26"/>
          <w:rtl/>
        </w:rPr>
        <w:footnoteReference w:id="80"/>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162D33" w:rsidRPr="00B9505C" w:rsidRDefault="00472AC8" w:rsidP="000856FD">
      <w:pPr>
        <w:autoSpaceDE w:val="0"/>
        <w:autoSpaceDN w:val="0"/>
        <w:adjustRightInd w:val="0"/>
        <w:spacing w:after="0" w:line="300" w:lineRule="atLeast"/>
        <w:contextualSpacing/>
        <w:jc w:val="both"/>
        <w:rPr>
          <w:rFonts w:asciiTheme="majorBidi" w:hAnsiTheme="majorBidi" w:cstheme="majorBidi"/>
          <w:color w:val="000000"/>
          <w:sz w:val="26"/>
          <w:szCs w:val="26"/>
        </w:rPr>
      </w:pPr>
      <w:r w:rsidRPr="00B9505C">
        <w:rPr>
          <w:rFonts w:asciiTheme="majorBidi" w:hAnsiTheme="majorBidi" w:cstheme="majorBidi"/>
          <w:color w:val="000000"/>
          <w:sz w:val="26"/>
          <w:szCs w:val="26"/>
          <w:rtl/>
        </w:rPr>
        <w:t xml:space="preserve">בקטע זה הזיקה בין הדבקות בה' בעולם הזה בחיי הגוף </w:t>
      </w:r>
      <w:r w:rsidR="00442D9C" w:rsidRPr="00B9505C">
        <w:rPr>
          <w:rFonts w:asciiTheme="majorBidi" w:hAnsiTheme="majorBidi" w:cstheme="majorBidi"/>
          <w:color w:val="000000"/>
          <w:sz w:val="26"/>
          <w:szCs w:val="26"/>
          <w:rtl/>
        </w:rPr>
        <w:t>ו</w:t>
      </w:r>
      <w:r w:rsidRPr="00B9505C">
        <w:rPr>
          <w:rFonts w:asciiTheme="majorBidi" w:hAnsiTheme="majorBidi" w:cstheme="majorBidi"/>
          <w:color w:val="000000"/>
          <w:sz w:val="26"/>
          <w:szCs w:val="26"/>
          <w:rtl/>
        </w:rPr>
        <w:t>בין הגשמת ייעוד הנשמה בעולם הבא, לאחר מות הגוף, בולטת יותר</w:t>
      </w:r>
      <w:r w:rsidR="003B4EA5" w:rsidRPr="00B9505C">
        <w:rPr>
          <w:rFonts w:asciiTheme="majorBidi" w:hAnsiTheme="majorBidi" w:cstheme="majorBidi"/>
          <w:color w:val="000000"/>
          <w:sz w:val="26"/>
          <w:szCs w:val="26"/>
          <w:rtl/>
        </w:rPr>
        <w:t xml:space="preserve"> מבפירוש לדב</w:t>
      </w:r>
      <w:r w:rsidR="00442D9C" w:rsidRPr="00B9505C">
        <w:rPr>
          <w:rFonts w:asciiTheme="majorBidi" w:hAnsiTheme="majorBidi" w:cstheme="majorBidi"/>
          <w:color w:val="000000"/>
          <w:sz w:val="26"/>
          <w:szCs w:val="26"/>
          <w:rtl/>
        </w:rPr>
        <w:t>'</w:t>
      </w:r>
      <w:r w:rsidR="003B4EA5" w:rsidRPr="00B9505C">
        <w:rPr>
          <w:rFonts w:asciiTheme="majorBidi" w:hAnsiTheme="majorBidi" w:cstheme="majorBidi"/>
          <w:color w:val="000000"/>
          <w:sz w:val="26"/>
          <w:szCs w:val="26"/>
          <w:rtl/>
        </w:rPr>
        <w:t xml:space="preserve"> לב 39, </w:t>
      </w:r>
      <w:r w:rsidR="00A26405" w:rsidRPr="00B9505C">
        <w:rPr>
          <w:rFonts w:asciiTheme="majorBidi" w:hAnsiTheme="majorBidi" w:cstheme="majorBidi"/>
          <w:color w:val="000000"/>
          <w:sz w:val="26"/>
          <w:szCs w:val="26"/>
          <w:rtl/>
        </w:rPr>
        <w:t>ו</w:t>
      </w:r>
      <w:r w:rsidRPr="00B9505C">
        <w:rPr>
          <w:rFonts w:asciiTheme="majorBidi" w:hAnsiTheme="majorBidi" w:cstheme="majorBidi"/>
          <w:color w:val="000000"/>
          <w:sz w:val="26"/>
          <w:szCs w:val="26"/>
          <w:rtl/>
        </w:rPr>
        <w:t xml:space="preserve">היא </w:t>
      </w:r>
      <w:r w:rsidR="00A26405" w:rsidRPr="00B9505C">
        <w:rPr>
          <w:rFonts w:asciiTheme="majorBidi" w:hAnsiTheme="majorBidi" w:cstheme="majorBidi"/>
          <w:color w:val="000000"/>
          <w:sz w:val="26"/>
          <w:szCs w:val="26"/>
          <w:rtl/>
        </w:rPr>
        <w:t>לאמ</w:t>
      </w:r>
      <w:r w:rsidR="00442D9C" w:rsidRPr="00B9505C">
        <w:rPr>
          <w:rFonts w:asciiTheme="majorBidi" w:hAnsiTheme="majorBidi" w:cstheme="majorBidi"/>
          <w:color w:val="000000"/>
          <w:sz w:val="26"/>
          <w:szCs w:val="26"/>
          <w:rtl/>
        </w:rPr>
        <w:t>ִ</w:t>
      </w:r>
      <w:r w:rsidR="00A26405" w:rsidRPr="00B9505C">
        <w:rPr>
          <w:rFonts w:asciiTheme="majorBidi" w:hAnsiTheme="majorBidi" w:cstheme="majorBidi"/>
          <w:color w:val="000000"/>
          <w:sz w:val="26"/>
          <w:szCs w:val="26"/>
          <w:rtl/>
        </w:rPr>
        <w:t xml:space="preserve">תו של דבר </w:t>
      </w:r>
      <w:r w:rsidR="005A7961" w:rsidRPr="00B9505C">
        <w:rPr>
          <w:rFonts w:asciiTheme="majorBidi" w:hAnsiTheme="majorBidi" w:cstheme="majorBidi"/>
          <w:color w:val="000000"/>
          <w:sz w:val="26"/>
          <w:szCs w:val="26"/>
          <w:rtl/>
        </w:rPr>
        <w:t xml:space="preserve">הציר המרכזי שעליו </w:t>
      </w:r>
      <w:r w:rsidRPr="00B9505C">
        <w:rPr>
          <w:rFonts w:asciiTheme="majorBidi" w:hAnsiTheme="majorBidi" w:cstheme="majorBidi"/>
          <w:color w:val="000000"/>
          <w:sz w:val="26"/>
          <w:szCs w:val="26"/>
          <w:rtl/>
        </w:rPr>
        <w:t xml:space="preserve">הקטע סובב. </w:t>
      </w:r>
      <w:r w:rsidR="00F2107F" w:rsidRPr="00B9505C">
        <w:rPr>
          <w:rFonts w:asciiTheme="majorBidi" w:hAnsiTheme="majorBidi" w:cstheme="majorBidi"/>
          <w:color w:val="000000"/>
          <w:sz w:val="26"/>
          <w:szCs w:val="26"/>
          <w:rtl/>
        </w:rPr>
        <w:t>במאמר</w:t>
      </w:r>
      <w:r w:rsidR="00322103" w:rsidRPr="00B9505C">
        <w:rPr>
          <w:rFonts w:asciiTheme="majorBidi" w:hAnsiTheme="majorBidi" w:cstheme="majorBidi"/>
          <w:color w:val="000000"/>
          <w:sz w:val="26"/>
          <w:szCs w:val="26"/>
          <w:rtl/>
        </w:rPr>
        <w:t xml:space="preserve"> </w:t>
      </w:r>
      <w:r w:rsidR="00322103" w:rsidRPr="00B9505C">
        <w:rPr>
          <w:rFonts w:asciiTheme="majorBidi" w:hAnsiTheme="majorBidi" w:cstheme="majorBidi"/>
          <w:b/>
          <w:bCs/>
          <w:color w:val="000000"/>
          <w:sz w:val="26"/>
          <w:szCs w:val="26"/>
          <w:rtl/>
        </w:rPr>
        <w:t>1</w:t>
      </w:r>
      <w:r w:rsidR="00322103" w:rsidRPr="00B9505C">
        <w:rPr>
          <w:rFonts w:asciiTheme="majorBidi" w:hAnsiTheme="majorBidi" w:cstheme="majorBidi"/>
          <w:color w:val="000000"/>
          <w:sz w:val="26"/>
          <w:szCs w:val="26"/>
          <w:rtl/>
        </w:rPr>
        <w:t xml:space="preserve"> ראב"ע מסביר שהדבקות בעולם הזה תלויה בידיעות פילוסופיות ומטפיזיות מסוימות, ומכיוון שזמן שהותה של הנשמה בגוף הוא הזמן המיועד להשגת ידיעות </w:t>
      </w:r>
      <w:r w:rsidR="00F2107F" w:rsidRPr="00B9505C">
        <w:rPr>
          <w:rFonts w:asciiTheme="majorBidi" w:hAnsiTheme="majorBidi" w:cstheme="majorBidi"/>
          <w:color w:val="000000"/>
          <w:sz w:val="26"/>
          <w:szCs w:val="26"/>
          <w:rtl/>
        </w:rPr>
        <w:t>אלו, נראה לפרש את המשפט 'וככה בהפרד כוחה מעל</w:t>
      </w:r>
      <w:r w:rsidR="00322103" w:rsidRPr="00B9505C">
        <w:rPr>
          <w:rFonts w:asciiTheme="majorBidi" w:hAnsiTheme="majorBidi" w:cstheme="majorBidi"/>
          <w:color w:val="000000"/>
          <w:sz w:val="26"/>
          <w:szCs w:val="26"/>
          <w:rtl/>
        </w:rPr>
        <w:t xml:space="preserve"> גויתה' כקביעה ש'היאספות' הנשמה לאחר המוות תלויה בהשגת הדבקות במהלך החיים. ההשלכה ההגיונית </w:t>
      </w:r>
      <w:r w:rsidR="00A26405" w:rsidRPr="00B9505C">
        <w:rPr>
          <w:rFonts w:asciiTheme="majorBidi" w:hAnsiTheme="majorBidi" w:cstheme="majorBidi"/>
          <w:color w:val="000000"/>
          <w:sz w:val="26"/>
          <w:szCs w:val="26"/>
          <w:rtl/>
        </w:rPr>
        <w:t xml:space="preserve">והמעשית </w:t>
      </w:r>
      <w:r w:rsidR="00F2107F" w:rsidRPr="00B9505C">
        <w:rPr>
          <w:rFonts w:asciiTheme="majorBidi" w:hAnsiTheme="majorBidi" w:cstheme="majorBidi"/>
          <w:color w:val="000000"/>
          <w:sz w:val="26"/>
          <w:szCs w:val="26"/>
          <w:rtl/>
        </w:rPr>
        <w:t>של קביעה זו מובעת במאמר</w:t>
      </w:r>
      <w:r w:rsidR="00322103" w:rsidRPr="00B9505C">
        <w:rPr>
          <w:rFonts w:asciiTheme="majorBidi" w:hAnsiTheme="majorBidi" w:cstheme="majorBidi"/>
          <w:color w:val="000000"/>
          <w:sz w:val="26"/>
          <w:szCs w:val="26"/>
          <w:rtl/>
        </w:rPr>
        <w:t xml:space="preserve"> </w:t>
      </w:r>
      <w:r w:rsidR="00322103" w:rsidRPr="00B9505C">
        <w:rPr>
          <w:rFonts w:asciiTheme="majorBidi" w:hAnsiTheme="majorBidi" w:cstheme="majorBidi"/>
          <w:b/>
          <w:bCs/>
          <w:color w:val="000000"/>
          <w:sz w:val="26"/>
          <w:szCs w:val="26"/>
          <w:rtl/>
        </w:rPr>
        <w:t>2</w:t>
      </w:r>
      <w:r w:rsidR="00442D9C" w:rsidRPr="00B9505C">
        <w:rPr>
          <w:rFonts w:asciiTheme="majorBidi" w:hAnsiTheme="majorBidi" w:cstheme="majorBidi"/>
          <w:color w:val="000000"/>
          <w:sz w:val="26"/>
          <w:szCs w:val="26"/>
          <w:rtl/>
        </w:rPr>
        <w:t>:</w:t>
      </w:r>
      <w:r w:rsidR="00322103" w:rsidRPr="00B9505C">
        <w:rPr>
          <w:rFonts w:asciiTheme="majorBidi" w:hAnsiTheme="majorBidi" w:cstheme="majorBidi"/>
          <w:color w:val="000000"/>
          <w:sz w:val="26"/>
          <w:szCs w:val="26"/>
          <w:rtl/>
        </w:rPr>
        <w:t xml:space="preserve"> כל שאיפותיו של המשכיל בעולם הזה צריכות להיות מכוונות להגשמת ייעודו בעולם הבא. </w:t>
      </w:r>
      <w:r w:rsidR="00F2107F" w:rsidRPr="00B9505C">
        <w:rPr>
          <w:rFonts w:asciiTheme="majorBidi" w:hAnsiTheme="majorBidi" w:cstheme="majorBidi"/>
          <w:color w:val="000000"/>
          <w:sz w:val="26"/>
          <w:szCs w:val="26"/>
          <w:rtl/>
        </w:rPr>
        <w:t>במאמר</w:t>
      </w:r>
      <w:r w:rsidR="007B7443" w:rsidRPr="00B9505C">
        <w:rPr>
          <w:rFonts w:asciiTheme="majorBidi" w:hAnsiTheme="majorBidi" w:cstheme="majorBidi"/>
          <w:color w:val="000000"/>
          <w:sz w:val="26"/>
          <w:szCs w:val="26"/>
          <w:rtl/>
        </w:rPr>
        <w:t xml:space="preserve"> </w:t>
      </w:r>
      <w:r w:rsidR="007B7443" w:rsidRPr="00B9505C">
        <w:rPr>
          <w:rFonts w:asciiTheme="majorBidi" w:hAnsiTheme="majorBidi" w:cstheme="majorBidi"/>
          <w:b/>
          <w:bCs/>
          <w:color w:val="000000"/>
          <w:sz w:val="26"/>
          <w:szCs w:val="26"/>
          <w:rtl/>
        </w:rPr>
        <w:t>3</w:t>
      </w:r>
      <w:r w:rsidR="007B7443" w:rsidRPr="00B9505C">
        <w:rPr>
          <w:rFonts w:asciiTheme="majorBidi" w:hAnsiTheme="majorBidi" w:cstheme="majorBidi"/>
          <w:color w:val="000000"/>
          <w:sz w:val="26"/>
          <w:szCs w:val="26"/>
          <w:rtl/>
        </w:rPr>
        <w:t xml:space="preserve"> ראב"</w:t>
      </w:r>
      <w:r w:rsidR="00E35B21" w:rsidRPr="00B9505C">
        <w:rPr>
          <w:rFonts w:asciiTheme="majorBidi" w:hAnsiTheme="majorBidi" w:cstheme="majorBidi"/>
          <w:color w:val="000000"/>
          <w:sz w:val="26"/>
          <w:szCs w:val="26"/>
          <w:rtl/>
        </w:rPr>
        <w:t xml:space="preserve">ע </w:t>
      </w:r>
      <w:r w:rsidR="00A26405" w:rsidRPr="00B9505C">
        <w:rPr>
          <w:rFonts w:asciiTheme="majorBidi" w:hAnsiTheme="majorBidi" w:cstheme="majorBidi"/>
          <w:color w:val="000000"/>
          <w:sz w:val="26"/>
          <w:szCs w:val="26"/>
          <w:rtl/>
        </w:rPr>
        <w:t>מ</w:t>
      </w:r>
      <w:r w:rsidR="00E35B21" w:rsidRPr="00B9505C">
        <w:rPr>
          <w:rFonts w:asciiTheme="majorBidi" w:hAnsiTheme="majorBidi" w:cstheme="majorBidi"/>
          <w:color w:val="000000"/>
          <w:sz w:val="26"/>
          <w:szCs w:val="26"/>
          <w:rtl/>
        </w:rPr>
        <w:t xml:space="preserve">ביא </w:t>
      </w:r>
      <w:r w:rsidR="00613CF8" w:rsidRPr="00B9505C">
        <w:rPr>
          <w:rFonts w:asciiTheme="majorBidi" w:hAnsiTheme="majorBidi" w:cstheme="majorBidi"/>
          <w:color w:val="000000"/>
          <w:sz w:val="26"/>
          <w:szCs w:val="26"/>
          <w:rtl/>
        </w:rPr>
        <w:t xml:space="preserve">מן הכתובים </w:t>
      </w:r>
      <w:r w:rsidR="00E35B21" w:rsidRPr="00B9505C">
        <w:rPr>
          <w:rFonts w:asciiTheme="majorBidi" w:hAnsiTheme="majorBidi" w:cstheme="majorBidi"/>
          <w:color w:val="000000"/>
          <w:sz w:val="26"/>
          <w:szCs w:val="26"/>
          <w:rtl/>
        </w:rPr>
        <w:t>ש</w:t>
      </w:r>
      <w:r w:rsidR="00F25A24" w:rsidRPr="00B9505C">
        <w:rPr>
          <w:rFonts w:asciiTheme="majorBidi" w:hAnsiTheme="majorBidi" w:cstheme="majorBidi"/>
          <w:color w:val="000000"/>
          <w:sz w:val="26"/>
          <w:szCs w:val="26"/>
          <w:rtl/>
        </w:rPr>
        <w:t>לוש</w:t>
      </w:r>
      <w:r w:rsidR="007B7443" w:rsidRPr="00B9505C">
        <w:rPr>
          <w:rFonts w:asciiTheme="majorBidi" w:hAnsiTheme="majorBidi" w:cstheme="majorBidi"/>
          <w:color w:val="000000"/>
          <w:sz w:val="26"/>
          <w:szCs w:val="26"/>
          <w:rtl/>
        </w:rPr>
        <w:t xml:space="preserve"> הוכחות </w:t>
      </w:r>
      <w:r w:rsidR="00E35B21" w:rsidRPr="00B9505C">
        <w:rPr>
          <w:rFonts w:asciiTheme="majorBidi" w:hAnsiTheme="majorBidi" w:cstheme="majorBidi"/>
          <w:color w:val="000000"/>
          <w:sz w:val="26"/>
          <w:szCs w:val="26"/>
          <w:rtl/>
        </w:rPr>
        <w:t xml:space="preserve">שהדבקות בה' בעולם הזה מביאה לידי דבקות </w:t>
      </w:r>
      <w:r w:rsidR="00FA574B" w:rsidRPr="00B9505C">
        <w:rPr>
          <w:rFonts w:asciiTheme="majorBidi" w:hAnsiTheme="majorBidi" w:cstheme="majorBidi"/>
          <w:color w:val="000000"/>
          <w:sz w:val="26"/>
          <w:szCs w:val="26"/>
          <w:rtl/>
        </w:rPr>
        <w:t xml:space="preserve">('היאספות') </w:t>
      </w:r>
      <w:r w:rsidR="00E35B21" w:rsidRPr="00B9505C">
        <w:rPr>
          <w:rFonts w:asciiTheme="majorBidi" w:hAnsiTheme="majorBidi" w:cstheme="majorBidi"/>
          <w:color w:val="000000"/>
          <w:sz w:val="26"/>
          <w:szCs w:val="26"/>
          <w:rtl/>
        </w:rPr>
        <w:t xml:space="preserve">הנשמה בו בעולם הבא. ראב"ע </w:t>
      </w:r>
      <w:r w:rsidR="00442D9C" w:rsidRPr="00B9505C">
        <w:rPr>
          <w:rFonts w:asciiTheme="majorBidi" w:hAnsiTheme="majorBidi" w:cstheme="majorBidi"/>
          <w:color w:val="000000"/>
          <w:sz w:val="26"/>
          <w:szCs w:val="26"/>
          <w:rtl/>
        </w:rPr>
        <w:t>ראה ב</w:t>
      </w:r>
      <w:r w:rsidR="00E35B21" w:rsidRPr="00B9505C">
        <w:rPr>
          <w:rFonts w:asciiTheme="majorBidi" w:hAnsiTheme="majorBidi" w:cstheme="majorBidi"/>
          <w:color w:val="000000"/>
          <w:sz w:val="26"/>
          <w:szCs w:val="26"/>
          <w:rtl/>
        </w:rPr>
        <w:t>חזרה המשולשת על הנוסחה '</w:t>
      </w:r>
      <w:r w:rsidR="007A6C19" w:rsidRPr="00B9505C">
        <w:rPr>
          <w:rFonts w:asciiTheme="majorBidi" w:hAnsiTheme="majorBidi" w:cstheme="majorBidi"/>
          <w:color w:val="000000"/>
          <w:sz w:val="26"/>
          <w:szCs w:val="26"/>
          <w:rtl/>
        </w:rPr>
        <w:t>אני ה'' בהקשר של דיני עריות ביטוי</w:t>
      </w:r>
      <w:r w:rsidR="00E35B21" w:rsidRPr="00B9505C">
        <w:rPr>
          <w:rFonts w:asciiTheme="majorBidi" w:hAnsiTheme="majorBidi" w:cstheme="majorBidi"/>
          <w:color w:val="000000"/>
          <w:sz w:val="26"/>
          <w:szCs w:val="26"/>
          <w:rtl/>
        </w:rPr>
        <w:t xml:space="preserve"> </w:t>
      </w:r>
      <w:r w:rsidR="00442D9C" w:rsidRPr="00B9505C">
        <w:rPr>
          <w:rFonts w:asciiTheme="majorBidi" w:hAnsiTheme="majorBidi" w:cstheme="majorBidi"/>
          <w:color w:val="000000"/>
          <w:sz w:val="26"/>
          <w:szCs w:val="26"/>
          <w:rtl/>
        </w:rPr>
        <w:t>לקביעה</w:t>
      </w:r>
      <w:r w:rsidR="00E35B21" w:rsidRPr="00B9505C">
        <w:rPr>
          <w:rFonts w:asciiTheme="majorBidi" w:hAnsiTheme="majorBidi" w:cstheme="majorBidi"/>
          <w:color w:val="000000"/>
          <w:sz w:val="26"/>
          <w:szCs w:val="26"/>
          <w:rtl/>
        </w:rPr>
        <w:t xml:space="preserve"> שהנשמר מן העריות הוא קרוב </w:t>
      </w:r>
      <w:r w:rsidR="00EF1D5C" w:rsidRPr="00B9505C">
        <w:rPr>
          <w:rFonts w:asciiTheme="majorBidi" w:hAnsiTheme="majorBidi" w:cstheme="majorBidi"/>
          <w:color w:val="000000"/>
          <w:sz w:val="26"/>
          <w:szCs w:val="26"/>
          <w:rtl/>
        </w:rPr>
        <w:t>אל ה'.</w:t>
      </w:r>
      <w:r w:rsidR="00F3551D" w:rsidRPr="00F3551D">
        <w:rPr>
          <w:rStyle w:val="a5"/>
          <w:rFonts w:asciiTheme="majorBidi" w:hAnsiTheme="majorBidi" w:cstheme="majorBidi"/>
          <w:color w:val="000000"/>
          <w:sz w:val="26"/>
          <w:szCs w:val="26"/>
        </w:rPr>
        <w:footnoteReference w:id="81"/>
      </w:r>
      <w:r w:rsidR="007A6C19" w:rsidRPr="00B9505C">
        <w:rPr>
          <w:rFonts w:asciiTheme="majorBidi" w:hAnsiTheme="majorBidi" w:cstheme="majorBidi"/>
          <w:color w:val="000000"/>
          <w:sz w:val="26"/>
          <w:szCs w:val="26"/>
          <w:rtl/>
        </w:rPr>
        <w:t xml:space="preserve"> ול</w:t>
      </w:r>
      <w:r w:rsidR="00A26405" w:rsidRPr="00B9505C">
        <w:rPr>
          <w:rFonts w:asciiTheme="majorBidi" w:hAnsiTheme="majorBidi" w:cstheme="majorBidi"/>
          <w:color w:val="000000"/>
          <w:sz w:val="26"/>
          <w:szCs w:val="26"/>
          <w:rtl/>
        </w:rPr>
        <w:t>פי שהכתוב עצמו לא נקט לשון 'קרבה' בהקשר זה</w:t>
      </w:r>
      <w:r w:rsidR="00FA574B" w:rsidRPr="00B9505C">
        <w:rPr>
          <w:rFonts w:asciiTheme="majorBidi" w:hAnsiTheme="majorBidi" w:cstheme="majorBidi"/>
          <w:color w:val="000000"/>
          <w:sz w:val="26"/>
          <w:szCs w:val="26"/>
          <w:rtl/>
        </w:rPr>
        <w:t xml:space="preserve">, הוא מבאר את מהות הקרבה הזאת על פי דברי אסף, </w:t>
      </w:r>
      <w:r w:rsidR="00442D9C" w:rsidRPr="00B9505C">
        <w:rPr>
          <w:rFonts w:asciiTheme="majorBidi" w:hAnsiTheme="majorBidi" w:cstheme="majorBidi"/>
          <w:color w:val="000000"/>
          <w:sz w:val="26"/>
          <w:szCs w:val="26"/>
          <w:rtl/>
        </w:rPr>
        <w:t>ש</w:t>
      </w:r>
      <w:r w:rsidR="00FA574B" w:rsidRPr="00B9505C">
        <w:rPr>
          <w:rFonts w:asciiTheme="majorBidi" w:hAnsiTheme="majorBidi" w:cstheme="majorBidi"/>
          <w:color w:val="000000"/>
          <w:sz w:val="26"/>
          <w:szCs w:val="26"/>
          <w:rtl/>
        </w:rPr>
        <w:t xml:space="preserve">שם הלשון הזאת מופיעה. </w:t>
      </w:r>
      <w:r w:rsidR="00F42165" w:rsidRPr="00B9505C">
        <w:rPr>
          <w:rFonts w:asciiTheme="majorBidi" w:hAnsiTheme="majorBidi" w:cstheme="majorBidi"/>
          <w:color w:val="000000"/>
          <w:sz w:val="26"/>
          <w:szCs w:val="26"/>
          <w:rtl/>
        </w:rPr>
        <w:t>בדברי אסף הקרבה אל ה' מונגדת לריחוק מן ה', המוביל ל</w:t>
      </w:r>
      <w:r w:rsidR="00747036" w:rsidRPr="00B9505C">
        <w:rPr>
          <w:rFonts w:asciiTheme="majorBidi" w:hAnsiTheme="majorBidi" w:cstheme="majorBidi"/>
          <w:color w:val="000000"/>
          <w:sz w:val="26"/>
          <w:szCs w:val="26"/>
          <w:rtl/>
        </w:rPr>
        <w:t>'</w:t>
      </w:r>
      <w:r w:rsidR="00F42165" w:rsidRPr="00B9505C">
        <w:rPr>
          <w:rFonts w:asciiTheme="majorBidi" w:hAnsiTheme="majorBidi" w:cstheme="majorBidi"/>
          <w:color w:val="000000"/>
          <w:sz w:val="26"/>
          <w:szCs w:val="26"/>
          <w:rtl/>
        </w:rPr>
        <w:t>אבדון</w:t>
      </w:r>
      <w:r w:rsidR="00747036" w:rsidRPr="00B9505C">
        <w:rPr>
          <w:rFonts w:asciiTheme="majorBidi" w:hAnsiTheme="majorBidi" w:cstheme="majorBidi"/>
          <w:color w:val="000000"/>
          <w:sz w:val="26"/>
          <w:szCs w:val="26"/>
          <w:rtl/>
        </w:rPr>
        <w:t>'</w:t>
      </w:r>
      <w:r w:rsidR="00F42165" w:rsidRPr="00B9505C">
        <w:rPr>
          <w:rFonts w:asciiTheme="majorBidi" w:hAnsiTheme="majorBidi" w:cstheme="majorBidi"/>
          <w:color w:val="000000"/>
          <w:sz w:val="26"/>
          <w:szCs w:val="26"/>
          <w:rtl/>
        </w:rPr>
        <w:t>, ו</w:t>
      </w:r>
      <w:r w:rsidR="005B397C" w:rsidRPr="00B9505C">
        <w:rPr>
          <w:rFonts w:asciiTheme="majorBidi" w:hAnsiTheme="majorBidi" w:cstheme="majorBidi"/>
          <w:color w:val="000000"/>
          <w:sz w:val="26"/>
          <w:szCs w:val="26"/>
          <w:rtl/>
        </w:rPr>
        <w:t>פירוש הדבר, לשיטת ראב"ע</w:t>
      </w:r>
      <w:r w:rsidR="00F42165" w:rsidRPr="00B9505C">
        <w:rPr>
          <w:rFonts w:asciiTheme="majorBidi" w:hAnsiTheme="majorBidi" w:cstheme="majorBidi"/>
          <w:color w:val="000000"/>
          <w:sz w:val="26"/>
          <w:szCs w:val="26"/>
          <w:rtl/>
        </w:rPr>
        <w:t xml:space="preserve">, שלאחר מות הגוף </w:t>
      </w:r>
      <w:r w:rsidR="00442D9C" w:rsidRPr="00B9505C">
        <w:rPr>
          <w:rFonts w:asciiTheme="majorBidi" w:hAnsiTheme="majorBidi" w:cstheme="majorBidi"/>
          <w:color w:val="000000"/>
          <w:sz w:val="26"/>
          <w:szCs w:val="26"/>
          <w:rtl/>
        </w:rPr>
        <w:t xml:space="preserve">לא תחזורנה </w:t>
      </w:r>
      <w:r w:rsidR="00F42165" w:rsidRPr="00B9505C">
        <w:rPr>
          <w:rFonts w:asciiTheme="majorBidi" w:hAnsiTheme="majorBidi" w:cstheme="majorBidi"/>
          <w:color w:val="000000"/>
          <w:sz w:val="26"/>
          <w:szCs w:val="26"/>
          <w:rtl/>
        </w:rPr>
        <w:t xml:space="preserve">נשמות </w:t>
      </w:r>
      <w:r w:rsidR="00747036" w:rsidRPr="00B9505C">
        <w:rPr>
          <w:rFonts w:asciiTheme="majorBidi" w:hAnsiTheme="majorBidi" w:cstheme="majorBidi"/>
          <w:color w:val="000000"/>
          <w:sz w:val="26"/>
          <w:szCs w:val="26"/>
          <w:rtl/>
        </w:rPr>
        <w:t xml:space="preserve">האנשים הרחוקים מן ה' לעולמן העליון, </w:t>
      </w:r>
      <w:r w:rsidR="00442D9C" w:rsidRPr="00B9505C">
        <w:rPr>
          <w:rFonts w:asciiTheme="majorBidi" w:hAnsiTheme="majorBidi" w:cstheme="majorBidi"/>
          <w:color w:val="000000"/>
          <w:sz w:val="26"/>
          <w:szCs w:val="26"/>
          <w:rtl/>
        </w:rPr>
        <w:t xml:space="preserve">ואילו </w:t>
      </w:r>
      <w:r w:rsidR="00747036" w:rsidRPr="00B9505C">
        <w:rPr>
          <w:rFonts w:asciiTheme="majorBidi" w:hAnsiTheme="majorBidi" w:cstheme="majorBidi"/>
          <w:color w:val="000000"/>
          <w:sz w:val="26"/>
          <w:szCs w:val="26"/>
          <w:rtl/>
        </w:rPr>
        <w:t>נשמות</w:t>
      </w:r>
      <w:r w:rsidR="005A7961" w:rsidRPr="00B9505C">
        <w:rPr>
          <w:rFonts w:asciiTheme="majorBidi" w:hAnsiTheme="majorBidi" w:cstheme="majorBidi"/>
          <w:color w:val="000000"/>
          <w:sz w:val="26"/>
          <w:szCs w:val="26"/>
          <w:rtl/>
        </w:rPr>
        <w:t>יהם של</w:t>
      </w:r>
      <w:r w:rsidR="00747036" w:rsidRPr="00B9505C">
        <w:rPr>
          <w:rFonts w:asciiTheme="majorBidi" w:hAnsiTheme="majorBidi" w:cstheme="majorBidi"/>
          <w:color w:val="000000"/>
          <w:sz w:val="26"/>
          <w:szCs w:val="26"/>
          <w:rtl/>
        </w:rPr>
        <w:t xml:space="preserve"> הקרובים אל ה' הדבקים בו תזכינה לחיי נצח, דהיינו </w:t>
      </w:r>
      <w:r w:rsidR="005B397C" w:rsidRPr="00B9505C">
        <w:rPr>
          <w:rFonts w:asciiTheme="majorBidi" w:hAnsiTheme="majorBidi" w:cstheme="majorBidi"/>
          <w:color w:val="000000"/>
          <w:sz w:val="26"/>
          <w:szCs w:val="26"/>
          <w:rtl/>
        </w:rPr>
        <w:t>ל</w:t>
      </w:r>
      <w:r w:rsidR="00747036" w:rsidRPr="00B9505C">
        <w:rPr>
          <w:rFonts w:asciiTheme="majorBidi" w:hAnsiTheme="majorBidi" w:cstheme="majorBidi"/>
          <w:color w:val="000000"/>
          <w:sz w:val="26"/>
          <w:szCs w:val="26"/>
          <w:rtl/>
        </w:rPr>
        <w:t>התמזגות עם נפש העולם</w:t>
      </w:r>
      <w:r w:rsidR="00F42165" w:rsidRPr="00B9505C">
        <w:rPr>
          <w:rFonts w:asciiTheme="majorBidi" w:hAnsiTheme="majorBidi" w:cstheme="majorBidi"/>
          <w:color w:val="000000"/>
          <w:sz w:val="26"/>
          <w:szCs w:val="26"/>
          <w:rtl/>
        </w:rPr>
        <w:t xml:space="preserve">. </w:t>
      </w:r>
      <w:r w:rsidR="00AF2BE9" w:rsidRPr="00B9505C">
        <w:rPr>
          <w:rFonts w:asciiTheme="majorBidi" w:hAnsiTheme="majorBidi" w:cstheme="majorBidi"/>
          <w:color w:val="000000"/>
          <w:sz w:val="26"/>
          <w:szCs w:val="26"/>
          <w:rtl/>
        </w:rPr>
        <w:t xml:space="preserve">אותו הדבר נלמד </w:t>
      </w:r>
      <w:r w:rsidR="00152A32" w:rsidRPr="00B9505C">
        <w:rPr>
          <w:rFonts w:asciiTheme="majorBidi" w:hAnsiTheme="majorBidi" w:cstheme="majorBidi"/>
          <w:color w:val="000000"/>
          <w:sz w:val="26"/>
          <w:szCs w:val="26"/>
          <w:rtl/>
        </w:rPr>
        <w:t>מתוך דברי דוד. ב</w:t>
      </w:r>
      <w:r w:rsidR="00442D9C" w:rsidRPr="00B9505C">
        <w:rPr>
          <w:rFonts w:asciiTheme="majorBidi" w:hAnsiTheme="majorBidi" w:cstheme="majorBidi"/>
          <w:color w:val="000000"/>
          <w:sz w:val="26"/>
          <w:szCs w:val="26"/>
          <w:rtl/>
        </w:rPr>
        <w:t>י</w:t>
      </w:r>
      <w:r w:rsidR="00152A32" w:rsidRPr="00B9505C">
        <w:rPr>
          <w:rFonts w:asciiTheme="majorBidi" w:hAnsiTheme="majorBidi" w:cstheme="majorBidi"/>
          <w:color w:val="000000"/>
          <w:sz w:val="26"/>
          <w:szCs w:val="26"/>
          <w:rtl/>
        </w:rPr>
        <w:t>טחונו של דוד שה' לא יפקיר את נשמתו בעת מותו, בעת רדת גופ</w:t>
      </w:r>
      <w:r w:rsidR="00747036" w:rsidRPr="00B9505C">
        <w:rPr>
          <w:rFonts w:asciiTheme="majorBidi" w:hAnsiTheme="majorBidi" w:cstheme="majorBidi"/>
          <w:color w:val="000000"/>
          <w:sz w:val="26"/>
          <w:szCs w:val="26"/>
          <w:rtl/>
        </w:rPr>
        <w:t xml:space="preserve">ו לשאול, נובע מכך שה' יודיע לו </w:t>
      </w:r>
      <w:r w:rsidR="00152A32" w:rsidRPr="00B9505C">
        <w:rPr>
          <w:rFonts w:asciiTheme="majorBidi" w:hAnsiTheme="majorBidi" w:cstheme="majorBidi"/>
          <w:color w:val="000000"/>
          <w:sz w:val="26"/>
          <w:szCs w:val="26"/>
          <w:rtl/>
        </w:rPr>
        <w:t>'א</w:t>
      </w:r>
      <w:r w:rsidR="00442D9C" w:rsidRPr="00B9505C">
        <w:rPr>
          <w:rFonts w:asciiTheme="majorBidi" w:hAnsiTheme="majorBidi" w:cstheme="majorBidi"/>
          <w:color w:val="000000"/>
          <w:sz w:val="26"/>
          <w:szCs w:val="26"/>
          <w:rtl/>
        </w:rPr>
        <w:t>ֹ</w:t>
      </w:r>
      <w:r w:rsidR="00152A32" w:rsidRPr="00B9505C">
        <w:rPr>
          <w:rFonts w:asciiTheme="majorBidi" w:hAnsiTheme="majorBidi" w:cstheme="majorBidi"/>
          <w:color w:val="000000"/>
          <w:sz w:val="26"/>
          <w:szCs w:val="26"/>
          <w:rtl/>
        </w:rPr>
        <w:t>רח חיים'</w:t>
      </w:r>
      <w:r w:rsidR="00442D9C" w:rsidRPr="00B9505C">
        <w:rPr>
          <w:rFonts w:asciiTheme="majorBidi" w:hAnsiTheme="majorBidi" w:cstheme="majorBidi"/>
          <w:color w:val="000000"/>
          <w:sz w:val="26"/>
          <w:szCs w:val="26"/>
          <w:rtl/>
        </w:rPr>
        <w:t xml:space="preserve"> –</w:t>
      </w:r>
      <w:r w:rsidR="00152A32" w:rsidRPr="00B9505C">
        <w:rPr>
          <w:rFonts w:asciiTheme="majorBidi" w:hAnsiTheme="majorBidi" w:cstheme="majorBidi"/>
          <w:color w:val="000000"/>
          <w:sz w:val="26"/>
          <w:szCs w:val="26"/>
          <w:rtl/>
        </w:rPr>
        <w:t xml:space="preserve"> הדרך אל החיים, כלומר כיצד עליו לנהוג בעולם הזה על מנת לזכות בחיי נצח בעולם הבא. </w:t>
      </w:r>
      <w:r w:rsidR="002D4F32" w:rsidRPr="00B9505C">
        <w:rPr>
          <w:rFonts w:asciiTheme="majorBidi" w:hAnsiTheme="majorBidi" w:cstheme="majorBidi"/>
          <w:color w:val="000000"/>
          <w:sz w:val="26"/>
          <w:szCs w:val="26"/>
          <w:rtl/>
        </w:rPr>
        <w:t xml:space="preserve">המילה 'וככה' מלמדת שגם הבאת דברי </w:t>
      </w:r>
      <w:r w:rsidR="005B397C" w:rsidRPr="00B9505C">
        <w:rPr>
          <w:rFonts w:asciiTheme="majorBidi" w:hAnsiTheme="majorBidi" w:cstheme="majorBidi"/>
          <w:color w:val="000000"/>
          <w:sz w:val="26"/>
          <w:szCs w:val="26"/>
          <w:rtl/>
        </w:rPr>
        <w:t xml:space="preserve">המשורר </w:t>
      </w:r>
      <w:r w:rsidR="002D4F32" w:rsidRPr="00B9505C">
        <w:rPr>
          <w:rFonts w:asciiTheme="majorBidi" w:hAnsiTheme="majorBidi" w:cstheme="majorBidi"/>
          <w:color w:val="000000"/>
          <w:sz w:val="26"/>
          <w:szCs w:val="26"/>
          <w:rtl/>
        </w:rPr>
        <w:t>בתה' מ</w:t>
      </w:r>
      <w:r w:rsidR="00442D9C" w:rsidRPr="00B9505C">
        <w:rPr>
          <w:rFonts w:asciiTheme="majorBidi" w:hAnsiTheme="majorBidi" w:cstheme="majorBidi"/>
          <w:color w:val="000000"/>
          <w:sz w:val="26"/>
          <w:szCs w:val="26"/>
          <w:rtl/>
        </w:rPr>
        <w:t>"</w:t>
      </w:r>
      <w:r w:rsidR="002D4F32" w:rsidRPr="00B9505C">
        <w:rPr>
          <w:rFonts w:asciiTheme="majorBidi" w:hAnsiTheme="majorBidi" w:cstheme="majorBidi"/>
          <w:color w:val="000000"/>
          <w:sz w:val="26"/>
          <w:szCs w:val="26"/>
          <w:rtl/>
        </w:rPr>
        <w:t xml:space="preserve">ט נועדה להוכיח </w:t>
      </w:r>
      <w:r w:rsidR="00C43021" w:rsidRPr="00B9505C">
        <w:rPr>
          <w:rFonts w:asciiTheme="majorBidi" w:hAnsiTheme="majorBidi" w:cstheme="majorBidi"/>
          <w:color w:val="000000"/>
          <w:sz w:val="26"/>
          <w:szCs w:val="26"/>
          <w:rtl/>
        </w:rPr>
        <w:t xml:space="preserve">את תלות חיי הנצח בעולם הבא בדבקות בה' בעולם הזה. ומכיוון שהחלק הראשון של הפסוק </w:t>
      </w:r>
      <w:r w:rsidR="00442D9C" w:rsidRPr="00B9505C">
        <w:rPr>
          <w:rFonts w:asciiTheme="majorBidi" w:hAnsiTheme="majorBidi" w:cstheme="majorBidi"/>
          <w:color w:val="000000"/>
          <w:sz w:val="26"/>
          <w:szCs w:val="26"/>
          <w:rtl/>
        </w:rPr>
        <w:t xml:space="preserve">– </w:t>
      </w:r>
      <w:r w:rsidR="00C43021" w:rsidRPr="00B9505C">
        <w:rPr>
          <w:rFonts w:asciiTheme="majorBidi" w:hAnsiTheme="majorBidi" w:cstheme="majorBidi"/>
          <w:color w:val="000000"/>
          <w:sz w:val="26"/>
          <w:szCs w:val="26"/>
          <w:rtl/>
        </w:rPr>
        <w:t xml:space="preserve">'אך אלהים יפדה נפשי מיד שאול' </w:t>
      </w:r>
      <w:r w:rsidR="00442D9C" w:rsidRPr="00B9505C">
        <w:rPr>
          <w:rFonts w:asciiTheme="majorBidi" w:hAnsiTheme="majorBidi" w:cstheme="majorBidi"/>
          <w:color w:val="000000"/>
          <w:sz w:val="26"/>
          <w:szCs w:val="26"/>
          <w:rtl/>
        </w:rPr>
        <w:t xml:space="preserve">מכוון </w:t>
      </w:r>
      <w:r w:rsidR="00C43021" w:rsidRPr="00B9505C">
        <w:rPr>
          <w:rFonts w:asciiTheme="majorBidi" w:hAnsiTheme="majorBidi" w:cstheme="majorBidi"/>
          <w:color w:val="000000"/>
          <w:sz w:val="26"/>
          <w:szCs w:val="26"/>
          <w:rtl/>
        </w:rPr>
        <w:t xml:space="preserve">בבירור להישארות הנשמה לאחר מות הגוף, הרי </w:t>
      </w:r>
      <w:r w:rsidR="000525D5" w:rsidRPr="00B9505C">
        <w:rPr>
          <w:rFonts w:asciiTheme="majorBidi" w:hAnsiTheme="majorBidi" w:cstheme="majorBidi"/>
          <w:color w:val="000000"/>
          <w:sz w:val="26"/>
          <w:szCs w:val="26"/>
          <w:rtl/>
        </w:rPr>
        <w:t>המילים 'כי יק</w:t>
      </w:r>
      <w:r w:rsidR="00442D9C" w:rsidRPr="00B9505C">
        <w:rPr>
          <w:rFonts w:asciiTheme="majorBidi" w:hAnsiTheme="majorBidi" w:cstheme="majorBidi"/>
          <w:color w:val="000000"/>
          <w:sz w:val="26"/>
          <w:szCs w:val="26"/>
          <w:rtl/>
        </w:rPr>
        <w:t>ָּ</w:t>
      </w:r>
      <w:r w:rsidR="000525D5" w:rsidRPr="00B9505C">
        <w:rPr>
          <w:rFonts w:asciiTheme="majorBidi" w:hAnsiTheme="majorBidi" w:cstheme="majorBidi"/>
          <w:color w:val="000000"/>
          <w:sz w:val="26"/>
          <w:szCs w:val="26"/>
          <w:rtl/>
        </w:rPr>
        <w:t>חני סלה' מוסבות על ה</w:t>
      </w:r>
      <w:r w:rsidR="00C43021" w:rsidRPr="00B9505C">
        <w:rPr>
          <w:rFonts w:asciiTheme="majorBidi" w:hAnsiTheme="majorBidi" w:cstheme="majorBidi"/>
          <w:color w:val="000000"/>
          <w:sz w:val="26"/>
          <w:szCs w:val="26"/>
          <w:rtl/>
        </w:rPr>
        <w:t xml:space="preserve">דבקות </w:t>
      </w:r>
      <w:r w:rsidR="00181451" w:rsidRPr="00B9505C">
        <w:rPr>
          <w:rFonts w:asciiTheme="majorBidi" w:hAnsiTheme="majorBidi" w:cstheme="majorBidi"/>
          <w:color w:val="000000"/>
          <w:sz w:val="26"/>
          <w:szCs w:val="26"/>
          <w:rtl/>
        </w:rPr>
        <w:t>בה' בעולם הזה, שהיא התנאי</w:t>
      </w:r>
      <w:r w:rsidR="00C43021" w:rsidRPr="00B9505C">
        <w:rPr>
          <w:rFonts w:asciiTheme="majorBidi" w:hAnsiTheme="majorBidi" w:cstheme="majorBidi"/>
          <w:color w:val="000000"/>
          <w:sz w:val="26"/>
          <w:szCs w:val="26"/>
          <w:rtl/>
        </w:rPr>
        <w:t xml:space="preserve"> להישארות הנשמה בעולם הבא. לפי זה </w:t>
      </w:r>
      <w:r w:rsidR="000525D5" w:rsidRPr="00B9505C">
        <w:rPr>
          <w:rFonts w:asciiTheme="majorBidi" w:hAnsiTheme="majorBidi" w:cstheme="majorBidi"/>
          <w:color w:val="000000"/>
          <w:sz w:val="26"/>
          <w:szCs w:val="26"/>
          <w:rtl/>
        </w:rPr>
        <w:t>ההדגשה שה'לקיחה' היא 'מעלה גדולה</w:t>
      </w:r>
      <w:r w:rsidR="00747036" w:rsidRPr="00B9505C">
        <w:rPr>
          <w:rFonts w:asciiTheme="majorBidi" w:hAnsiTheme="majorBidi" w:cstheme="majorBidi"/>
          <w:color w:val="000000"/>
          <w:sz w:val="26"/>
          <w:szCs w:val="26"/>
          <w:rtl/>
        </w:rPr>
        <w:t>' איננה מ</w:t>
      </w:r>
      <w:r w:rsidR="00442D9C" w:rsidRPr="00B9505C">
        <w:rPr>
          <w:rFonts w:asciiTheme="majorBidi" w:hAnsiTheme="majorBidi" w:cstheme="majorBidi"/>
          <w:color w:val="000000"/>
          <w:sz w:val="26"/>
          <w:szCs w:val="26"/>
          <w:rtl/>
        </w:rPr>
        <w:t>כוונת</w:t>
      </w:r>
      <w:r w:rsidR="00747036" w:rsidRPr="00B9505C">
        <w:rPr>
          <w:rFonts w:asciiTheme="majorBidi" w:hAnsiTheme="majorBidi" w:cstheme="majorBidi"/>
          <w:color w:val="000000"/>
          <w:sz w:val="26"/>
          <w:szCs w:val="26"/>
          <w:rtl/>
        </w:rPr>
        <w:t xml:space="preserve"> לאיכות</w:t>
      </w:r>
      <w:r w:rsidR="00B16AC1" w:rsidRPr="00B9505C">
        <w:rPr>
          <w:rFonts w:asciiTheme="majorBidi" w:hAnsiTheme="majorBidi" w:cstheme="majorBidi"/>
          <w:color w:val="000000"/>
          <w:sz w:val="26"/>
          <w:szCs w:val="26"/>
          <w:rtl/>
        </w:rPr>
        <w:t>ה המושלמת של</w:t>
      </w:r>
      <w:r w:rsidR="00747036" w:rsidRPr="00B9505C">
        <w:rPr>
          <w:rFonts w:asciiTheme="majorBidi" w:hAnsiTheme="majorBidi" w:cstheme="majorBidi"/>
          <w:color w:val="000000"/>
          <w:sz w:val="26"/>
          <w:szCs w:val="26"/>
          <w:rtl/>
        </w:rPr>
        <w:t xml:space="preserve"> </w:t>
      </w:r>
      <w:r w:rsidR="00B16AC1" w:rsidRPr="00B9505C">
        <w:rPr>
          <w:rFonts w:asciiTheme="majorBidi" w:hAnsiTheme="majorBidi" w:cstheme="majorBidi"/>
          <w:color w:val="000000"/>
          <w:sz w:val="26"/>
          <w:szCs w:val="26"/>
          <w:rtl/>
        </w:rPr>
        <w:t xml:space="preserve">הדבקות </w:t>
      </w:r>
      <w:r w:rsidR="000525D5" w:rsidRPr="00B9505C">
        <w:rPr>
          <w:rFonts w:asciiTheme="majorBidi" w:hAnsiTheme="majorBidi" w:cstheme="majorBidi"/>
          <w:color w:val="000000"/>
          <w:sz w:val="26"/>
          <w:szCs w:val="26"/>
          <w:rtl/>
        </w:rPr>
        <w:t xml:space="preserve">בה' לאחר המוות </w:t>
      </w:r>
      <w:r w:rsidR="00B16AC1" w:rsidRPr="00B9505C">
        <w:rPr>
          <w:rFonts w:asciiTheme="majorBidi" w:hAnsiTheme="majorBidi" w:cstheme="majorBidi"/>
          <w:color w:val="000000"/>
          <w:sz w:val="26"/>
          <w:szCs w:val="26"/>
          <w:rtl/>
        </w:rPr>
        <w:t xml:space="preserve">(התמזגות מוחלטת) </w:t>
      </w:r>
      <w:r w:rsidR="00181451" w:rsidRPr="00B9505C">
        <w:rPr>
          <w:rFonts w:asciiTheme="majorBidi" w:hAnsiTheme="majorBidi" w:cstheme="majorBidi"/>
          <w:color w:val="000000"/>
          <w:sz w:val="26"/>
          <w:szCs w:val="26"/>
          <w:rtl/>
        </w:rPr>
        <w:t>בהשוואה</w:t>
      </w:r>
      <w:r w:rsidR="000525D5" w:rsidRPr="00B9505C">
        <w:rPr>
          <w:rFonts w:asciiTheme="majorBidi" w:hAnsiTheme="majorBidi" w:cstheme="majorBidi"/>
          <w:color w:val="000000"/>
          <w:sz w:val="26"/>
          <w:szCs w:val="26"/>
          <w:rtl/>
        </w:rPr>
        <w:t xml:space="preserve"> לדבקות </w:t>
      </w:r>
      <w:r w:rsidR="00B16AC1" w:rsidRPr="00B9505C">
        <w:rPr>
          <w:rFonts w:asciiTheme="majorBidi" w:hAnsiTheme="majorBidi" w:cstheme="majorBidi"/>
          <w:color w:val="000000"/>
          <w:sz w:val="26"/>
          <w:szCs w:val="26"/>
          <w:rtl/>
        </w:rPr>
        <w:t xml:space="preserve">המוגבלת </w:t>
      </w:r>
      <w:r w:rsidR="000525D5" w:rsidRPr="00B9505C">
        <w:rPr>
          <w:rFonts w:asciiTheme="majorBidi" w:hAnsiTheme="majorBidi" w:cstheme="majorBidi"/>
          <w:color w:val="000000"/>
          <w:sz w:val="26"/>
          <w:szCs w:val="26"/>
          <w:rtl/>
        </w:rPr>
        <w:t>בו בחיים,</w:t>
      </w:r>
      <w:r w:rsidR="007951B1" w:rsidRPr="00B9505C">
        <w:rPr>
          <w:rFonts w:asciiTheme="majorBidi" w:hAnsiTheme="majorBidi" w:cstheme="majorBidi"/>
          <w:color w:val="000000"/>
          <w:sz w:val="26"/>
          <w:szCs w:val="26"/>
          <w:rtl/>
        </w:rPr>
        <w:t xml:space="preserve"> אלא ה</w:t>
      </w:r>
      <w:r w:rsidR="00B16AC1" w:rsidRPr="00B9505C">
        <w:rPr>
          <w:rFonts w:asciiTheme="majorBidi" w:hAnsiTheme="majorBidi" w:cstheme="majorBidi"/>
          <w:color w:val="000000"/>
          <w:sz w:val="26"/>
          <w:szCs w:val="26"/>
          <w:rtl/>
        </w:rPr>
        <w:t>'לקיחה' היא דרגת הדבקות הגבוהה ביותר שאפשר</w:t>
      </w:r>
      <w:r w:rsidR="007951B1" w:rsidRPr="00B9505C">
        <w:rPr>
          <w:rFonts w:asciiTheme="majorBidi" w:hAnsiTheme="majorBidi" w:cstheme="majorBidi"/>
          <w:color w:val="000000"/>
          <w:sz w:val="26"/>
          <w:szCs w:val="26"/>
          <w:rtl/>
        </w:rPr>
        <w:t xml:space="preserve"> לה</w:t>
      </w:r>
      <w:r w:rsidR="00FB6355" w:rsidRPr="00B9505C">
        <w:rPr>
          <w:rFonts w:asciiTheme="majorBidi" w:hAnsiTheme="majorBidi" w:cstheme="majorBidi"/>
          <w:color w:val="000000"/>
          <w:sz w:val="26"/>
          <w:szCs w:val="26"/>
          <w:rtl/>
        </w:rPr>
        <w:t xml:space="preserve">גיע אליה בעולם הזה, </w:t>
      </w:r>
      <w:r w:rsidR="00442D9C" w:rsidRPr="00B9505C">
        <w:rPr>
          <w:rFonts w:asciiTheme="majorBidi" w:hAnsiTheme="majorBidi" w:cstheme="majorBidi"/>
          <w:color w:val="000000"/>
          <w:sz w:val="26"/>
          <w:szCs w:val="26"/>
          <w:rtl/>
        </w:rPr>
        <w:t>ו</w:t>
      </w:r>
      <w:r w:rsidR="00FB6355" w:rsidRPr="00B9505C">
        <w:rPr>
          <w:rFonts w:asciiTheme="majorBidi" w:hAnsiTheme="majorBidi" w:cstheme="majorBidi"/>
          <w:color w:val="000000"/>
          <w:sz w:val="26"/>
          <w:szCs w:val="26"/>
          <w:rtl/>
        </w:rPr>
        <w:t xml:space="preserve">על מנת להגיע אליה דרושים </w:t>
      </w:r>
      <w:r w:rsidR="007951B1" w:rsidRPr="00B9505C">
        <w:rPr>
          <w:rFonts w:asciiTheme="majorBidi" w:hAnsiTheme="majorBidi" w:cstheme="majorBidi"/>
          <w:color w:val="000000"/>
          <w:sz w:val="26"/>
          <w:szCs w:val="26"/>
          <w:rtl/>
        </w:rPr>
        <w:t xml:space="preserve">הכנות </w:t>
      </w:r>
      <w:r w:rsidR="00B16AC1" w:rsidRPr="00B9505C">
        <w:rPr>
          <w:rFonts w:asciiTheme="majorBidi" w:hAnsiTheme="majorBidi" w:cstheme="majorBidi"/>
          <w:color w:val="000000"/>
          <w:sz w:val="26"/>
          <w:szCs w:val="26"/>
          <w:rtl/>
        </w:rPr>
        <w:t>ותנאים מסוימים</w:t>
      </w:r>
      <w:r w:rsidR="007951B1" w:rsidRPr="00B9505C">
        <w:rPr>
          <w:rFonts w:asciiTheme="majorBidi" w:hAnsiTheme="majorBidi" w:cstheme="majorBidi"/>
          <w:color w:val="000000"/>
          <w:sz w:val="26"/>
          <w:szCs w:val="26"/>
          <w:rtl/>
        </w:rPr>
        <w:t xml:space="preserve">, כפי </w:t>
      </w:r>
      <w:r w:rsidR="00FB7FE7" w:rsidRPr="00B9505C">
        <w:rPr>
          <w:rFonts w:asciiTheme="majorBidi" w:hAnsiTheme="majorBidi" w:cstheme="majorBidi"/>
          <w:color w:val="000000"/>
          <w:sz w:val="26"/>
          <w:szCs w:val="26"/>
          <w:rtl/>
        </w:rPr>
        <w:t>שיתבאר בהמשך</w:t>
      </w:r>
      <w:r w:rsidR="00442D9C" w:rsidRPr="00B9505C">
        <w:rPr>
          <w:rFonts w:asciiTheme="majorBidi" w:hAnsiTheme="majorBidi" w:cstheme="majorBidi"/>
          <w:color w:val="000000"/>
          <w:sz w:val="26"/>
          <w:szCs w:val="26"/>
          <w:rtl/>
        </w:rPr>
        <w:t xml:space="preserve"> דברינו</w:t>
      </w:r>
      <w:r w:rsidR="00FB7FE7" w:rsidRPr="00B9505C">
        <w:rPr>
          <w:rFonts w:asciiTheme="majorBidi" w:hAnsiTheme="majorBidi" w:cstheme="majorBidi"/>
          <w:color w:val="000000"/>
          <w:sz w:val="26"/>
          <w:szCs w:val="26"/>
          <w:rtl/>
        </w:rPr>
        <w:t>.</w:t>
      </w:r>
    </w:p>
    <w:p w:rsidR="00222DDB" w:rsidRPr="00B9505C" w:rsidRDefault="00222DDB" w:rsidP="003C4FE7">
      <w:pPr>
        <w:autoSpaceDE w:val="0"/>
        <w:autoSpaceDN w:val="0"/>
        <w:adjustRightInd w:val="0"/>
        <w:spacing w:after="0" w:line="300" w:lineRule="atLeast"/>
        <w:ind w:firstLine="284"/>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בפירוש הארוך לבר' ה 22</w:t>
      </w:r>
      <w:r w:rsidR="00442D9C" w:rsidRPr="00B9505C">
        <w:rPr>
          <w:rFonts w:asciiTheme="majorBidi" w:hAnsiTheme="majorBidi" w:cstheme="majorBidi"/>
          <w:color w:val="000000"/>
          <w:sz w:val="26"/>
          <w:szCs w:val="26"/>
          <w:rtl/>
        </w:rPr>
        <w:noBreakHyphen/>
      </w:r>
      <w:r w:rsidR="000E6278" w:rsidRPr="00B9505C">
        <w:rPr>
          <w:rFonts w:asciiTheme="majorBidi" w:hAnsiTheme="majorBidi" w:cstheme="majorBidi"/>
          <w:color w:val="000000"/>
          <w:sz w:val="26"/>
          <w:szCs w:val="26"/>
          <w:rtl/>
        </w:rPr>
        <w:t>24</w:t>
      </w:r>
      <w:r w:rsidRPr="00B9505C">
        <w:rPr>
          <w:rFonts w:asciiTheme="majorBidi" w:hAnsiTheme="majorBidi" w:cstheme="majorBidi"/>
          <w:color w:val="000000"/>
          <w:sz w:val="26"/>
          <w:szCs w:val="26"/>
          <w:rtl/>
        </w:rPr>
        <w:t xml:space="preserve"> </w:t>
      </w:r>
      <w:r w:rsidR="001146CE" w:rsidRPr="00B9505C">
        <w:rPr>
          <w:rFonts w:asciiTheme="majorBidi" w:hAnsiTheme="majorBidi" w:cstheme="majorBidi"/>
          <w:color w:val="000000"/>
          <w:sz w:val="26"/>
          <w:szCs w:val="26"/>
          <w:rtl/>
        </w:rPr>
        <w:t xml:space="preserve">יש </w:t>
      </w:r>
      <w:r w:rsidR="00442D9C" w:rsidRPr="00B9505C">
        <w:rPr>
          <w:rFonts w:asciiTheme="majorBidi" w:hAnsiTheme="majorBidi" w:cstheme="majorBidi"/>
          <w:color w:val="000000"/>
          <w:sz w:val="26"/>
          <w:szCs w:val="26"/>
          <w:rtl/>
        </w:rPr>
        <w:t xml:space="preserve">אזכור </w:t>
      </w:r>
      <w:r w:rsidR="001146CE" w:rsidRPr="00B9505C">
        <w:rPr>
          <w:rFonts w:asciiTheme="majorBidi" w:hAnsiTheme="majorBidi" w:cstheme="majorBidi"/>
          <w:color w:val="000000"/>
          <w:sz w:val="26"/>
          <w:szCs w:val="26"/>
          <w:rtl/>
        </w:rPr>
        <w:t>נוס</w:t>
      </w:r>
      <w:r w:rsidR="00442D9C" w:rsidRPr="00B9505C">
        <w:rPr>
          <w:rFonts w:asciiTheme="majorBidi" w:hAnsiTheme="majorBidi" w:cstheme="majorBidi"/>
          <w:color w:val="000000"/>
          <w:sz w:val="26"/>
          <w:szCs w:val="26"/>
          <w:rtl/>
        </w:rPr>
        <w:t>ף</w:t>
      </w:r>
      <w:r w:rsidR="001146CE" w:rsidRPr="00B9505C">
        <w:rPr>
          <w:rFonts w:asciiTheme="majorBidi" w:hAnsiTheme="majorBidi" w:cstheme="majorBidi"/>
          <w:color w:val="000000"/>
          <w:sz w:val="26"/>
          <w:szCs w:val="26"/>
          <w:rtl/>
        </w:rPr>
        <w:t xml:space="preserve"> לחנוך, שלפי ביאורנו המוצע בזה יש ב</w:t>
      </w:r>
      <w:r w:rsidR="00442D9C" w:rsidRPr="00B9505C">
        <w:rPr>
          <w:rFonts w:asciiTheme="majorBidi" w:hAnsiTheme="majorBidi" w:cstheme="majorBidi"/>
          <w:color w:val="000000"/>
          <w:sz w:val="26"/>
          <w:szCs w:val="26"/>
          <w:rtl/>
        </w:rPr>
        <w:t>ו</w:t>
      </w:r>
      <w:r w:rsidR="001146CE" w:rsidRPr="00B9505C">
        <w:rPr>
          <w:rFonts w:asciiTheme="majorBidi" w:hAnsiTheme="majorBidi" w:cstheme="majorBidi"/>
          <w:color w:val="000000"/>
          <w:sz w:val="26"/>
          <w:szCs w:val="26"/>
          <w:rtl/>
        </w:rPr>
        <w:t xml:space="preserve"> לא רק </w:t>
      </w:r>
      <w:r w:rsidR="00A57D40" w:rsidRPr="00B9505C">
        <w:rPr>
          <w:rFonts w:asciiTheme="majorBidi" w:hAnsiTheme="majorBidi" w:cstheme="majorBidi"/>
          <w:color w:val="000000"/>
          <w:sz w:val="26"/>
          <w:szCs w:val="26"/>
          <w:rtl/>
        </w:rPr>
        <w:t>א</w:t>
      </w:r>
      <w:r w:rsidR="001146CE" w:rsidRPr="00B9505C">
        <w:rPr>
          <w:rFonts w:asciiTheme="majorBidi" w:hAnsiTheme="majorBidi" w:cstheme="majorBidi"/>
          <w:color w:val="000000"/>
          <w:sz w:val="26"/>
          <w:szCs w:val="26"/>
          <w:rtl/>
        </w:rPr>
        <w:t>י</w:t>
      </w:r>
      <w:r w:rsidR="00A57D40" w:rsidRPr="00B9505C">
        <w:rPr>
          <w:rFonts w:asciiTheme="majorBidi" w:hAnsiTheme="majorBidi" w:cstheme="majorBidi"/>
          <w:color w:val="000000"/>
          <w:sz w:val="26"/>
          <w:szCs w:val="26"/>
          <w:rtl/>
        </w:rPr>
        <w:t>ש</w:t>
      </w:r>
      <w:r w:rsidR="001146CE" w:rsidRPr="00B9505C">
        <w:rPr>
          <w:rFonts w:asciiTheme="majorBidi" w:hAnsiTheme="majorBidi" w:cstheme="majorBidi"/>
          <w:color w:val="000000"/>
          <w:sz w:val="26"/>
          <w:szCs w:val="26"/>
          <w:rtl/>
        </w:rPr>
        <w:t>וש ל</w:t>
      </w:r>
      <w:r w:rsidR="00A57D40" w:rsidRPr="00B9505C">
        <w:rPr>
          <w:rFonts w:asciiTheme="majorBidi" w:hAnsiTheme="majorBidi" w:cstheme="majorBidi"/>
          <w:color w:val="000000"/>
          <w:sz w:val="26"/>
          <w:szCs w:val="26"/>
          <w:rtl/>
        </w:rPr>
        <w:t xml:space="preserve">מסקנות דלעיל אלא </w:t>
      </w:r>
      <w:r w:rsidR="001146CE" w:rsidRPr="00B9505C">
        <w:rPr>
          <w:rFonts w:asciiTheme="majorBidi" w:hAnsiTheme="majorBidi" w:cstheme="majorBidi"/>
          <w:color w:val="000000"/>
          <w:sz w:val="26"/>
          <w:szCs w:val="26"/>
          <w:rtl/>
        </w:rPr>
        <w:t>אף תרומה</w:t>
      </w:r>
      <w:r w:rsidR="00D21942" w:rsidRPr="00B9505C">
        <w:rPr>
          <w:rFonts w:asciiTheme="majorBidi" w:hAnsiTheme="majorBidi" w:cstheme="majorBidi"/>
          <w:color w:val="000000"/>
          <w:sz w:val="26"/>
          <w:szCs w:val="26"/>
          <w:rtl/>
        </w:rPr>
        <w:t xml:space="preserve"> להבנת חתימת</w:t>
      </w:r>
      <w:r w:rsidR="00095A8C" w:rsidRPr="00B9505C">
        <w:rPr>
          <w:rFonts w:asciiTheme="majorBidi" w:hAnsiTheme="majorBidi" w:cstheme="majorBidi"/>
          <w:color w:val="000000"/>
          <w:sz w:val="26"/>
          <w:szCs w:val="26"/>
          <w:rtl/>
        </w:rPr>
        <w:t xml:space="preserve"> </w:t>
      </w:r>
      <w:r w:rsidR="00C40622" w:rsidRPr="00B9505C">
        <w:rPr>
          <w:rFonts w:asciiTheme="majorBidi" w:hAnsiTheme="majorBidi" w:cstheme="majorBidi"/>
          <w:color w:val="000000"/>
          <w:sz w:val="26"/>
          <w:szCs w:val="26"/>
          <w:rtl/>
        </w:rPr>
        <w:t>הפירוש</w:t>
      </w:r>
      <w:r w:rsidR="00095A8C" w:rsidRPr="00B9505C">
        <w:rPr>
          <w:rFonts w:asciiTheme="majorBidi" w:hAnsiTheme="majorBidi" w:cstheme="majorBidi"/>
          <w:color w:val="000000"/>
          <w:sz w:val="26"/>
          <w:szCs w:val="26"/>
          <w:rtl/>
        </w:rPr>
        <w:t xml:space="preserve"> למלאכי:</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222DDB" w:rsidRPr="00B9505C" w:rsidRDefault="00222DDB" w:rsidP="003C4FE7">
      <w:pPr>
        <w:autoSpaceDE w:val="0"/>
        <w:autoSpaceDN w:val="0"/>
        <w:adjustRightInd w:val="0"/>
        <w:spacing w:after="0" w:line="300" w:lineRule="atLeast"/>
        <w:ind w:left="567"/>
        <w:contextualSpacing/>
        <w:jc w:val="both"/>
        <w:rPr>
          <w:rFonts w:asciiTheme="majorBidi" w:hAnsiTheme="majorBidi" w:cstheme="majorBidi"/>
          <w:b/>
          <w:color w:val="000000"/>
          <w:sz w:val="26"/>
          <w:szCs w:val="26"/>
          <w:rtl/>
        </w:rPr>
      </w:pPr>
      <w:r w:rsidRPr="00B9505C">
        <w:rPr>
          <w:rFonts w:asciiTheme="majorBidi" w:hAnsiTheme="majorBidi" w:cstheme="majorBidi"/>
          <w:b/>
          <w:color w:val="000000"/>
          <w:sz w:val="26"/>
          <w:szCs w:val="26"/>
          <w:rtl/>
        </w:rPr>
        <w:t xml:space="preserve">חנוך צדיק גמור היה, והעד: </w:t>
      </w:r>
      <w:r w:rsidR="00C04308" w:rsidRPr="00B9505C">
        <w:rPr>
          <w:rFonts w:asciiTheme="majorBidi" w:hAnsiTheme="majorBidi" w:cstheme="majorBidi"/>
          <w:b/>
          <w:color w:val="000000"/>
          <w:sz w:val="26"/>
          <w:szCs w:val="26"/>
          <w:rtl/>
        </w:rPr>
        <w:t>'</w:t>
      </w:r>
      <w:r w:rsidRPr="00B9505C">
        <w:rPr>
          <w:rFonts w:asciiTheme="majorBidi" w:hAnsiTheme="majorBidi" w:cstheme="majorBidi"/>
          <w:b/>
          <w:color w:val="000000"/>
          <w:sz w:val="26"/>
          <w:szCs w:val="26"/>
          <w:rtl/>
        </w:rPr>
        <w:t>ויתהלך חנוך את האלהים</w:t>
      </w:r>
      <w:r w:rsidR="00C04308" w:rsidRPr="00B9505C">
        <w:rPr>
          <w:rFonts w:asciiTheme="majorBidi" w:hAnsiTheme="majorBidi" w:cstheme="majorBidi"/>
          <w:b/>
          <w:color w:val="000000"/>
          <w:sz w:val="26"/>
          <w:szCs w:val="26"/>
          <w:rtl/>
        </w:rPr>
        <w:t>' –</w:t>
      </w:r>
      <w:r w:rsidRPr="00B9505C">
        <w:rPr>
          <w:rFonts w:asciiTheme="majorBidi" w:hAnsiTheme="majorBidi" w:cstheme="majorBidi"/>
          <w:b/>
          <w:color w:val="000000"/>
          <w:sz w:val="26"/>
          <w:szCs w:val="26"/>
          <w:rtl/>
        </w:rPr>
        <w:t xml:space="preserve"> כמרגיל עצמו להיות בחייו עם המלאכים</w:t>
      </w:r>
      <w:r w:rsidR="00442D9C" w:rsidRPr="00B9505C">
        <w:rPr>
          <w:rFonts w:asciiTheme="majorBidi" w:hAnsiTheme="majorBidi" w:cstheme="majorBidi"/>
          <w:b/>
          <w:color w:val="000000"/>
          <w:sz w:val="26"/>
          <w:szCs w:val="26"/>
          <w:rtl/>
        </w:rPr>
        <w:t>...</w:t>
      </w:r>
      <w:r w:rsidR="00281278" w:rsidRPr="00B9505C">
        <w:rPr>
          <w:rStyle w:val="a5"/>
          <w:rFonts w:asciiTheme="majorBidi" w:hAnsiTheme="majorBidi" w:cstheme="majorBidi"/>
          <w:b/>
          <w:color w:val="000000"/>
          <w:sz w:val="26"/>
          <w:szCs w:val="26"/>
          <w:rtl/>
        </w:rPr>
        <w:footnoteReference w:id="82"/>
      </w:r>
      <w:r w:rsidRPr="00B9505C">
        <w:rPr>
          <w:rFonts w:asciiTheme="majorBidi" w:hAnsiTheme="majorBidi" w:cstheme="majorBidi"/>
          <w:b/>
          <w:color w:val="000000"/>
          <w:sz w:val="26"/>
          <w:szCs w:val="26"/>
          <w:rtl/>
        </w:rPr>
        <w:t xml:space="preserve"> והנה עבד השם בארץ שלש מאות שנה. וטעם </w:t>
      </w:r>
      <w:r w:rsidR="00C04308" w:rsidRPr="00B9505C">
        <w:rPr>
          <w:rFonts w:asciiTheme="majorBidi" w:hAnsiTheme="majorBidi" w:cstheme="majorBidi"/>
          <w:b/>
          <w:color w:val="000000"/>
          <w:sz w:val="26"/>
          <w:szCs w:val="26"/>
          <w:rtl/>
        </w:rPr>
        <w:t>'</w:t>
      </w:r>
      <w:r w:rsidRPr="00B9505C">
        <w:rPr>
          <w:rFonts w:asciiTheme="majorBidi" w:hAnsiTheme="majorBidi" w:cstheme="majorBidi"/>
          <w:b/>
          <w:color w:val="000000"/>
          <w:sz w:val="26"/>
          <w:szCs w:val="26"/>
          <w:rtl/>
        </w:rPr>
        <w:t>ויולד בנים</w:t>
      </w:r>
      <w:r w:rsidR="00C04308" w:rsidRPr="00B9505C">
        <w:rPr>
          <w:rFonts w:asciiTheme="majorBidi" w:hAnsiTheme="majorBidi" w:cstheme="majorBidi"/>
          <w:b/>
          <w:color w:val="000000"/>
          <w:sz w:val="26"/>
          <w:szCs w:val="26"/>
          <w:rtl/>
        </w:rPr>
        <w:t>' –</w:t>
      </w:r>
      <w:r w:rsidRPr="00B9505C">
        <w:rPr>
          <w:rFonts w:asciiTheme="majorBidi" w:hAnsiTheme="majorBidi" w:cstheme="majorBidi"/>
          <w:b/>
          <w:color w:val="000000"/>
          <w:sz w:val="26"/>
          <w:szCs w:val="26"/>
          <w:rtl/>
        </w:rPr>
        <w:t xml:space="preserve"> וכבר הוליד בנים. וטעם </w:t>
      </w:r>
      <w:r w:rsidR="00C04308" w:rsidRPr="00B9505C">
        <w:rPr>
          <w:rFonts w:asciiTheme="majorBidi" w:hAnsiTheme="majorBidi" w:cstheme="majorBidi"/>
          <w:b/>
          <w:color w:val="000000"/>
          <w:sz w:val="26"/>
          <w:szCs w:val="26"/>
          <w:rtl/>
        </w:rPr>
        <w:t>'</w:t>
      </w:r>
      <w:r w:rsidRPr="00B9505C">
        <w:rPr>
          <w:rFonts w:asciiTheme="majorBidi" w:hAnsiTheme="majorBidi" w:cstheme="majorBidi"/>
          <w:b/>
          <w:color w:val="000000"/>
          <w:sz w:val="26"/>
          <w:szCs w:val="26"/>
          <w:rtl/>
        </w:rPr>
        <w:t>ואיננו</w:t>
      </w:r>
      <w:r w:rsidR="00C04308" w:rsidRPr="00B9505C">
        <w:rPr>
          <w:rFonts w:asciiTheme="majorBidi" w:hAnsiTheme="majorBidi" w:cstheme="majorBidi"/>
          <w:b/>
          <w:color w:val="000000"/>
          <w:sz w:val="26"/>
          <w:szCs w:val="26"/>
          <w:rtl/>
        </w:rPr>
        <w:t>'</w:t>
      </w:r>
      <w:r w:rsidRPr="00B9505C">
        <w:rPr>
          <w:rFonts w:asciiTheme="majorBidi" w:hAnsiTheme="majorBidi" w:cstheme="majorBidi"/>
          <w:b/>
          <w:color w:val="000000"/>
          <w:sz w:val="26"/>
          <w:szCs w:val="26"/>
          <w:rtl/>
        </w:rPr>
        <w:t xml:space="preserve"> – כי לא נמצא קברו. ומל</w:t>
      </w:r>
      <w:r w:rsidR="00C04308" w:rsidRPr="00B9505C">
        <w:rPr>
          <w:rFonts w:asciiTheme="majorBidi" w:hAnsiTheme="majorBidi" w:cstheme="majorBidi"/>
          <w:b/>
          <w:color w:val="000000"/>
          <w:sz w:val="26"/>
          <w:szCs w:val="26"/>
          <w:rtl/>
        </w:rPr>
        <w:t>ת 'לקיחה' מפורשת בדברי המשורר 'כי יקחני סלה' (תה' מט 16), וככה 'ואחר כבוד תקחני' (שם עג 24</w:t>
      </w:r>
      <w:r w:rsidRPr="00B9505C">
        <w:rPr>
          <w:rFonts w:asciiTheme="majorBidi" w:hAnsiTheme="majorBidi" w:cstheme="majorBidi"/>
          <w:b/>
          <w:color w:val="000000"/>
          <w:sz w:val="26"/>
          <w:szCs w:val="26"/>
          <w:rtl/>
        </w:rPr>
        <w:t>); והוא מעלה יתרה לנשמות החסידים. ולא הזכיר 'וימת', כי כל הדורות שהיו לפניו חיו יותר מתשע מאות שנה, וזה לבדו חיה שלש מאות וששים.</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b/>
          <w:color w:val="000000"/>
          <w:sz w:val="26"/>
          <w:szCs w:val="26"/>
          <w:rtl/>
        </w:rPr>
      </w:pPr>
    </w:p>
    <w:p w:rsidR="001146CE" w:rsidRPr="00B9505C" w:rsidRDefault="00FF0B16" w:rsidP="000856FD">
      <w:pPr>
        <w:autoSpaceDE w:val="0"/>
        <w:autoSpaceDN w:val="0"/>
        <w:adjustRightInd w:val="0"/>
        <w:spacing w:after="0" w:line="300" w:lineRule="atLeast"/>
        <w:contextualSpacing/>
        <w:jc w:val="both"/>
        <w:rPr>
          <w:rFonts w:asciiTheme="majorBidi" w:hAnsiTheme="majorBidi" w:cstheme="majorBidi"/>
          <w:b/>
          <w:color w:val="000000"/>
          <w:sz w:val="26"/>
          <w:szCs w:val="26"/>
          <w:rtl/>
        </w:rPr>
      </w:pPr>
      <w:r w:rsidRPr="00B9505C">
        <w:rPr>
          <w:rFonts w:asciiTheme="majorBidi" w:hAnsiTheme="majorBidi" w:cstheme="majorBidi"/>
          <w:b/>
          <w:color w:val="000000"/>
          <w:sz w:val="26"/>
          <w:szCs w:val="26"/>
          <w:rtl/>
        </w:rPr>
        <w:t>אם</w:t>
      </w:r>
      <w:r w:rsidR="00F65BE3" w:rsidRPr="00B9505C">
        <w:rPr>
          <w:rFonts w:asciiTheme="majorBidi" w:hAnsiTheme="majorBidi" w:cstheme="majorBidi"/>
          <w:b/>
          <w:color w:val="000000"/>
          <w:sz w:val="26"/>
          <w:szCs w:val="26"/>
          <w:rtl/>
        </w:rPr>
        <w:t xml:space="preserve"> חנוך לא מת וגופו לא עלה לשמים,</w:t>
      </w:r>
      <w:r w:rsidRPr="00B9505C">
        <w:rPr>
          <w:rFonts w:asciiTheme="majorBidi" w:hAnsiTheme="majorBidi" w:cstheme="majorBidi"/>
          <w:color w:val="000000"/>
          <w:sz w:val="26"/>
          <w:szCs w:val="26"/>
          <w:rtl/>
        </w:rPr>
        <w:t xml:space="preserve"> </w:t>
      </w:r>
      <w:r w:rsidR="00E84C14" w:rsidRPr="00B9505C">
        <w:rPr>
          <w:rFonts w:asciiTheme="majorBidi" w:hAnsiTheme="majorBidi" w:cstheme="majorBidi"/>
          <w:color w:val="000000"/>
          <w:sz w:val="26"/>
          <w:szCs w:val="26"/>
          <w:rtl/>
        </w:rPr>
        <w:t xml:space="preserve">יש </w:t>
      </w:r>
      <w:r w:rsidR="00D75A01" w:rsidRPr="00B9505C">
        <w:rPr>
          <w:rFonts w:asciiTheme="majorBidi" w:hAnsiTheme="majorBidi" w:cstheme="majorBidi"/>
          <w:color w:val="000000"/>
          <w:sz w:val="26"/>
          <w:szCs w:val="26"/>
          <w:rtl/>
        </w:rPr>
        <w:t>לומר</w:t>
      </w:r>
      <w:r w:rsidR="00F65BE3" w:rsidRPr="00B9505C">
        <w:rPr>
          <w:rFonts w:asciiTheme="majorBidi" w:hAnsiTheme="majorBidi" w:cstheme="majorBidi"/>
          <w:color w:val="000000"/>
          <w:sz w:val="26"/>
          <w:szCs w:val="26"/>
          <w:rtl/>
        </w:rPr>
        <w:t xml:space="preserve"> שהוא עדיין חי</w:t>
      </w:r>
      <w:r w:rsidR="00687CDB" w:rsidRPr="00B9505C">
        <w:rPr>
          <w:rFonts w:asciiTheme="majorBidi" w:hAnsiTheme="majorBidi" w:cstheme="majorBidi"/>
          <w:color w:val="000000"/>
          <w:sz w:val="26"/>
          <w:szCs w:val="26"/>
          <w:rtl/>
        </w:rPr>
        <w:t xml:space="preserve"> עלי אדמות</w:t>
      </w:r>
      <w:r w:rsidR="000D7088" w:rsidRPr="00B9505C">
        <w:rPr>
          <w:rFonts w:asciiTheme="majorBidi" w:hAnsiTheme="majorBidi" w:cstheme="majorBidi"/>
          <w:color w:val="000000"/>
          <w:sz w:val="26"/>
          <w:szCs w:val="26"/>
          <w:rtl/>
        </w:rPr>
        <w:t xml:space="preserve"> (או מת אחרי שמשה כתב את התורה)</w:t>
      </w:r>
      <w:r w:rsidR="00F65BE3" w:rsidRPr="00B9505C">
        <w:rPr>
          <w:rFonts w:asciiTheme="majorBidi" w:hAnsiTheme="majorBidi" w:cstheme="majorBidi"/>
          <w:color w:val="000000"/>
          <w:sz w:val="26"/>
          <w:szCs w:val="26"/>
          <w:rtl/>
        </w:rPr>
        <w:t>, בהתאם לכלל ש</w:t>
      </w:r>
      <w:r w:rsidRPr="00B9505C">
        <w:rPr>
          <w:rFonts w:asciiTheme="majorBidi" w:hAnsiTheme="majorBidi" w:cstheme="majorBidi"/>
          <w:color w:val="000000"/>
          <w:sz w:val="26"/>
          <w:szCs w:val="26"/>
          <w:rtl/>
        </w:rPr>
        <w:t>'הדבק בשם... יחיה... יותר מהזמן הקצוב'</w:t>
      </w:r>
      <w:r w:rsidR="00687CDB" w:rsidRPr="00B9505C">
        <w:rPr>
          <w:rFonts w:asciiTheme="majorBidi" w:hAnsiTheme="majorBidi" w:cstheme="majorBidi"/>
          <w:b/>
          <w:color w:val="000000"/>
          <w:sz w:val="26"/>
          <w:szCs w:val="26"/>
          <w:rtl/>
        </w:rPr>
        <w:t xml:space="preserve">. </w:t>
      </w:r>
      <w:r w:rsidR="00D60B46" w:rsidRPr="00B9505C">
        <w:rPr>
          <w:rFonts w:asciiTheme="majorBidi" w:hAnsiTheme="majorBidi" w:cstheme="majorBidi"/>
          <w:b/>
          <w:color w:val="000000"/>
          <w:sz w:val="26"/>
          <w:szCs w:val="26"/>
          <w:rtl/>
        </w:rPr>
        <w:t>והסיבה ש</w:t>
      </w:r>
      <w:r w:rsidR="00F65BE3" w:rsidRPr="00B9505C">
        <w:rPr>
          <w:rFonts w:asciiTheme="majorBidi" w:hAnsiTheme="majorBidi" w:cstheme="majorBidi"/>
          <w:b/>
          <w:color w:val="000000"/>
          <w:sz w:val="26"/>
          <w:szCs w:val="26"/>
          <w:rtl/>
        </w:rPr>
        <w:t>קברו לא נמצא</w:t>
      </w:r>
      <w:r w:rsidR="00D60B46" w:rsidRPr="00B9505C">
        <w:rPr>
          <w:rFonts w:asciiTheme="majorBidi" w:hAnsiTheme="majorBidi" w:cstheme="majorBidi"/>
          <w:b/>
          <w:color w:val="000000"/>
          <w:sz w:val="26"/>
          <w:szCs w:val="26"/>
          <w:rtl/>
        </w:rPr>
        <w:t xml:space="preserve"> היא</w:t>
      </w:r>
      <w:r w:rsidR="00687CDB" w:rsidRPr="00B9505C">
        <w:rPr>
          <w:rFonts w:asciiTheme="majorBidi" w:hAnsiTheme="majorBidi" w:cstheme="majorBidi"/>
          <w:b/>
          <w:color w:val="000000"/>
          <w:sz w:val="26"/>
          <w:szCs w:val="26"/>
          <w:rtl/>
        </w:rPr>
        <w:t xml:space="preserve"> שאין</w:t>
      </w:r>
      <w:r w:rsidR="00537CDA" w:rsidRPr="00B9505C">
        <w:rPr>
          <w:rFonts w:asciiTheme="majorBidi" w:hAnsiTheme="majorBidi" w:cstheme="majorBidi"/>
          <w:b/>
          <w:color w:val="000000"/>
          <w:sz w:val="26"/>
          <w:szCs w:val="26"/>
          <w:rtl/>
        </w:rPr>
        <w:t xml:space="preserve"> </w:t>
      </w:r>
      <w:r w:rsidR="00687CDB" w:rsidRPr="00B9505C">
        <w:rPr>
          <w:rFonts w:asciiTheme="majorBidi" w:hAnsiTheme="majorBidi" w:cstheme="majorBidi"/>
          <w:b/>
          <w:color w:val="000000"/>
          <w:sz w:val="26"/>
          <w:szCs w:val="26"/>
          <w:rtl/>
        </w:rPr>
        <w:t>לו קבר</w:t>
      </w:r>
      <w:r w:rsidR="00F65BE3" w:rsidRPr="00B9505C">
        <w:rPr>
          <w:rFonts w:asciiTheme="majorBidi" w:hAnsiTheme="majorBidi" w:cstheme="majorBidi"/>
          <w:b/>
          <w:color w:val="000000"/>
          <w:sz w:val="26"/>
          <w:szCs w:val="26"/>
          <w:rtl/>
        </w:rPr>
        <w:t xml:space="preserve">. </w:t>
      </w:r>
      <w:r w:rsidR="00687CDB" w:rsidRPr="00B9505C">
        <w:rPr>
          <w:rFonts w:asciiTheme="majorBidi" w:hAnsiTheme="majorBidi" w:cstheme="majorBidi"/>
          <w:color w:val="000000"/>
          <w:sz w:val="26"/>
          <w:szCs w:val="26"/>
          <w:rtl/>
        </w:rPr>
        <w:t xml:space="preserve">אבל </w:t>
      </w:r>
      <w:r w:rsidR="00D75A01" w:rsidRPr="00B9505C">
        <w:rPr>
          <w:rFonts w:asciiTheme="majorBidi" w:hAnsiTheme="majorBidi" w:cstheme="majorBidi"/>
          <w:color w:val="000000"/>
          <w:sz w:val="26"/>
          <w:szCs w:val="26"/>
          <w:rtl/>
        </w:rPr>
        <w:t>היכן חנוך חי</w:t>
      </w:r>
      <w:r w:rsidR="00D60B46" w:rsidRPr="00B9505C">
        <w:rPr>
          <w:rFonts w:asciiTheme="majorBidi" w:hAnsiTheme="majorBidi" w:cstheme="majorBidi"/>
          <w:color w:val="000000"/>
          <w:sz w:val="26"/>
          <w:szCs w:val="26"/>
          <w:rtl/>
        </w:rPr>
        <w:t xml:space="preserve">? </w:t>
      </w:r>
      <w:r w:rsidR="00E84C14" w:rsidRPr="00B9505C">
        <w:rPr>
          <w:rFonts w:asciiTheme="majorBidi" w:hAnsiTheme="majorBidi" w:cstheme="majorBidi"/>
          <w:color w:val="000000"/>
          <w:sz w:val="26"/>
          <w:szCs w:val="26"/>
          <w:rtl/>
        </w:rPr>
        <w:t>ב</w:t>
      </w:r>
      <w:r w:rsidR="00C16986" w:rsidRPr="00B9505C">
        <w:rPr>
          <w:rFonts w:asciiTheme="majorBidi" w:hAnsiTheme="majorBidi" w:cstheme="majorBidi"/>
          <w:color w:val="000000"/>
          <w:sz w:val="26"/>
          <w:szCs w:val="26"/>
          <w:rtl/>
        </w:rPr>
        <w:t>פירוש למילים 'ויולד בנים' – 'וכבר הוליד בנים</w:t>
      </w:r>
      <w:r w:rsidR="00BB28C8" w:rsidRPr="00B9505C">
        <w:rPr>
          <w:rFonts w:asciiTheme="majorBidi" w:hAnsiTheme="majorBidi" w:cstheme="majorBidi"/>
          <w:color w:val="000000"/>
          <w:sz w:val="26"/>
          <w:szCs w:val="26"/>
          <w:rtl/>
        </w:rPr>
        <w:t xml:space="preserve"> [לפני כן]</w:t>
      </w:r>
      <w:r w:rsidR="00C16986" w:rsidRPr="00B9505C">
        <w:rPr>
          <w:rFonts w:asciiTheme="majorBidi" w:hAnsiTheme="majorBidi" w:cstheme="majorBidi"/>
          <w:color w:val="000000"/>
          <w:sz w:val="26"/>
          <w:szCs w:val="26"/>
          <w:rtl/>
        </w:rPr>
        <w:t>'</w:t>
      </w:r>
      <w:r w:rsidR="00BB28C8" w:rsidRPr="00B9505C">
        <w:rPr>
          <w:rFonts w:asciiTheme="majorBidi" w:hAnsiTheme="majorBidi" w:cstheme="majorBidi"/>
          <w:color w:val="000000"/>
          <w:sz w:val="26"/>
          <w:szCs w:val="26"/>
          <w:rtl/>
        </w:rPr>
        <w:t xml:space="preserve"> כנראה</w:t>
      </w:r>
      <w:r w:rsidR="00D60B46" w:rsidRPr="00B9505C">
        <w:rPr>
          <w:rFonts w:asciiTheme="majorBidi" w:hAnsiTheme="majorBidi" w:cstheme="majorBidi"/>
          <w:color w:val="000000"/>
          <w:sz w:val="26"/>
          <w:szCs w:val="26"/>
          <w:rtl/>
        </w:rPr>
        <w:t xml:space="preserve"> </w:t>
      </w:r>
      <w:r w:rsidR="00E84C14" w:rsidRPr="00B9505C">
        <w:rPr>
          <w:rFonts w:asciiTheme="majorBidi" w:hAnsiTheme="majorBidi" w:cstheme="majorBidi"/>
          <w:color w:val="000000"/>
          <w:sz w:val="26"/>
          <w:szCs w:val="26"/>
          <w:rtl/>
        </w:rPr>
        <w:t xml:space="preserve">יש </w:t>
      </w:r>
      <w:r w:rsidR="00D60B46" w:rsidRPr="00B9505C">
        <w:rPr>
          <w:rFonts w:asciiTheme="majorBidi" w:hAnsiTheme="majorBidi" w:cstheme="majorBidi"/>
          <w:color w:val="000000"/>
          <w:sz w:val="26"/>
          <w:szCs w:val="26"/>
          <w:rtl/>
        </w:rPr>
        <w:t>ל</w:t>
      </w:r>
      <w:r w:rsidR="00E84C14" w:rsidRPr="00B9505C">
        <w:rPr>
          <w:rFonts w:asciiTheme="majorBidi" w:hAnsiTheme="majorBidi" w:cstheme="majorBidi"/>
          <w:color w:val="000000"/>
          <w:sz w:val="26"/>
          <w:szCs w:val="26"/>
          <w:rtl/>
        </w:rPr>
        <w:t>ראות</w:t>
      </w:r>
      <w:r w:rsidR="00D60B46" w:rsidRPr="00B9505C">
        <w:rPr>
          <w:rFonts w:asciiTheme="majorBidi" w:hAnsiTheme="majorBidi" w:cstheme="majorBidi"/>
          <w:color w:val="000000"/>
          <w:sz w:val="26"/>
          <w:szCs w:val="26"/>
          <w:rtl/>
        </w:rPr>
        <w:t xml:space="preserve"> ר</w:t>
      </w:r>
      <w:r w:rsidR="00222DDB" w:rsidRPr="00B9505C">
        <w:rPr>
          <w:rFonts w:asciiTheme="majorBidi" w:hAnsiTheme="majorBidi" w:cstheme="majorBidi"/>
          <w:color w:val="000000"/>
          <w:sz w:val="26"/>
          <w:szCs w:val="26"/>
          <w:rtl/>
        </w:rPr>
        <w:t>מז שעל מנת להגי</w:t>
      </w:r>
      <w:r w:rsidR="00FA4DDA" w:rsidRPr="00B9505C">
        <w:rPr>
          <w:rFonts w:asciiTheme="majorBidi" w:hAnsiTheme="majorBidi" w:cstheme="majorBidi"/>
          <w:color w:val="000000"/>
          <w:sz w:val="26"/>
          <w:szCs w:val="26"/>
          <w:rtl/>
        </w:rPr>
        <w:t xml:space="preserve">ע לדבקות בשם </w:t>
      </w:r>
      <w:r w:rsidR="00E84C14" w:rsidRPr="00B9505C">
        <w:rPr>
          <w:rFonts w:asciiTheme="majorBidi" w:hAnsiTheme="majorBidi" w:cstheme="majorBidi"/>
          <w:color w:val="000000"/>
          <w:sz w:val="26"/>
          <w:szCs w:val="26"/>
          <w:rtl/>
        </w:rPr>
        <w:t xml:space="preserve">פרש </w:t>
      </w:r>
      <w:r w:rsidR="00FA4DDA" w:rsidRPr="00B9505C">
        <w:rPr>
          <w:rFonts w:asciiTheme="majorBidi" w:hAnsiTheme="majorBidi" w:cstheme="majorBidi"/>
          <w:color w:val="000000"/>
          <w:sz w:val="26"/>
          <w:szCs w:val="26"/>
          <w:rtl/>
        </w:rPr>
        <w:t xml:space="preserve">חנוך </w:t>
      </w:r>
      <w:r w:rsidR="00622A31" w:rsidRPr="00B9505C">
        <w:rPr>
          <w:rFonts w:asciiTheme="majorBidi" w:hAnsiTheme="majorBidi" w:cstheme="majorBidi"/>
          <w:color w:val="000000"/>
          <w:sz w:val="26"/>
          <w:szCs w:val="26"/>
          <w:rtl/>
        </w:rPr>
        <w:t xml:space="preserve">מן החיים הגשמיים, ובכללם חיי האישות, </w:t>
      </w:r>
      <w:r w:rsidR="00E84C14" w:rsidRPr="00B9505C">
        <w:rPr>
          <w:rFonts w:asciiTheme="majorBidi" w:hAnsiTheme="majorBidi" w:cstheme="majorBidi"/>
          <w:color w:val="000000"/>
          <w:sz w:val="26"/>
          <w:szCs w:val="26"/>
          <w:rtl/>
        </w:rPr>
        <w:t>במידת</w:t>
      </w:r>
      <w:r w:rsidR="00622A31" w:rsidRPr="00B9505C">
        <w:rPr>
          <w:rFonts w:asciiTheme="majorBidi" w:hAnsiTheme="majorBidi" w:cstheme="majorBidi"/>
          <w:color w:val="000000"/>
          <w:sz w:val="26"/>
          <w:szCs w:val="26"/>
          <w:rtl/>
        </w:rPr>
        <w:t xml:space="preserve"> </w:t>
      </w:r>
      <w:r w:rsidR="00E84C14" w:rsidRPr="00B9505C">
        <w:rPr>
          <w:rFonts w:asciiTheme="majorBidi" w:hAnsiTheme="majorBidi" w:cstheme="majorBidi"/>
          <w:color w:val="000000"/>
          <w:sz w:val="26"/>
          <w:szCs w:val="26"/>
          <w:rtl/>
        </w:rPr>
        <w:t>ה</w:t>
      </w:r>
      <w:r w:rsidR="00622A31" w:rsidRPr="00B9505C">
        <w:rPr>
          <w:rFonts w:asciiTheme="majorBidi" w:hAnsiTheme="majorBidi" w:cstheme="majorBidi"/>
          <w:color w:val="000000"/>
          <w:sz w:val="26"/>
          <w:szCs w:val="26"/>
          <w:rtl/>
        </w:rPr>
        <w:t>אפשר</w:t>
      </w:r>
      <w:r w:rsidR="00222DDB" w:rsidRPr="00B9505C">
        <w:rPr>
          <w:rFonts w:asciiTheme="majorBidi" w:hAnsiTheme="majorBidi" w:cstheme="majorBidi"/>
          <w:color w:val="000000"/>
          <w:sz w:val="26"/>
          <w:szCs w:val="26"/>
          <w:rtl/>
        </w:rPr>
        <w:t>.</w:t>
      </w:r>
      <w:r w:rsidR="00622A31" w:rsidRPr="00B9505C">
        <w:rPr>
          <w:rStyle w:val="a5"/>
          <w:rFonts w:asciiTheme="majorBidi" w:hAnsiTheme="majorBidi" w:cstheme="majorBidi"/>
          <w:color w:val="000000"/>
          <w:sz w:val="26"/>
          <w:szCs w:val="26"/>
          <w:rtl/>
        </w:rPr>
        <w:footnoteReference w:id="83"/>
      </w:r>
      <w:r w:rsidR="00222DDB" w:rsidRPr="00B9505C">
        <w:rPr>
          <w:rFonts w:asciiTheme="majorBidi" w:hAnsiTheme="majorBidi" w:cstheme="majorBidi"/>
          <w:color w:val="000000"/>
          <w:sz w:val="26"/>
          <w:szCs w:val="26"/>
          <w:rtl/>
        </w:rPr>
        <w:t xml:space="preserve"> </w:t>
      </w:r>
      <w:r w:rsidR="00D60B46" w:rsidRPr="00B9505C">
        <w:rPr>
          <w:rFonts w:asciiTheme="majorBidi" w:hAnsiTheme="majorBidi" w:cstheme="majorBidi"/>
          <w:color w:val="000000"/>
          <w:sz w:val="26"/>
          <w:szCs w:val="26"/>
          <w:rtl/>
        </w:rPr>
        <w:t>לפי זה</w:t>
      </w:r>
      <w:r w:rsidR="00C16986" w:rsidRPr="00B9505C">
        <w:rPr>
          <w:rFonts w:asciiTheme="majorBidi" w:hAnsiTheme="majorBidi" w:cstheme="majorBidi"/>
          <w:color w:val="000000"/>
          <w:sz w:val="26"/>
          <w:szCs w:val="26"/>
          <w:rtl/>
        </w:rPr>
        <w:t xml:space="preserve"> </w:t>
      </w:r>
      <w:r w:rsidR="00222DDB" w:rsidRPr="00B9505C">
        <w:rPr>
          <w:rFonts w:asciiTheme="majorBidi" w:hAnsiTheme="majorBidi" w:cstheme="majorBidi"/>
          <w:color w:val="000000"/>
          <w:sz w:val="26"/>
          <w:szCs w:val="26"/>
          <w:rtl/>
        </w:rPr>
        <w:t xml:space="preserve">הקביעה </w:t>
      </w:r>
      <w:r w:rsidR="00C16986" w:rsidRPr="00B9505C">
        <w:rPr>
          <w:rFonts w:asciiTheme="majorBidi" w:hAnsiTheme="majorBidi" w:cstheme="majorBidi"/>
          <w:color w:val="000000"/>
          <w:sz w:val="26"/>
          <w:szCs w:val="26"/>
          <w:rtl/>
        </w:rPr>
        <w:t>ש'לא נמצא קברו'</w:t>
      </w:r>
      <w:r w:rsidR="00D60B46" w:rsidRPr="00B9505C">
        <w:rPr>
          <w:rFonts w:asciiTheme="majorBidi" w:hAnsiTheme="majorBidi" w:cstheme="majorBidi"/>
          <w:color w:val="000000"/>
          <w:sz w:val="26"/>
          <w:szCs w:val="26"/>
          <w:rtl/>
        </w:rPr>
        <w:t xml:space="preserve"> מעידה שחנוך אף</w:t>
      </w:r>
      <w:r w:rsidR="00222DDB" w:rsidRPr="00B9505C">
        <w:rPr>
          <w:rFonts w:asciiTheme="majorBidi" w:hAnsiTheme="majorBidi" w:cstheme="majorBidi"/>
          <w:color w:val="000000"/>
          <w:sz w:val="26"/>
          <w:szCs w:val="26"/>
          <w:rtl/>
        </w:rPr>
        <w:t xml:space="preserve"> התבודד </w:t>
      </w:r>
      <w:r w:rsidR="00E84C14" w:rsidRPr="00B9505C">
        <w:rPr>
          <w:rFonts w:asciiTheme="majorBidi" w:hAnsiTheme="majorBidi" w:cstheme="majorBidi"/>
          <w:color w:val="000000"/>
          <w:sz w:val="26"/>
          <w:szCs w:val="26"/>
          <w:rtl/>
        </w:rPr>
        <w:t>לחלוטין</w:t>
      </w:r>
      <w:r w:rsidR="004C2566" w:rsidRPr="00B9505C">
        <w:rPr>
          <w:rFonts w:asciiTheme="majorBidi" w:hAnsiTheme="majorBidi" w:cstheme="majorBidi"/>
          <w:color w:val="000000"/>
          <w:sz w:val="26"/>
          <w:szCs w:val="26"/>
          <w:rtl/>
        </w:rPr>
        <w:t xml:space="preserve"> </w:t>
      </w:r>
      <w:r w:rsidR="00222DDB" w:rsidRPr="00B9505C">
        <w:rPr>
          <w:rFonts w:asciiTheme="majorBidi" w:hAnsiTheme="majorBidi" w:cstheme="majorBidi"/>
          <w:color w:val="000000"/>
          <w:sz w:val="26"/>
          <w:szCs w:val="26"/>
          <w:rtl/>
        </w:rPr>
        <w:t>מחברת בני אדם,</w:t>
      </w:r>
      <w:r w:rsidR="00FA4DDA" w:rsidRPr="00B9505C">
        <w:rPr>
          <w:rStyle w:val="a5"/>
          <w:rFonts w:asciiTheme="majorBidi" w:hAnsiTheme="majorBidi" w:cstheme="majorBidi"/>
          <w:color w:val="000000"/>
          <w:sz w:val="26"/>
          <w:szCs w:val="26"/>
          <w:rtl/>
        </w:rPr>
        <w:footnoteReference w:id="84"/>
      </w:r>
      <w:r w:rsidR="00222DDB" w:rsidRPr="00B9505C">
        <w:rPr>
          <w:rFonts w:asciiTheme="majorBidi" w:hAnsiTheme="majorBidi" w:cstheme="majorBidi"/>
          <w:color w:val="000000"/>
          <w:sz w:val="26"/>
          <w:szCs w:val="26"/>
          <w:rtl/>
        </w:rPr>
        <w:t xml:space="preserve"> שאילולא כ</w:t>
      </w:r>
      <w:r w:rsidR="004C2566" w:rsidRPr="00B9505C">
        <w:rPr>
          <w:rFonts w:asciiTheme="majorBidi" w:hAnsiTheme="majorBidi" w:cstheme="majorBidi"/>
          <w:color w:val="000000"/>
          <w:sz w:val="26"/>
          <w:szCs w:val="26"/>
          <w:rtl/>
        </w:rPr>
        <w:t xml:space="preserve">ן לא היו </w:t>
      </w:r>
      <w:r w:rsidR="00D60B46" w:rsidRPr="00B9505C">
        <w:rPr>
          <w:rFonts w:asciiTheme="majorBidi" w:hAnsiTheme="majorBidi" w:cstheme="majorBidi"/>
          <w:color w:val="000000"/>
          <w:sz w:val="26"/>
          <w:szCs w:val="26"/>
          <w:rtl/>
        </w:rPr>
        <w:t>מניחים בטעות שהוא מת ו</w:t>
      </w:r>
      <w:r w:rsidR="00E84C14" w:rsidRPr="00B9505C">
        <w:rPr>
          <w:rFonts w:asciiTheme="majorBidi" w:hAnsiTheme="majorBidi" w:cstheme="majorBidi"/>
          <w:color w:val="000000"/>
          <w:sz w:val="26"/>
          <w:szCs w:val="26"/>
          <w:rtl/>
        </w:rPr>
        <w:t xml:space="preserve">לא היו </w:t>
      </w:r>
      <w:r w:rsidR="00613CF8" w:rsidRPr="00B9505C">
        <w:rPr>
          <w:rFonts w:asciiTheme="majorBidi" w:hAnsiTheme="majorBidi" w:cstheme="majorBidi"/>
          <w:color w:val="000000"/>
          <w:sz w:val="26"/>
          <w:szCs w:val="26"/>
          <w:rtl/>
        </w:rPr>
        <w:t>מחפשים אחר</w:t>
      </w:r>
      <w:r w:rsidR="004C2566" w:rsidRPr="00B9505C">
        <w:rPr>
          <w:rFonts w:asciiTheme="majorBidi" w:hAnsiTheme="majorBidi" w:cstheme="majorBidi"/>
          <w:color w:val="000000"/>
          <w:sz w:val="26"/>
          <w:szCs w:val="26"/>
          <w:rtl/>
        </w:rPr>
        <w:t xml:space="preserve"> קברו.</w:t>
      </w:r>
      <w:r w:rsidR="00A0460A" w:rsidRPr="00B9505C">
        <w:rPr>
          <w:rFonts w:asciiTheme="majorBidi" w:hAnsiTheme="majorBidi" w:cstheme="majorBidi"/>
          <w:color w:val="000000"/>
          <w:sz w:val="26"/>
          <w:szCs w:val="26"/>
          <w:rtl/>
        </w:rPr>
        <w:t xml:space="preserve"> </w:t>
      </w:r>
      <w:r w:rsidR="00E84C14" w:rsidRPr="00B9505C">
        <w:rPr>
          <w:rFonts w:asciiTheme="majorBidi" w:hAnsiTheme="majorBidi" w:cstheme="majorBidi"/>
          <w:color w:val="000000"/>
          <w:sz w:val="26"/>
          <w:szCs w:val="26"/>
          <w:rtl/>
        </w:rPr>
        <w:t>הדעת נותנת</w:t>
      </w:r>
      <w:r w:rsidR="000310B4" w:rsidRPr="00B9505C">
        <w:rPr>
          <w:rFonts w:asciiTheme="majorBidi" w:hAnsiTheme="majorBidi" w:cstheme="majorBidi"/>
          <w:b/>
          <w:color w:val="000000"/>
          <w:sz w:val="26"/>
          <w:szCs w:val="26"/>
          <w:rtl/>
        </w:rPr>
        <w:t xml:space="preserve"> שראב"ע הסביר באופן דומה את פרידתו של אליהו מאלישע – לצורך התבודדות ודבקות בה'. אבל איך הוא ביאר את תיאור עלייתו ש</w:t>
      </w:r>
      <w:r w:rsidR="00C9636F" w:rsidRPr="00B9505C">
        <w:rPr>
          <w:rFonts w:asciiTheme="majorBidi" w:hAnsiTheme="majorBidi" w:cstheme="majorBidi"/>
          <w:b/>
          <w:color w:val="000000"/>
          <w:sz w:val="26"/>
          <w:szCs w:val="26"/>
          <w:rtl/>
        </w:rPr>
        <w:t>ל אליהו השמימה</w:t>
      </w:r>
      <w:r w:rsidR="00590940" w:rsidRPr="00B9505C">
        <w:rPr>
          <w:rFonts w:asciiTheme="majorBidi" w:hAnsiTheme="majorBidi" w:cstheme="majorBidi"/>
          <w:b/>
          <w:color w:val="000000"/>
          <w:sz w:val="26"/>
          <w:szCs w:val="26"/>
          <w:rtl/>
        </w:rPr>
        <w:t>, ומה עלה לדעתו בגורלו של אליהו אחריה</w:t>
      </w:r>
      <w:r w:rsidR="004B75DD" w:rsidRPr="00B9505C">
        <w:rPr>
          <w:rFonts w:asciiTheme="majorBidi" w:hAnsiTheme="majorBidi" w:cstheme="majorBidi"/>
          <w:b/>
          <w:color w:val="000000"/>
          <w:sz w:val="26"/>
          <w:szCs w:val="26"/>
          <w:rtl/>
        </w:rPr>
        <w:t xml:space="preserve">? </w:t>
      </w:r>
      <w:r w:rsidR="00590940" w:rsidRPr="00B9505C">
        <w:rPr>
          <w:rFonts w:asciiTheme="majorBidi" w:hAnsiTheme="majorBidi" w:cstheme="majorBidi"/>
          <w:b/>
          <w:color w:val="000000"/>
          <w:sz w:val="26"/>
          <w:szCs w:val="26"/>
          <w:rtl/>
        </w:rPr>
        <w:t xml:space="preserve">כאמור, </w:t>
      </w:r>
      <w:r w:rsidR="000310B4" w:rsidRPr="00B9505C">
        <w:rPr>
          <w:rFonts w:asciiTheme="majorBidi" w:hAnsiTheme="majorBidi" w:cstheme="majorBidi"/>
          <w:b/>
          <w:color w:val="000000"/>
          <w:sz w:val="26"/>
          <w:szCs w:val="26"/>
          <w:rtl/>
        </w:rPr>
        <w:t xml:space="preserve">פירושו של ראב"ע לסיפור </w:t>
      </w:r>
      <w:r w:rsidR="004B75DD" w:rsidRPr="00B9505C">
        <w:rPr>
          <w:rFonts w:asciiTheme="majorBidi" w:hAnsiTheme="majorBidi" w:cstheme="majorBidi"/>
          <w:b/>
          <w:color w:val="000000"/>
          <w:sz w:val="26"/>
          <w:szCs w:val="26"/>
          <w:rtl/>
        </w:rPr>
        <w:t>הזה אי</w:t>
      </w:r>
      <w:r w:rsidR="000310B4" w:rsidRPr="00B9505C">
        <w:rPr>
          <w:rFonts w:asciiTheme="majorBidi" w:hAnsiTheme="majorBidi" w:cstheme="majorBidi"/>
          <w:b/>
          <w:color w:val="000000"/>
          <w:sz w:val="26"/>
          <w:szCs w:val="26"/>
          <w:rtl/>
        </w:rPr>
        <w:t>נו בידנו</w:t>
      </w:r>
      <w:r w:rsidR="004B75DD" w:rsidRPr="00B9505C">
        <w:rPr>
          <w:rFonts w:asciiTheme="majorBidi" w:hAnsiTheme="majorBidi" w:cstheme="majorBidi"/>
          <w:b/>
          <w:color w:val="000000"/>
          <w:sz w:val="26"/>
          <w:szCs w:val="26"/>
          <w:rtl/>
        </w:rPr>
        <w:t>. אף</w:t>
      </w:r>
      <w:r w:rsidR="00E84C14" w:rsidRPr="00B9505C">
        <w:rPr>
          <w:rFonts w:asciiTheme="majorBidi" w:hAnsiTheme="majorBidi" w:cstheme="majorBidi"/>
          <w:b/>
          <w:color w:val="000000"/>
          <w:sz w:val="26"/>
          <w:szCs w:val="26"/>
          <w:rtl/>
        </w:rPr>
        <w:t xml:space="preserve"> </w:t>
      </w:r>
      <w:r w:rsidR="000310B4" w:rsidRPr="00B9505C">
        <w:rPr>
          <w:rFonts w:asciiTheme="majorBidi" w:hAnsiTheme="majorBidi" w:cstheme="majorBidi"/>
          <w:b/>
          <w:color w:val="000000"/>
          <w:sz w:val="26"/>
          <w:szCs w:val="26"/>
          <w:rtl/>
        </w:rPr>
        <w:t>על</w:t>
      </w:r>
      <w:r w:rsidR="00E84C14" w:rsidRPr="00B9505C">
        <w:rPr>
          <w:rFonts w:asciiTheme="majorBidi" w:hAnsiTheme="majorBidi" w:cstheme="majorBidi"/>
          <w:b/>
          <w:color w:val="000000"/>
          <w:sz w:val="26"/>
          <w:szCs w:val="26"/>
          <w:rtl/>
        </w:rPr>
        <w:t xml:space="preserve"> </w:t>
      </w:r>
      <w:r w:rsidR="000310B4" w:rsidRPr="00B9505C">
        <w:rPr>
          <w:rFonts w:asciiTheme="majorBidi" w:hAnsiTheme="majorBidi" w:cstheme="majorBidi"/>
          <w:b/>
          <w:color w:val="000000"/>
          <w:sz w:val="26"/>
          <w:szCs w:val="26"/>
          <w:rtl/>
        </w:rPr>
        <w:t xml:space="preserve">פי </w:t>
      </w:r>
      <w:r w:rsidR="004B75DD" w:rsidRPr="00B9505C">
        <w:rPr>
          <w:rFonts w:asciiTheme="majorBidi" w:hAnsiTheme="majorBidi" w:cstheme="majorBidi"/>
          <w:b/>
          <w:color w:val="000000"/>
          <w:sz w:val="26"/>
          <w:szCs w:val="26"/>
          <w:rtl/>
        </w:rPr>
        <w:t xml:space="preserve">כן </w:t>
      </w:r>
      <w:r w:rsidR="00590940" w:rsidRPr="00B9505C">
        <w:rPr>
          <w:rFonts w:asciiTheme="majorBidi" w:hAnsiTheme="majorBidi" w:cstheme="majorBidi"/>
          <w:b/>
          <w:color w:val="000000"/>
          <w:sz w:val="26"/>
          <w:szCs w:val="26"/>
          <w:rtl/>
        </w:rPr>
        <w:t xml:space="preserve">אנו סבורים שאפשר לשער </w:t>
      </w:r>
      <w:r w:rsidR="00396C3A" w:rsidRPr="00B9505C">
        <w:rPr>
          <w:rFonts w:asciiTheme="majorBidi" w:hAnsiTheme="majorBidi" w:cstheme="majorBidi"/>
          <w:b/>
          <w:color w:val="000000"/>
          <w:sz w:val="26"/>
          <w:szCs w:val="26"/>
          <w:rtl/>
        </w:rPr>
        <w:t>את כיוונו</w:t>
      </w:r>
      <w:r w:rsidR="00590940" w:rsidRPr="00B9505C">
        <w:rPr>
          <w:rFonts w:asciiTheme="majorBidi" w:hAnsiTheme="majorBidi" w:cstheme="majorBidi"/>
          <w:b/>
          <w:color w:val="000000"/>
          <w:sz w:val="26"/>
          <w:szCs w:val="26"/>
          <w:rtl/>
        </w:rPr>
        <w:t xml:space="preserve"> הכללי על</w:t>
      </w:r>
      <w:r w:rsidR="00E84C14" w:rsidRPr="00B9505C">
        <w:rPr>
          <w:rFonts w:asciiTheme="majorBidi" w:hAnsiTheme="majorBidi" w:cstheme="majorBidi"/>
          <w:b/>
          <w:color w:val="000000"/>
          <w:sz w:val="26"/>
          <w:szCs w:val="26"/>
          <w:rtl/>
        </w:rPr>
        <w:t xml:space="preserve"> </w:t>
      </w:r>
      <w:r w:rsidR="00590940" w:rsidRPr="00B9505C">
        <w:rPr>
          <w:rFonts w:asciiTheme="majorBidi" w:hAnsiTheme="majorBidi" w:cstheme="majorBidi"/>
          <w:b/>
          <w:color w:val="000000"/>
          <w:sz w:val="26"/>
          <w:szCs w:val="26"/>
          <w:rtl/>
        </w:rPr>
        <w:t xml:space="preserve">פי </w:t>
      </w:r>
      <w:r w:rsidR="000310B4" w:rsidRPr="00B9505C">
        <w:rPr>
          <w:rFonts w:asciiTheme="majorBidi" w:hAnsiTheme="majorBidi" w:cstheme="majorBidi"/>
          <w:b/>
          <w:color w:val="000000"/>
          <w:sz w:val="26"/>
          <w:szCs w:val="26"/>
          <w:rtl/>
        </w:rPr>
        <w:t>מיטב ה</w:t>
      </w:r>
      <w:r w:rsidR="004B75DD" w:rsidRPr="00B9505C">
        <w:rPr>
          <w:rFonts w:asciiTheme="majorBidi" w:hAnsiTheme="majorBidi" w:cstheme="majorBidi"/>
          <w:b/>
          <w:color w:val="000000"/>
          <w:sz w:val="26"/>
          <w:szCs w:val="26"/>
          <w:rtl/>
        </w:rPr>
        <w:t xml:space="preserve">יכרותנו עם דרכו הפרשנית </w:t>
      </w:r>
      <w:r w:rsidR="00396C3A" w:rsidRPr="00B9505C">
        <w:rPr>
          <w:rFonts w:asciiTheme="majorBidi" w:hAnsiTheme="majorBidi" w:cstheme="majorBidi"/>
          <w:b/>
          <w:color w:val="000000"/>
          <w:sz w:val="26"/>
          <w:szCs w:val="26"/>
          <w:rtl/>
        </w:rPr>
        <w:t>והשקפותיו הפילוסופיות</w:t>
      </w:r>
      <w:r w:rsidR="00C9636F" w:rsidRPr="00B9505C">
        <w:rPr>
          <w:rFonts w:asciiTheme="majorBidi" w:hAnsiTheme="majorBidi" w:cstheme="majorBidi"/>
          <w:b/>
          <w:color w:val="000000"/>
          <w:sz w:val="26"/>
          <w:szCs w:val="26"/>
          <w:rtl/>
        </w:rPr>
        <w:t xml:space="preserve"> מכאן</w:t>
      </w:r>
      <w:r w:rsidR="00396C3A" w:rsidRPr="00B9505C">
        <w:rPr>
          <w:rFonts w:asciiTheme="majorBidi" w:hAnsiTheme="majorBidi" w:cstheme="majorBidi"/>
          <w:b/>
          <w:color w:val="000000"/>
          <w:sz w:val="26"/>
          <w:szCs w:val="26"/>
          <w:rtl/>
        </w:rPr>
        <w:t xml:space="preserve"> ועל-פי עיון</w:t>
      </w:r>
      <w:r w:rsidR="00590940" w:rsidRPr="00B9505C">
        <w:rPr>
          <w:rFonts w:asciiTheme="majorBidi" w:hAnsiTheme="majorBidi" w:cstheme="majorBidi"/>
          <w:b/>
          <w:color w:val="000000"/>
          <w:sz w:val="26"/>
          <w:szCs w:val="26"/>
          <w:rtl/>
        </w:rPr>
        <w:t xml:space="preserve"> בפירושיהם של חכמים שהושפעו ממנו או שתפיסותיהם הפילוסופיות </w:t>
      </w:r>
      <w:r w:rsidR="00396C3A" w:rsidRPr="00B9505C">
        <w:rPr>
          <w:rFonts w:asciiTheme="majorBidi" w:hAnsiTheme="majorBidi" w:cstheme="majorBidi"/>
          <w:b/>
          <w:color w:val="000000"/>
          <w:sz w:val="26"/>
          <w:szCs w:val="26"/>
          <w:rtl/>
        </w:rPr>
        <w:t>קרובות לשלו</w:t>
      </w:r>
      <w:r w:rsidR="00C9636F" w:rsidRPr="00B9505C">
        <w:rPr>
          <w:rFonts w:asciiTheme="majorBidi" w:hAnsiTheme="majorBidi" w:cstheme="majorBidi"/>
          <w:b/>
          <w:color w:val="000000"/>
          <w:sz w:val="26"/>
          <w:szCs w:val="26"/>
          <w:rtl/>
        </w:rPr>
        <w:t xml:space="preserve"> מכאן</w:t>
      </w:r>
      <w:r w:rsidR="00590940" w:rsidRPr="00B9505C">
        <w:rPr>
          <w:rFonts w:asciiTheme="majorBidi" w:hAnsiTheme="majorBidi" w:cstheme="majorBidi"/>
          <w:b/>
          <w:color w:val="000000"/>
          <w:sz w:val="26"/>
          <w:szCs w:val="26"/>
          <w:rtl/>
        </w:rPr>
        <w:t>.</w:t>
      </w:r>
    </w:p>
    <w:p w:rsidR="00667C13" w:rsidRPr="00B9505C" w:rsidRDefault="000310B4" w:rsidP="003C4FE7">
      <w:pPr>
        <w:autoSpaceDE w:val="0"/>
        <w:autoSpaceDN w:val="0"/>
        <w:adjustRightInd w:val="0"/>
        <w:spacing w:after="0" w:line="300" w:lineRule="atLeast"/>
        <w:ind w:firstLine="284"/>
        <w:contextualSpacing/>
        <w:jc w:val="both"/>
        <w:rPr>
          <w:rFonts w:asciiTheme="majorBidi" w:hAnsiTheme="majorBidi" w:cstheme="majorBidi"/>
          <w:b/>
          <w:color w:val="000000"/>
          <w:sz w:val="26"/>
          <w:szCs w:val="26"/>
          <w:rtl/>
        </w:rPr>
      </w:pPr>
      <w:r w:rsidRPr="00B9505C">
        <w:rPr>
          <w:rFonts w:asciiTheme="majorBidi" w:hAnsiTheme="majorBidi" w:cstheme="majorBidi"/>
          <w:b/>
          <w:color w:val="000000"/>
          <w:sz w:val="26"/>
          <w:szCs w:val="26"/>
          <w:rtl/>
        </w:rPr>
        <w:t>מצד אחד האפשרות ש</w:t>
      </w:r>
      <w:r w:rsidR="00BD7C91" w:rsidRPr="00B9505C">
        <w:rPr>
          <w:rFonts w:asciiTheme="majorBidi" w:hAnsiTheme="majorBidi" w:cstheme="majorBidi"/>
          <w:b/>
          <w:color w:val="000000"/>
          <w:sz w:val="26"/>
          <w:szCs w:val="26"/>
          <w:rtl/>
        </w:rPr>
        <w:t xml:space="preserve">לדעת ראב"ע </w:t>
      </w:r>
      <w:r w:rsidRPr="00B9505C">
        <w:rPr>
          <w:rFonts w:asciiTheme="majorBidi" w:hAnsiTheme="majorBidi" w:cstheme="majorBidi"/>
          <w:b/>
          <w:color w:val="000000"/>
          <w:sz w:val="26"/>
          <w:szCs w:val="26"/>
          <w:rtl/>
        </w:rPr>
        <w:t>אליהו עלה לעולם</w:t>
      </w:r>
      <w:r w:rsidR="001146CE" w:rsidRPr="00B9505C">
        <w:rPr>
          <w:rFonts w:asciiTheme="majorBidi" w:hAnsiTheme="majorBidi" w:cstheme="majorBidi"/>
          <w:b/>
          <w:color w:val="000000"/>
          <w:sz w:val="26"/>
          <w:szCs w:val="26"/>
          <w:rtl/>
        </w:rPr>
        <w:t xml:space="preserve"> </w:t>
      </w:r>
      <w:r w:rsidRPr="00B9505C">
        <w:rPr>
          <w:rFonts w:asciiTheme="majorBidi" w:hAnsiTheme="majorBidi" w:cstheme="majorBidi"/>
          <w:b/>
          <w:color w:val="000000"/>
          <w:sz w:val="26"/>
          <w:szCs w:val="26"/>
          <w:rtl/>
        </w:rPr>
        <w:t>העל-ירחי</w:t>
      </w:r>
      <w:r w:rsidR="004B67F2" w:rsidRPr="00B9505C">
        <w:rPr>
          <w:rFonts w:asciiTheme="majorBidi" w:hAnsiTheme="majorBidi" w:cstheme="majorBidi"/>
          <w:b/>
          <w:color w:val="000000"/>
          <w:sz w:val="26"/>
          <w:szCs w:val="26"/>
          <w:rtl/>
        </w:rPr>
        <w:t xml:space="preserve"> </w:t>
      </w:r>
      <w:r w:rsidR="00226F8E" w:rsidRPr="00B9505C">
        <w:rPr>
          <w:rFonts w:asciiTheme="majorBidi" w:hAnsiTheme="majorBidi" w:cstheme="majorBidi"/>
          <w:b/>
          <w:color w:val="000000"/>
          <w:sz w:val="26"/>
          <w:szCs w:val="26"/>
          <w:rtl/>
        </w:rPr>
        <w:t>אי</w:t>
      </w:r>
      <w:r w:rsidR="00BD7C91" w:rsidRPr="00B9505C">
        <w:rPr>
          <w:rFonts w:asciiTheme="majorBidi" w:hAnsiTheme="majorBidi" w:cstheme="majorBidi"/>
          <w:b/>
          <w:color w:val="000000"/>
          <w:sz w:val="26"/>
          <w:szCs w:val="26"/>
          <w:rtl/>
        </w:rPr>
        <w:t>נה</w:t>
      </w:r>
      <w:r w:rsidR="001146CE" w:rsidRPr="00B9505C">
        <w:rPr>
          <w:rFonts w:asciiTheme="majorBidi" w:hAnsiTheme="majorBidi" w:cstheme="majorBidi"/>
          <w:b/>
          <w:color w:val="000000"/>
          <w:sz w:val="26"/>
          <w:szCs w:val="26"/>
          <w:rtl/>
        </w:rPr>
        <w:t xml:space="preserve"> סביר</w:t>
      </w:r>
      <w:r w:rsidR="00BD7C91" w:rsidRPr="00B9505C">
        <w:rPr>
          <w:rFonts w:asciiTheme="majorBidi" w:hAnsiTheme="majorBidi" w:cstheme="majorBidi"/>
          <w:b/>
          <w:color w:val="000000"/>
          <w:sz w:val="26"/>
          <w:szCs w:val="26"/>
          <w:rtl/>
        </w:rPr>
        <w:t>ה, משום ש</w:t>
      </w:r>
      <w:r w:rsidR="00E84C14" w:rsidRPr="00B9505C">
        <w:rPr>
          <w:rFonts w:asciiTheme="majorBidi" w:hAnsiTheme="majorBidi" w:cstheme="majorBidi"/>
          <w:b/>
          <w:color w:val="000000"/>
          <w:sz w:val="26"/>
          <w:szCs w:val="26"/>
          <w:rtl/>
        </w:rPr>
        <w:t xml:space="preserve">אין </w:t>
      </w:r>
      <w:r w:rsidR="00226F8E" w:rsidRPr="00B9505C">
        <w:rPr>
          <w:rFonts w:asciiTheme="majorBidi" w:hAnsiTheme="majorBidi" w:cstheme="majorBidi"/>
          <w:b/>
          <w:color w:val="000000"/>
          <w:sz w:val="26"/>
          <w:szCs w:val="26"/>
          <w:rtl/>
        </w:rPr>
        <w:t xml:space="preserve">היא </w:t>
      </w:r>
      <w:r w:rsidR="00BD7C91" w:rsidRPr="00B9505C">
        <w:rPr>
          <w:rFonts w:asciiTheme="majorBidi" w:hAnsiTheme="majorBidi" w:cstheme="majorBidi"/>
          <w:b/>
          <w:color w:val="000000"/>
          <w:sz w:val="26"/>
          <w:szCs w:val="26"/>
          <w:rtl/>
        </w:rPr>
        <w:t>מתיישבת עם ה</w:t>
      </w:r>
      <w:r w:rsidR="00E84C14" w:rsidRPr="00B9505C">
        <w:rPr>
          <w:rFonts w:asciiTheme="majorBidi" w:hAnsiTheme="majorBidi" w:cstheme="majorBidi"/>
          <w:b/>
          <w:color w:val="000000"/>
          <w:sz w:val="26"/>
          <w:szCs w:val="26"/>
          <w:rtl/>
        </w:rPr>
        <w:t>ראייה</w:t>
      </w:r>
      <w:r w:rsidR="00BD7C91" w:rsidRPr="00B9505C">
        <w:rPr>
          <w:rFonts w:asciiTheme="majorBidi" w:hAnsiTheme="majorBidi" w:cstheme="majorBidi"/>
          <w:b/>
          <w:color w:val="000000"/>
          <w:sz w:val="26"/>
          <w:szCs w:val="26"/>
          <w:rtl/>
        </w:rPr>
        <w:t xml:space="preserve"> הבסיסית שלו </w:t>
      </w:r>
      <w:r w:rsidR="00E84C14" w:rsidRPr="00B9505C">
        <w:rPr>
          <w:rFonts w:asciiTheme="majorBidi" w:hAnsiTheme="majorBidi" w:cstheme="majorBidi"/>
          <w:b/>
          <w:color w:val="000000"/>
          <w:sz w:val="26"/>
          <w:szCs w:val="26"/>
          <w:rtl/>
        </w:rPr>
        <w:t>ב</w:t>
      </w:r>
      <w:r w:rsidR="00BD7C91" w:rsidRPr="00B9505C">
        <w:rPr>
          <w:rFonts w:asciiTheme="majorBidi" w:hAnsiTheme="majorBidi" w:cstheme="majorBidi"/>
          <w:b/>
          <w:color w:val="000000"/>
          <w:sz w:val="26"/>
          <w:szCs w:val="26"/>
          <w:rtl/>
        </w:rPr>
        <w:t xml:space="preserve">גוף </w:t>
      </w:r>
      <w:r w:rsidR="004B67F2" w:rsidRPr="00B9505C">
        <w:rPr>
          <w:rFonts w:asciiTheme="majorBidi" w:hAnsiTheme="majorBidi" w:cstheme="majorBidi"/>
          <w:b/>
          <w:color w:val="000000"/>
          <w:sz w:val="26"/>
          <w:szCs w:val="26"/>
          <w:rtl/>
        </w:rPr>
        <w:t xml:space="preserve">כלי חומרי </w:t>
      </w:r>
      <w:r w:rsidR="001146CE" w:rsidRPr="00B9505C">
        <w:rPr>
          <w:rFonts w:asciiTheme="majorBidi" w:hAnsiTheme="majorBidi" w:cstheme="majorBidi"/>
          <w:b/>
          <w:color w:val="000000"/>
          <w:sz w:val="26"/>
          <w:szCs w:val="26"/>
          <w:rtl/>
        </w:rPr>
        <w:t>חסר תודעה שכל תפקידו לשמש מושב לנשמ</w:t>
      </w:r>
      <w:r w:rsidR="004B67F2" w:rsidRPr="00B9505C">
        <w:rPr>
          <w:rFonts w:asciiTheme="majorBidi" w:hAnsiTheme="majorBidi" w:cstheme="majorBidi"/>
          <w:b/>
          <w:color w:val="000000"/>
          <w:sz w:val="26"/>
          <w:szCs w:val="26"/>
          <w:rtl/>
        </w:rPr>
        <w:t>ה הנצחית בזמן שהותה בעולם הארצי.</w:t>
      </w:r>
      <w:r w:rsidR="001146CE" w:rsidRPr="00B9505C">
        <w:rPr>
          <w:rFonts w:asciiTheme="majorBidi" w:hAnsiTheme="majorBidi" w:cstheme="majorBidi"/>
          <w:b/>
          <w:color w:val="000000"/>
          <w:sz w:val="26"/>
          <w:szCs w:val="26"/>
          <w:rtl/>
        </w:rPr>
        <w:t xml:space="preserve"> </w:t>
      </w:r>
      <w:r w:rsidR="00226F8E" w:rsidRPr="00B9505C">
        <w:rPr>
          <w:rFonts w:asciiTheme="majorBidi" w:hAnsiTheme="majorBidi" w:cstheme="majorBidi"/>
          <w:b/>
          <w:color w:val="000000"/>
          <w:sz w:val="26"/>
          <w:szCs w:val="26"/>
          <w:rtl/>
        </w:rPr>
        <w:t>יתרה</w:t>
      </w:r>
      <w:r w:rsidR="001146CE" w:rsidRPr="00B9505C">
        <w:rPr>
          <w:rFonts w:asciiTheme="majorBidi" w:hAnsiTheme="majorBidi" w:cstheme="majorBidi"/>
          <w:b/>
          <w:color w:val="000000"/>
          <w:sz w:val="26"/>
          <w:szCs w:val="26"/>
          <w:rtl/>
        </w:rPr>
        <w:t xml:space="preserve"> </w:t>
      </w:r>
      <w:r w:rsidR="00226F8E" w:rsidRPr="00B9505C">
        <w:rPr>
          <w:rFonts w:asciiTheme="majorBidi" w:hAnsiTheme="majorBidi" w:cstheme="majorBidi"/>
          <w:b/>
          <w:color w:val="000000"/>
          <w:sz w:val="26"/>
          <w:szCs w:val="26"/>
          <w:rtl/>
        </w:rPr>
        <w:t>מ</w:t>
      </w:r>
      <w:r w:rsidR="00E84C14" w:rsidRPr="00B9505C">
        <w:rPr>
          <w:rFonts w:asciiTheme="majorBidi" w:hAnsiTheme="majorBidi" w:cstheme="majorBidi"/>
          <w:b/>
          <w:color w:val="000000"/>
          <w:sz w:val="26"/>
          <w:szCs w:val="26"/>
          <w:rtl/>
        </w:rPr>
        <w:t>זו</w:t>
      </w:r>
      <w:r w:rsidR="001146CE" w:rsidRPr="00B9505C">
        <w:rPr>
          <w:rFonts w:asciiTheme="majorBidi" w:hAnsiTheme="majorBidi" w:cstheme="majorBidi"/>
          <w:b/>
          <w:color w:val="000000"/>
          <w:sz w:val="26"/>
          <w:szCs w:val="26"/>
          <w:rtl/>
        </w:rPr>
        <w:t>, על פי תפיסת העולם המדעית של ימי הביניים</w:t>
      </w:r>
      <w:r w:rsidR="0067403F" w:rsidRPr="00B9505C">
        <w:rPr>
          <w:rFonts w:asciiTheme="majorBidi" w:eastAsia="Calibri" w:hAnsiTheme="majorBidi" w:cstheme="majorBidi"/>
          <w:b/>
          <w:color w:val="000000"/>
          <w:sz w:val="26"/>
          <w:szCs w:val="26"/>
          <w:rtl/>
        </w:rPr>
        <w:t>,</w:t>
      </w:r>
      <w:r w:rsidR="001146CE" w:rsidRPr="00B9505C">
        <w:rPr>
          <w:rFonts w:asciiTheme="majorBidi" w:hAnsiTheme="majorBidi" w:cstheme="majorBidi"/>
          <w:b/>
          <w:color w:val="000000"/>
          <w:sz w:val="26"/>
          <w:szCs w:val="26"/>
          <w:rtl/>
        </w:rPr>
        <w:t xml:space="preserve"> שראב"ע היה אמון עליה, הגוף החומרי והמתכלה של האדם, המורכב מארבעת היסודות של העולם הארצי, לא יוכל לעבור את הגבול לעולם השמימי, ש</w:t>
      </w:r>
      <w:r w:rsidR="00E84C14" w:rsidRPr="00B9505C">
        <w:rPr>
          <w:rFonts w:asciiTheme="majorBidi" w:hAnsiTheme="majorBidi" w:cstheme="majorBidi"/>
          <w:b/>
          <w:color w:val="000000"/>
          <w:sz w:val="26"/>
          <w:szCs w:val="26"/>
          <w:rtl/>
        </w:rPr>
        <w:t>בו</w:t>
      </w:r>
      <w:r w:rsidR="001146CE" w:rsidRPr="00B9505C">
        <w:rPr>
          <w:rFonts w:asciiTheme="majorBidi" w:hAnsiTheme="majorBidi" w:cstheme="majorBidi"/>
          <w:b/>
          <w:color w:val="000000"/>
          <w:sz w:val="26"/>
          <w:szCs w:val="26"/>
          <w:rtl/>
        </w:rPr>
        <w:t xml:space="preserve"> הגופים מורכבים מן היסוד החמישי והבלתי מתכלה.</w:t>
      </w:r>
      <w:r w:rsidR="00226F8E" w:rsidRPr="00B9505C">
        <w:rPr>
          <w:rStyle w:val="a5"/>
          <w:rFonts w:asciiTheme="majorBidi" w:hAnsiTheme="majorBidi" w:cstheme="majorBidi"/>
          <w:b/>
          <w:color w:val="000000"/>
          <w:sz w:val="26"/>
          <w:szCs w:val="26"/>
          <w:rtl/>
        </w:rPr>
        <w:footnoteReference w:id="85"/>
      </w:r>
      <w:r w:rsidR="001146CE" w:rsidRPr="00B9505C">
        <w:rPr>
          <w:rFonts w:asciiTheme="majorBidi" w:hAnsiTheme="majorBidi" w:cstheme="majorBidi"/>
          <w:b/>
          <w:color w:val="000000"/>
          <w:sz w:val="26"/>
          <w:szCs w:val="26"/>
          <w:rtl/>
        </w:rPr>
        <w:t xml:space="preserve"> אם הנפש החוטאת המזוהמת משקיעתה בעולם החומר אינה זכה די</w:t>
      </w:r>
      <w:r w:rsidR="00E84C14" w:rsidRPr="00B9505C">
        <w:rPr>
          <w:rFonts w:asciiTheme="majorBidi" w:hAnsiTheme="majorBidi" w:cstheme="majorBidi"/>
          <w:b/>
          <w:color w:val="000000"/>
          <w:sz w:val="26"/>
          <w:szCs w:val="26"/>
          <w:rtl/>
        </w:rPr>
        <w:t>י</w:t>
      </w:r>
      <w:r w:rsidR="001146CE" w:rsidRPr="00B9505C">
        <w:rPr>
          <w:rFonts w:asciiTheme="majorBidi" w:hAnsiTheme="majorBidi" w:cstheme="majorBidi"/>
          <w:b/>
          <w:color w:val="000000"/>
          <w:sz w:val="26"/>
          <w:szCs w:val="26"/>
          <w:rtl/>
        </w:rPr>
        <w:t>ה כד</w:t>
      </w:r>
      <w:r w:rsidR="007D1646" w:rsidRPr="00B9505C">
        <w:rPr>
          <w:rFonts w:asciiTheme="majorBidi" w:hAnsiTheme="majorBidi" w:cstheme="majorBidi"/>
          <w:b/>
          <w:color w:val="000000"/>
          <w:sz w:val="26"/>
          <w:szCs w:val="26"/>
          <w:rtl/>
        </w:rPr>
        <w:t>י לעבור את גלגל האש</w:t>
      </w:r>
      <w:r w:rsidR="001146CE" w:rsidRPr="00B9505C">
        <w:rPr>
          <w:rFonts w:asciiTheme="majorBidi" w:hAnsiTheme="majorBidi" w:cstheme="majorBidi"/>
          <w:b/>
          <w:color w:val="000000"/>
          <w:sz w:val="26"/>
          <w:szCs w:val="26"/>
          <w:rtl/>
        </w:rPr>
        <w:t>, כל שכן שאין החומר עצמו יכול לפרוץ את הגבול הזה.</w:t>
      </w:r>
      <w:r w:rsidR="00E55E35" w:rsidRPr="00B9505C">
        <w:rPr>
          <w:rFonts w:asciiTheme="majorBidi" w:hAnsiTheme="majorBidi" w:cstheme="majorBidi"/>
          <w:b/>
          <w:color w:val="000000"/>
          <w:sz w:val="26"/>
          <w:szCs w:val="26"/>
          <w:rtl/>
        </w:rPr>
        <w:t xml:space="preserve"> </w:t>
      </w:r>
      <w:r w:rsidR="001876C1" w:rsidRPr="00B9505C">
        <w:rPr>
          <w:rFonts w:asciiTheme="majorBidi" w:hAnsiTheme="majorBidi" w:cstheme="majorBidi"/>
          <w:b/>
          <w:color w:val="000000"/>
          <w:sz w:val="26"/>
          <w:szCs w:val="26"/>
          <w:rtl/>
        </w:rPr>
        <w:t xml:space="preserve">מצד </w:t>
      </w:r>
      <w:r w:rsidR="00E84C14" w:rsidRPr="00B9505C">
        <w:rPr>
          <w:rFonts w:asciiTheme="majorBidi" w:hAnsiTheme="majorBidi" w:cstheme="majorBidi"/>
          <w:b/>
          <w:color w:val="000000"/>
          <w:sz w:val="26"/>
          <w:szCs w:val="26"/>
          <w:rtl/>
        </w:rPr>
        <w:t>אחר</w:t>
      </w:r>
      <w:r w:rsidR="001876C1" w:rsidRPr="00B9505C">
        <w:rPr>
          <w:rFonts w:asciiTheme="majorBidi" w:hAnsiTheme="majorBidi" w:cstheme="majorBidi"/>
          <w:b/>
          <w:color w:val="000000"/>
          <w:sz w:val="26"/>
          <w:szCs w:val="26"/>
          <w:rtl/>
        </w:rPr>
        <w:t xml:space="preserve"> אין </w:t>
      </w:r>
      <w:r w:rsidR="00E84C14" w:rsidRPr="00B9505C">
        <w:rPr>
          <w:rFonts w:asciiTheme="majorBidi" w:hAnsiTheme="majorBidi" w:cstheme="majorBidi"/>
          <w:b/>
          <w:color w:val="000000"/>
          <w:sz w:val="26"/>
          <w:szCs w:val="26"/>
          <w:rtl/>
        </w:rPr>
        <w:t>הדעת נ</w:t>
      </w:r>
      <w:r w:rsidR="000B42B6" w:rsidRPr="00B9505C">
        <w:rPr>
          <w:rFonts w:asciiTheme="majorBidi" w:hAnsiTheme="majorBidi" w:cstheme="majorBidi"/>
          <w:b/>
          <w:color w:val="000000"/>
          <w:sz w:val="26"/>
          <w:szCs w:val="26"/>
          <w:rtl/>
        </w:rPr>
        <w:t>ו</w:t>
      </w:r>
      <w:r w:rsidR="00E84C14" w:rsidRPr="00B9505C">
        <w:rPr>
          <w:rFonts w:asciiTheme="majorBidi" w:hAnsiTheme="majorBidi" w:cstheme="majorBidi"/>
          <w:b/>
          <w:color w:val="000000"/>
          <w:sz w:val="26"/>
          <w:szCs w:val="26"/>
          <w:rtl/>
        </w:rPr>
        <w:t>תנת</w:t>
      </w:r>
      <w:r w:rsidR="001876C1" w:rsidRPr="00B9505C">
        <w:rPr>
          <w:rFonts w:asciiTheme="majorBidi" w:hAnsiTheme="majorBidi" w:cstheme="majorBidi"/>
          <w:b/>
          <w:color w:val="000000"/>
          <w:sz w:val="26"/>
          <w:szCs w:val="26"/>
          <w:rtl/>
        </w:rPr>
        <w:t xml:space="preserve"> שראב"ע ביאר את עלייתו של אליהו כמשל להשגת דבקות בה'. </w:t>
      </w:r>
      <w:r w:rsidR="00E84C14" w:rsidRPr="00B9505C">
        <w:rPr>
          <w:rFonts w:asciiTheme="majorBidi" w:hAnsiTheme="majorBidi" w:cstheme="majorBidi"/>
          <w:b/>
          <w:color w:val="000000"/>
          <w:sz w:val="26"/>
          <w:szCs w:val="26"/>
          <w:rtl/>
        </w:rPr>
        <w:t xml:space="preserve">בהיותו </w:t>
      </w:r>
      <w:r w:rsidR="001876C1" w:rsidRPr="00B9505C">
        <w:rPr>
          <w:rFonts w:asciiTheme="majorBidi" w:hAnsiTheme="majorBidi" w:cstheme="majorBidi"/>
          <w:b/>
          <w:color w:val="000000"/>
          <w:sz w:val="26"/>
          <w:szCs w:val="26"/>
          <w:rtl/>
        </w:rPr>
        <w:t>פרשן פ</w:t>
      </w:r>
      <w:r w:rsidR="00E84C14" w:rsidRPr="00B9505C">
        <w:rPr>
          <w:rFonts w:asciiTheme="majorBidi" w:hAnsiTheme="majorBidi" w:cstheme="majorBidi"/>
          <w:b/>
          <w:color w:val="000000"/>
          <w:sz w:val="26"/>
          <w:szCs w:val="26"/>
          <w:rtl/>
        </w:rPr>
        <w:t>ְּ</w:t>
      </w:r>
      <w:r w:rsidR="001876C1" w:rsidRPr="00B9505C">
        <w:rPr>
          <w:rFonts w:asciiTheme="majorBidi" w:hAnsiTheme="majorBidi" w:cstheme="majorBidi"/>
          <w:b/>
          <w:color w:val="000000"/>
          <w:sz w:val="26"/>
          <w:szCs w:val="26"/>
          <w:rtl/>
        </w:rPr>
        <w:t xml:space="preserve">שט ראב"ע התחשב </w:t>
      </w:r>
      <w:r w:rsidR="00E55E35" w:rsidRPr="00B9505C">
        <w:rPr>
          <w:rFonts w:asciiTheme="majorBidi" w:hAnsiTheme="majorBidi" w:cstheme="majorBidi"/>
          <w:b/>
          <w:color w:val="000000"/>
          <w:sz w:val="26"/>
          <w:szCs w:val="26"/>
          <w:rtl/>
        </w:rPr>
        <w:t xml:space="preserve">מאוד </w:t>
      </w:r>
      <w:r w:rsidR="001876C1" w:rsidRPr="00B9505C">
        <w:rPr>
          <w:rFonts w:asciiTheme="majorBidi" w:hAnsiTheme="majorBidi" w:cstheme="majorBidi"/>
          <w:b/>
          <w:color w:val="000000"/>
          <w:sz w:val="26"/>
          <w:szCs w:val="26"/>
          <w:rtl/>
        </w:rPr>
        <w:t>במאפייניו הספרותיים של המקרא, ומ</w:t>
      </w:r>
      <w:r w:rsidR="004B67F2" w:rsidRPr="00B9505C">
        <w:rPr>
          <w:rFonts w:asciiTheme="majorBidi" w:hAnsiTheme="majorBidi" w:cstheme="majorBidi"/>
          <w:b/>
          <w:color w:val="000000"/>
          <w:sz w:val="26"/>
          <w:szCs w:val="26"/>
          <w:rtl/>
        </w:rPr>
        <w:t>כיוון שאין בכתוב עצמו רמז</w:t>
      </w:r>
      <w:r w:rsidR="007D1646" w:rsidRPr="00B9505C">
        <w:rPr>
          <w:rFonts w:asciiTheme="majorBidi" w:hAnsiTheme="majorBidi" w:cstheme="majorBidi"/>
          <w:b/>
          <w:color w:val="000000"/>
          <w:sz w:val="26"/>
          <w:szCs w:val="26"/>
          <w:rtl/>
        </w:rPr>
        <w:t>ים</w:t>
      </w:r>
      <w:r w:rsidR="004B67F2" w:rsidRPr="00B9505C">
        <w:rPr>
          <w:rFonts w:asciiTheme="majorBidi" w:hAnsiTheme="majorBidi" w:cstheme="majorBidi"/>
          <w:b/>
          <w:color w:val="000000"/>
          <w:sz w:val="26"/>
          <w:szCs w:val="26"/>
          <w:rtl/>
        </w:rPr>
        <w:t xml:space="preserve"> </w:t>
      </w:r>
      <w:r w:rsidR="00E84C14" w:rsidRPr="00B9505C">
        <w:rPr>
          <w:rFonts w:asciiTheme="majorBidi" w:hAnsiTheme="majorBidi" w:cstheme="majorBidi"/>
          <w:b/>
          <w:color w:val="000000"/>
          <w:sz w:val="26"/>
          <w:szCs w:val="26"/>
          <w:rtl/>
        </w:rPr>
        <w:t>לראייה</w:t>
      </w:r>
      <w:r w:rsidR="00167CBA" w:rsidRPr="00B9505C">
        <w:rPr>
          <w:rFonts w:asciiTheme="majorBidi" w:hAnsiTheme="majorBidi" w:cstheme="majorBidi"/>
          <w:b/>
          <w:color w:val="000000"/>
          <w:sz w:val="26"/>
          <w:szCs w:val="26"/>
          <w:rtl/>
        </w:rPr>
        <w:t xml:space="preserve"> </w:t>
      </w:r>
      <w:r w:rsidR="00E84C14" w:rsidRPr="00B9505C">
        <w:rPr>
          <w:rFonts w:asciiTheme="majorBidi" w:hAnsiTheme="majorBidi" w:cstheme="majorBidi"/>
          <w:b/>
          <w:color w:val="000000"/>
          <w:sz w:val="26"/>
          <w:szCs w:val="26"/>
          <w:rtl/>
        </w:rPr>
        <w:t>בא</w:t>
      </w:r>
      <w:r w:rsidR="00167CBA" w:rsidRPr="00B9505C">
        <w:rPr>
          <w:rFonts w:asciiTheme="majorBidi" w:hAnsiTheme="majorBidi" w:cstheme="majorBidi"/>
          <w:b/>
          <w:color w:val="000000"/>
          <w:sz w:val="26"/>
          <w:szCs w:val="26"/>
          <w:rtl/>
        </w:rPr>
        <w:t>ירוע משל, נרא</w:t>
      </w:r>
      <w:r w:rsidR="00A44D21" w:rsidRPr="00B9505C">
        <w:rPr>
          <w:rFonts w:asciiTheme="majorBidi" w:hAnsiTheme="majorBidi" w:cstheme="majorBidi"/>
          <w:b/>
          <w:color w:val="000000"/>
          <w:sz w:val="26"/>
          <w:szCs w:val="26"/>
          <w:rtl/>
        </w:rPr>
        <w:t>ה שגם דרך</w:t>
      </w:r>
      <w:r w:rsidR="001876C1" w:rsidRPr="00B9505C">
        <w:rPr>
          <w:rFonts w:asciiTheme="majorBidi" w:hAnsiTheme="majorBidi" w:cstheme="majorBidi"/>
          <w:b/>
          <w:color w:val="000000"/>
          <w:sz w:val="26"/>
          <w:szCs w:val="26"/>
          <w:rtl/>
        </w:rPr>
        <w:t xml:space="preserve"> פרשני</w:t>
      </w:r>
      <w:r w:rsidR="00A44D21" w:rsidRPr="00B9505C">
        <w:rPr>
          <w:rFonts w:asciiTheme="majorBidi" w:hAnsiTheme="majorBidi" w:cstheme="majorBidi"/>
          <w:b/>
          <w:color w:val="000000"/>
          <w:sz w:val="26"/>
          <w:szCs w:val="26"/>
          <w:rtl/>
        </w:rPr>
        <w:t>ת</w:t>
      </w:r>
      <w:r w:rsidR="001876C1" w:rsidRPr="00B9505C">
        <w:rPr>
          <w:rFonts w:asciiTheme="majorBidi" w:hAnsiTheme="majorBidi" w:cstheme="majorBidi"/>
          <w:b/>
          <w:color w:val="000000"/>
          <w:sz w:val="26"/>
          <w:szCs w:val="26"/>
          <w:rtl/>
        </w:rPr>
        <w:t xml:space="preserve"> </w:t>
      </w:r>
      <w:r w:rsidR="00A44D21" w:rsidRPr="00B9505C">
        <w:rPr>
          <w:rFonts w:asciiTheme="majorBidi" w:hAnsiTheme="majorBidi" w:cstheme="majorBidi"/>
          <w:b/>
          <w:color w:val="000000"/>
          <w:sz w:val="26"/>
          <w:szCs w:val="26"/>
          <w:rtl/>
        </w:rPr>
        <w:t>זו</w:t>
      </w:r>
      <w:r w:rsidR="00E55E35" w:rsidRPr="00B9505C">
        <w:rPr>
          <w:rFonts w:asciiTheme="majorBidi" w:hAnsiTheme="majorBidi" w:cstheme="majorBidi"/>
          <w:b/>
          <w:color w:val="000000"/>
          <w:sz w:val="26"/>
          <w:szCs w:val="26"/>
          <w:rtl/>
        </w:rPr>
        <w:t xml:space="preserve"> </w:t>
      </w:r>
      <w:r w:rsidR="001876C1" w:rsidRPr="00B9505C">
        <w:rPr>
          <w:rFonts w:asciiTheme="majorBidi" w:hAnsiTheme="majorBidi" w:cstheme="majorBidi"/>
          <w:b/>
          <w:color w:val="000000"/>
          <w:sz w:val="26"/>
          <w:szCs w:val="26"/>
          <w:rtl/>
        </w:rPr>
        <w:t>הי</w:t>
      </w:r>
      <w:r w:rsidR="00A44D21" w:rsidRPr="00B9505C">
        <w:rPr>
          <w:rFonts w:asciiTheme="majorBidi" w:hAnsiTheme="majorBidi" w:cstheme="majorBidi"/>
          <w:b/>
          <w:color w:val="000000"/>
          <w:sz w:val="26"/>
          <w:szCs w:val="26"/>
          <w:rtl/>
        </w:rPr>
        <w:t>יתה חתומה</w:t>
      </w:r>
      <w:r w:rsidR="001876C1" w:rsidRPr="00B9505C">
        <w:rPr>
          <w:rFonts w:asciiTheme="majorBidi" w:hAnsiTheme="majorBidi" w:cstheme="majorBidi"/>
          <w:b/>
          <w:color w:val="000000"/>
          <w:sz w:val="26"/>
          <w:szCs w:val="26"/>
          <w:rtl/>
        </w:rPr>
        <w:t xml:space="preserve"> בפניו. </w:t>
      </w:r>
    </w:p>
    <w:p w:rsidR="001876C1" w:rsidRPr="00B9505C" w:rsidRDefault="000267B1" w:rsidP="003C4FE7">
      <w:pPr>
        <w:autoSpaceDE w:val="0"/>
        <w:autoSpaceDN w:val="0"/>
        <w:adjustRightInd w:val="0"/>
        <w:spacing w:after="0" w:line="300" w:lineRule="atLeast"/>
        <w:ind w:firstLine="284"/>
        <w:contextualSpacing/>
        <w:jc w:val="both"/>
        <w:rPr>
          <w:rFonts w:asciiTheme="majorBidi" w:hAnsiTheme="majorBidi" w:cstheme="majorBidi"/>
          <w:b/>
          <w:color w:val="000000"/>
          <w:sz w:val="26"/>
          <w:szCs w:val="26"/>
          <w:rtl/>
        </w:rPr>
      </w:pPr>
      <w:r w:rsidRPr="00B9505C">
        <w:rPr>
          <w:rFonts w:asciiTheme="majorBidi" w:hAnsiTheme="majorBidi" w:cstheme="majorBidi"/>
          <w:b/>
          <w:color w:val="000000"/>
          <w:sz w:val="26"/>
          <w:szCs w:val="26"/>
          <w:rtl/>
        </w:rPr>
        <w:t xml:space="preserve">ראב"ע ביאר </w:t>
      </w:r>
      <w:r w:rsidR="00702BDF" w:rsidRPr="00B9505C">
        <w:rPr>
          <w:rFonts w:asciiTheme="majorBidi" w:hAnsiTheme="majorBidi" w:cstheme="majorBidi"/>
          <w:b/>
          <w:color w:val="000000"/>
          <w:sz w:val="26"/>
          <w:szCs w:val="26"/>
          <w:rtl/>
        </w:rPr>
        <w:t xml:space="preserve">את רוב היקרויותיה של המילה </w:t>
      </w:r>
      <w:r w:rsidRPr="00B9505C">
        <w:rPr>
          <w:rFonts w:asciiTheme="majorBidi" w:hAnsiTheme="majorBidi" w:cstheme="majorBidi"/>
          <w:b/>
          <w:color w:val="000000"/>
          <w:sz w:val="26"/>
          <w:szCs w:val="26"/>
          <w:rtl/>
        </w:rPr>
        <w:t xml:space="preserve">'שמים' במקרא </w:t>
      </w:r>
      <w:r w:rsidR="004B67F2" w:rsidRPr="00B9505C">
        <w:rPr>
          <w:rFonts w:asciiTheme="majorBidi" w:hAnsiTheme="majorBidi" w:cstheme="majorBidi"/>
          <w:b/>
          <w:color w:val="000000"/>
          <w:sz w:val="26"/>
          <w:szCs w:val="26"/>
          <w:rtl/>
        </w:rPr>
        <w:t>על השמים הנראים לעיני</w:t>
      </w:r>
      <w:r w:rsidR="00702BDF" w:rsidRPr="00B9505C">
        <w:rPr>
          <w:rFonts w:asciiTheme="majorBidi" w:hAnsiTheme="majorBidi" w:cstheme="majorBidi"/>
          <w:b/>
          <w:color w:val="000000"/>
          <w:sz w:val="26"/>
          <w:szCs w:val="26"/>
          <w:rtl/>
        </w:rPr>
        <w:t xml:space="preserve"> האדם</w:t>
      </w:r>
      <w:r w:rsidR="00E84C14" w:rsidRPr="00B9505C">
        <w:rPr>
          <w:rFonts w:asciiTheme="majorBidi" w:hAnsiTheme="majorBidi" w:cstheme="majorBidi"/>
          <w:b/>
          <w:color w:val="000000"/>
          <w:sz w:val="26"/>
          <w:szCs w:val="26"/>
          <w:rtl/>
        </w:rPr>
        <w:t xml:space="preserve"> –</w:t>
      </w:r>
      <w:r w:rsidR="00702BDF" w:rsidRPr="00B9505C">
        <w:rPr>
          <w:rFonts w:asciiTheme="majorBidi" w:hAnsiTheme="majorBidi" w:cstheme="majorBidi"/>
          <w:b/>
          <w:color w:val="000000"/>
          <w:sz w:val="26"/>
          <w:szCs w:val="26"/>
          <w:rtl/>
        </w:rPr>
        <w:t xml:space="preserve"> </w:t>
      </w:r>
      <w:r w:rsidRPr="00B9505C">
        <w:rPr>
          <w:rFonts w:asciiTheme="majorBidi" w:hAnsiTheme="majorBidi" w:cstheme="majorBidi"/>
          <w:b/>
          <w:color w:val="000000"/>
          <w:sz w:val="26"/>
          <w:szCs w:val="26"/>
          <w:rtl/>
        </w:rPr>
        <w:t>הרקיע,</w:t>
      </w:r>
      <w:r w:rsidR="00E70FC1" w:rsidRPr="00B9505C">
        <w:rPr>
          <w:rStyle w:val="a5"/>
          <w:rFonts w:asciiTheme="majorBidi" w:hAnsiTheme="majorBidi" w:cstheme="majorBidi"/>
          <w:b/>
          <w:color w:val="000000"/>
          <w:sz w:val="26"/>
          <w:szCs w:val="26"/>
          <w:rtl/>
        </w:rPr>
        <w:footnoteReference w:id="86"/>
      </w:r>
      <w:r w:rsidRPr="00B9505C">
        <w:rPr>
          <w:rFonts w:asciiTheme="majorBidi" w:hAnsiTheme="majorBidi" w:cstheme="majorBidi"/>
          <w:b/>
          <w:color w:val="000000"/>
          <w:sz w:val="26"/>
          <w:szCs w:val="26"/>
          <w:rtl/>
        </w:rPr>
        <w:t xml:space="preserve"> שהוא לדעתו האוויר היסודי,</w:t>
      </w:r>
      <w:r w:rsidR="00702BDF" w:rsidRPr="00B9505C">
        <w:rPr>
          <w:rStyle w:val="a5"/>
          <w:rFonts w:asciiTheme="majorBidi" w:hAnsiTheme="majorBidi" w:cstheme="majorBidi"/>
          <w:b/>
          <w:color w:val="000000"/>
          <w:sz w:val="26"/>
          <w:szCs w:val="26"/>
          <w:rtl/>
        </w:rPr>
        <w:footnoteReference w:id="87"/>
      </w:r>
      <w:r w:rsidR="00702BDF" w:rsidRPr="00B9505C">
        <w:rPr>
          <w:rFonts w:asciiTheme="majorBidi" w:hAnsiTheme="majorBidi" w:cstheme="majorBidi"/>
          <w:b/>
          <w:color w:val="000000"/>
          <w:sz w:val="26"/>
          <w:szCs w:val="26"/>
          <w:rtl/>
        </w:rPr>
        <w:t xml:space="preserve"> </w:t>
      </w:r>
      <w:r w:rsidR="002B6F56" w:rsidRPr="00B9505C">
        <w:rPr>
          <w:rFonts w:asciiTheme="majorBidi" w:hAnsiTheme="majorBidi" w:cstheme="majorBidi"/>
          <w:b/>
          <w:color w:val="000000"/>
          <w:sz w:val="26"/>
          <w:szCs w:val="26"/>
          <w:rtl/>
        </w:rPr>
        <w:t>ולפי זה ייתכן</w:t>
      </w:r>
      <w:r w:rsidRPr="00B9505C">
        <w:rPr>
          <w:rFonts w:asciiTheme="majorBidi" w:hAnsiTheme="majorBidi" w:cstheme="majorBidi"/>
          <w:b/>
          <w:color w:val="000000"/>
          <w:sz w:val="26"/>
          <w:szCs w:val="26"/>
          <w:rtl/>
        </w:rPr>
        <w:t xml:space="preserve"> שלדעת ראב"ע אליהו הגי</w:t>
      </w:r>
      <w:r w:rsidR="00F04A11" w:rsidRPr="00B9505C">
        <w:rPr>
          <w:rFonts w:asciiTheme="majorBidi" w:hAnsiTheme="majorBidi" w:cstheme="majorBidi"/>
          <w:b/>
          <w:color w:val="000000"/>
          <w:sz w:val="26"/>
          <w:szCs w:val="26"/>
          <w:rtl/>
        </w:rPr>
        <w:t>ע עד לגלגל האוויר</w:t>
      </w:r>
      <w:r w:rsidR="00E84C14" w:rsidRPr="00B9505C">
        <w:rPr>
          <w:rFonts w:asciiTheme="majorBidi" w:hAnsiTheme="majorBidi" w:cstheme="majorBidi"/>
          <w:b/>
          <w:color w:val="000000"/>
          <w:sz w:val="26"/>
          <w:szCs w:val="26"/>
          <w:rtl/>
        </w:rPr>
        <w:t>,</w:t>
      </w:r>
      <w:r w:rsidR="00F04A11" w:rsidRPr="00B9505C">
        <w:rPr>
          <w:rFonts w:asciiTheme="majorBidi" w:hAnsiTheme="majorBidi" w:cstheme="majorBidi"/>
          <w:b/>
          <w:color w:val="000000"/>
          <w:sz w:val="26"/>
          <w:szCs w:val="26"/>
          <w:rtl/>
        </w:rPr>
        <w:t xml:space="preserve"> </w:t>
      </w:r>
      <w:r w:rsidR="00E84C14" w:rsidRPr="00B9505C">
        <w:rPr>
          <w:rFonts w:asciiTheme="majorBidi" w:hAnsiTheme="majorBidi" w:cstheme="majorBidi"/>
          <w:b/>
          <w:color w:val="000000"/>
          <w:sz w:val="26"/>
          <w:szCs w:val="26"/>
          <w:rtl/>
        </w:rPr>
        <w:t>אך לא</w:t>
      </w:r>
      <w:r w:rsidR="002B6F56" w:rsidRPr="00B9505C">
        <w:rPr>
          <w:rFonts w:asciiTheme="majorBidi" w:hAnsiTheme="majorBidi" w:cstheme="majorBidi"/>
          <w:b/>
          <w:color w:val="000000"/>
          <w:sz w:val="26"/>
          <w:szCs w:val="26"/>
          <w:rtl/>
        </w:rPr>
        <w:t xml:space="preserve"> ברור מי העלה אותו</w:t>
      </w:r>
      <w:r w:rsidR="00B77D9E" w:rsidRPr="00B9505C">
        <w:rPr>
          <w:rFonts w:asciiTheme="majorBidi" w:hAnsiTheme="majorBidi" w:cstheme="majorBidi"/>
          <w:b/>
          <w:color w:val="000000"/>
          <w:sz w:val="26"/>
          <w:szCs w:val="26"/>
          <w:rtl/>
        </w:rPr>
        <w:t xml:space="preserve">. לפי מל"ב ב 11 רכב אש וסוסי אש הפרידו בין אליהו לאלישע, ואליהו </w:t>
      </w:r>
      <w:r w:rsidR="00DF1361" w:rsidRPr="00B9505C">
        <w:rPr>
          <w:rFonts w:asciiTheme="majorBidi" w:hAnsiTheme="majorBidi" w:cstheme="majorBidi"/>
          <w:b/>
          <w:color w:val="000000"/>
          <w:sz w:val="26"/>
          <w:szCs w:val="26"/>
          <w:rtl/>
        </w:rPr>
        <w:t xml:space="preserve">עלה בסערה השמימה, וקשה לדעת אם הוא עלה רק באמצעות הסערה (יסוד האוויר) או שמא גם באמצעות הרכב והסוסים (יסוד האש). מכל מקום, </w:t>
      </w:r>
      <w:r w:rsidR="00167CBA" w:rsidRPr="00B9505C">
        <w:rPr>
          <w:rFonts w:asciiTheme="majorBidi" w:hAnsiTheme="majorBidi" w:cstheme="majorBidi"/>
          <w:b/>
          <w:color w:val="000000"/>
          <w:sz w:val="26"/>
          <w:szCs w:val="26"/>
          <w:rtl/>
        </w:rPr>
        <w:t xml:space="preserve">עלייה לגלגל האוויר באמצעות </w:t>
      </w:r>
      <w:r w:rsidR="00B77D9E" w:rsidRPr="00B9505C">
        <w:rPr>
          <w:rFonts w:asciiTheme="majorBidi" w:hAnsiTheme="majorBidi" w:cstheme="majorBidi"/>
          <w:b/>
          <w:color w:val="000000"/>
          <w:sz w:val="26"/>
          <w:szCs w:val="26"/>
          <w:rtl/>
        </w:rPr>
        <w:t>יסוד האוויר או יסוד ה</w:t>
      </w:r>
      <w:r w:rsidR="00167CBA" w:rsidRPr="00B9505C">
        <w:rPr>
          <w:rFonts w:asciiTheme="majorBidi" w:hAnsiTheme="majorBidi" w:cstheme="majorBidi"/>
          <w:b/>
          <w:color w:val="000000"/>
          <w:sz w:val="26"/>
          <w:szCs w:val="26"/>
          <w:rtl/>
        </w:rPr>
        <w:t>אש היא בגדר</w:t>
      </w:r>
      <w:r w:rsidR="008D5267" w:rsidRPr="00B9505C">
        <w:rPr>
          <w:rFonts w:asciiTheme="majorBidi" w:hAnsiTheme="majorBidi" w:cstheme="majorBidi"/>
          <w:b/>
          <w:color w:val="000000"/>
          <w:sz w:val="26"/>
          <w:szCs w:val="26"/>
          <w:rtl/>
        </w:rPr>
        <w:t xml:space="preserve"> נס שאינו מפר את </w:t>
      </w:r>
      <w:r w:rsidR="0053626D" w:rsidRPr="00B9505C">
        <w:rPr>
          <w:rFonts w:asciiTheme="majorBidi" w:hAnsiTheme="majorBidi" w:cstheme="majorBidi"/>
          <w:b/>
          <w:color w:val="000000"/>
          <w:sz w:val="26"/>
          <w:szCs w:val="26"/>
          <w:rtl/>
        </w:rPr>
        <w:t>חוקי הטבע</w:t>
      </w:r>
      <w:r w:rsidR="00DF1361" w:rsidRPr="00B9505C">
        <w:rPr>
          <w:rFonts w:asciiTheme="majorBidi" w:hAnsiTheme="majorBidi" w:cstheme="majorBidi"/>
          <w:b/>
          <w:color w:val="000000"/>
          <w:sz w:val="26"/>
          <w:szCs w:val="26"/>
          <w:rtl/>
        </w:rPr>
        <w:t xml:space="preserve"> הבסיסיים</w:t>
      </w:r>
      <w:r w:rsidR="008B593E" w:rsidRPr="00B9505C">
        <w:rPr>
          <w:rFonts w:asciiTheme="majorBidi" w:hAnsiTheme="majorBidi" w:cstheme="majorBidi"/>
          <w:b/>
          <w:color w:val="000000"/>
          <w:sz w:val="26"/>
          <w:szCs w:val="26"/>
          <w:rtl/>
        </w:rPr>
        <w:t>, ו</w:t>
      </w:r>
      <w:r w:rsidR="008D5267" w:rsidRPr="00B9505C">
        <w:rPr>
          <w:rFonts w:asciiTheme="majorBidi" w:hAnsiTheme="majorBidi" w:cstheme="majorBidi"/>
          <w:b/>
          <w:color w:val="000000"/>
          <w:sz w:val="26"/>
          <w:szCs w:val="26"/>
          <w:rtl/>
        </w:rPr>
        <w:t>נראה ש</w:t>
      </w:r>
      <w:r w:rsidR="00DF1361" w:rsidRPr="00B9505C">
        <w:rPr>
          <w:rFonts w:asciiTheme="majorBidi" w:hAnsiTheme="majorBidi" w:cstheme="majorBidi"/>
          <w:b/>
          <w:color w:val="000000"/>
          <w:sz w:val="26"/>
          <w:szCs w:val="26"/>
          <w:rtl/>
        </w:rPr>
        <w:t>היא הולמת</w:t>
      </w:r>
      <w:r w:rsidR="008B593E" w:rsidRPr="00B9505C">
        <w:rPr>
          <w:rFonts w:asciiTheme="majorBidi" w:hAnsiTheme="majorBidi" w:cstheme="majorBidi"/>
          <w:b/>
          <w:color w:val="000000"/>
          <w:sz w:val="26"/>
          <w:szCs w:val="26"/>
          <w:rtl/>
        </w:rPr>
        <w:t xml:space="preserve"> </w:t>
      </w:r>
      <w:r w:rsidR="00167CBA" w:rsidRPr="00B9505C">
        <w:rPr>
          <w:rFonts w:asciiTheme="majorBidi" w:hAnsiTheme="majorBidi" w:cstheme="majorBidi"/>
          <w:b/>
          <w:color w:val="000000"/>
          <w:sz w:val="26"/>
          <w:szCs w:val="26"/>
          <w:rtl/>
        </w:rPr>
        <w:t>את יחס</w:t>
      </w:r>
      <w:r w:rsidRPr="00B9505C">
        <w:rPr>
          <w:rFonts w:asciiTheme="majorBidi" w:hAnsiTheme="majorBidi" w:cstheme="majorBidi"/>
          <w:b/>
          <w:color w:val="000000"/>
          <w:sz w:val="26"/>
          <w:szCs w:val="26"/>
          <w:rtl/>
        </w:rPr>
        <w:t xml:space="preserve">ו </w:t>
      </w:r>
      <w:r w:rsidR="00843337" w:rsidRPr="00B9505C">
        <w:rPr>
          <w:rFonts w:asciiTheme="majorBidi" w:hAnsiTheme="majorBidi" w:cstheme="majorBidi"/>
          <w:b/>
          <w:color w:val="000000"/>
          <w:sz w:val="26"/>
          <w:szCs w:val="26"/>
          <w:rtl/>
        </w:rPr>
        <w:t xml:space="preserve">הכללי </w:t>
      </w:r>
      <w:r w:rsidRPr="00B9505C">
        <w:rPr>
          <w:rFonts w:asciiTheme="majorBidi" w:hAnsiTheme="majorBidi" w:cstheme="majorBidi"/>
          <w:b/>
          <w:color w:val="000000"/>
          <w:sz w:val="26"/>
          <w:szCs w:val="26"/>
          <w:rtl/>
        </w:rPr>
        <w:t>של ראב"</w:t>
      </w:r>
      <w:r w:rsidR="00167CBA" w:rsidRPr="00B9505C">
        <w:rPr>
          <w:rFonts w:asciiTheme="majorBidi" w:hAnsiTheme="majorBidi" w:cstheme="majorBidi"/>
          <w:b/>
          <w:color w:val="000000"/>
          <w:sz w:val="26"/>
          <w:szCs w:val="26"/>
          <w:rtl/>
        </w:rPr>
        <w:t>ע לנ</w:t>
      </w:r>
      <w:r w:rsidR="00E84C14" w:rsidRPr="00B9505C">
        <w:rPr>
          <w:rFonts w:asciiTheme="majorBidi" w:hAnsiTheme="majorBidi" w:cstheme="majorBidi"/>
          <w:b/>
          <w:color w:val="000000"/>
          <w:sz w:val="26"/>
          <w:szCs w:val="26"/>
          <w:rtl/>
        </w:rPr>
        <w:t>ִ</w:t>
      </w:r>
      <w:r w:rsidR="00167CBA" w:rsidRPr="00B9505C">
        <w:rPr>
          <w:rFonts w:asciiTheme="majorBidi" w:hAnsiTheme="majorBidi" w:cstheme="majorBidi"/>
          <w:b/>
          <w:color w:val="000000"/>
          <w:sz w:val="26"/>
          <w:szCs w:val="26"/>
          <w:rtl/>
        </w:rPr>
        <w:t>ס</w:t>
      </w:r>
      <w:r w:rsidR="00843337" w:rsidRPr="00B9505C">
        <w:rPr>
          <w:rFonts w:asciiTheme="majorBidi" w:hAnsiTheme="majorBidi" w:cstheme="majorBidi"/>
          <w:b/>
          <w:color w:val="000000"/>
          <w:sz w:val="26"/>
          <w:szCs w:val="26"/>
          <w:rtl/>
        </w:rPr>
        <w:t>ים</w:t>
      </w:r>
      <w:r w:rsidR="00356B27" w:rsidRPr="00B9505C">
        <w:rPr>
          <w:rFonts w:asciiTheme="majorBidi" w:hAnsiTheme="majorBidi" w:cstheme="majorBidi"/>
          <w:b/>
          <w:color w:val="000000"/>
          <w:sz w:val="26"/>
          <w:szCs w:val="26"/>
          <w:rtl/>
        </w:rPr>
        <w:t>.</w:t>
      </w:r>
      <w:r w:rsidR="00356B27" w:rsidRPr="00B9505C">
        <w:rPr>
          <w:rStyle w:val="a5"/>
          <w:rFonts w:asciiTheme="majorBidi" w:hAnsiTheme="majorBidi" w:cstheme="majorBidi"/>
          <w:b/>
          <w:color w:val="000000"/>
          <w:sz w:val="26"/>
          <w:szCs w:val="26"/>
          <w:rtl/>
        </w:rPr>
        <w:footnoteReference w:id="88"/>
      </w:r>
      <w:r w:rsidRPr="00B9505C">
        <w:rPr>
          <w:rFonts w:asciiTheme="majorBidi" w:hAnsiTheme="majorBidi" w:cstheme="majorBidi"/>
          <w:b/>
          <w:color w:val="000000"/>
          <w:sz w:val="26"/>
          <w:szCs w:val="26"/>
          <w:rtl/>
        </w:rPr>
        <w:t xml:space="preserve"> </w:t>
      </w:r>
      <w:r w:rsidR="00167CBA" w:rsidRPr="00B9505C">
        <w:rPr>
          <w:rFonts w:asciiTheme="majorBidi" w:hAnsiTheme="majorBidi" w:cstheme="majorBidi"/>
          <w:b/>
          <w:color w:val="000000"/>
          <w:sz w:val="26"/>
          <w:szCs w:val="26"/>
          <w:rtl/>
        </w:rPr>
        <w:t>בני הנביאים אשר בבית אל וביריחו הזהירו את אלישע ש</w:t>
      </w:r>
      <w:r w:rsidR="00B715D5" w:rsidRPr="00B9505C">
        <w:rPr>
          <w:rFonts w:asciiTheme="majorBidi" w:hAnsiTheme="majorBidi" w:cstheme="majorBidi"/>
          <w:b/>
          <w:color w:val="000000"/>
          <w:sz w:val="26"/>
          <w:szCs w:val="26"/>
          <w:rtl/>
        </w:rPr>
        <w:t>'</w:t>
      </w:r>
      <w:r w:rsidR="00167CBA" w:rsidRPr="00B9505C">
        <w:rPr>
          <w:rFonts w:asciiTheme="majorBidi" w:hAnsiTheme="majorBidi" w:cstheme="majorBidi"/>
          <w:b/>
          <w:color w:val="000000"/>
          <w:sz w:val="26"/>
          <w:szCs w:val="26"/>
          <w:rtl/>
        </w:rPr>
        <w:t xml:space="preserve">היום הזה ה' לקח את אדניך מעל </w:t>
      </w:r>
      <w:r w:rsidR="00B715D5" w:rsidRPr="00B9505C">
        <w:rPr>
          <w:rFonts w:asciiTheme="majorBidi" w:hAnsiTheme="majorBidi" w:cstheme="majorBidi"/>
          <w:b/>
          <w:color w:val="000000"/>
          <w:sz w:val="26"/>
          <w:szCs w:val="26"/>
          <w:rtl/>
        </w:rPr>
        <w:t>ראשך'</w:t>
      </w:r>
      <w:r w:rsidR="00167CBA" w:rsidRPr="00B9505C">
        <w:rPr>
          <w:rFonts w:asciiTheme="majorBidi" w:hAnsiTheme="majorBidi" w:cstheme="majorBidi"/>
          <w:b/>
          <w:color w:val="000000"/>
          <w:sz w:val="26"/>
          <w:szCs w:val="26"/>
          <w:rtl/>
        </w:rPr>
        <w:t xml:space="preserve"> (מל"ב ב 3, 5), וגם אלישע (ראו שם) ואליהו (ראו שם, 9) ידעו שזה עומד לקרות. מכאן שהמהלך כולו היה </w:t>
      </w:r>
      <w:r w:rsidR="00ED2D68" w:rsidRPr="00B9505C">
        <w:rPr>
          <w:rFonts w:asciiTheme="majorBidi" w:hAnsiTheme="majorBidi" w:cstheme="majorBidi"/>
          <w:b/>
          <w:color w:val="000000"/>
          <w:sz w:val="26"/>
          <w:szCs w:val="26"/>
          <w:rtl/>
        </w:rPr>
        <w:t>מ</w:t>
      </w:r>
      <w:r w:rsidR="003F018C" w:rsidRPr="00B9505C">
        <w:rPr>
          <w:rFonts w:asciiTheme="majorBidi" w:hAnsiTheme="majorBidi" w:cstheme="majorBidi"/>
          <w:b/>
          <w:color w:val="000000"/>
          <w:sz w:val="26"/>
          <w:szCs w:val="26"/>
          <w:rtl/>
        </w:rPr>
        <w:t>ת</w:t>
      </w:r>
      <w:r w:rsidR="00ED2D68" w:rsidRPr="00B9505C">
        <w:rPr>
          <w:rFonts w:asciiTheme="majorBidi" w:hAnsiTheme="majorBidi" w:cstheme="majorBidi"/>
          <w:b/>
          <w:color w:val="000000"/>
          <w:sz w:val="26"/>
          <w:szCs w:val="26"/>
          <w:rtl/>
        </w:rPr>
        <w:t xml:space="preserve">וכנן ושימש מטרה מוגדרת. </w:t>
      </w:r>
      <w:r w:rsidR="00E84C14" w:rsidRPr="00B9505C">
        <w:rPr>
          <w:rFonts w:asciiTheme="majorBidi" w:hAnsiTheme="majorBidi" w:cstheme="majorBidi"/>
          <w:b/>
          <w:color w:val="000000"/>
          <w:sz w:val="26"/>
          <w:szCs w:val="26"/>
          <w:rtl/>
        </w:rPr>
        <w:t>נראה</w:t>
      </w:r>
      <w:r w:rsidR="00ED2D68" w:rsidRPr="00B9505C">
        <w:rPr>
          <w:rFonts w:asciiTheme="majorBidi" w:hAnsiTheme="majorBidi" w:cstheme="majorBidi"/>
          <w:b/>
          <w:color w:val="000000"/>
          <w:sz w:val="26"/>
          <w:szCs w:val="26"/>
          <w:rtl/>
        </w:rPr>
        <w:t xml:space="preserve"> שלדעת ראב"ע המטרה הייתה שאליהו יגיע לידי דבקות בה' שתאפשר לו לחיות עד ימות המשיח ולבשר את בואו.</w:t>
      </w:r>
    </w:p>
    <w:p w:rsidR="00DF1361" w:rsidRPr="00B9505C" w:rsidRDefault="00C9636F" w:rsidP="003C4FE7">
      <w:pPr>
        <w:autoSpaceDE w:val="0"/>
        <w:autoSpaceDN w:val="0"/>
        <w:adjustRightInd w:val="0"/>
        <w:spacing w:after="0" w:line="300" w:lineRule="atLeast"/>
        <w:ind w:firstLine="284"/>
        <w:contextualSpacing/>
        <w:jc w:val="both"/>
        <w:rPr>
          <w:rFonts w:asciiTheme="majorBidi" w:hAnsiTheme="majorBidi" w:cstheme="majorBidi"/>
          <w:b/>
          <w:color w:val="000000"/>
          <w:sz w:val="26"/>
          <w:szCs w:val="26"/>
          <w:rtl/>
        </w:rPr>
      </w:pPr>
      <w:r w:rsidRPr="00B9505C">
        <w:rPr>
          <w:rFonts w:asciiTheme="majorBidi" w:hAnsiTheme="majorBidi" w:cstheme="majorBidi"/>
          <w:b/>
          <w:color w:val="000000"/>
          <w:sz w:val="26"/>
          <w:szCs w:val="26"/>
          <w:rtl/>
        </w:rPr>
        <w:t>בפירושי רד"ק, ש</w:t>
      </w:r>
      <w:r w:rsidR="00A90C68" w:rsidRPr="00B9505C">
        <w:rPr>
          <w:rFonts w:asciiTheme="majorBidi" w:hAnsiTheme="majorBidi" w:cstheme="majorBidi"/>
          <w:b/>
          <w:color w:val="000000"/>
          <w:sz w:val="26"/>
          <w:szCs w:val="26"/>
          <w:rtl/>
        </w:rPr>
        <w:t>לעתים קרובות משוקעים בהם</w:t>
      </w:r>
      <w:r w:rsidRPr="00B9505C">
        <w:rPr>
          <w:rFonts w:asciiTheme="majorBidi" w:hAnsiTheme="majorBidi" w:cstheme="majorBidi"/>
          <w:b/>
          <w:color w:val="000000"/>
          <w:sz w:val="26"/>
          <w:szCs w:val="26"/>
          <w:rtl/>
        </w:rPr>
        <w:t xml:space="preserve"> יסודות מפירושי ראב"ע</w:t>
      </w:r>
      <w:r w:rsidR="002B6F56" w:rsidRPr="00B9505C">
        <w:rPr>
          <w:rFonts w:asciiTheme="majorBidi" w:hAnsiTheme="majorBidi" w:cstheme="majorBidi"/>
          <w:b/>
          <w:color w:val="000000"/>
          <w:sz w:val="26"/>
          <w:szCs w:val="26"/>
          <w:rtl/>
        </w:rPr>
        <w:t>, מצויה גישה הקרובה לגישת ראב"ע המשוערת על ידנו</w:t>
      </w:r>
      <w:r w:rsidR="00DF1361" w:rsidRPr="00B9505C">
        <w:rPr>
          <w:rFonts w:asciiTheme="majorBidi" w:hAnsiTheme="majorBidi" w:cstheme="majorBidi"/>
          <w:b/>
          <w:color w:val="000000"/>
          <w:sz w:val="26"/>
          <w:szCs w:val="26"/>
          <w:rtl/>
        </w:rPr>
        <w:t xml:space="preserve">. וכך כתב רד"ק בפירושו למל"ב </w:t>
      </w:r>
      <w:r w:rsidR="00C74890" w:rsidRPr="00B9505C">
        <w:rPr>
          <w:rFonts w:asciiTheme="majorBidi" w:hAnsiTheme="majorBidi" w:cstheme="majorBidi"/>
          <w:b/>
          <w:color w:val="000000"/>
          <w:sz w:val="26"/>
          <w:szCs w:val="26"/>
          <w:rtl/>
        </w:rPr>
        <w:t>ב 1</w:t>
      </w:r>
      <w:r w:rsidR="00E84C14" w:rsidRPr="00B9505C">
        <w:rPr>
          <w:rFonts w:asciiTheme="majorBidi" w:hAnsiTheme="majorBidi" w:cstheme="majorBidi"/>
          <w:b/>
          <w:color w:val="000000"/>
          <w:sz w:val="26"/>
          <w:szCs w:val="26"/>
          <w:rtl/>
        </w:rPr>
        <w:noBreakHyphen/>
      </w:r>
      <w:r w:rsidR="00364589" w:rsidRPr="00B9505C">
        <w:rPr>
          <w:rFonts w:asciiTheme="majorBidi" w:hAnsiTheme="majorBidi" w:cstheme="majorBidi"/>
          <w:b/>
          <w:color w:val="000000"/>
          <w:sz w:val="26"/>
          <w:szCs w:val="26"/>
          <w:rtl/>
        </w:rPr>
        <w:t>12</w:t>
      </w:r>
      <w:r w:rsidR="00DF1361" w:rsidRPr="00B9505C">
        <w:rPr>
          <w:rFonts w:asciiTheme="majorBidi" w:hAnsiTheme="majorBidi" w:cstheme="majorBidi"/>
          <w:b/>
          <w:color w:val="000000"/>
          <w:sz w:val="26"/>
          <w:szCs w:val="26"/>
          <w:rtl/>
        </w:rPr>
        <w:t>:</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b/>
          <w:color w:val="000000"/>
          <w:sz w:val="26"/>
          <w:szCs w:val="26"/>
          <w:rtl/>
        </w:rPr>
      </w:pPr>
    </w:p>
    <w:p w:rsidR="00C74890" w:rsidRPr="00B9505C" w:rsidRDefault="00C74890" w:rsidP="003C4FE7">
      <w:pPr>
        <w:autoSpaceDE w:val="0"/>
        <w:autoSpaceDN w:val="0"/>
        <w:adjustRightInd w:val="0"/>
        <w:spacing w:after="0" w:line="300" w:lineRule="atLeast"/>
        <w:ind w:left="567"/>
        <w:contextualSpacing/>
        <w:jc w:val="both"/>
        <w:rPr>
          <w:rFonts w:asciiTheme="majorBidi" w:hAnsiTheme="majorBidi" w:cstheme="majorBidi"/>
          <w:b/>
          <w:color w:val="000000"/>
          <w:sz w:val="26"/>
          <w:szCs w:val="26"/>
          <w:rtl/>
        </w:rPr>
      </w:pPr>
      <w:r w:rsidRPr="00B9505C">
        <w:rPr>
          <w:rFonts w:asciiTheme="majorBidi" w:hAnsiTheme="majorBidi" w:cstheme="majorBidi"/>
          <w:b/>
          <w:color w:val="000000"/>
          <w:sz w:val="26"/>
          <w:szCs w:val="26"/>
          <w:rtl/>
        </w:rPr>
        <w:t>ורוח הסערה העלתה אותו מן הארץ אל האויר, כמו שמעלה הדברים הקלים, כן העלתו ברצון האל עד גלגל האש; ושם נשרפו בגדיו זולתי האדרת, וכלה בשרו ועצמו, והרוח שבה א</w:t>
      </w:r>
      <w:r w:rsidR="00364589" w:rsidRPr="00B9505C">
        <w:rPr>
          <w:rFonts w:asciiTheme="majorBidi" w:hAnsiTheme="majorBidi" w:cstheme="majorBidi"/>
          <w:b/>
          <w:color w:val="000000"/>
          <w:sz w:val="26"/>
          <w:szCs w:val="26"/>
          <w:rtl/>
        </w:rPr>
        <w:t>ל האלהים אשר נתנה</w:t>
      </w:r>
      <w:r w:rsidRPr="00B9505C">
        <w:rPr>
          <w:rFonts w:asciiTheme="majorBidi" w:hAnsiTheme="majorBidi" w:cstheme="majorBidi"/>
          <w:b/>
          <w:color w:val="000000"/>
          <w:sz w:val="26"/>
          <w:szCs w:val="26"/>
          <w:rtl/>
        </w:rPr>
        <w:t>. ומה שנראה רכב אש וסוסי אש לאלישע, להודיע בו כי בהעלותו עלה מישר</w:t>
      </w:r>
      <w:r w:rsidR="00364589" w:rsidRPr="00B9505C">
        <w:rPr>
          <w:rFonts w:asciiTheme="majorBidi" w:hAnsiTheme="majorBidi" w:cstheme="majorBidi"/>
          <w:b/>
          <w:color w:val="000000"/>
          <w:sz w:val="26"/>
          <w:szCs w:val="26"/>
          <w:rtl/>
        </w:rPr>
        <w:t>אל רכבו ופרשיו, כמו שאמר אלישע 'אבי אבי רכב ישראל ופרשיו'</w:t>
      </w:r>
      <w:r w:rsidRPr="00B9505C">
        <w:rPr>
          <w:rFonts w:asciiTheme="majorBidi" w:hAnsiTheme="majorBidi" w:cstheme="majorBidi"/>
          <w:b/>
          <w:color w:val="000000"/>
          <w:sz w:val="26"/>
          <w:szCs w:val="26"/>
          <w:rtl/>
        </w:rPr>
        <w:t>. ודעת המונינו, גם חכמינו, כי הכניסו האל בגן עדן עם גופו, כמו שהיה אדם הראשון קודם שחטא; וכן הכניס חנוך שם</w:t>
      </w:r>
      <w:r w:rsidR="00B715D5" w:rsidRPr="00B9505C">
        <w:rPr>
          <w:rFonts w:asciiTheme="majorBidi" w:hAnsiTheme="majorBidi" w:cstheme="majorBidi"/>
          <w:b/>
          <w:color w:val="000000"/>
          <w:sz w:val="26"/>
          <w:szCs w:val="26"/>
          <w:rtl/>
        </w:rPr>
        <w:t xml:space="preserve"> (ראו דרך ארץ זוטא א, ט)</w:t>
      </w:r>
      <w:r w:rsidR="00A90C68" w:rsidRPr="00B9505C">
        <w:rPr>
          <w:rFonts w:asciiTheme="majorBidi" w:hAnsiTheme="majorBidi" w:cstheme="majorBidi"/>
          <w:b/>
          <w:color w:val="000000"/>
          <w:sz w:val="26"/>
          <w:szCs w:val="26"/>
          <w:rtl/>
        </w:rPr>
        <w:t xml:space="preserve">... </w:t>
      </w:r>
      <w:r w:rsidRPr="00B9505C">
        <w:rPr>
          <w:rFonts w:asciiTheme="majorBidi" w:hAnsiTheme="majorBidi" w:cstheme="majorBidi"/>
          <w:b/>
          <w:color w:val="000000"/>
          <w:sz w:val="26"/>
          <w:szCs w:val="26"/>
          <w:rtl/>
        </w:rPr>
        <w:t xml:space="preserve">ופירוש </w:t>
      </w:r>
      <w:r w:rsidR="00364589" w:rsidRPr="00B9505C">
        <w:rPr>
          <w:rFonts w:asciiTheme="majorBidi" w:hAnsiTheme="majorBidi" w:cstheme="majorBidi"/>
          <w:b/>
          <w:color w:val="000000"/>
          <w:sz w:val="26"/>
          <w:szCs w:val="26"/>
          <w:rtl/>
        </w:rPr>
        <w:t>'</w:t>
      </w:r>
      <w:r w:rsidRPr="00B9505C">
        <w:rPr>
          <w:rFonts w:asciiTheme="majorBidi" w:hAnsiTheme="majorBidi" w:cstheme="majorBidi"/>
          <w:b/>
          <w:color w:val="000000"/>
          <w:sz w:val="26"/>
          <w:szCs w:val="26"/>
          <w:rtl/>
        </w:rPr>
        <w:t>השמים</w:t>
      </w:r>
      <w:r w:rsidR="00364589" w:rsidRPr="00B9505C">
        <w:rPr>
          <w:rFonts w:asciiTheme="majorBidi" w:hAnsiTheme="majorBidi" w:cstheme="majorBidi"/>
          <w:b/>
          <w:color w:val="000000"/>
          <w:sz w:val="26"/>
          <w:szCs w:val="26"/>
          <w:rtl/>
        </w:rPr>
        <w:t>'</w:t>
      </w:r>
      <w:r w:rsidRPr="00B9505C">
        <w:rPr>
          <w:rFonts w:asciiTheme="majorBidi" w:hAnsiTheme="majorBidi" w:cstheme="majorBidi"/>
          <w:b/>
          <w:color w:val="000000"/>
          <w:sz w:val="26"/>
          <w:szCs w:val="26"/>
          <w:rtl/>
        </w:rPr>
        <w:t xml:space="preserve">: לעניין גוף האויר </w:t>
      </w:r>
      <w:r w:rsidR="00364589" w:rsidRPr="00B9505C">
        <w:rPr>
          <w:rFonts w:asciiTheme="majorBidi" w:hAnsiTheme="majorBidi" w:cstheme="majorBidi"/>
          <w:b/>
          <w:color w:val="000000"/>
          <w:sz w:val="26"/>
          <w:szCs w:val="26"/>
          <w:rtl/>
        </w:rPr>
        <w:t>– כמו 'אשר תעוף בשמים' (דב' ד 17</w:t>
      </w:r>
      <w:r w:rsidRPr="00B9505C">
        <w:rPr>
          <w:rFonts w:asciiTheme="majorBidi" w:hAnsiTheme="majorBidi" w:cstheme="majorBidi"/>
          <w:b/>
          <w:color w:val="000000"/>
          <w:sz w:val="26"/>
          <w:szCs w:val="26"/>
          <w:rtl/>
        </w:rPr>
        <w:t xml:space="preserve">); ולעניין הרוח </w:t>
      </w:r>
      <w:r w:rsidR="00364589" w:rsidRPr="00B9505C">
        <w:rPr>
          <w:rFonts w:asciiTheme="majorBidi" w:hAnsiTheme="majorBidi" w:cstheme="majorBidi"/>
          <w:b/>
          <w:color w:val="000000"/>
          <w:sz w:val="26"/>
          <w:szCs w:val="26"/>
          <w:rtl/>
        </w:rPr>
        <w:t>–</w:t>
      </w:r>
      <w:r w:rsidRPr="00B9505C">
        <w:rPr>
          <w:rFonts w:asciiTheme="majorBidi" w:hAnsiTheme="majorBidi" w:cstheme="majorBidi"/>
          <w:b/>
          <w:color w:val="000000"/>
          <w:sz w:val="26"/>
          <w:szCs w:val="26"/>
          <w:rtl/>
        </w:rPr>
        <w:t xml:space="preserve"> השמים העליונים עם המלאכים</w:t>
      </w:r>
      <w:r w:rsidR="00A90C68" w:rsidRPr="00B9505C">
        <w:rPr>
          <w:rFonts w:asciiTheme="majorBidi" w:hAnsiTheme="majorBidi" w:cstheme="majorBidi"/>
          <w:b/>
          <w:color w:val="000000"/>
          <w:sz w:val="26"/>
          <w:szCs w:val="26"/>
          <w:rtl/>
        </w:rPr>
        <w:t xml:space="preserve">... </w:t>
      </w:r>
      <w:r w:rsidRPr="00B9505C">
        <w:rPr>
          <w:rFonts w:asciiTheme="majorBidi" w:hAnsiTheme="majorBidi" w:cstheme="majorBidi"/>
          <w:b/>
          <w:color w:val="000000"/>
          <w:sz w:val="26"/>
          <w:szCs w:val="26"/>
          <w:rtl/>
        </w:rPr>
        <w:t>ואליהו נעשה רוחני, והגוף כלה באש העליוני, ושב כל יסוד אל יסודו. ואלישע ראה העלותו מן הארץ, ובהיותו באויר ראה דמיון רכב אש וסוסי אש שהפריד בין שניהם, כלומר: בראותו כי כבר נפרד ממנו, מעת אשר הועלה. וכן בגדיו כלו באש, זולתי האדרת שנפלה מעליו, כדי שיקחנה אלישע להכות בה המים.</w:t>
      </w:r>
      <w:r w:rsidR="00CF61E4" w:rsidRPr="00B9505C">
        <w:rPr>
          <w:rFonts w:asciiTheme="majorBidi" w:eastAsia="Calibri" w:hAnsiTheme="majorBidi" w:cstheme="majorBidi"/>
          <w:b/>
          <w:color w:val="000000"/>
          <w:sz w:val="26"/>
          <w:szCs w:val="26"/>
          <w:rtl/>
        </w:rPr>
        <w:t xml:space="preserve"> </w:t>
      </w:r>
    </w:p>
    <w:p w:rsidR="00E73895" w:rsidRPr="00B9505C" w:rsidRDefault="00E73895" w:rsidP="00FC6D84">
      <w:pPr>
        <w:autoSpaceDE w:val="0"/>
        <w:autoSpaceDN w:val="0"/>
        <w:adjustRightInd w:val="0"/>
        <w:spacing w:after="0" w:line="360" w:lineRule="auto"/>
        <w:contextualSpacing/>
        <w:jc w:val="both"/>
        <w:rPr>
          <w:rFonts w:asciiTheme="majorBidi" w:eastAsia="Calibri" w:hAnsiTheme="majorBidi" w:cstheme="majorBidi"/>
          <w:b/>
          <w:color w:val="000000"/>
          <w:sz w:val="26"/>
          <w:szCs w:val="26"/>
          <w:rtl/>
        </w:rPr>
      </w:pPr>
    </w:p>
    <w:p w:rsidR="002B6F56" w:rsidRPr="00B9505C" w:rsidRDefault="00710F6D" w:rsidP="000856FD">
      <w:pPr>
        <w:autoSpaceDE w:val="0"/>
        <w:autoSpaceDN w:val="0"/>
        <w:adjustRightInd w:val="0"/>
        <w:spacing w:after="0" w:line="300" w:lineRule="atLeast"/>
        <w:contextualSpacing/>
        <w:jc w:val="both"/>
        <w:rPr>
          <w:rFonts w:asciiTheme="majorBidi" w:hAnsiTheme="majorBidi" w:cstheme="majorBidi"/>
          <w:b/>
          <w:color w:val="000000"/>
          <w:sz w:val="26"/>
          <w:szCs w:val="26"/>
          <w:rtl/>
        </w:rPr>
      </w:pPr>
      <w:r w:rsidRPr="00B9505C">
        <w:rPr>
          <w:rFonts w:asciiTheme="majorBidi" w:hAnsiTheme="majorBidi" w:cstheme="majorBidi"/>
          <w:b/>
          <w:color w:val="000000"/>
          <w:sz w:val="26"/>
          <w:szCs w:val="26"/>
          <w:rtl/>
        </w:rPr>
        <w:t xml:space="preserve">לדעת רד"ק, </w:t>
      </w:r>
      <w:r w:rsidR="00FA635B" w:rsidRPr="00B9505C">
        <w:rPr>
          <w:rFonts w:asciiTheme="majorBidi" w:hAnsiTheme="majorBidi" w:cstheme="majorBidi"/>
          <w:b/>
          <w:color w:val="000000"/>
          <w:sz w:val="26"/>
          <w:szCs w:val="26"/>
          <w:rtl/>
        </w:rPr>
        <w:t>אליהו מת באותו אירוע, כאשר גופו נשרף באש היסודית, ורק נשמתו המשיכה את המסע אל עולמה העליון.</w:t>
      </w:r>
      <w:r w:rsidR="000E2E5A" w:rsidRPr="00B9505C">
        <w:rPr>
          <w:rStyle w:val="a5"/>
          <w:rFonts w:asciiTheme="majorBidi" w:hAnsiTheme="majorBidi" w:cstheme="majorBidi"/>
          <w:b/>
          <w:color w:val="000000"/>
          <w:sz w:val="26"/>
          <w:szCs w:val="26"/>
          <w:rtl/>
        </w:rPr>
        <w:footnoteReference w:id="89"/>
      </w:r>
      <w:r w:rsidR="00FA635B" w:rsidRPr="00B9505C">
        <w:rPr>
          <w:rFonts w:asciiTheme="majorBidi" w:hAnsiTheme="majorBidi" w:cstheme="majorBidi"/>
          <w:b/>
          <w:color w:val="000000"/>
          <w:sz w:val="26"/>
          <w:szCs w:val="26"/>
          <w:rtl/>
        </w:rPr>
        <w:t xml:space="preserve"> </w:t>
      </w:r>
      <w:r w:rsidR="00E84C14" w:rsidRPr="00B9505C">
        <w:rPr>
          <w:rFonts w:asciiTheme="majorBidi" w:hAnsiTheme="majorBidi" w:cstheme="majorBidi"/>
          <w:b/>
          <w:color w:val="000000"/>
          <w:sz w:val="26"/>
          <w:szCs w:val="26"/>
          <w:rtl/>
        </w:rPr>
        <w:t>ו</w:t>
      </w:r>
      <w:r w:rsidR="000E2E5A" w:rsidRPr="00B9505C">
        <w:rPr>
          <w:rFonts w:asciiTheme="majorBidi" w:hAnsiTheme="majorBidi" w:cstheme="majorBidi"/>
          <w:b/>
          <w:color w:val="000000"/>
          <w:sz w:val="26"/>
          <w:szCs w:val="26"/>
          <w:rtl/>
        </w:rPr>
        <w:t>א</w:t>
      </w:r>
      <w:r w:rsidR="00E84C14" w:rsidRPr="00B9505C">
        <w:rPr>
          <w:rFonts w:asciiTheme="majorBidi" w:hAnsiTheme="majorBidi" w:cstheme="majorBidi"/>
          <w:b/>
          <w:color w:val="000000"/>
          <w:sz w:val="26"/>
          <w:szCs w:val="26"/>
          <w:rtl/>
        </w:rPr>
        <w:t>ף</w:t>
      </w:r>
      <w:r w:rsidR="000E2E5A" w:rsidRPr="00B9505C">
        <w:rPr>
          <w:rFonts w:asciiTheme="majorBidi" w:hAnsiTheme="majorBidi" w:cstheme="majorBidi"/>
          <w:b/>
          <w:color w:val="000000"/>
          <w:sz w:val="26"/>
          <w:szCs w:val="26"/>
          <w:rtl/>
        </w:rPr>
        <w:t xml:space="preserve"> ש</w:t>
      </w:r>
      <w:r w:rsidR="00FA635B" w:rsidRPr="00B9505C">
        <w:rPr>
          <w:rFonts w:asciiTheme="majorBidi" w:hAnsiTheme="majorBidi" w:cstheme="majorBidi"/>
          <w:b/>
          <w:color w:val="000000"/>
          <w:sz w:val="26"/>
          <w:szCs w:val="26"/>
          <w:rtl/>
        </w:rPr>
        <w:t xml:space="preserve">בנקודה </w:t>
      </w:r>
      <w:r w:rsidR="000E2E5A" w:rsidRPr="00B9505C">
        <w:rPr>
          <w:rFonts w:asciiTheme="majorBidi" w:hAnsiTheme="majorBidi" w:cstheme="majorBidi"/>
          <w:b/>
          <w:color w:val="000000"/>
          <w:sz w:val="26"/>
          <w:szCs w:val="26"/>
          <w:rtl/>
        </w:rPr>
        <w:t>הזאת רד"ק</w:t>
      </w:r>
      <w:r w:rsidR="00FA635B" w:rsidRPr="00B9505C">
        <w:rPr>
          <w:rFonts w:asciiTheme="majorBidi" w:hAnsiTheme="majorBidi" w:cstheme="majorBidi"/>
          <w:b/>
          <w:color w:val="000000"/>
          <w:sz w:val="26"/>
          <w:szCs w:val="26"/>
          <w:rtl/>
        </w:rPr>
        <w:t xml:space="preserve"> חלק על ראב"</w:t>
      </w:r>
      <w:r w:rsidR="000E2E5A" w:rsidRPr="00B9505C">
        <w:rPr>
          <w:rFonts w:asciiTheme="majorBidi" w:hAnsiTheme="majorBidi" w:cstheme="majorBidi"/>
          <w:b/>
          <w:color w:val="000000"/>
          <w:sz w:val="26"/>
          <w:szCs w:val="26"/>
          <w:rtl/>
        </w:rPr>
        <w:t xml:space="preserve">ע, </w:t>
      </w:r>
      <w:r w:rsidR="00E84C14" w:rsidRPr="00B9505C">
        <w:rPr>
          <w:rFonts w:asciiTheme="majorBidi" w:hAnsiTheme="majorBidi" w:cstheme="majorBidi"/>
          <w:b/>
          <w:color w:val="000000"/>
          <w:sz w:val="26"/>
          <w:szCs w:val="26"/>
          <w:rtl/>
        </w:rPr>
        <w:t xml:space="preserve">הרי </w:t>
      </w:r>
      <w:r w:rsidR="000E2E5A" w:rsidRPr="00B9505C">
        <w:rPr>
          <w:rFonts w:asciiTheme="majorBidi" w:hAnsiTheme="majorBidi" w:cstheme="majorBidi"/>
          <w:b/>
          <w:color w:val="000000"/>
          <w:sz w:val="26"/>
          <w:szCs w:val="26"/>
          <w:rtl/>
        </w:rPr>
        <w:t>משתקפת</w:t>
      </w:r>
      <w:r w:rsidR="00FA635B" w:rsidRPr="00B9505C">
        <w:rPr>
          <w:rFonts w:asciiTheme="majorBidi" w:hAnsiTheme="majorBidi" w:cstheme="majorBidi"/>
          <w:b/>
          <w:color w:val="000000"/>
          <w:sz w:val="26"/>
          <w:szCs w:val="26"/>
          <w:rtl/>
        </w:rPr>
        <w:t xml:space="preserve"> בדבריו הגישה הרציונליסטית המאפיינת</w:t>
      </w:r>
      <w:r w:rsidR="000E2E5A" w:rsidRPr="00B9505C">
        <w:rPr>
          <w:rFonts w:asciiTheme="majorBidi" w:hAnsiTheme="majorBidi" w:cstheme="majorBidi"/>
          <w:b/>
          <w:color w:val="000000"/>
          <w:sz w:val="26"/>
          <w:szCs w:val="26"/>
          <w:rtl/>
        </w:rPr>
        <w:t xml:space="preserve"> גם את פרשנותו של ראב"</w:t>
      </w:r>
      <w:r w:rsidR="00B21A7B" w:rsidRPr="00B9505C">
        <w:rPr>
          <w:rFonts w:asciiTheme="majorBidi" w:hAnsiTheme="majorBidi" w:cstheme="majorBidi"/>
          <w:b/>
          <w:color w:val="000000"/>
          <w:sz w:val="26"/>
          <w:szCs w:val="26"/>
          <w:rtl/>
        </w:rPr>
        <w:t xml:space="preserve">ע. </w:t>
      </w:r>
      <w:r w:rsidR="000E2E5A" w:rsidRPr="00B9505C">
        <w:rPr>
          <w:rFonts w:asciiTheme="majorBidi" w:hAnsiTheme="majorBidi" w:cstheme="majorBidi"/>
          <w:b/>
          <w:color w:val="000000"/>
          <w:sz w:val="26"/>
          <w:szCs w:val="26"/>
          <w:rtl/>
        </w:rPr>
        <w:t>רד"</w:t>
      </w:r>
      <w:r w:rsidR="00B21A7B" w:rsidRPr="00B9505C">
        <w:rPr>
          <w:rFonts w:asciiTheme="majorBidi" w:hAnsiTheme="majorBidi" w:cstheme="majorBidi"/>
          <w:b/>
          <w:color w:val="000000"/>
          <w:sz w:val="26"/>
          <w:szCs w:val="26"/>
          <w:rtl/>
        </w:rPr>
        <w:t xml:space="preserve">ק </w:t>
      </w:r>
      <w:r w:rsidR="000E2E5A" w:rsidRPr="00B9505C">
        <w:rPr>
          <w:rFonts w:asciiTheme="majorBidi" w:hAnsiTheme="majorBidi" w:cstheme="majorBidi"/>
          <w:b/>
          <w:color w:val="000000"/>
          <w:sz w:val="26"/>
          <w:szCs w:val="26"/>
          <w:rtl/>
        </w:rPr>
        <w:t xml:space="preserve">הטעים שהסערה העלתה את אליהו השמימה כפי שהיא רגילה להעלות לאוויר דברים קלים, כלומר ה' עשה את הנס הזה תוך כדי ניצול כוחות הטבע הנודעים ולא בניגוד להם. רד"ק </w:t>
      </w:r>
      <w:r w:rsidR="00E84C14" w:rsidRPr="00B9505C">
        <w:rPr>
          <w:rFonts w:asciiTheme="majorBidi" w:hAnsiTheme="majorBidi" w:cstheme="majorBidi"/>
          <w:b/>
          <w:color w:val="000000"/>
          <w:sz w:val="26"/>
          <w:szCs w:val="26"/>
          <w:rtl/>
        </w:rPr>
        <w:t xml:space="preserve">אף </w:t>
      </w:r>
      <w:r w:rsidR="00F66A7B" w:rsidRPr="00B9505C">
        <w:rPr>
          <w:rFonts w:asciiTheme="majorBidi" w:hAnsiTheme="majorBidi" w:cstheme="majorBidi"/>
          <w:b/>
          <w:color w:val="000000"/>
          <w:sz w:val="26"/>
          <w:szCs w:val="26"/>
          <w:rtl/>
        </w:rPr>
        <w:t xml:space="preserve">הבחין בין ה'שמים' </w:t>
      </w:r>
      <w:r w:rsidR="000E2E5A" w:rsidRPr="00B9505C">
        <w:rPr>
          <w:rFonts w:asciiTheme="majorBidi" w:hAnsiTheme="majorBidi" w:cstheme="majorBidi"/>
          <w:b/>
          <w:color w:val="000000"/>
          <w:sz w:val="26"/>
          <w:szCs w:val="26"/>
          <w:rtl/>
        </w:rPr>
        <w:t>שאליהם הגיע הגוף החומרי של</w:t>
      </w:r>
      <w:r w:rsidR="00E236D5" w:rsidRPr="00B9505C">
        <w:rPr>
          <w:rFonts w:asciiTheme="majorBidi" w:hAnsiTheme="majorBidi" w:cstheme="majorBidi"/>
          <w:b/>
          <w:color w:val="000000"/>
          <w:sz w:val="26"/>
          <w:szCs w:val="26"/>
          <w:rtl/>
        </w:rPr>
        <w:t xml:space="preserve"> </w:t>
      </w:r>
      <w:r w:rsidR="000E2E5A" w:rsidRPr="00B9505C">
        <w:rPr>
          <w:rFonts w:asciiTheme="majorBidi" w:hAnsiTheme="majorBidi" w:cstheme="majorBidi"/>
          <w:b/>
          <w:color w:val="000000"/>
          <w:sz w:val="26"/>
          <w:szCs w:val="26"/>
          <w:rtl/>
        </w:rPr>
        <w:t xml:space="preserve">אליהו, גלגל האש, </w:t>
      </w:r>
      <w:r w:rsidR="00E84C14" w:rsidRPr="00B9505C">
        <w:rPr>
          <w:rFonts w:asciiTheme="majorBidi" w:hAnsiTheme="majorBidi" w:cstheme="majorBidi"/>
          <w:b/>
          <w:color w:val="000000"/>
          <w:sz w:val="26"/>
          <w:szCs w:val="26"/>
          <w:rtl/>
        </w:rPr>
        <w:t>ו</w:t>
      </w:r>
      <w:r w:rsidR="000E2E5A" w:rsidRPr="00B9505C">
        <w:rPr>
          <w:rFonts w:asciiTheme="majorBidi" w:hAnsiTheme="majorBidi" w:cstheme="majorBidi"/>
          <w:b/>
          <w:color w:val="000000"/>
          <w:sz w:val="26"/>
          <w:szCs w:val="26"/>
          <w:rtl/>
        </w:rPr>
        <w:t>בין ה</w:t>
      </w:r>
      <w:r w:rsidR="00F66A7B" w:rsidRPr="00B9505C">
        <w:rPr>
          <w:rFonts w:asciiTheme="majorBidi" w:hAnsiTheme="majorBidi" w:cstheme="majorBidi"/>
          <w:b/>
          <w:color w:val="000000"/>
          <w:sz w:val="26"/>
          <w:szCs w:val="26"/>
          <w:rtl/>
        </w:rPr>
        <w:t>'</w:t>
      </w:r>
      <w:r w:rsidR="000E2E5A" w:rsidRPr="00B9505C">
        <w:rPr>
          <w:rFonts w:asciiTheme="majorBidi" w:hAnsiTheme="majorBidi" w:cstheme="majorBidi"/>
          <w:b/>
          <w:color w:val="000000"/>
          <w:sz w:val="26"/>
          <w:szCs w:val="26"/>
          <w:rtl/>
        </w:rPr>
        <w:t>שמים</w:t>
      </w:r>
      <w:r w:rsidR="00F66A7B" w:rsidRPr="00B9505C">
        <w:rPr>
          <w:rFonts w:asciiTheme="majorBidi" w:hAnsiTheme="majorBidi" w:cstheme="majorBidi"/>
          <w:b/>
          <w:color w:val="000000"/>
          <w:sz w:val="26"/>
          <w:szCs w:val="26"/>
          <w:rtl/>
        </w:rPr>
        <w:t>' שאליהם הגיעה נשמתו, משום ש</w:t>
      </w:r>
      <w:r w:rsidR="00C7738D" w:rsidRPr="00B9505C">
        <w:rPr>
          <w:rFonts w:asciiTheme="majorBidi" w:hAnsiTheme="majorBidi" w:cstheme="majorBidi"/>
          <w:b/>
          <w:color w:val="000000"/>
          <w:sz w:val="26"/>
          <w:szCs w:val="26"/>
          <w:rtl/>
        </w:rPr>
        <w:t xml:space="preserve">היה לו ברור </w:t>
      </w:r>
      <w:r w:rsidR="00F66A7B" w:rsidRPr="00B9505C">
        <w:rPr>
          <w:rFonts w:asciiTheme="majorBidi" w:hAnsiTheme="majorBidi" w:cstheme="majorBidi"/>
          <w:b/>
          <w:color w:val="000000"/>
          <w:sz w:val="26"/>
          <w:szCs w:val="26"/>
          <w:rtl/>
        </w:rPr>
        <w:t xml:space="preserve">שהגוף החומרי אינו יכול לעבור את גלגל האש, כ'דעת המונינו, גם חכמינו'. </w:t>
      </w:r>
      <w:r w:rsidR="00C7738D" w:rsidRPr="00B9505C">
        <w:rPr>
          <w:rFonts w:asciiTheme="majorBidi" w:hAnsiTheme="majorBidi" w:cstheme="majorBidi"/>
          <w:b/>
          <w:color w:val="000000"/>
          <w:sz w:val="26"/>
          <w:szCs w:val="26"/>
          <w:rtl/>
        </w:rPr>
        <w:t xml:space="preserve">ואם </w:t>
      </w:r>
      <w:r w:rsidR="00E236D5" w:rsidRPr="00B9505C">
        <w:rPr>
          <w:rFonts w:asciiTheme="majorBidi" w:hAnsiTheme="majorBidi" w:cstheme="majorBidi"/>
          <w:b/>
          <w:color w:val="000000"/>
          <w:sz w:val="26"/>
          <w:szCs w:val="26"/>
          <w:rtl/>
        </w:rPr>
        <w:t>זאת הייתה</w:t>
      </w:r>
      <w:r w:rsidR="00C7738D" w:rsidRPr="00B9505C">
        <w:rPr>
          <w:rFonts w:asciiTheme="majorBidi" w:hAnsiTheme="majorBidi" w:cstheme="majorBidi"/>
          <w:b/>
          <w:color w:val="000000"/>
          <w:sz w:val="26"/>
          <w:szCs w:val="26"/>
          <w:rtl/>
        </w:rPr>
        <w:t xml:space="preserve"> הגישה של רד"ק, שמחויבותו לגישה הרציונליסטית ב</w:t>
      </w:r>
      <w:r w:rsidR="00FC6D84" w:rsidRPr="00B9505C">
        <w:rPr>
          <w:rFonts w:asciiTheme="majorBidi" w:hAnsiTheme="majorBidi" w:cstheme="majorBidi"/>
          <w:b/>
          <w:color w:val="000000"/>
          <w:sz w:val="26"/>
          <w:szCs w:val="26"/>
          <w:rtl/>
        </w:rPr>
        <w:t xml:space="preserve">היותו </w:t>
      </w:r>
      <w:r w:rsidR="00C7738D" w:rsidRPr="00B9505C">
        <w:rPr>
          <w:rFonts w:asciiTheme="majorBidi" w:hAnsiTheme="majorBidi" w:cstheme="majorBidi"/>
          <w:b/>
          <w:color w:val="000000"/>
          <w:sz w:val="26"/>
          <w:szCs w:val="26"/>
          <w:rtl/>
        </w:rPr>
        <w:t>בן פרובאנס הייתה פחותה מזו של ראב"ע הספרדי,</w:t>
      </w:r>
      <w:r w:rsidR="00120F9F" w:rsidRPr="00B9505C">
        <w:rPr>
          <w:rStyle w:val="a5"/>
          <w:rFonts w:asciiTheme="majorBidi" w:hAnsiTheme="majorBidi" w:cstheme="majorBidi"/>
          <w:b/>
          <w:color w:val="000000"/>
          <w:sz w:val="26"/>
          <w:szCs w:val="26"/>
          <w:rtl/>
        </w:rPr>
        <w:footnoteReference w:id="90"/>
      </w:r>
      <w:r w:rsidR="00C7738D" w:rsidRPr="00B9505C">
        <w:rPr>
          <w:rFonts w:asciiTheme="majorBidi" w:hAnsiTheme="majorBidi" w:cstheme="majorBidi"/>
          <w:b/>
          <w:color w:val="000000"/>
          <w:sz w:val="26"/>
          <w:szCs w:val="26"/>
          <w:rtl/>
        </w:rPr>
        <w:t xml:space="preserve"> </w:t>
      </w:r>
      <w:r w:rsidR="00FC6D84" w:rsidRPr="00B9505C">
        <w:rPr>
          <w:rFonts w:asciiTheme="majorBidi" w:hAnsiTheme="majorBidi" w:cstheme="majorBidi"/>
          <w:b/>
          <w:color w:val="000000"/>
          <w:sz w:val="26"/>
          <w:szCs w:val="26"/>
          <w:rtl/>
        </w:rPr>
        <w:t>הרי</w:t>
      </w:r>
      <w:r w:rsidR="00C7738D" w:rsidRPr="00B9505C">
        <w:rPr>
          <w:rFonts w:asciiTheme="majorBidi" w:hAnsiTheme="majorBidi" w:cstheme="majorBidi"/>
          <w:b/>
          <w:color w:val="000000"/>
          <w:sz w:val="26"/>
          <w:szCs w:val="26"/>
          <w:rtl/>
        </w:rPr>
        <w:t xml:space="preserve"> </w:t>
      </w:r>
      <w:r w:rsidR="00FC6D84" w:rsidRPr="00B9505C">
        <w:rPr>
          <w:rFonts w:asciiTheme="majorBidi" w:hAnsiTheme="majorBidi" w:cstheme="majorBidi"/>
          <w:b/>
          <w:color w:val="000000"/>
          <w:sz w:val="26"/>
          <w:szCs w:val="26"/>
          <w:rtl/>
        </w:rPr>
        <w:t>נראה בבירור</w:t>
      </w:r>
      <w:r w:rsidR="00C7738D" w:rsidRPr="00B9505C">
        <w:rPr>
          <w:rFonts w:asciiTheme="majorBidi" w:hAnsiTheme="majorBidi" w:cstheme="majorBidi"/>
          <w:b/>
          <w:color w:val="000000"/>
          <w:sz w:val="26"/>
          <w:szCs w:val="26"/>
          <w:rtl/>
        </w:rPr>
        <w:t xml:space="preserve"> שהפירוש של ראב"ע </w:t>
      </w:r>
      <w:r w:rsidR="00E236D5" w:rsidRPr="00B9505C">
        <w:rPr>
          <w:rFonts w:asciiTheme="majorBidi" w:hAnsiTheme="majorBidi" w:cstheme="majorBidi"/>
          <w:b/>
          <w:color w:val="000000"/>
          <w:sz w:val="26"/>
          <w:szCs w:val="26"/>
          <w:rtl/>
        </w:rPr>
        <w:t xml:space="preserve">היה </w:t>
      </w:r>
      <w:r w:rsidR="00C7738D" w:rsidRPr="00B9505C">
        <w:rPr>
          <w:rFonts w:asciiTheme="majorBidi" w:hAnsiTheme="majorBidi" w:cstheme="majorBidi"/>
          <w:b/>
          <w:color w:val="000000"/>
          <w:sz w:val="26"/>
          <w:szCs w:val="26"/>
          <w:rtl/>
        </w:rPr>
        <w:t xml:space="preserve">קרוב ברוחו ואף בפרטיו לפירוש רד"ק. </w:t>
      </w:r>
      <w:r w:rsidR="00E236D5" w:rsidRPr="00B9505C">
        <w:rPr>
          <w:rFonts w:asciiTheme="majorBidi" w:hAnsiTheme="majorBidi" w:cstheme="majorBidi"/>
          <w:b/>
          <w:color w:val="000000"/>
          <w:sz w:val="26"/>
          <w:szCs w:val="26"/>
          <w:rtl/>
        </w:rPr>
        <w:t>רד"</w:t>
      </w:r>
      <w:r w:rsidR="00965D37" w:rsidRPr="00B9505C">
        <w:rPr>
          <w:rFonts w:asciiTheme="majorBidi" w:hAnsiTheme="majorBidi" w:cstheme="majorBidi"/>
          <w:b/>
          <w:color w:val="000000"/>
          <w:sz w:val="26"/>
          <w:szCs w:val="26"/>
          <w:rtl/>
        </w:rPr>
        <w:t>ק סבר שאליהו מת ועל</w:t>
      </w:r>
      <w:r w:rsidR="00FC6D84" w:rsidRPr="00B9505C">
        <w:rPr>
          <w:rFonts w:asciiTheme="majorBidi" w:hAnsiTheme="majorBidi" w:cstheme="majorBidi"/>
          <w:b/>
          <w:color w:val="000000"/>
          <w:sz w:val="26"/>
          <w:szCs w:val="26"/>
          <w:rtl/>
        </w:rPr>
        <w:t xml:space="preserve"> </w:t>
      </w:r>
      <w:r w:rsidR="00965D37" w:rsidRPr="00B9505C">
        <w:rPr>
          <w:rFonts w:asciiTheme="majorBidi" w:hAnsiTheme="majorBidi" w:cstheme="majorBidi"/>
          <w:b/>
          <w:color w:val="000000"/>
          <w:sz w:val="26"/>
          <w:szCs w:val="26"/>
          <w:rtl/>
        </w:rPr>
        <w:t>כן הוא ביאר</w:t>
      </w:r>
      <w:r w:rsidR="00E236D5" w:rsidRPr="00B9505C">
        <w:rPr>
          <w:rFonts w:asciiTheme="majorBidi" w:hAnsiTheme="majorBidi" w:cstheme="majorBidi"/>
          <w:b/>
          <w:color w:val="000000"/>
          <w:sz w:val="26"/>
          <w:szCs w:val="26"/>
          <w:rtl/>
        </w:rPr>
        <w:t xml:space="preserve"> שאליהו הגיע עד גלגל האש, </w:t>
      </w:r>
      <w:r w:rsidR="00FC6D84" w:rsidRPr="00B9505C">
        <w:rPr>
          <w:rFonts w:asciiTheme="majorBidi" w:hAnsiTheme="majorBidi" w:cstheme="majorBidi"/>
          <w:b/>
          <w:color w:val="000000"/>
          <w:sz w:val="26"/>
          <w:szCs w:val="26"/>
          <w:rtl/>
        </w:rPr>
        <w:t>ו</w:t>
      </w:r>
      <w:r w:rsidR="00E236D5" w:rsidRPr="00B9505C">
        <w:rPr>
          <w:rFonts w:asciiTheme="majorBidi" w:hAnsiTheme="majorBidi" w:cstheme="majorBidi"/>
          <w:b/>
          <w:color w:val="000000"/>
          <w:sz w:val="26"/>
          <w:szCs w:val="26"/>
          <w:rtl/>
        </w:rPr>
        <w:t xml:space="preserve">שם גופו נשרף. לפי זה אפשר להבין מדוע רד"ק, שראה ברכב האש וסוסי האש מראה דמיוני, לא זיהה את הסערה עם האוויר היסודי, כי במקרה כזה לא היה בכוחה של הסערה להביאו אלא עד גלגל האוויר. אם ראב"ע אכן ביאר את האירוע כפי שאנו משערים, ברור שלדעתו אליהו לא הגיע עד גלגל האש, </w:t>
      </w:r>
      <w:r w:rsidR="00FC6D84" w:rsidRPr="00B9505C">
        <w:rPr>
          <w:rFonts w:asciiTheme="majorBidi" w:hAnsiTheme="majorBidi" w:cstheme="majorBidi"/>
          <w:b/>
          <w:color w:val="000000"/>
          <w:sz w:val="26"/>
          <w:szCs w:val="26"/>
          <w:rtl/>
        </w:rPr>
        <w:t xml:space="preserve">שהרי </w:t>
      </w:r>
      <w:r w:rsidR="00E236D5" w:rsidRPr="00B9505C">
        <w:rPr>
          <w:rFonts w:asciiTheme="majorBidi" w:hAnsiTheme="majorBidi" w:cstheme="majorBidi"/>
          <w:b/>
          <w:color w:val="000000"/>
          <w:sz w:val="26"/>
          <w:szCs w:val="26"/>
          <w:rtl/>
        </w:rPr>
        <w:t>שם היה נשר</w:t>
      </w:r>
      <w:r w:rsidR="002B6F56" w:rsidRPr="00B9505C">
        <w:rPr>
          <w:rFonts w:asciiTheme="majorBidi" w:hAnsiTheme="majorBidi" w:cstheme="majorBidi"/>
          <w:b/>
          <w:color w:val="000000"/>
          <w:sz w:val="26"/>
          <w:szCs w:val="26"/>
          <w:rtl/>
        </w:rPr>
        <w:t>ף למוות</w:t>
      </w:r>
      <w:r w:rsidR="00E236D5" w:rsidRPr="00B9505C">
        <w:rPr>
          <w:rFonts w:asciiTheme="majorBidi" w:hAnsiTheme="majorBidi" w:cstheme="majorBidi"/>
          <w:b/>
          <w:color w:val="000000"/>
          <w:sz w:val="26"/>
          <w:szCs w:val="26"/>
          <w:rtl/>
        </w:rPr>
        <w:t>. ואם כן, ייתכן מאוד שביאור הרכב והסוסים כמראה דמיוני מצוי כבר אצל ראב"ע, שסבר שאליהו עלה באמצעות הסערה –</w:t>
      </w:r>
      <w:r w:rsidR="00120F9F" w:rsidRPr="00B9505C">
        <w:rPr>
          <w:rFonts w:asciiTheme="majorBidi" w:hAnsiTheme="majorBidi" w:cstheme="majorBidi"/>
          <w:b/>
          <w:color w:val="000000"/>
          <w:sz w:val="26"/>
          <w:szCs w:val="26"/>
          <w:rtl/>
        </w:rPr>
        <w:t xml:space="preserve"> יסוד האוויר</w:t>
      </w:r>
      <w:r w:rsidR="00E236D5" w:rsidRPr="00B9505C">
        <w:rPr>
          <w:rFonts w:asciiTheme="majorBidi" w:hAnsiTheme="majorBidi" w:cstheme="majorBidi"/>
          <w:b/>
          <w:color w:val="000000"/>
          <w:sz w:val="26"/>
          <w:szCs w:val="26"/>
          <w:rtl/>
        </w:rPr>
        <w:t xml:space="preserve"> – בלבד, ו</w:t>
      </w:r>
      <w:r w:rsidR="00120F9F" w:rsidRPr="00B9505C">
        <w:rPr>
          <w:rFonts w:asciiTheme="majorBidi" w:hAnsiTheme="majorBidi" w:cstheme="majorBidi"/>
          <w:b/>
          <w:color w:val="000000"/>
          <w:sz w:val="26"/>
          <w:szCs w:val="26"/>
          <w:rtl/>
        </w:rPr>
        <w:t xml:space="preserve">משום כך </w:t>
      </w:r>
      <w:r w:rsidR="00E236D5" w:rsidRPr="00B9505C">
        <w:rPr>
          <w:rFonts w:asciiTheme="majorBidi" w:hAnsiTheme="majorBidi" w:cstheme="majorBidi"/>
          <w:b/>
          <w:color w:val="000000"/>
          <w:sz w:val="26"/>
          <w:szCs w:val="26"/>
          <w:rtl/>
        </w:rPr>
        <w:t>הגיע עד גלגל האוויר.</w:t>
      </w:r>
      <w:r w:rsidR="002C20C2" w:rsidRPr="00B9505C">
        <w:rPr>
          <w:rFonts w:asciiTheme="majorBidi" w:hAnsiTheme="majorBidi" w:cstheme="majorBidi"/>
          <w:b/>
          <w:color w:val="000000"/>
          <w:sz w:val="26"/>
          <w:szCs w:val="26"/>
          <w:rtl/>
        </w:rPr>
        <w:t xml:space="preserve"> </w:t>
      </w:r>
      <w:r w:rsidR="002B6F56" w:rsidRPr="00B9505C">
        <w:rPr>
          <w:rFonts w:asciiTheme="majorBidi" w:hAnsiTheme="majorBidi" w:cstheme="majorBidi"/>
          <w:b/>
          <w:color w:val="000000"/>
          <w:sz w:val="26"/>
          <w:szCs w:val="26"/>
          <w:rtl/>
        </w:rPr>
        <w:t xml:space="preserve">אבל האם </w:t>
      </w:r>
      <w:r w:rsidR="00FC6D84" w:rsidRPr="00B9505C">
        <w:rPr>
          <w:rFonts w:asciiTheme="majorBidi" w:hAnsiTheme="majorBidi" w:cstheme="majorBidi"/>
          <w:b/>
          <w:color w:val="000000"/>
          <w:sz w:val="26"/>
          <w:szCs w:val="26"/>
          <w:rtl/>
        </w:rPr>
        <w:t>אפשר</w:t>
      </w:r>
      <w:r w:rsidR="002B6F56" w:rsidRPr="00B9505C">
        <w:rPr>
          <w:rFonts w:asciiTheme="majorBidi" w:hAnsiTheme="majorBidi" w:cstheme="majorBidi"/>
          <w:b/>
          <w:color w:val="000000"/>
          <w:sz w:val="26"/>
          <w:szCs w:val="26"/>
          <w:rtl/>
        </w:rPr>
        <w:t xml:space="preserve"> שלדעת ראב"ע אליהו אכן הגיע עד גלגל האוויר בהתאם למשמעות שהוא בדרך כלל ייחס למילה 'שמים' במקרא? על</w:t>
      </w:r>
      <w:r w:rsidR="00FC6D84" w:rsidRPr="00B9505C">
        <w:rPr>
          <w:rFonts w:asciiTheme="majorBidi" w:hAnsiTheme="majorBidi" w:cstheme="majorBidi"/>
          <w:b/>
          <w:color w:val="000000"/>
          <w:sz w:val="26"/>
          <w:szCs w:val="26"/>
          <w:rtl/>
        </w:rPr>
        <w:t xml:space="preserve"> </w:t>
      </w:r>
      <w:r w:rsidR="002B6F56" w:rsidRPr="00B9505C">
        <w:rPr>
          <w:rFonts w:asciiTheme="majorBidi" w:hAnsiTheme="majorBidi" w:cstheme="majorBidi"/>
          <w:b/>
          <w:color w:val="000000"/>
          <w:sz w:val="26"/>
          <w:szCs w:val="26"/>
          <w:rtl/>
        </w:rPr>
        <w:t>פי תפיסת העולם הפילוסופית היוונית-ערבית כל אחד מארבעת היסודות נושא ש</w:t>
      </w:r>
      <w:r w:rsidR="00FC6D84" w:rsidRPr="00B9505C">
        <w:rPr>
          <w:rFonts w:asciiTheme="majorBidi" w:hAnsiTheme="majorBidi" w:cstheme="majorBidi"/>
          <w:b/>
          <w:color w:val="000000"/>
          <w:sz w:val="26"/>
          <w:szCs w:val="26"/>
          <w:rtl/>
        </w:rPr>
        <w:t>ת</w:t>
      </w:r>
      <w:r w:rsidR="002B6F56" w:rsidRPr="00B9505C">
        <w:rPr>
          <w:rFonts w:asciiTheme="majorBidi" w:hAnsiTheme="majorBidi" w:cstheme="majorBidi"/>
          <w:b/>
          <w:color w:val="000000"/>
          <w:sz w:val="26"/>
          <w:szCs w:val="26"/>
          <w:rtl/>
        </w:rPr>
        <w:t>י</w:t>
      </w:r>
      <w:r w:rsidR="00CE324F" w:rsidRPr="00B9505C">
        <w:rPr>
          <w:rFonts w:asciiTheme="majorBidi" w:hAnsiTheme="majorBidi" w:cstheme="majorBidi"/>
          <w:b/>
          <w:color w:val="000000"/>
          <w:sz w:val="26"/>
          <w:szCs w:val="26"/>
          <w:rtl/>
        </w:rPr>
        <w:t>ים מארבע</w:t>
      </w:r>
      <w:r w:rsidR="002B6F56" w:rsidRPr="00B9505C">
        <w:rPr>
          <w:rFonts w:asciiTheme="majorBidi" w:hAnsiTheme="majorBidi" w:cstheme="majorBidi"/>
          <w:b/>
          <w:color w:val="000000"/>
          <w:sz w:val="26"/>
          <w:szCs w:val="26"/>
          <w:rtl/>
        </w:rPr>
        <w:t xml:space="preserve"> תכונות </w:t>
      </w:r>
      <w:r w:rsidR="00965D37" w:rsidRPr="00B9505C">
        <w:rPr>
          <w:rFonts w:asciiTheme="majorBidi" w:hAnsiTheme="majorBidi" w:cstheme="majorBidi"/>
          <w:b/>
          <w:color w:val="000000"/>
          <w:sz w:val="26"/>
          <w:szCs w:val="26"/>
          <w:rtl/>
        </w:rPr>
        <w:t>היסוד</w:t>
      </w:r>
      <w:r w:rsidR="00FC6D84" w:rsidRPr="00B9505C">
        <w:rPr>
          <w:rFonts w:asciiTheme="majorBidi" w:hAnsiTheme="majorBidi" w:cstheme="majorBidi"/>
          <w:b/>
          <w:color w:val="000000"/>
          <w:sz w:val="26"/>
          <w:szCs w:val="26"/>
          <w:rtl/>
        </w:rPr>
        <w:t xml:space="preserve"> –</w:t>
      </w:r>
      <w:r w:rsidR="00965D37" w:rsidRPr="00B9505C">
        <w:rPr>
          <w:rFonts w:asciiTheme="majorBidi" w:hAnsiTheme="majorBidi" w:cstheme="majorBidi"/>
          <w:b/>
          <w:color w:val="000000"/>
          <w:sz w:val="26"/>
          <w:szCs w:val="26"/>
          <w:rtl/>
        </w:rPr>
        <w:t xml:space="preserve"> קר, חם, יבש ו</w:t>
      </w:r>
      <w:r w:rsidR="00FC6D84" w:rsidRPr="00B9505C">
        <w:rPr>
          <w:rFonts w:asciiTheme="majorBidi" w:hAnsiTheme="majorBidi" w:cstheme="majorBidi"/>
          <w:b/>
          <w:color w:val="000000"/>
          <w:sz w:val="26"/>
          <w:szCs w:val="26"/>
          <w:rtl/>
        </w:rPr>
        <w:t>לח</w:t>
      </w:r>
      <w:r w:rsidR="00965D37" w:rsidRPr="00B9505C">
        <w:rPr>
          <w:rFonts w:asciiTheme="majorBidi" w:hAnsiTheme="majorBidi" w:cstheme="majorBidi"/>
          <w:b/>
          <w:color w:val="000000"/>
          <w:sz w:val="26"/>
          <w:szCs w:val="26"/>
          <w:rtl/>
        </w:rPr>
        <w:t xml:space="preserve">, ובעוד </w:t>
      </w:r>
      <w:r w:rsidR="00997ADC" w:rsidRPr="00B9505C">
        <w:rPr>
          <w:rFonts w:asciiTheme="majorBidi" w:hAnsiTheme="majorBidi" w:cstheme="majorBidi"/>
          <w:b/>
          <w:color w:val="000000"/>
          <w:sz w:val="26"/>
          <w:szCs w:val="26"/>
          <w:rtl/>
        </w:rPr>
        <w:t>ה</w:t>
      </w:r>
      <w:r w:rsidR="00965D37" w:rsidRPr="00B9505C">
        <w:rPr>
          <w:rFonts w:asciiTheme="majorBidi" w:hAnsiTheme="majorBidi" w:cstheme="majorBidi"/>
          <w:b/>
          <w:color w:val="000000"/>
          <w:sz w:val="26"/>
          <w:szCs w:val="26"/>
          <w:rtl/>
        </w:rPr>
        <w:t xml:space="preserve">אש </w:t>
      </w:r>
      <w:r w:rsidR="002B6F56" w:rsidRPr="00B9505C">
        <w:rPr>
          <w:rFonts w:asciiTheme="majorBidi" w:hAnsiTheme="majorBidi" w:cstheme="majorBidi"/>
          <w:b/>
          <w:color w:val="000000"/>
          <w:sz w:val="26"/>
          <w:szCs w:val="26"/>
          <w:rtl/>
        </w:rPr>
        <w:t>חמה ויבשה, האוויר הוא חם ולח.</w:t>
      </w:r>
      <w:r w:rsidR="00997ADC" w:rsidRPr="00B9505C">
        <w:rPr>
          <w:rFonts w:asciiTheme="majorBidi" w:hAnsiTheme="majorBidi" w:cstheme="majorBidi"/>
          <w:b/>
          <w:color w:val="000000"/>
          <w:sz w:val="26"/>
          <w:szCs w:val="26"/>
          <w:rtl/>
        </w:rPr>
        <w:t xml:space="preserve"> לפי זה הגוף של אליהו היה נשרף אף בהגיעו לגלגל האוויר, כפי שהטעים ר' יצחק אברבנאל בפירושו למל"ב ב:</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b/>
          <w:color w:val="000000"/>
          <w:sz w:val="26"/>
          <w:szCs w:val="26"/>
          <w:rtl/>
        </w:rPr>
      </w:pPr>
    </w:p>
    <w:p w:rsidR="00997ADC" w:rsidRPr="00B9505C" w:rsidRDefault="007F774D" w:rsidP="003C4FE7">
      <w:pPr>
        <w:autoSpaceDE w:val="0"/>
        <w:autoSpaceDN w:val="0"/>
        <w:adjustRightInd w:val="0"/>
        <w:spacing w:after="0" w:line="300" w:lineRule="atLeast"/>
        <w:ind w:left="567"/>
        <w:contextualSpacing/>
        <w:jc w:val="both"/>
        <w:rPr>
          <w:rFonts w:asciiTheme="majorBidi" w:hAnsiTheme="majorBidi" w:cstheme="majorBidi"/>
          <w:b/>
          <w:color w:val="000000"/>
          <w:sz w:val="26"/>
          <w:szCs w:val="26"/>
          <w:rtl/>
        </w:rPr>
      </w:pPr>
      <w:r w:rsidRPr="00B9505C">
        <w:rPr>
          <w:rFonts w:asciiTheme="majorBidi" w:hAnsiTheme="majorBidi" w:cstheme="majorBidi"/>
          <w:b/>
          <w:color w:val="000000"/>
          <w:sz w:val="26"/>
          <w:szCs w:val="26"/>
          <w:rtl/>
        </w:rPr>
        <w:t xml:space="preserve">ועם היות שהמפרשים אמרו שלא יתכן שישבו הגופות האנושיים בתוך הגרמים השמימיים ולא עליהם, ושמה שנאמר כאן 'בסערה השמימה' הוא על דרך 'ערים גדולות ובצורות בשמים' (דב' א 28; 'יפתח ה' לך את אוצרו הטוב את השמים לתת מטר ארצך' (שם, כח 12), ורבים כהם, שנאמר 'שמיים' על החלק העליון מהאוויר [האוויר היסודי], הנה אין ראוי שנאמין לדבריהם שנשרף גופו ובגדיו בחלק האוויר ההוא החם או ביסוד האש אשר עליו, ושנפש הנביא צרורה בצרור החיים את ה', כיתר שאר נפשות הנביאים והצדיקים אנשי השם, כי אם היה זה כן לא היה הכתוב מגזים </w:t>
      </w:r>
      <w:r w:rsidR="00CE324F" w:rsidRPr="00B9505C">
        <w:rPr>
          <w:rFonts w:asciiTheme="majorBidi" w:hAnsiTheme="majorBidi" w:cstheme="majorBidi"/>
          <w:b/>
          <w:color w:val="000000"/>
          <w:sz w:val="26"/>
          <w:szCs w:val="26"/>
          <w:rtl/>
        </w:rPr>
        <w:t>[מאריך ב]</w:t>
      </w:r>
      <w:r w:rsidRPr="00B9505C">
        <w:rPr>
          <w:rFonts w:asciiTheme="majorBidi" w:hAnsiTheme="majorBidi" w:cstheme="majorBidi"/>
          <w:b/>
          <w:color w:val="000000"/>
          <w:sz w:val="26"/>
          <w:szCs w:val="26"/>
          <w:rtl/>
        </w:rPr>
        <w:t>עניינו כשלוקח אליהו, ושלוקח בסערה, ולמה לא יחליט בו שם המוות?! האם יאמר שהאנשים הנשרפים אינם מתים כמו הנקברים בארץ?!</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b/>
          <w:color w:val="000000"/>
          <w:sz w:val="26"/>
          <w:szCs w:val="26"/>
          <w:rtl/>
        </w:rPr>
      </w:pPr>
    </w:p>
    <w:p w:rsidR="00441E3F" w:rsidRPr="00B9505C" w:rsidRDefault="00FB2653" w:rsidP="000856FD">
      <w:pPr>
        <w:autoSpaceDE w:val="0"/>
        <w:autoSpaceDN w:val="0"/>
        <w:adjustRightInd w:val="0"/>
        <w:spacing w:after="0" w:line="300" w:lineRule="atLeast"/>
        <w:contextualSpacing/>
        <w:jc w:val="both"/>
        <w:rPr>
          <w:rFonts w:asciiTheme="majorBidi" w:hAnsiTheme="majorBidi" w:cstheme="majorBidi"/>
          <w:b/>
          <w:color w:val="000000"/>
          <w:sz w:val="26"/>
          <w:szCs w:val="26"/>
          <w:rtl/>
        </w:rPr>
      </w:pPr>
      <w:r w:rsidRPr="00B9505C">
        <w:rPr>
          <w:rFonts w:asciiTheme="majorBidi" w:hAnsiTheme="majorBidi" w:cstheme="majorBidi"/>
          <w:b/>
          <w:color w:val="000000"/>
          <w:sz w:val="26"/>
          <w:szCs w:val="26"/>
          <w:rtl/>
        </w:rPr>
        <w:t>אברבנאל מעיד ש</w:t>
      </w:r>
      <w:r w:rsidR="005B5B07" w:rsidRPr="00B9505C">
        <w:rPr>
          <w:rFonts w:asciiTheme="majorBidi" w:hAnsiTheme="majorBidi" w:cstheme="majorBidi"/>
          <w:b/>
          <w:color w:val="000000"/>
          <w:sz w:val="26"/>
          <w:szCs w:val="26"/>
          <w:rtl/>
        </w:rPr>
        <w:t>הי</w:t>
      </w:r>
      <w:r w:rsidRPr="00B9505C">
        <w:rPr>
          <w:rFonts w:asciiTheme="majorBidi" w:hAnsiTheme="majorBidi" w:cstheme="majorBidi"/>
          <w:b/>
          <w:color w:val="000000"/>
          <w:sz w:val="26"/>
          <w:szCs w:val="26"/>
          <w:rtl/>
        </w:rPr>
        <w:t>יתה גם שיטה שלפיה</w:t>
      </w:r>
      <w:r w:rsidR="005B5B07" w:rsidRPr="00B9505C">
        <w:rPr>
          <w:rFonts w:asciiTheme="majorBidi" w:hAnsiTheme="majorBidi" w:cstheme="majorBidi"/>
          <w:b/>
          <w:color w:val="000000"/>
          <w:sz w:val="26"/>
          <w:szCs w:val="26"/>
          <w:rtl/>
        </w:rPr>
        <w:t xml:space="preserve"> אליהו עלה עד גלגל האוויר, אבל לא נראה שזאת הייתה שיטת ראב"ע, שכן </w:t>
      </w:r>
      <w:r w:rsidR="0099769E" w:rsidRPr="00B9505C">
        <w:rPr>
          <w:rFonts w:asciiTheme="majorBidi" w:hAnsiTheme="majorBidi" w:cstheme="majorBidi"/>
          <w:b/>
          <w:color w:val="000000"/>
          <w:sz w:val="26"/>
          <w:szCs w:val="26"/>
          <w:rtl/>
        </w:rPr>
        <w:t xml:space="preserve">בין </w:t>
      </w:r>
      <w:r w:rsidR="00441E3F" w:rsidRPr="00B9505C">
        <w:rPr>
          <w:rFonts w:asciiTheme="majorBidi" w:hAnsiTheme="majorBidi" w:cstheme="majorBidi"/>
          <w:b/>
          <w:color w:val="000000"/>
          <w:sz w:val="26"/>
          <w:szCs w:val="26"/>
          <w:rtl/>
        </w:rPr>
        <w:t>ש</w:t>
      </w:r>
      <w:r w:rsidR="0099769E" w:rsidRPr="00B9505C">
        <w:rPr>
          <w:rFonts w:asciiTheme="majorBidi" w:hAnsiTheme="majorBidi" w:cstheme="majorBidi"/>
          <w:b/>
          <w:color w:val="000000"/>
          <w:sz w:val="26"/>
          <w:szCs w:val="26"/>
          <w:rtl/>
        </w:rPr>
        <w:t>אליהו עלה לגלג</w:t>
      </w:r>
      <w:r w:rsidR="000A0A6B" w:rsidRPr="00B9505C">
        <w:rPr>
          <w:rFonts w:asciiTheme="majorBidi" w:hAnsiTheme="majorBidi" w:cstheme="majorBidi"/>
          <w:b/>
          <w:color w:val="000000"/>
          <w:sz w:val="26"/>
          <w:szCs w:val="26"/>
          <w:rtl/>
        </w:rPr>
        <w:t>ל</w:t>
      </w:r>
      <w:r w:rsidR="0099769E" w:rsidRPr="00B9505C">
        <w:rPr>
          <w:rFonts w:asciiTheme="majorBidi" w:hAnsiTheme="majorBidi" w:cstheme="majorBidi"/>
          <w:b/>
          <w:color w:val="000000"/>
          <w:sz w:val="26"/>
          <w:szCs w:val="26"/>
          <w:rtl/>
        </w:rPr>
        <w:t xml:space="preserve"> האש בין </w:t>
      </w:r>
      <w:r w:rsidR="00441E3F" w:rsidRPr="00B9505C">
        <w:rPr>
          <w:rFonts w:asciiTheme="majorBidi" w:hAnsiTheme="majorBidi" w:cstheme="majorBidi"/>
          <w:b/>
          <w:color w:val="000000"/>
          <w:sz w:val="26"/>
          <w:szCs w:val="26"/>
          <w:rtl/>
        </w:rPr>
        <w:t>ש</w:t>
      </w:r>
      <w:r w:rsidR="00CC499C" w:rsidRPr="00B9505C">
        <w:rPr>
          <w:rFonts w:asciiTheme="majorBidi" w:hAnsiTheme="majorBidi" w:cstheme="majorBidi"/>
          <w:b/>
          <w:color w:val="000000"/>
          <w:sz w:val="26"/>
          <w:szCs w:val="26"/>
          <w:rtl/>
        </w:rPr>
        <w:t>עלה רק עד גלגל האוויר, גורלו היה אחד – שר</w:t>
      </w:r>
      <w:r w:rsidR="00441E3F" w:rsidRPr="00B9505C">
        <w:rPr>
          <w:rFonts w:asciiTheme="majorBidi" w:hAnsiTheme="majorBidi" w:cstheme="majorBidi"/>
          <w:b/>
          <w:color w:val="000000"/>
          <w:sz w:val="26"/>
          <w:szCs w:val="26"/>
          <w:rtl/>
        </w:rPr>
        <w:t>ֵ</w:t>
      </w:r>
      <w:r w:rsidR="00CC499C" w:rsidRPr="00B9505C">
        <w:rPr>
          <w:rFonts w:asciiTheme="majorBidi" w:hAnsiTheme="majorBidi" w:cstheme="majorBidi"/>
          <w:b/>
          <w:color w:val="000000"/>
          <w:sz w:val="26"/>
          <w:szCs w:val="26"/>
          <w:rtl/>
        </w:rPr>
        <w:t>פת גופו ומו</w:t>
      </w:r>
      <w:r w:rsidR="00A44D21" w:rsidRPr="00B9505C">
        <w:rPr>
          <w:rFonts w:asciiTheme="majorBidi" w:hAnsiTheme="majorBidi" w:cstheme="majorBidi"/>
          <w:b/>
          <w:color w:val="000000"/>
          <w:sz w:val="26"/>
          <w:szCs w:val="26"/>
          <w:rtl/>
        </w:rPr>
        <w:t>ות</w:t>
      </w:r>
      <w:r w:rsidR="0099769E" w:rsidRPr="00B9505C">
        <w:rPr>
          <w:rFonts w:asciiTheme="majorBidi" w:hAnsiTheme="majorBidi" w:cstheme="majorBidi"/>
          <w:b/>
          <w:color w:val="000000"/>
          <w:sz w:val="26"/>
          <w:szCs w:val="26"/>
          <w:rtl/>
        </w:rPr>
        <w:t>.</w:t>
      </w:r>
      <w:r w:rsidR="00CE324F" w:rsidRPr="00B9505C">
        <w:rPr>
          <w:rFonts w:asciiTheme="majorBidi" w:hAnsiTheme="majorBidi" w:cstheme="majorBidi"/>
          <w:b/>
          <w:color w:val="000000"/>
          <w:sz w:val="26"/>
          <w:szCs w:val="26"/>
          <w:rtl/>
        </w:rPr>
        <w:t xml:space="preserve"> אברבנאל, שהסכים לדעת ראב"ע שאליהו לא מת בעלייתו השמימה, הסיק</w:t>
      </w:r>
      <w:r w:rsidR="00441E3F" w:rsidRPr="00B9505C">
        <w:rPr>
          <w:rFonts w:asciiTheme="majorBidi" w:hAnsiTheme="majorBidi" w:cstheme="majorBidi"/>
          <w:b/>
          <w:color w:val="000000"/>
          <w:sz w:val="26"/>
          <w:szCs w:val="26"/>
          <w:rtl/>
        </w:rPr>
        <w:t>:</w:t>
      </w:r>
      <w:r w:rsidR="00CE324F" w:rsidRPr="00B9505C">
        <w:rPr>
          <w:rFonts w:asciiTheme="majorBidi" w:hAnsiTheme="majorBidi" w:cstheme="majorBidi"/>
          <w:b/>
          <w:color w:val="000000"/>
          <w:sz w:val="26"/>
          <w:szCs w:val="26"/>
          <w:rtl/>
        </w:rPr>
        <w:t xml:space="preserve"> </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b/>
          <w:color w:val="000000"/>
          <w:sz w:val="26"/>
          <w:szCs w:val="26"/>
          <w:rtl/>
        </w:rPr>
      </w:pPr>
    </w:p>
    <w:p w:rsidR="00441E3F" w:rsidRPr="00B9505C" w:rsidRDefault="00CE324F" w:rsidP="003C4FE7">
      <w:pPr>
        <w:autoSpaceDE w:val="0"/>
        <w:autoSpaceDN w:val="0"/>
        <w:adjustRightInd w:val="0"/>
        <w:spacing w:after="0" w:line="300" w:lineRule="atLeast"/>
        <w:ind w:left="567"/>
        <w:contextualSpacing/>
        <w:jc w:val="both"/>
        <w:rPr>
          <w:rFonts w:asciiTheme="majorBidi" w:hAnsiTheme="majorBidi" w:cstheme="majorBidi"/>
          <w:b/>
          <w:color w:val="000000"/>
          <w:sz w:val="26"/>
          <w:szCs w:val="26"/>
          <w:rtl/>
        </w:rPr>
      </w:pPr>
      <w:r w:rsidRPr="00B9505C">
        <w:rPr>
          <w:rFonts w:asciiTheme="majorBidi" w:hAnsiTheme="majorBidi" w:cstheme="majorBidi"/>
          <w:b/>
          <w:color w:val="000000"/>
          <w:sz w:val="26"/>
          <w:szCs w:val="26"/>
          <w:rtl/>
        </w:rPr>
        <w:t>מפני זה האמנתי אני דברי חכמינו ז"ל, שאליהו נלקח בסערה לשמיים, רוצה לומר באוויר, ושהוליכתהו הסערה ותשאהו רוח לגן עדן אשר בארץ, וששם הוא יושב בגוף ובנפש, ולכן אמרו שאליהו לא מת, ואמרו גם כן שלא עלה לרקיע, ואמרו שהיו רואים אותו בבית המדרש, ושיבוא לפני בוא יום ה' הגדול והנורא.</w:t>
      </w:r>
      <w:r w:rsidR="0099769E" w:rsidRPr="00B9505C">
        <w:rPr>
          <w:rFonts w:asciiTheme="majorBidi" w:hAnsiTheme="majorBidi" w:cstheme="majorBidi"/>
          <w:b/>
          <w:color w:val="000000"/>
          <w:sz w:val="26"/>
          <w:szCs w:val="26"/>
          <w:rtl/>
        </w:rPr>
        <w:t xml:space="preserve"> </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b/>
          <w:color w:val="000000"/>
          <w:sz w:val="26"/>
          <w:szCs w:val="26"/>
          <w:rtl/>
        </w:rPr>
      </w:pPr>
    </w:p>
    <w:p w:rsidR="00364589" w:rsidRPr="00B9505C" w:rsidRDefault="000A0A6B" w:rsidP="000856FD">
      <w:pPr>
        <w:autoSpaceDE w:val="0"/>
        <w:autoSpaceDN w:val="0"/>
        <w:adjustRightInd w:val="0"/>
        <w:spacing w:after="0" w:line="300" w:lineRule="atLeast"/>
        <w:contextualSpacing/>
        <w:jc w:val="both"/>
        <w:rPr>
          <w:rFonts w:asciiTheme="majorBidi" w:hAnsiTheme="majorBidi" w:cstheme="majorBidi"/>
          <w:b/>
          <w:color w:val="000000"/>
          <w:sz w:val="26"/>
          <w:szCs w:val="26"/>
          <w:rtl/>
        </w:rPr>
      </w:pPr>
      <w:r w:rsidRPr="00B9505C">
        <w:rPr>
          <w:rFonts w:asciiTheme="majorBidi" w:hAnsiTheme="majorBidi" w:cstheme="majorBidi"/>
          <w:b/>
          <w:color w:val="000000"/>
          <w:sz w:val="26"/>
          <w:szCs w:val="26"/>
          <w:rtl/>
        </w:rPr>
        <w:t>כמו ראב"</w:t>
      </w:r>
      <w:r w:rsidR="007915F0" w:rsidRPr="00B9505C">
        <w:rPr>
          <w:rFonts w:asciiTheme="majorBidi" w:hAnsiTheme="majorBidi" w:cstheme="majorBidi"/>
          <w:b/>
          <w:color w:val="000000"/>
          <w:sz w:val="26"/>
          <w:szCs w:val="26"/>
          <w:rtl/>
        </w:rPr>
        <w:t>ע גם אברבנאל ראה ב</w:t>
      </w:r>
      <w:r w:rsidR="001A6F14" w:rsidRPr="00B9505C">
        <w:rPr>
          <w:rFonts w:asciiTheme="majorBidi" w:hAnsiTheme="majorBidi" w:cstheme="majorBidi"/>
          <w:b/>
          <w:color w:val="000000"/>
          <w:sz w:val="26"/>
          <w:szCs w:val="26"/>
          <w:rtl/>
        </w:rPr>
        <w:t xml:space="preserve">מסורות התלמודיות על פגישותיו </w:t>
      </w:r>
      <w:r w:rsidR="007915F0" w:rsidRPr="00B9505C">
        <w:rPr>
          <w:rFonts w:asciiTheme="majorBidi" w:hAnsiTheme="majorBidi" w:cstheme="majorBidi"/>
          <w:b/>
          <w:color w:val="000000"/>
          <w:sz w:val="26"/>
          <w:szCs w:val="26"/>
          <w:rtl/>
        </w:rPr>
        <w:t xml:space="preserve">של אליהו </w:t>
      </w:r>
      <w:r w:rsidR="001A6F14" w:rsidRPr="00B9505C">
        <w:rPr>
          <w:rFonts w:asciiTheme="majorBidi" w:hAnsiTheme="majorBidi" w:cstheme="majorBidi"/>
          <w:b/>
          <w:color w:val="000000"/>
          <w:sz w:val="26"/>
          <w:szCs w:val="26"/>
          <w:rtl/>
        </w:rPr>
        <w:t>עם חכמי התלמוד</w:t>
      </w:r>
      <w:r w:rsidR="009D067A" w:rsidRPr="00B9505C">
        <w:rPr>
          <w:rFonts w:asciiTheme="majorBidi" w:hAnsiTheme="majorBidi" w:cstheme="majorBidi"/>
          <w:b/>
          <w:color w:val="000000"/>
          <w:sz w:val="26"/>
          <w:szCs w:val="26"/>
          <w:rtl/>
        </w:rPr>
        <w:t xml:space="preserve"> עדות מוצקה ש</w:t>
      </w:r>
      <w:r w:rsidR="007915F0" w:rsidRPr="00B9505C">
        <w:rPr>
          <w:rFonts w:asciiTheme="majorBidi" w:hAnsiTheme="majorBidi" w:cstheme="majorBidi"/>
          <w:b/>
          <w:color w:val="000000"/>
          <w:sz w:val="26"/>
          <w:szCs w:val="26"/>
          <w:rtl/>
        </w:rPr>
        <w:t>הו</w:t>
      </w:r>
      <w:r w:rsidR="009D067A" w:rsidRPr="00B9505C">
        <w:rPr>
          <w:rFonts w:asciiTheme="majorBidi" w:hAnsiTheme="majorBidi" w:cstheme="majorBidi"/>
          <w:b/>
          <w:color w:val="000000"/>
          <w:sz w:val="26"/>
          <w:szCs w:val="26"/>
          <w:rtl/>
        </w:rPr>
        <w:t>א</w:t>
      </w:r>
      <w:r w:rsidR="007915F0" w:rsidRPr="00B9505C">
        <w:rPr>
          <w:rFonts w:asciiTheme="majorBidi" w:hAnsiTheme="majorBidi" w:cstheme="majorBidi"/>
          <w:b/>
          <w:color w:val="000000"/>
          <w:sz w:val="26"/>
          <w:szCs w:val="26"/>
          <w:rtl/>
        </w:rPr>
        <w:t xml:space="preserve"> לא מת בעלייתו השמימה</w:t>
      </w:r>
      <w:r w:rsidR="001A6F14" w:rsidRPr="00B9505C">
        <w:rPr>
          <w:rFonts w:asciiTheme="majorBidi" w:hAnsiTheme="majorBidi" w:cstheme="majorBidi"/>
          <w:b/>
          <w:color w:val="000000"/>
          <w:sz w:val="26"/>
          <w:szCs w:val="26"/>
          <w:rtl/>
        </w:rPr>
        <w:t xml:space="preserve">. </w:t>
      </w:r>
      <w:r w:rsidR="007915F0" w:rsidRPr="00B9505C">
        <w:rPr>
          <w:rFonts w:asciiTheme="majorBidi" w:hAnsiTheme="majorBidi" w:cstheme="majorBidi"/>
          <w:b/>
          <w:color w:val="000000"/>
          <w:sz w:val="26"/>
          <w:szCs w:val="26"/>
          <w:rtl/>
        </w:rPr>
        <w:t xml:space="preserve">אין זה ברור כיצד אברבנאל יישב בין המסורת על ישיבתו של אליהו בגן עדן </w:t>
      </w:r>
      <w:r w:rsidR="00441E3F" w:rsidRPr="00B9505C">
        <w:rPr>
          <w:rFonts w:asciiTheme="majorBidi" w:hAnsiTheme="majorBidi" w:cstheme="majorBidi"/>
          <w:b/>
          <w:color w:val="000000"/>
          <w:sz w:val="26"/>
          <w:szCs w:val="26"/>
          <w:rtl/>
        </w:rPr>
        <w:t>ו</w:t>
      </w:r>
      <w:r w:rsidR="007915F0" w:rsidRPr="00B9505C">
        <w:rPr>
          <w:rFonts w:asciiTheme="majorBidi" w:hAnsiTheme="majorBidi" w:cstheme="majorBidi"/>
          <w:b/>
          <w:color w:val="000000"/>
          <w:sz w:val="26"/>
          <w:szCs w:val="26"/>
          <w:rtl/>
        </w:rPr>
        <w:t>בין המסורות על ביקוריו בבית המדרש</w:t>
      </w:r>
      <w:r w:rsidR="00FB2653" w:rsidRPr="00B9505C">
        <w:rPr>
          <w:rFonts w:asciiTheme="majorBidi" w:hAnsiTheme="majorBidi" w:cstheme="majorBidi"/>
          <w:b/>
          <w:color w:val="000000"/>
          <w:sz w:val="26"/>
          <w:szCs w:val="26"/>
          <w:rtl/>
        </w:rPr>
        <w:t>, אבל</w:t>
      </w:r>
      <w:r w:rsidR="00194A6A" w:rsidRPr="00B9505C">
        <w:rPr>
          <w:rFonts w:asciiTheme="majorBidi" w:hAnsiTheme="majorBidi" w:cstheme="majorBidi"/>
          <w:b/>
          <w:color w:val="000000"/>
          <w:sz w:val="26"/>
          <w:szCs w:val="26"/>
          <w:rtl/>
        </w:rPr>
        <w:t xml:space="preserve"> האי-התאמה ביניהן גדולה </w:t>
      </w:r>
      <w:r w:rsidR="00441E3F" w:rsidRPr="00B9505C">
        <w:rPr>
          <w:rFonts w:asciiTheme="majorBidi" w:hAnsiTheme="majorBidi" w:cstheme="majorBidi"/>
          <w:b/>
          <w:color w:val="000000"/>
          <w:sz w:val="26"/>
          <w:szCs w:val="26"/>
          <w:rtl/>
        </w:rPr>
        <w:t xml:space="preserve">דייה </w:t>
      </w:r>
      <w:r w:rsidR="00194A6A" w:rsidRPr="00B9505C">
        <w:rPr>
          <w:rFonts w:asciiTheme="majorBidi" w:hAnsiTheme="majorBidi" w:cstheme="majorBidi"/>
          <w:b/>
          <w:color w:val="000000"/>
          <w:sz w:val="26"/>
          <w:szCs w:val="26"/>
          <w:rtl/>
        </w:rPr>
        <w:t xml:space="preserve">כדי להניח שראב"ע לא קיבל את </w:t>
      </w:r>
      <w:r w:rsidR="00FB2653" w:rsidRPr="00B9505C">
        <w:rPr>
          <w:rFonts w:asciiTheme="majorBidi" w:hAnsiTheme="majorBidi" w:cstheme="majorBidi"/>
          <w:b/>
          <w:color w:val="000000"/>
          <w:sz w:val="26"/>
          <w:szCs w:val="26"/>
          <w:rtl/>
        </w:rPr>
        <w:t>המסורת על ישיבת אליהו בגן עדן</w:t>
      </w:r>
      <w:r w:rsidR="00194A6A" w:rsidRPr="00B9505C">
        <w:rPr>
          <w:rFonts w:asciiTheme="majorBidi" w:hAnsiTheme="majorBidi" w:cstheme="majorBidi"/>
          <w:b/>
          <w:color w:val="000000"/>
          <w:sz w:val="26"/>
          <w:szCs w:val="26"/>
          <w:rtl/>
        </w:rPr>
        <w:t xml:space="preserve"> (</w:t>
      </w:r>
      <w:r w:rsidR="00336D52" w:rsidRPr="00B9505C">
        <w:rPr>
          <w:rFonts w:asciiTheme="majorBidi" w:hAnsiTheme="majorBidi" w:cstheme="majorBidi"/>
          <w:b/>
          <w:color w:val="000000"/>
          <w:sz w:val="26"/>
          <w:szCs w:val="26"/>
          <w:rtl/>
        </w:rPr>
        <w:t>ולכן גם לא ר</w:t>
      </w:r>
      <w:r w:rsidR="00194A6A" w:rsidRPr="00B9505C">
        <w:rPr>
          <w:rFonts w:asciiTheme="majorBidi" w:hAnsiTheme="majorBidi" w:cstheme="majorBidi"/>
          <w:b/>
          <w:color w:val="000000"/>
          <w:sz w:val="26"/>
          <w:szCs w:val="26"/>
          <w:rtl/>
        </w:rPr>
        <w:t>מז אליה בחתימת פירושו למלאכי)</w:t>
      </w:r>
      <w:r w:rsidR="00FB2653" w:rsidRPr="00B9505C">
        <w:rPr>
          <w:rFonts w:asciiTheme="majorBidi" w:hAnsiTheme="majorBidi" w:cstheme="majorBidi"/>
          <w:b/>
          <w:color w:val="000000"/>
          <w:sz w:val="26"/>
          <w:szCs w:val="26"/>
          <w:rtl/>
        </w:rPr>
        <w:t xml:space="preserve">. </w:t>
      </w:r>
      <w:r w:rsidR="00441E3F" w:rsidRPr="00B9505C">
        <w:rPr>
          <w:rFonts w:asciiTheme="majorBidi" w:hAnsiTheme="majorBidi" w:cstheme="majorBidi"/>
          <w:b/>
          <w:color w:val="000000"/>
          <w:sz w:val="26"/>
          <w:szCs w:val="26"/>
          <w:rtl/>
        </w:rPr>
        <w:t>ו</w:t>
      </w:r>
      <w:r w:rsidR="00606EE2" w:rsidRPr="00B9505C">
        <w:rPr>
          <w:rFonts w:asciiTheme="majorBidi" w:hAnsiTheme="majorBidi" w:cstheme="majorBidi"/>
          <w:b/>
          <w:color w:val="000000"/>
          <w:sz w:val="26"/>
          <w:szCs w:val="26"/>
          <w:rtl/>
        </w:rPr>
        <w:t xml:space="preserve">מן התיאור המקראי של עליית אליהו </w:t>
      </w:r>
      <w:r w:rsidR="00441E3F" w:rsidRPr="00B9505C">
        <w:rPr>
          <w:rFonts w:asciiTheme="majorBidi" w:hAnsiTheme="majorBidi" w:cstheme="majorBidi"/>
          <w:b/>
          <w:color w:val="000000"/>
          <w:sz w:val="26"/>
          <w:szCs w:val="26"/>
          <w:rtl/>
        </w:rPr>
        <w:t xml:space="preserve">אף </w:t>
      </w:r>
      <w:r w:rsidR="00606EE2" w:rsidRPr="00B9505C">
        <w:rPr>
          <w:rFonts w:asciiTheme="majorBidi" w:hAnsiTheme="majorBidi" w:cstheme="majorBidi"/>
          <w:b/>
          <w:color w:val="000000"/>
          <w:sz w:val="26"/>
          <w:szCs w:val="26"/>
          <w:rtl/>
        </w:rPr>
        <w:t>ברור שלא היו עדים</w:t>
      </w:r>
      <w:r w:rsidR="0027654D" w:rsidRPr="00B9505C">
        <w:rPr>
          <w:rFonts w:asciiTheme="majorBidi" w:hAnsiTheme="majorBidi" w:cstheme="majorBidi"/>
          <w:b/>
          <w:color w:val="000000"/>
          <w:sz w:val="26"/>
          <w:szCs w:val="26"/>
          <w:rtl/>
        </w:rPr>
        <w:t xml:space="preserve"> לנחיתתו </w:t>
      </w:r>
      <w:r w:rsidR="00E453B3" w:rsidRPr="00B9505C">
        <w:rPr>
          <w:rFonts w:asciiTheme="majorBidi" w:hAnsiTheme="majorBidi" w:cstheme="majorBidi"/>
          <w:b/>
          <w:color w:val="000000"/>
          <w:sz w:val="26"/>
          <w:szCs w:val="26"/>
          <w:rtl/>
        </w:rPr>
        <w:t xml:space="preserve">החוזרת </w:t>
      </w:r>
      <w:r w:rsidR="0027654D" w:rsidRPr="00B9505C">
        <w:rPr>
          <w:rFonts w:asciiTheme="majorBidi" w:hAnsiTheme="majorBidi" w:cstheme="majorBidi"/>
          <w:b/>
          <w:color w:val="000000"/>
          <w:sz w:val="26"/>
          <w:szCs w:val="26"/>
          <w:rtl/>
        </w:rPr>
        <w:t>על הארץ</w:t>
      </w:r>
      <w:r w:rsidR="00606EE2" w:rsidRPr="00B9505C">
        <w:rPr>
          <w:rFonts w:asciiTheme="majorBidi" w:hAnsiTheme="majorBidi" w:cstheme="majorBidi"/>
          <w:b/>
          <w:color w:val="000000"/>
          <w:sz w:val="26"/>
          <w:szCs w:val="26"/>
          <w:rtl/>
        </w:rPr>
        <w:t>, ולכן לא ייתכן שבידי חז"ל הייתה</w:t>
      </w:r>
      <w:r w:rsidR="009D067A" w:rsidRPr="00B9505C">
        <w:rPr>
          <w:rFonts w:asciiTheme="majorBidi" w:hAnsiTheme="majorBidi" w:cstheme="majorBidi"/>
          <w:b/>
          <w:color w:val="000000"/>
          <w:sz w:val="26"/>
          <w:szCs w:val="26"/>
          <w:rtl/>
        </w:rPr>
        <w:t xml:space="preserve"> מסורת היסטורית מהימנה בעניין </w:t>
      </w:r>
      <w:r w:rsidR="00965D37" w:rsidRPr="00B9505C">
        <w:rPr>
          <w:rFonts w:asciiTheme="majorBidi" w:hAnsiTheme="majorBidi" w:cstheme="majorBidi"/>
          <w:b/>
          <w:color w:val="000000"/>
          <w:sz w:val="26"/>
          <w:szCs w:val="26"/>
          <w:rtl/>
        </w:rPr>
        <w:t>זה</w:t>
      </w:r>
      <w:r w:rsidR="00606EE2" w:rsidRPr="00B9505C">
        <w:rPr>
          <w:rFonts w:asciiTheme="majorBidi" w:hAnsiTheme="majorBidi" w:cstheme="majorBidi"/>
          <w:b/>
          <w:color w:val="000000"/>
          <w:sz w:val="26"/>
          <w:szCs w:val="26"/>
          <w:rtl/>
        </w:rPr>
        <w:t xml:space="preserve">. </w:t>
      </w:r>
      <w:r w:rsidR="0078483E" w:rsidRPr="00B9505C">
        <w:rPr>
          <w:rFonts w:asciiTheme="majorBidi" w:hAnsiTheme="majorBidi" w:cstheme="majorBidi"/>
          <w:b/>
          <w:color w:val="000000"/>
          <w:sz w:val="26"/>
          <w:szCs w:val="26"/>
          <w:rtl/>
        </w:rPr>
        <w:t>לפיכך</w:t>
      </w:r>
      <w:r w:rsidR="00F506FC" w:rsidRPr="00B9505C">
        <w:rPr>
          <w:rFonts w:asciiTheme="majorBidi" w:hAnsiTheme="majorBidi" w:cstheme="majorBidi"/>
          <w:b/>
          <w:color w:val="000000"/>
          <w:sz w:val="26"/>
          <w:szCs w:val="26"/>
          <w:rtl/>
        </w:rPr>
        <w:t xml:space="preserve"> </w:t>
      </w:r>
      <w:r w:rsidR="00FB2653" w:rsidRPr="00B9505C">
        <w:rPr>
          <w:rFonts w:asciiTheme="majorBidi" w:hAnsiTheme="majorBidi" w:cstheme="majorBidi"/>
          <w:b/>
          <w:color w:val="000000"/>
          <w:sz w:val="26"/>
          <w:szCs w:val="26"/>
          <w:rtl/>
        </w:rPr>
        <w:t xml:space="preserve">קבלת מסורת זו </w:t>
      </w:r>
      <w:r w:rsidR="00441E3F" w:rsidRPr="00B9505C">
        <w:rPr>
          <w:rFonts w:asciiTheme="majorBidi" w:hAnsiTheme="majorBidi" w:cstheme="majorBidi"/>
          <w:b/>
          <w:color w:val="000000"/>
          <w:sz w:val="26"/>
          <w:szCs w:val="26"/>
          <w:rtl/>
        </w:rPr>
        <w:t xml:space="preserve">פירושה </w:t>
      </w:r>
      <w:r w:rsidR="00FB2653" w:rsidRPr="00B9505C">
        <w:rPr>
          <w:rFonts w:asciiTheme="majorBidi" w:hAnsiTheme="majorBidi" w:cstheme="majorBidi"/>
          <w:b/>
          <w:color w:val="000000"/>
          <w:sz w:val="26"/>
          <w:szCs w:val="26"/>
          <w:rtl/>
        </w:rPr>
        <w:t>ייחוס ידיעות על-טבעיות לחז"ל</w:t>
      </w:r>
      <w:r w:rsidR="00F506FC" w:rsidRPr="00B9505C">
        <w:rPr>
          <w:rFonts w:asciiTheme="majorBidi" w:hAnsiTheme="majorBidi" w:cstheme="majorBidi"/>
          <w:b/>
          <w:color w:val="000000"/>
          <w:sz w:val="26"/>
          <w:szCs w:val="26"/>
          <w:rtl/>
        </w:rPr>
        <w:t xml:space="preserve">, דבר שלא עלה על דעתו של ראב"ע, שכאמור דגל בעקרון שוויון הדורות. </w:t>
      </w:r>
      <w:r w:rsidR="00441E3F" w:rsidRPr="00B9505C">
        <w:rPr>
          <w:rFonts w:asciiTheme="majorBidi" w:hAnsiTheme="majorBidi" w:cstheme="majorBidi"/>
          <w:b/>
          <w:color w:val="000000"/>
          <w:sz w:val="26"/>
          <w:szCs w:val="26"/>
          <w:rtl/>
        </w:rPr>
        <w:t>מ</w:t>
      </w:r>
      <w:r w:rsidR="00336D52" w:rsidRPr="00B9505C">
        <w:rPr>
          <w:rFonts w:asciiTheme="majorBidi" w:hAnsiTheme="majorBidi" w:cstheme="majorBidi"/>
          <w:b/>
          <w:color w:val="000000"/>
          <w:sz w:val="26"/>
          <w:szCs w:val="26"/>
          <w:rtl/>
        </w:rPr>
        <w:t xml:space="preserve">כל </w:t>
      </w:r>
      <w:r w:rsidR="00441E3F" w:rsidRPr="00B9505C">
        <w:rPr>
          <w:rFonts w:asciiTheme="majorBidi" w:hAnsiTheme="majorBidi" w:cstheme="majorBidi"/>
          <w:b/>
          <w:color w:val="000000"/>
          <w:sz w:val="26"/>
          <w:szCs w:val="26"/>
          <w:rtl/>
        </w:rPr>
        <w:t>זה</w:t>
      </w:r>
      <w:r w:rsidR="00336D52" w:rsidRPr="00B9505C">
        <w:rPr>
          <w:rFonts w:asciiTheme="majorBidi" w:hAnsiTheme="majorBidi" w:cstheme="majorBidi"/>
          <w:b/>
          <w:color w:val="000000"/>
          <w:sz w:val="26"/>
          <w:szCs w:val="26"/>
          <w:rtl/>
        </w:rPr>
        <w:t xml:space="preserve"> נראה לנו להניח שהשיטה הקרובה ביותר לשיטתו של ראב"ע מצויה</w:t>
      </w:r>
      <w:r w:rsidR="00120F9F" w:rsidRPr="00B9505C">
        <w:rPr>
          <w:rFonts w:asciiTheme="majorBidi" w:hAnsiTheme="majorBidi" w:cstheme="majorBidi"/>
          <w:b/>
          <w:color w:val="000000"/>
          <w:sz w:val="26"/>
          <w:szCs w:val="26"/>
          <w:rtl/>
        </w:rPr>
        <w:t xml:space="preserve"> בפירוש רלב"ג למל"ב ב 1:</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b/>
          <w:color w:val="000000"/>
          <w:sz w:val="26"/>
          <w:szCs w:val="26"/>
          <w:rtl/>
        </w:rPr>
      </w:pPr>
    </w:p>
    <w:p w:rsidR="00120F9F" w:rsidRPr="00B9505C" w:rsidRDefault="00120F9F" w:rsidP="003C4FE7">
      <w:pPr>
        <w:autoSpaceDE w:val="0"/>
        <w:autoSpaceDN w:val="0"/>
        <w:adjustRightInd w:val="0"/>
        <w:spacing w:after="0" w:line="300" w:lineRule="atLeast"/>
        <w:ind w:left="567"/>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 xml:space="preserve">'בהעלות ה' את אליהו בסערה השמים' – אי אפשר שיובן שהעלהו השמים, כי לא יעלו שם אלו הגופות, אבל הכונה בו בגובה האויר, כאמרו 'ערים גדולות ובצורות בשמים' (דב' ט 1); 'עיר ומגדל וראשו בשמים' (בר' יא 4). והנה נשאתהו רוח ה' במלאכות </w:t>
      </w:r>
      <w:r w:rsidR="00480CC7" w:rsidRPr="00B9505C">
        <w:rPr>
          <w:rFonts w:asciiTheme="majorBidi" w:hAnsiTheme="majorBidi" w:cstheme="majorBidi"/>
          <w:color w:val="000000"/>
          <w:sz w:val="26"/>
          <w:szCs w:val="26"/>
          <w:rtl/>
        </w:rPr>
        <w:t xml:space="preserve">[בשליחות] </w:t>
      </w:r>
      <w:r w:rsidRPr="00B9505C">
        <w:rPr>
          <w:rFonts w:asciiTheme="majorBidi" w:hAnsiTheme="majorBidi" w:cstheme="majorBidi"/>
          <w:color w:val="000000"/>
          <w:sz w:val="26"/>
          <w:szCs w:val="26"/>
          <w:rtl/>
        </w:rPr>
        <w:t>השם יתברך אל מקום לא נודע עדיין, והוא חי שם, כמו שביארנו.</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855986" w:rsidRPr="00B9505C" w:rsidRDefault="00E70FC1"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r w:rsidRPr="00B9505C">
        <w:rPr>
          <w:rFonts w:asciiTheme="majorBidi" w:hAnsiTheme="majorBidi" w:cstheme="majorBidi"/>
          <w:color w:val="000000"/>
          <w:sz w:val="26"/>
          <w:szCs w:val="26"/>
          <w:rtl/>
        </w:rPr>
        <w:t>רלב"ג הסכים</w:t>
      </w:r>
      <w:r w:rsidR="00A44D21" w:rsidRPr="00B9505C">
        <w:rPr>
          <w:rFonts w:asciiTheme="majorBidi" w:hAnsiTheme="majorBidi" w:cstheme="majorBidi"/>
          <w:color w:val="000000"/>
          <w:sz w:val="26"/>
          <w:szCs w:val="26"/>
          <w:rtl/>
        </w:rPr>
        <w:t xml:space="preserve"> </w:t>
      </w:r>
      <w:r w:rsidR="00441E3F" w:rsidRPr="00B9505C">
        <w:rPr>
          <w:rFonts w:asciiTheme="majorBidi" w:hAnsiTheme="majorBidi" w:cstheme="majorBidi"/>
          <w:color w:val="000000"/>
          <w:sz w:val="26"/>
          <w:szCs w:val="26"/>
          <w:rtl/>
        </w:rPr>
        <w:t xml:space="preserve">עם </w:t>
      </w:r>
      <w:r w:rsidR="00A44D21" w:rsidRPr="00B9505C">
        <w:rPr>
          <w:rFonts w:asciiTheme="majorBidi" w:hAnsiTheme="majorBidi" w:cstheme="majorBidi"/>
          <w:color w:val="000000"/>
          <w:sz w:val="26"/>
          <w:szCs w:val="26"/>
          <w:rtl/>
        </w:rPr>
        <w:t>עמדתו הבסיסית של ראב"ע, ש</w:t>
      </w:r>
      <w:r w:rsidRPr="00B9505C">
        <w:rPr>
          <w:rFonts w:asciiTheme="majorBidi" w:hAnsiTheme="majorBidi" w:cstheme="majorBidi"/>
          <w:color w:val="000000"/>
          <w:sz w:val="26"/>
          <w:szCs w:val="26"/>
          <w:rtl/>
        </w:rPr>
        <w:t xml:space="preserve">אליהו לא מת מעולם </w:t>
      </w:r>
      <w:r w:rsidR="00FB5E64" w:rsidRPr="00B9505C">
        <w:rPr>
          <w:rFonts w:asciiTheme="majorBidi" w:hAnsiTheme="majorBidi" w:cstheme="majorBidi"/>
          <w:color w:val="000000"/>
          <w:sz w:val="26"/>
          <w:szCs w:val="26"/>
          <w:rtl/>
        </w:rPr>
        <w:t>אלא</w:t>
      </w:r>
      <w:r w:rsidRPr="00B9505C">
        <w:rPr>
          <w:rFonts w:asciiTheme="majorBidi" w:hAnsiTheme="majorBidi" w:cstheme="majorBidi"/>
          <w:color w:val="000000"/>
          <w:sz w:val="26"/>
          <w:szCs w:val="26"/>
          <w:rtl/>
        </w:rPr>
        <w:t xml:space="preserve"> יחיה עד לבואו של המשיח (כפי שהוא מוכיח באריכות בפירושיו למל"א יז 1 ודה"ב כא 12), </w:t>
      </w:r>
      <w:r w:rsidR="0078483E" w:rsidRPr="00B9505C">
        <w:rPr>
          <w:rFonts w:asciiTheme="majorBidi" w:hAnsiTheme="majorBidi" w:cstheme="majorBidi"/>
          <w:color w:val="000000"/>
          <w:sz w:val="26"/>
          <w:szCs w:val="26"/>
          <w:rtl/>
        </w:rPr>
        <w:t>ובניגוד לאברבנאל</w:t>
      </w:r>
      <w:r w:rsidR="00855986" w:rsidRPr="00B9505C">
        <w:rPr>
          <w:rFonts w:asciiTheme="majorBidi" w:hAnsiTheme="majorBidi" w:cstheme="majorBidi"/>
          <w:color w:val="000000"/>
          <w:sz w:val="26"/>
          <w:szCs w:val="26"/>
          <w:rtl/>
        </w:rPr>
        <w:t xml:space="preserve"> הוא </w:t>
      </w:r>
      <w:r w:rsidR="00480CC7" w:rsidRPr="00B9505C">
        <w:rPr>
          <w:rFonts w:asciiTheme="majorBidi" w:hAnsiTheme="majorBidi" w:cstheme="majorBidi"/>
          <w:color w:val="000000"/>
          <w:sz w:val="26"/>
          <w:szCs w:val="26"/>
          <w:rtl/>
        </w:rPr>
        <w:t xml:space="preserve">העדיף להודות בחוסר ידיעותינו </w:t>
      </w:r>
      <w:r w:rsidR="00FB5E64" w:rsidRPr="00B9505C">
        <w:rPr>
          <w:rFonts w:asciiTheme="majorBidi" w:hAnsiTheme="majorBidi" w:cstheme="majorBidi"/>
          <w:color w:val="000000"/>
          <w:sz w:val="26"/>
          <w:szCs w:val="26"/>
          <w:rtl/>
        </w:rPr>
        <w:t xml:space="preserve">על </w:t>
      </w:r>
      <w:r w:rsidR="00480CC7" w:rsidRPr="00B9505C">
        <w:rPr>
          <w:rFonts w:asciiTheme="majorBidi" w:hAnsiTheme="majorBidi" w:cstheme="majorBidi"/>
          <w:color w:val="000000"/>
          <w:sz w:val="26"/>
          <w:szCs w:val="26"/>
          <w:rtl/>
        </w:rPr>
        <w:t>מקום הימצאו של אליהו מלהסתמך על מסורת תלמודית שמהימנותה מוטלת בספק</w:t>
      </w:r>
      <w:r w:rsidR="00855986" w:rsidRPr="00B9505C">
        <w:rPr>
          <w:rFonts w:asciiTheme="majorBidi" w:hAnsiTheme="majorBidi" w:cstheme="majorBidi"/>
          <w:color w:val="000000"/>
          <w:sz w:val="26"/>
          <w:szCs w:val="26"/>
          <w:rtl/>
        </w:rPr>
        <w:t xml:space="preserve">. </w:t>
      </w:r>
      <w:r w:rsidR="00FB5E64" w:rsidRPr="00B9505C">
        <w:rPr>
          <w:rFonts w:asciiTheme="majorBidi" w:hAnsiTheme="majorBidi" w:cstheme="majorBidi"/>
          <w:color w:val="000000"/>
          <w:sz w:val="26"/>
          <w:szCs w:val="26"/>
          <w:rtl/>
        </w:rPr>
        <w:t>הדעת נותנת</w:t>
      </w:r>
      <w:r w:rsidRPr="00B9505C">
        <w:rPr>
          <w:rFonts w:asciiTheme="majorBidi" w:hAnsiTheme="majorBidi" w:cstheme="majorBidi"/>
          <w:color w:val="000000"/>
          <w:sz w:val="26"/>
          <w:szCs w:val="26"/>
          <w:rtl/>
        </w:rPr>
        <w:t xml:space="preserve"> שראב"ע ביאר את עלייתו של אליהו בסערה השמימה ברוח דומה, כלומר הסערה העלתה את אליהו לגובה רב והעבירה אותו למקום לא נודע, </w:t>
      </w:r>
      <w:r w:rsidR="00FB5E64" w:rsidRPr="00B9505C">
        <w:rPr>
          <w:rFonts w:asciiTheme="majorBidi" w:hAnsiTheme="majorBidi" w:cstheme="majorBidi"/>
          <w:color w:val="000000"/>
          <w:sz w:val="26"/>
          <w:szCs w:val="26"/>
          <w:rtl/>
        </w:rPr>
        <w:t>ו</w:t>
      </w:r>
      <w:r w:rsidRPr="00B9505C">
        <w:rPr>
          <w:rFonts w:asciiTheme="majorBidi" w:hAnsiTheme="majorBidi" w:cstheme="majorBidi"/>
          <w:color w:val="000000"/>
          <w:sz w:val="26"/>
          <w:szCs w:val="26"/>
          <w:rtl/>
        </w:rPr>
        <w:t xml:space="preserve">שם הוא חי ומתבודד מחברת בני אדם רוב הזמן, ורק לעתים רחוקות הוא שולח מכתב או מתגלה לחכמי </w:t>
      </w:r>
      <w:r w:rsidR="001E4F88" w:rsidRPr="00B9505C">
        <w:rPr>
          <w:rFonts w:asciiTheme="majorBidi" w:hAnsiTheme="majorBidi" w:cstheme="majorBidi"/>
          <w:color w:val="000000"/>
          <w:sz w:val="26"/>
          <w:szCs w:val="26"/>
          <w:rtl/>
        </w:rPr>
        <w:t>הדור.</w:t>
      </w:r>
      <w:r w:rsidR="00B65B5D" w:rsidRPr="00B9505C">
        <w:rPr>
          <w:rFonts w:asciiTheme="majorBidi" w:hAnsiTheme="majorBidi" w:cstheme="majorBidi"/>
          <w:color w:val="000000"/>
          <w:sz w:val="26"/>
          <w:szCs w:val="26"/>
          <w:rtl/>
        </w:rPr>
        <w:t xml:space="preserve"> </w:t>
      </w:r>
      <w:r w:rsidR="000978CB" w:rsidRPr="00B9505C">
        <w:rPr>
          <w:rFonts w:asciiTheme="majorBidi" w:hAnsiTheme="majorBidi" w:cstheme="majorBidi"/>
          <w:color w:val="000000"/>
          <w:sz w:val="26"/>
          <w:szCs w:val="26"/>
          <w:rtl/>
        </w:rPr>
        <w:t xml:space="preserve">לא היה מקום להטיל ספק באפשרות של נס כזה, שהרי זהו הנס שבני הנביאים שיערו שאירע כשהציעו לעזור לאלישע לחפש את אליהו: 'ויאמרו אליו הנה נא יש את עבדיך חמשים אנשים בני חיל ילכו נא ויבקשו את אדניך פן נשאו רוח ה' וישליכהו באחד ההרים או באחת הגיאיות' (מל"ב ב 16). </w:t>
      </w:r>
      <w:r w:rsidR="00855986" w:rsidRPr="00B9505C">
        <w:rPr>
          <w:rFonts w:asciiTheme="majorBidi" w:hAnsiTheme="majorBidi" w:cstheme="majorBidi"/>
          <w:color w:val="000000"/>
          <w:sz w:val="26"/>
          <w:szCs w:val="26"/>
          <w:rtl/>
        </w:rPr>
        <w:t>ב</w:t>
      </w:r>
      <w:r w:rsidR="00B65B5D" w:rsidRPr="00B9505C">
        <w:rPr>
          <w:rFonts w:asciiTheme="majorBidi" w:hAnsiTheme="majorBidi" w:cstheme="majorBidi"/>
          <w:color w:val="000000"/>
          <w:sz w:val="26"/>
          <w:szCs w:val="26"/>
          <w:rtl/>
        </w:rPr>
        <w:t>פירוש הקצר לבר' יא 4</w:t>
      </w:r>
      <w:r w:rsidR="00855986" w:rsidRPr="00B9505C">
        <w:rPr>
          <w:rFonts w:asciiTheme="majorBidi" w:hAnsiTheme="majorBidi" w:cstheme="majorBidi"/>
          <w:color w:val="000000"/>
          <w:sz w:val="26"/>
          <w:szCs w:val="26"/>
          <w:rtl/>
        </w:rPr>
        <w:t xml:space="preserve"> כתב ראב"ע</w:t>
      </w:r>
      <w:r w:rsidR="00B65B5D" w:rsidRPr="00B9505C">
        <w:rPr>
          <w:rFonts w:asciiTheme="majorBidi" w:hAnsiTheme="majorBidi" w:cstheme="majorBidi"/>
          <w:color w:val="000000"/>
          <w:sz w:val="26"/>
          <w:szCs w:val="26"/>
          <w:rtl/>
        </w:rPr>
        <w:t xml:space="preserve">: </w:t>
      </w:r>
      <w:r w:rsidR="00855986" w:rsidRPr="00B9505C">
        <w:rPr>
          <w:rFonts w:asciiTheme="majorBidi" w:hAnsiTheme="majorBidi" w:cstheme="majorBidi"/>
          <w:color w:val="000000"/>
          <w:sz w:val="26"/>
          <w:szCs w:val="26"/>
          <w:rtl/>
        </w:rPr>
        <w:t>'</w:t>
      </w:r>
      <w:r w:rsidR="00B65B5D" w:rsidRPr="00B9505C">
        <w:rPr>
          <w:rFonts w:asciiTheme="majorBidi" w:hAnsiTheme="majorBidi" w:cstheme="majorBidi"/>
          <w:color w:val="000000"/>
          <w:sz w:val="26"/>
          <w:szCs w:val="26"/>
          <w:rtl/>
        </w:rPr>
        <w:t xml:space="preserve">ואל תתמה על מלת </w:t>
      </w:r>
      <w:r w:rsidR="00855986" w:rsidRPr="00B9505C">
        <w:rPr>
          <w:rFonts w:asciiTheme="majorBidi" w:hAnsiTheme="majorBidi" w:cstheme="majorBidi"/>
          <w:color w:val="000000"/>
          <w:sz w:val="26"/>
          <w:szCs w:val="26"/>
          <w:rtl/>
        </w:rPr>
        <w:t>"</w:t>
      </w:r>
      <w:r w:rsidR="00B65B5D" w:rsidRPr="00B9505C">
        <w:rPr>
          <w:rFonts w:asciiTheme="majorBidi" w:hAnsiTheme="majorBidi" w:cstheme="majorBidi"/>
          <w:color w:val="000000"/>
          <w:sz w:val="26"/>
          <w:szCs w:val="26"/>
          <w:rtl/>
        </w:rPr>
        <w:t>וראשו בשמים</w:t>
      </w:r>
      <w:r w:rsidR="00855986" w:rsidRPr="00B9505C">
        <w:rPr>
          <w:rFonts w:asciiTheme="majorBidi" w:hAnsiTheme="majorBidi" w:cstheme="majorBidi"/>
          <w:color w:val="000000"/>
          <w:sz w:val="26"/>
          <w:szCs w:val="26"/>
          <w:rtl/>
        </w:rPr>
        <w:t>"</w:t>
      </w:r>
      <w:r w:rsidR="00B65B5D" w:rsidRPr="00B9505C">
        <w:rPr>
          <w:rFonts w:asciiTheme="majorBidi" w:hAnsiTheme="majorBidi" w:cstheme="majorBidi"/>
          <w:color w:val="000000"/>
          <w:sz w:val="26"/>
          <w:szCs w:val="26"/>
          <w:rtl/>
        </w:rPr>
        <w:t>, כי</w:t>
      </w:r>
      <w:r w:rsidR="00480CC7" w:rsidRPr="00B9505C">
        <w:rPr>
          <w:rFonts w:asciiTheme="majorBidi" w:hAnsiTheme="majorBidi" w:cstheme="majorBidi"/>
          <w:color w:val="000000"/>
          <w:sz w:val="26"/>
          <w:szCs w:val="26"/>
          <w:rtl/>
        </w:rPr>
        <w:t xml:space="preserve"> הנה כן דבר משה</w:t>
      </w:r>
      <w:r w:rsidR="00B65B5D" w:rsidRPr="00B9505C">
        <w:rPr>
          <w:rFonts w:asciiTheme="majorBidi" w:hAnsiTheme="majorBidi" w:cstheme="majorBidi"/>
          <w:color w:val="000000"/>
          <w:sz w:val="26"/>
          <w:szCs w:val="26"/>
          <w:rtl/>
        </w:rPr>
        <w:t xml:space="preserve"> "ערים </w:t>
      </w:r>
      <w:r w:rsidR="00A44D21" w:rsidRPr="00B9505C">
        <w:rPr>
          <w:rFonts w:asciiTheme="majorBidi" w:hAnsiTheme="majorBidi" w:cstheme="majorBidi"/>
          <w:color w:val="000000"/>
          <w:sz w:val="26"/>
          <w:szCs w:val="26"/>
          <w:rtl/>
        </w:rPr>
        <w:t>גדולות ובצורות בשמים"</w:t>
      </w:r>
      <w:r w:rsidR="00855986" w:rsidRPr="00B9505C">
        <w:rPr>
          <w:rFonts w:asciiTheme="majorBidi" w:hAnsiTheme="majorBidi" w:cstheme="majorBidi"/>
          <w:color w:val="000000"/>
          <w:sz w:val="26"/>
          <w:szCs w:val="26"/>
          <w:rtl/>
        </w:rPr>
        <w:t>'</w:t>
      </w:r>
      <w:r w:rsidR="006E0332" w:rsidRPr="00B9505C">
        <w:rPr>
          <w:rFonts w:asciiTheme="majorBidi" w:hAnsiTheme="majorBidi" w:cstheme="majorBidi"/>
          <w:color w:val="000000"/>
          <w:sz w:val="26"/>
          <w:szCs w:val="26"/>
          <w:rtl/>
        </w:rPr>
        <w:t>, כלומר ראב"ע הסכים לדעת רלב"ג שיש מקומות שבהם המיל</w:t>
      </w:r>
      <w:r w:rsidR="00827128" w:rsidRPr="00B9505C">
        <w:rPr>
          <w:rFonts w:asciiTheme="majorBidi" w:hAnsiTheme="majorBidi" w:cstheme="majorBidi"/>
          <w:color w:val="000000"/>
          <w:sz w:val="26"/>
          <w:szCs w:val="26"/>
          <w:rtl/>
        </w:rPr>
        <w:t xml:space="preserve">ה 'שמים' באה בהוראה של </w:t>
      </w:r>
      <w:r w:rsidR="009939CB" w:rsidRPr="00B9505C">
        <w:rPr>
          <w:rFonts w:asciiTheme="majorBidi" w:hAnsiTheme="majorBidi" w:cstheme="majorBidi"/>
          <w:color w:val="000000"/>
          <w:sz w:val="26"/>
          <w:szCs w:val="26"/>
          <w:rtl/>
        </w:rPr>
        <w:t>גובה רב.</w:t>
      </w:r>
      <w:r w:rsidR="00827128" w:rsidRPr="00B9505C">
        <w:rPr>
          <w:rStyle w:val="a5"/>
          <w:rFonts w:asciiTheme="majorBidi" w:hAnsiTheme="majorBidi" w:cstheme="majorBidi"/>
          <w:color w:val="000000"/>
          <w:sz w:val="26"/>
          <w:szCs w:val="26"/>
          <w:rtl/>
        </w:rPr>
        <w:footnoteReference w:id="91"/>
      </w:r>
      <w:r w:rsidR="009939CB" w:rsidRPr="00B9505C">
        <w:rPr>
          <w:rFonts w:asciiTheme="majorBidi" w:hAnsiTheme="majorBidi" w:cstheme="majorBidi"/>
          <w:color w:val="000000"/>
          <w:sz w:val="26"/>
          <w:szCs w:val="26"/>
          <w:rtl/>
        </w:rPr>
        <w:t xml:space="preserve"> שתי הדוגמ</w:t>
      </w:r>
      <w:r w:rsidR="00746463" w:rsidRPr="00B9505C">
        <w:rPr>
          <w:rFonts w:asciiTheme="majorBidi" w:hAnsiTheme="majorBidi" w:cstheme="majorBidi"/>
          <w:color w:val="000000"/>
          <w:sz w:val="26"/>
          <w:szCs w:val="26"/>
          <w:rtl/>
        </w:rPr>
        <w:t xml:space="preserve">אות לכך שהביא רלב"ג הן אותן </w:t>
      </w:r>
      <w:r w:rsidR="009939CB" w:rsidRPr="00B9505C">
        <w:rPr>
          <w:rFonts w:asciiTheme="majorBidi" w:hAnsiTheme="majorBidi" w:cstheme="majorBidi"/>
          <w:color w:val="000000"/>
          <w:sz w:val="26"/>
          <w:szCs w:val="26"/>
          <w:rtl/>
        </w:rPr>
        <w:t xml:space="preserve">דוגמאות שראב"ע </w:t>
      </w:r>
      <w:r w:rsidR="00F93EDD" w:rsidRPr="00B9505C">
        <w:rPr>
          <w:rFonts w:asciiTheme="majorBidi" w:hAnsiTheme="majorBidi" w:cstheme="majorBidi"/>
          <w:color w:val="000000"/>
          <w:sz w:val="26"/>
          <w:szCs w:val="26"/>
          <w:rtl/>
        </w:rPr>
        <w:t>קישר ביניהן בפירושו</w:t>
      </w:r>
      <w:r w:rsidR="00610FAB" w:rsidRPr="00B9505C">
        <w:rPr>
          <w:rFonts w:asciiTheme="majorBidi" w:hAnsiTheme="majorBidi" w:cstheme="majorBidi"/>
          <w:color w:val="000000"/>
          <w:sz w:val="26"/>
          <w:szCs w:val="26"/>
          <w:rtl/>
        </w:rPr>
        <w:t xml:space="preserve"> לבראשית</w:t>
      </w:r>
      <w:r w:rsidR="00F93EDD" w:rsidRPr="00B9505C">
        <w:rPr>
          <w:rFonts w:asciiTheme="majorBidi" w:hAnsiTheme="majorBidi" w:cstheme="majorBidi"/>
          <w:color w:val="000000"/>
          <w:sz w:val="26"/>
          <w:szCs w:val="26"/>
          <w:rtl/>
        </w:rPr>
        <w:t xml:space="preserve">, והדבר </w:t>
      </w:r>
      <w:r w:rsidR="00FB5E64" w:rsidRPr="00B9505C">
        <w:rPr>
          <w:rFonts w:asciiTheme="majorBidi" w:hAnsiTheme="majorBidi" w:cstheme="majorBidi"/>
          <w:color w:val="000000"/>
          <w:sz w:val="26"/>
          <w:szCs w:val="26"/>
          <w:rtl/>
        </w:rPr>
        <w:t xml:space="preserve">מלמד </w:t>
      </w:r>
      <w:r w:rsidR="00F93EDD" w:rsidRPr="00B9505C">
        <w:rPr>
          <w:rFonts w:asciiTheme="majorBidi" w:hAnsiTheme="majorBidi" w:cstheme="majorBidi"/>
          <w:color w:val="000000"/>
          <w:sz w:val="26"/>
          <w:szCs w:val="26"/>
          <w:rtl/>
        </w:rPr>
        <w:t>על השפעה אפשרית של ראב"ע על רלב"ג</w:t>
      </w:r>
      <w:r w:rsidR="00FB5E64" w:rsidRPr="00B9505C">
        <w:rPr>
          <w:rFonts w:asciiTheme="majorBidi" w:hAnsiTheme="majorBidi" w:cstheme="majorBidi"/>
          <w:color w:val="000000"/>
          <w:sz w:val="26"/>
          <w:szCs w:val="26"/>
          <w:rtl/>
        </w:rPr>
        <w:t>,</w:t>
      </w:r>
      <w:r w:rsidR="00F93EDD" w:rsidRPr="00B9505C">
        <w:rPr>
          <w:rFonts w:asciiTheme="majorBidi" w:hAnsiTheme="majorBidi" w:cstheme="majorBidi"/>
          <w:color w:val="000000"/>
          <w:sz w:val="26"/>
          <w:szCs w:val="26"/>
          <w:rtl/>
        </w:rPr>
        <w:t xml:space="preserve"> כלומר ייתכן מאוד שאלו הדוגמאות שראב"ע עצמו הביא בפירושו לעליית אליהו בסערה השמימה</w:t>
      </w:r>
      <w:r w:rsidR="006D17C1" w:rsidRPr="00B9505C">
        <w:rPr>
          <w:rFonts w:asciiTheme="majorBidi" w:eastAsia="Calibri" w:hAnsiTheme="majorBidi" w:cstheme="majorBidi"/>
          <w:color w:val="000000"/>
          <w:sz w:val="26"/>
          <w:szCs w:val="26"/>
          <w:rtl/>
        </w:rPr>
        <w:t xml:space="preserve"> (מל"ב ב 1 או 11)</w:t>
      </w:r>
      <w:r w:rsidR="00F93EDD" w:rsidRPr="00B9505C">
        <w:rPr>
          <w:rFonts w:asciiTheme="majorBidi" w:eastAsia="Calibri" w:hAnsiTheme="majorBidi" w:cstheme="majorBidi"/>
          <w:color w:val="000000"/>
          <w:sz w:val="26"/>
          <w:szCs w:val="26"/>
          <w:rtl/>
        </w:rPr>
        <w:t>.</w:t>
      </w:r>
      <w:r w:rsidR="00F93EDD" w:rsidRPr="00B9505C">
        <w:rPr>
          <w:rFonts w:asciiTheme="majorBidi" w:hAnsiTheme="majorBidi" w:cstheme="majorBidi"/>
          <w:color w:val="000000"/>
          <w:sz w:val="26"/>
          <w:szCs w:val="26"/>
          <w:rtl/>
        </w:rPr>
        <w:t xml:space="preserve"> </w:t>
      </w:r>
    </w:p>
    <w:p w:rsidR="003C4FE7" w:rsidRPr="00E03827" w:rsidRDefault="00E70FC1" w:rsidP="003C4FE7">
      <w:pPr>
        <w:pStyle w:val="a3"/>
        <w:spacing w:line="300" w:lineRule="atLeast"/>
        <w:ind w:firstLine="284"/>
        <w:jc w:val="both"/>
        <w:rPr>
          <w:rFonts w:asciiTheme="majorBidi" w:hAnsiTheme="majorBidi" w:cstheme="majorBidi"/>
          <w:b/>
          <w:sz w:val="26"/>
          <w:szCs w:val="26"/>
          <w:rtl/>
        </w:rPr>
      </w:pPr>
      <w:r w:rsidRPr="00E03827">
        <w:rPr>
          <w:rFonts w:asciiTheme="majorBidi" w:hAnsiTheme="majorBidi" w:cstheme="majorBidi"/>
          <w:color w:val="000000"/>
          <w:sz w:val="26"/>
          <w:szCs w:val="26"/>
          <w:rtl/>
        </w:rPr>
        <w:t>השחזור</w:t>
      </w:r>
      <w:r w:rsidR="00044470" w:rsidRPr="00E03827">
        <w:rPr>
          <w:rFonts w:asciiTheme="majorBidi" w:hAnsiTheme="majorBidi" w:cstheme="majorBidi"/>
          <w:color w:val="000000"/>
          <w:sz w:val="26"/>
          <w:szCs w:val="26"/>
          <w:rtl/>
        </w:rPr>
        <w:t xml:space="preserve"> </w:t>
      </w:r>
      <w:r w:rsidRPr="00E03827">
        <w:rPr>
          <w:rFonts w:asciiTheme="majorBidi" w:hAnsiTheme="majorBidi" w:cstheme="majorBidi"/>
          <w:color w:val="000000"/>
          <w:sz w:val="26"/>
          <w:szCs w:val="26"/>
          <w:rtl/>
        </w:rPr>
        <w:t>ה</w:t>
      </w:r>
      <w:r w:rsidR="00044470" w:rsidRPr="00E03827">
        <w:rPr>
          <w:rFonts w:asciiTheme="majorBidi" w:hAnsiTheme="majorBidi" w:cstheme="majorBidi"/>
          <w:color w:val="000000"/>
          <w:sz w:val="26"/>
          <w:szCs w:val="26"/>
          <w:rtl/>
        </w:rPr>
        <w:t xml:space="preserve">משוער של </w:t>
      </w:r>
      <w:r w:rsidRPr="00E03827">
        <w:rPr>
          <w:rFonts w:asciiTheme="majorBidi" w:hAnsiTheme="majorBidi" w:cstheme="majorBidi"/>
          <w:color w:val="000000"/>
          <w:sz w:val="26"/>
          <w:szCs w:val="26"/>
          <w:rtl/>
        </w:rPr>
        <w:t xml:space="preserve">ביאור </w:t>
      </w:r>
      <w:r w:rsidR="00044470" w:rsidRPr="00E03827">
        <w:rPr>
          <w:rFonts w:asciiTheme="majorBidi" w:hAnsiTheme="majorBidi" w:cstheme="majorBidi"/>
          <w:color w:val="000000"/>
          <w:sz w:val="26"/>
          <w:szCs w:val="26"/>
          <w:rtl/>
        </w:rPr>
        <w:t>ראב"ע לעליית אליהו השמימה</w:t>
      </w:r>
      <w:r w:rsidR="00E85133" w:rsidRPr="00E03827">
        <w:rPr>
          <w:rFonts w:asciiTheme="majorBidi" w:hAnsiTheme="majorBidi" w:cstheme="majorBidi"/>
          <w:color w:val="000000"/>
          <w:sz w:val="26"/>
          <w:szCs w:val="26"/>
          <w:rtl/>
        </w:rPr>
        <w:t xml:space="preserve"> </w:t>
      </w:r>
      <w:r w:rsidR="00044470" w:rsidRPr="00E03827">
        <w:rPr>
          <w:rFonts w:asciiTheme="majorBidi" w:hAnsiTheme="majorBidi" w:cstheme="majorBidi"/>
          <w:color w:val="000000"/>
          <w:sz w:val="26"/>
          <w:szCs w:val="26"/>
          <w:rtl/>
        </w:rPr>
        <w:t xml:space="preserve">מסייע להבנת </w:t>
      </w:r>
      <w:r w:rsidR="008B593E" w:rsidRPr="00E03827">
        <w:rPr>
          <w:rFonts w:asciiTheme="majorBidi" w:hAnsiTheme="majorBidi" w:cstheme="majorBidi"/>
          <w:color w:val="000000"/>
          <w:sz w:val="26"/>
          <w:szCs w:val="26"/>
          <w:rtl/>
        </w:rPr>
        <w:t>דבריו</w:t>
      </w:r>
      <w:r w:rsidR="00E85133" w:rsidRPr="00E03827">
        <w:rPr>
          <w:rFonts w:asciiTheme="majorBidi" w:hAnsiTheme="majorBidi" w:cstheme="majorBidi"/>
          <w:color w:val="000000"/>
          <w:sz w:val="26"/>
          <w:szCs w:val="26"/>
          <w:rtl/>
        </w:rPr>
        <w:t xml:space="preserve"> בסוף פירושו למלאכי. אליהו לא מת</w:t>
      </w:r>
      <w:r w:rsidR="007900C6" w:rsidRPr="00E03827">
        <w:rPr>
          <w:rFonts w:asciiTheme="majorBidi" w:hAnsiTheme="majorBidi" w:cstheme="majorBidi"/>
          <w:color w:val="000000"/>
          <w:sz w:val="26"/>
          <w:szCs w:val="26"/>
          <w:rtl/>
        </w:rPr>
        <w:t xml:space="preserve"> בתקופת המקרא</w:t>
      </w:r>
      <w:r w:rsidR="00044470" w:rsidRPr="00E03827">
        <w:rPr>
          <w:rFonts w:asciiTheme="majorBidi" w:hAnsiTheme="majorBidi" w:cstheme="majorBidi"/>
          <w:color w:val="000000"/>
          <w:sz w:val="26"/>
          <w:szCs w:val="26"/>
          <w:rtl/>
        </w:rPr>
        <w:t xml:space="preserve"> ולא עלה בגופו או בנשמתו לעולם העל-ירחי</w:t>
      </w:r>
      <w:r w:rsidR="0067403F" w:rsidRPr="00E03827">
        <w:rPr>
          <w:rFonts w:asciiTheme="majorBidi" w:eastAsia="Calibri" w:hAnsiTheme="majorBidi" w:cstheme="majorBidi" w:hint="cs"/>
          <w:color w:val="000000"/>
          <w:sz w:val="26"/>
          <w:szCs w:val="26"/>
          <w:rtl/>
        </w:rPr>
        <w:t>,</w:t>
      </w:r>
      <w:r w:rsidR="008B593E" w:rsidRPr="00E03827">
        <w:rPr>
          <w:rFonts w:asciiTheme="majorBidi" w:hAnsiTheme="majorBidi" w:cstheme="majorBidi"/>
          <w:color w:val="000000"/>
          <w:sz w:val="26"/>
          <w:szCs w:val="26"/>
          <w:rtl/>
        </w:rPr>
        <w:t xml:space="preserve"> אלא התבודד כדי שנשמתו תגיע ל</w:t>
      </w:r>
      <w:r w:rsidR="00E85133" w:rsidRPr="00E03827">
        <w:rPr>
          <w:rFonts w:asciiTheme="majorBidi" w:hAnsiTheme="majorBidi" w:cstheme="majorBidi"/>
          <w:color w:val="000000"/>
          <w:sz w:val="26"/>
          <w:szCs w:val="26"/>
          <w:rtl/>
        </w:rPr>
        <w:t>דבקות בה'.</w:t>
      </w:r>
      <w:r w:rsidR="007900C6" w:rsidRPr="00E03827">
        <w:rPr>
          <w:rFonts w:asciiTheme="majorBidi" w:hAnsiTheme="majorBidi" w:cstheme="majorBidi"/>
          <w:color w:val="000000"/>
          <w:sz w:val="26"/>
          <w:szCs w:val="26"/>
          <w:rtl/>
        </w:rPr>
        <w:t xml:space="preserve"> </w:t>
      </w:r>
      <w:r w:rsidR="00E85133" w:rsidRPr="00E03827">
        <w:rPr>
          <w:rFonts w:asciiTheme="majorBidi" w:hAnsiTheme="majorBidi" w:cstheme="majorBidi"/>
          <w:color w:val="000000"/>
          <w:sz w:val="26"/>
          <w:szCs w:val="26"/>
          <w:rtl/>
        </w:rPr>
        <w:t xml:space="preserve">השאלה אם אליהו קם לתחייה בעבר או יקום לתחייה בעתיד לא הטרידה </w:t>
      </w:r>
      <w:r w:rsidR="007900C6" w:rsidRPr="00E03827">
        <w:rPr>
          <w:rFonts w:asciiTheme="majorBidi" w:hAnsiTheme="majorBidi" w:cstheme="majorBidi"/>
          <w:color w:val="000000"/>
          <w:sz w:val="26"/>
          <w:szCs w:val="26"/>
          <w:rtl/>
        </w:rPr>
        <w:t xml:space="preserve">את </w:t>
      </w:r>
      <w:r w:rsidR="00E85133" w:rsidRPr="00E03827">
        <w:rPr>
          <w:rFonts w:asciiTheme="majorBidi" w:hAnsiTheme="majorBidi" w:cstheme="majorBidi"/>
          <w:color w:val="000000"/>
          <w:sz w:val="26"/>
          <w:szCs w:val="26"/>
          <w:rtl/>
        </w:rPr>
        <w:t>ראב"ע</w:t>
      </w:r>
      <w:r w:rsidR="007900C6" w:rsidRPr="00E03827">
        <w:rPr>
          <w:rFonts w:asciiTheme="majorBidi" w:hAnsiTheme="majorBidi" w:cstheme="majorBidi"/>
          <w:color w:val="000000"/>
          <w:sz w:val="26"/>
          <w:szCs w:val="26"/>
          <w:rtl/>
        </w:rPr>
        <w:t xml:space="preserve"> כלל</w:t>
      </w:r>
      <w:r w:rsidR="00E85133" w:rsidRPr="00E03827">
        <w:rPr>
          <w:rFonts w:asciiTheme="majorBidi" w:hAnsiTheme="majorBidi" w:cstheme="majorBidi"/>
          <w:color w:val="000000"/>
          <w:sz w:val="26"/>
          <w:szCs w:val="26"/>
          <w:rtl/>
        </w:rPr>
        <w:t xml:space="preserve">, </w:t>
      </w:r>
      <w:r w:rsidR="0056270E" w:rsidRPr="00E03827">
        <w:rPr>
          <w:rFonts w:asciiTheme="majorBidi" w:hAnsiTheme="majorBidi" w:cstheme="majorBidi"/>
          <w:color w:val="000000"/>
          <w:sz w:val="26"/>
          <w:szCs w:val="26"/>
          <w:rtl/>
        </w:rPr>
        <w:t>ומשום כך הוא כנראה לא העלה על דעתו שהיא עלול</w:t>
      </w:r>
      <w:r w:rsidR="007900C6" w:rsidRPr="00E03827">
        <w:rPr>
          <w:rFonts w:asciiTheme="majorBidi" w:hAnsiTheme="majorBidi" w:cstheme="majorBidi"/>
          <w:color w:val="000000"/>
          <w:sz w:val="26"/>
          <w:szCs w:val="26"/>
          <w:rtl/>
        </w:rPr>
        <w:t xml:space="preserve">ה להטריד את </w:t>
      </w:r>
      <w:r w:rsidR="0056270E" w:rsidRPr="00E03827">
        <w:rPr>
          <w:rFonts w:asciiTheme="majorBidi" w:hAnsiTheme="majorBidi" w:cstheme="majorBidi"/>
          <w:color w:val="000000"/>
          <w:sz w:val="26"/>
          <w:szCs w:val="26"/>
          <w:rtl/>
        </w:rPr>
        <w:t xml:space="preserve">קהל </w:t>
      </w:r>
      <w:r w:rsidR="007900C6" w:rsidRPr="00E03827">
        <w:rPr>
          <w:rFonts w:asciiTheme="majorBidi" w:hAnsiTheme="majorBidi" w:cstheme="majorBidi"/>
          <w:color w:val="000000"/>
          <w:sz w:val="26"/>
          <w:szCs w:val="26"/>
          <w:rtl/>
        </w:rPr>
        <w:t xml:space="preserve">קוראיו. </w:t>
      </w:r>
      <w:r w:rsidR="00213DED" w:rsidRPr="00E03827">
        <w:rPr>
          <w:rFonts w:asciiTheme="majorBidi" w:hAnsiTheme="majorBidi" w:cstheme="majorBidi"/>
          <w:color w:val="000000"/>
          <w:sz w:val="26"/>
          <w:szCs w:val="26"/>
          <w:rtl/>
        </w:rPr>
        <w:t xml:space="preserve">גם חנוך, כמו אליהו, הגיע לדרגת דבקות נשמתו בעליונים ומאז לא חזר לחברת בני אדם, </w:t>
      </w:r>
      <w:r w:rsidR="00CD6193" w:rsidRPr="00E03827">
        <w:rPr>
          <w:rFonts w:asciiTheme="majorBidi" w:hAnsiTheme="majorBidi" w:cstheme="majorBidi"/>
          <w:color w:val="000000"/>
          <w:sz w:val="26"/>
          <w:szCs w:val="26"/>
          <w:rtl/>
        </w:rPr>
        <w:t xml:space="preserve">שהרי מי שהגשים את ייעוד קיומו איזו סיבה יש לו לחזור ולהפר אותו? </w:t>
      </w:r>
      <w:r w:rsidR="001C043D" w:rsidRPr="00E03827">
        <w:rPr>
          <w:rFonts w:asciiTheme="majorBidi" w:hAnsiTheme="majorBidi" w:cstheme="majorBidi"/>
          <w:color w:val="000000"/>
          <w:sz w:val="26"/>
          <w:szCs w:val="26"/>
          <w:rtl/>
        </w:rPr>
        <w:t>לפי זה דומה שבעיני ראב"</w:t>
      </w:r>
      <w:r w:rsidR="00422FD8" w:rsidRPr="00E03827">
        <w:rPr>
          <w:rFonts w:asciiTheme="majorBidi" w:hAnsiTheme="majorBidi" w:cstheme="majorBidi"/>
          <w:color w:val="000000"/>
          <w:sz w:val="26"/>
          <w:szCs w:val="26"/>
          <w:rtl/>
        </w:rPr>
        <w:t>ע השאלה האמורה להטריד את שלוות רוחו של היהודי המאמין</w:t>
      </w:r>
      <w:r w:rsidR="001C043D" w:rsidRPr="00E03827">
        <w:rPr>
          <w:rFonts w:asciiTheme="majorBidi" w:hAnsiTheme="majorBidi" w:cstheme="majorBidi"/>
          <w:color w:val="000000"/>
          <w:sz w:val="26"/>
          <w:szCs w:val="26"/>
          <w:rtl/>
        </w:rPr>
        <w:t xml:space="preserve"> </w:t>
      </w:r>
      <w:r w:rsidR="00FB5E64" w:rsidRPr="00E03827">
        <w:rPr>
          <w:rFonts w:asciiTheme="majorBidi" w:hAnsiTheme="majorBidi" w:cstheme="majorBidi"/>
          <w:color w:val="000000"/>
          <w:sz w:val="26"/>
          <w:szCs w:val="26"/>
          <w:rtl/>
        </w:rPr>
        <w:t>בדבר</w:t>
      </w:r>
      <w:r w:rsidR="001C043D" w:rsidRPr="00E03827">
        <w:rPr>
          <w:rFonts w:asciiTheme="majorBidi" w:hAnsiTheme="majorBidi" w:cstheme="majorBidi"/>
          <w:color w:val="000000"/>
          <w:sz w:val="26"/>
          <w:szCs w:val="26"/>
          <w:rtl/>
        </w:rPr>
        <w:t xml:space="preserve"> מהלך חייו של אליהו היא </w:t>
      </w:r>
      <w:r w:rsidR="00422FD8" w:rsidRPr="00E03827">
        <w:rPr>
          <w:rFonts w:asciiTheme="majorBidi" w:hAnsiTheme="majorBidi" w:cstheme="majorBidi"/>
          <w:color w:val="000000"/>
          <w:sz w:val="26"/>
          <w:szCs w:val="26"/>
          <w:rtl/>
        </w:rPr>
        <w:t>אם אליהו באמת</w:t>
      </w:r>
      <w:r w:rsidR="001C043D" w:rsidRPr="00E03827">
        <w:rPr>
          <w:rFonts w:asciiTheme="majorBidi" w:hAnsiTheme="majorBidi" w:cstheme="majorBidi"/>
          <w:color w:val="000000"/>
          <w:sz w:val="26"/>
          <w:szCs w:val="26"/>
          <w:rtl/>
        </w:rPr>
        <w:t xml:space="preserve"> יחזור לעתיד לבוא כדי לבשר את בואו של המשיח. מ</w:t>
      </w:r>
      <w:r w:rsidR="00FB5E64" w:rsidRPr="00E03827">
        <w:rPr>
          <w:rFonts w:asciiTheme="majorBidi" w:hAnsiTheme="majorBidi" w:cstheme="majorBidi"/>
          <w:color w:val="000000"/>
          <w:sz w:val="26"/>
          <w:szCs w:val="26"/>
          <w:rtl/>
        </w:rPr>
        <w:t>צד</w:t>
      </w:r>
      <w:r w:rsidR="001C043D" w:rsidRPr="00E03827">
        <w:rPr>
          <w:rFonts w:asciiTheme="majorBidi" w:hAnsiTheme="majorBidi" w:cstheme="majorBidi"/>
          <w:color w:val="000000"/>
          <w:sz w:val="26"/>
          <w:szCs w:val="26"/>
          <w:rtl/>
        </w:rPr>
        <w:t xml:space="preserve"> </w:t>
      </w:r>
      <w:r w:rsidR="00FB5E64" w:rsidRPr="00E03827">
        <w:rPr>
          <w:rFonts w:asciiTheme="majorBidi" w:hAnsiTheme="majorBidi" w:cstheme="majorBidi"/>
          <w:color w:val="000000"/>
          <w:sz w:val="26"/>
          <w:szCs w:val="26"/>
          <w:rtl/>
        </w:rPr>
        <w:t>ה</w:t>
      </w:r>
      <w:r w:rsidR="001C043D" w:rsidRPr="00E03827">
        <w:rPr>
          <w:rFonts w:asciiTheme="majorBidi" w:hAnsiTheme="majorBidi" w:cstheme="majorBidi"/>
          <w:color w:val="000000"/>
          <w:sz w:val="26"/>
          <w:szCs w:val="26"/>
          <w:rtl/>
        </w:rPr>
        <w:t>ה</w:t>
      </w:r>
      <w:r w:rsidR="00FB5E64" w:rsidRPr="00E03827">
        <w:rPr>
          <w:rFonts w:asciiTheme="majorBidi" w:hAnsiTheme="majorBidi" w:cstheme="majorBidi"/>
          <w:color w:val="000000"/>
          <w:sz w:val="26"/>
          <w:szCs w:val="26"/>
          <w:rtl/>
        </w:rPr>
        <w:t>י</w:t>
      </w:r>
      <w:r w:rsidR="001C043D" w:rsidRPr="00E03827">
        <w:rPr>
          <w:rFonts w:asciiTheme="majorBidi" w:hAnsiTheme="majorBidi" w:cstheme="majorBidi"/>
          <w:color w:val="000000"/>
          <w:sz w:val="26"/>
          <w:szCs w:val="26"/>
          <w:rtl/>
        </w:rPr>
        <w:t>גיו</w:t>
      </w:r>
      <w:r w:rsidR="00FB5E64" w:rsidRPr="00E03827">
        <w:rPr>
          <w:rFonts w:asciiTheme="majorBidi" w:hAnsiTheme="majorBidi" w:cstheme="majorBidi"/>
          <w:color w:val="000000"/>
          <w:sz w:val="26"/>
          <w:szCs w:val="26"/>
          <w:rtl/>
        </w:rPr>
        <w:t>ן</w:t>
      </w:r>
      <w:r w:rsidR="001C043D" w:rsidRPr="00E03827">
        <w:rPr>
          <w:rFonts w:asciiTheme="majorBidi" w:hAnsiTheme="majorBidi" w:cstheme="majorBidi"/>
          <w:color w:val="000000"/>
          <w:sz w:val="26"/>
          <w:szCs w:val="26"/>
          <w:rtl/>
        </w:rPr>
        <w:t xml:space="preserve"> </w:t>
      </w:r>
      <w:r w:rsidR="00FB5E64" w:rsidRPr="00E03827">
        <w:rPr>
          <w:rFonts w:asciiTheme="majorBidi" w:hAnsiTheme="majorBidi" w:cstheme="majorBidi"/>
          <w:color w:val="000000"/>
          <w:sz w:val="26"/>
          <w:szCs w:val="26"/>
          <w:rtl/>
        </w:rPr>
        <w:t>לא נראה</w:t>
      </w:r>
      <w:r w:rsidR="001C043D" w:rsidRPr="00E03827">
        <w:rPr>
          <w:rFonts w:asciiTheme="majorBidi" w:hAnsiTheme="majorBidi" w:cstheme="majorBidi"/>
          <w:color w:val="000000"/>
          <w:sz w:val="26"/>
          <w:szCs w:val="26"/>
          <w:rtl/>
        </w:rPr>
        <w:t xml:space="preserve"> שאליהו יח</w:t>
      </w:r>
      <w:r w:rsidR="00982430" w:rsidRPr="00E03827">
        <w:rPr>
          <w:rFonts w:asciiTheme="majorBidi" w:hAnsiTheme="majorBidi" w:cstheme="majorBidi"/>
          <w:color w:val="000000"/>
          <w:sz w:val="26"/>
          <w:szCs w:val="26"/>
          <w:rtl/>
        </w:rPr>
        <w:t>זור לחברת בני אדם</w:t>
      </w:r>
      <w:r w:rsidR="00DA2147" w:rsidRPr="00E03827">
        <w:rPr>
          <w:rFonts w:asciiTheme="majorBidi" w:hAnsiTheme="majorBidi" w:cstheme="majorBidi"/>
          <w:color w:val="000000"/>
          <w:sz w:val="26"/>
          <w:szCs w:val="26"/>
          <w:rtl/>
        </w:rPr>
        <w:t xml:space="preserve"> אחרי שנשמתו דבקה</w:t>
      </w:r>
      <w:r w:rsidR="001C043D" w:rsidRPr="00E03827">
        <w:rPr>
          <w:rFonts w:asciiTheme="majorBidi" w:hAnsiTheme="majorBidi" w:cstheme="majorBidi"/>
          <w:color w:val="000000"/>
          <w:sz w:val="26"/>
          <w:szCs w:val="26"/>
          <w:rtl/>
        </w:rPr>
        <w:t xml:space="preserve"> בה', והעובדה שמלאכי ניבא כך מערערת לכאורה על אמינותם </w:t>
      </w:r>
      <w:r w:rsidR="00422FD8" w:rsidRPr="00E03827">
        <w:rPr>
          <w:rFonts w:asciiTheme="majorBidi" w:hAnsiTheme="majorBidi" w:cstheme="majorBidi"/>
          <w:color w:val="000000"/>
          <w:sz w:val="26"/>
          <w:szCs w:val="26"/>
          <w:rtl/>
        </w:rPr>
        <w:t>של כל הנבואות המשיחיות</w:t>
      </w:r>
      <w:r w:rsidR="00FB5E64" w:rsidRPr="00E03827">
        <w:rPr>
          <w:rFonts w:asciiTheme="majorBidi" w:hAnsiTheme="majorBidi" w:cstheme="majorBidi"/>
          <w:color w:val="000000"/>
          <w:sz w:val="26"/>
          <w:szCs w:val="26"/>
          <w:rtl/>
        </w:rPr>
        <w:t>!</w:t>
      </w:r>
      <w:r w:rsidR="00422FD8" w:rsidRPr="00E03827">
        <w:rPr>
          <w:rFonts w:asciiTheme="majorBidi" w:hAnsiTheme="majorBidi" w:cstheme="majorBidi"/>
          <w:color w:val="000000"/>
          <w:sz w:val="26"/>
          <w:szCs w:val="26"/>
          <w:rtl/>
        </w:rPr>
        <w:t xml:space="preserve"> </w:t>
      </w:r>
      <w:r w:rsidR="00214696" w:rsidRPr="00E03827">
        <w:rPr>
          <w:rFonts w:asciiTheme="majorBidi" w:hAnsiTheme="majorBidi" w:cstheme="majorBidi"/>
          <w:color w:val="000000"/>
          <w:sz w:val="26"/>
          <w:szCs w:val="26"/>
          <w:rtl/>
        </w:rPr>
        <w:t>ראב"ע לא</w:t>
      </w:r>
      <w:r w:rsidR="003F018C" w:rsidRPr="00E03827">
        <w:rPr>
          <w:rFonts w:asciiTheme="majorBidi" w:hAnsiTheme="majorBidi" w:cstheme="majorBidi"/>
          <w:color w:val="000000"/>
          <w:sz w:val="26"/>
          <w:szCs w:val="26"/>
          <w:rtl/>
        </w:rPr>
        <w:t xml:space="preserve"> הסביר כיצד ייתכן ש</w:t>
      </w:r>
      <w:r w:rsidR="00BB7BBA" w:rsidRPr="00E03827">
        <w:rPr>
          <w:rFonts w:asciiTheme="majorBidi" w:hAnsiTheme="majorBidi" w:cstheme="majorBidi"/>
          <w:color w:val="000000"/>
          <w:sz w:val="26"/>
          <w:szCs w:val="26"/>
          <w:rtl/>
        </w:rPr>
        <w:t xml:space="preserve">אליהו </w:t>
      </w:r>
      <w:r w:rsidR="00214696" w:rsidRPr="00E03827">
        <w:rPr>
          <w:rFonts w:asciiTheme="majorBidi" w:hAnsiTheme="majorBidi" w:cstheme="majorBidi"/>
          <w:color w:val="000000"/>
          <w:sz w:val="26"/>
          <w:szCs w:val="26"/>
          <w:rtl/>
        </w:rPr>
        <w:t>יחזור לחברת בני אדם אחרי הידבקו בה'</w:t>
      </w:r>
      <w:r w:rsidR="0045538D" w:rsidRPr="00E03827">
        <w:rPr>
          <w:rFonts w:asciiTheme="majorBidi" w:hAnsiTheme="majorBidi" w:cstheme="majorBidi"/>
          <w:color w:val="000000"/>
          <w:sz w:val="26"/>
          <w:szCs w:val="26"/>
          <w:rtl/>
        </w:rPr>
        <w:t xml:space="preserve">, אבל התקדימים </w:t>
      </w:r>
      <w:r w:rsidR="00662767" w:rsidRPr="00E03827">
        <w:rPr>
          <w:rFonts w:asciiTheme="majorBidi" w:hAnsiTheme="majorBidi" w:cstheme="majorBidi"/>
          <w:color w:val="000000"/>
          <w:sz w:val="26"/>
          <w:szCs w:val="26"/>
          <w:rtl/>
        </w:rPr>
        <w:t>המו</w:t>
      </w:r>
      <w:r w:rsidR="00B4421D" w:rsidRPr="00E03827">
        <w:rPr>
          <w:rFonts w:asciiTheme="majorBidi" w:hAnsiTheme="majorBidi" w:cstheme="majorBidi"/>
          <w:color w:val="000000"/>
          <w:sz w:val="26"/>
          <w:szCs w:val="26"/>
          <w:rtl/>
        </w:rPr>
        <w:t>ּ</w:t>
      </w:r>
      <w:r w:rsidR="00662767" w:rsidRPr="00E03827">
        <w:rPr>
          <w:rFonts w:asciiTheme="majorBidi" w:hAnsiTheme="majorBidi" w:cstheme="majorBidi"/>
          <w:color w:val="000000"/>
          <w:sz w:val="26"/>
          <w:szCs w:val="26"/>
          <w:rtl/>
        </w:rPr>
        <w:t xml:space="preserve">כחים </w:t>
      </w:r>
      <w:r w:rsidR="0045538D" w:rsidRPr="00E03827">
        <w:rPr>
          <w:rFonts w:asciiTheme="majorBidi" w:hAnsiTheme="majorBidi" w:cstheme="majorBidi"/>
          <w:color w:val="000000"/>
          <w:sz w:val="26"/>
          <w:szCs w:val="26"/>
          <w:rtl/>
        </w:rPr>
        <w:t>מן העבר שימשו לו ערובה ש</w:t>
      </w:r>
      <w:r w:rsidR="00FB5E64" w:rsidRPr="00E03827">
        <w:rPr>
          <w:rFonts w:asciiTheme="majorBidi" w:hAnsiTheme="majorBidi" w:cstheme="majorBidi"/>
          <w:color w:val="000000"/>
          <w:sz w:val="26"/>
          <w:szCs w:val="26"/>
          <w:rtl/>
        </w:rPr>
        <w:t>כך</w:t>
      </w:r>
      <w:r w:rsidR="0045538D" w:rsidRPr="00E03827">
        <w:rPr>
          <w:rFonts w:asciiTheme="majorBidi" w:hAnsiTheme="majorBidi" w:cstheme="majorBidi"/>
          <w:color w:val="000000"/>
          <w:sz w:val="26"/>
          <w:szCs w:val="26"/>
          <w:rtl/>
        </w:rPr>
        <w:t xml:space="preserve"> </w:t>
      </w:r>
      <w:r w:rsidR="002627C3" w:rsidRPr="00E03827">
        <w:rPr>
          <w:rFonts w:asciiTheme="majorBidi" w:hAnsiTheme="majorBidi" w:cstheme="majorBidi"/>
          <w:color w:val="000000"/>
          <w:sz w:val="26"/>
          <w:szCs w:val="26"/>
          <w:rtl/>
        </w:rPr>
        <w:t xml:space="preserve">אכן </w:t>
      </w:r>
      <w:r w:rsidR="0045538D" w:rsidRPr="00E03827">
        <w:rPr>
          <w:rFonts w:asciiTheme="majorBidi" w:hAnsiTheme="majorBidi" w:cstheme="majorBidi"/>
          <w:color w:val="000000"/>
          <w:sz w:val="26"/>
          <w:szCs w:val="26"/>
          <w:rtl/>
        </w:rPr>
        <w:t>י</w:t>
      </w:r>
      <w:r w:rsidR="00FB5E64" w:rsidRPr="00E03827">
        <w:rPr>
          <w:rFonts w:asciiTheme="majorBidi" w:hAnsiTheme="majorBidi" w:cstheme="majorBidi"/>
          <w:color w:val="000000"/>
          <w:sz w:val="26"/>
          <w:szCs w:val="26"/>
          <w:rtl/>
        </w:rPr>
        <w:t>היה</w:t>
      </w:r>
      <w:r w:rsidR="0045538D" w:rsidRPr="00E03827">
        <w:rPr>
          <w:rFonts w:asciiTheme="majorBidi" w:hAnsiTheme="majorBidi" w:cstheme="majorBidi"/>
          <w:color w:val="000000"/>
          <w:sz w:val="26"/>
          <w:szCs w:val="26"/>
          <w:rtl/>
        </w:rPr>
        <w:t xml:space="preserve"> שוב בעתיד. </w:t>
      </w:r>
      <w:r w:rsidR="00B12A37" w:rsidRPr="00E03827">
        <w:rPr>
          <w:rFonts w:asciiTheme="majorBidi" w:hAnsiTheme="majorBidi" w:cstheme="majorBidi"/>
          <w:color w:val="000000"/>
          <w:sz w:val="26"/>
          <w:szCs w:val="26"/>
          <w:rtl/>
        </w:rPr>
        <w:t xml:space="preserve">בפירושו </w:t>
      </w:r>
      <w:r w:rsidR="002627C3" w:rsidRPr="00E03827">
        <w:rPr>
          <w:rFonts w:asciiTheme="majorBidi" w:hAnsiTheme="majorBidi" w:cstheme="majorBidi"/>
          <w:color w:val="000000"/>
          <w:sz w:val="26"/>
          <w:szCs w:val="26"/>
          <w:rtl/>
        </w:rPr>
        <w:t>למלאכי ראב"ע</w:t>
      </w:r>
      <w:r w:rsidR="00BB7BBA" w:rsidRPr="00E03827">
        <w:rPr>
          <w:rFonts w:asciiTheme="majorBidi" w:hAnsiTheme="majorBidi" w:cstheme="majorBidi"/>
          <w:color w:val="000000"/>
          <w:sz w:val="26"/>
          <w:szCs w:val="26"/>
          <w:rtl/>
        </w:rPr>
        <w:t xml:space="preserve"> ה</w:t>
      </w:r>
      <w:r w:rsidR="00B12A37" w:rsidRPr="00E03827">
        <w:rPr>
          <w:rFonts w:asciiTheme="majorBidi" w:hAnsiTheme="majorBidi" w:cstheme="majorBidi"/>
          <w:color w:val="000000"/>
          <w:sz w:val="26"/>
          <w:szCs w:val="26"/>
          <w:rtl/>
        </w:rPr>
        <w:t>ביא הוכחות שמ</w:t>
      </w:r>
      <w:r w:rsidR="00FB5E64" w:rsidRPr="00E03827">
        <w:rPr>
          <w:rFonts w:asciiTheme="majorBidi" w:hAnsiTheme="majorBidi" w:cstheme="majorBidi"/>
          <w:color w:val="000000"/>
          <w:sz w:val="26"/>
          <w:szCs w:val="26"/>
          <w:rtl/>
        </w:rPr>
        <w:t>צד</w:t>
      </w:r>
      <w:r w:rsidR="00B12A37" w:rsidRPr="00E03827">
        <w:rPr>
          <w:rFonts w:asciiTheme="majorBidi" w:hAnsiTheme="majorBidi" w:cstheme="majorBidi"/>
          <w:color w:val="000000"/>
          <w:sz w:val="26"/>
          <w:szCs w:val="26"/>
          <w:rtl/>
        </w:rPr>
        <w:t xml:space="preserve"> </w:t>
      </w:r>
      <w:r w:rsidR="00FB5E64" w:rsidRPr="00E03827">
        <w:rPr>
          <w:rFonts w:asciiTheme="majorBidi" w:hAnsiTheme="majorBidi" w:cstheme="majorBidi"/>
          <w:color w:val="000000"/>
          <w:sz w:val="26"/>
          <w:szCs w:val="26"/>
          <w:rtl/>
        </w:rPr>
        <w:t>ה</w:t>
      </w:r>
      <w:r w:rsidR="00B12A37" w:rsidRPr="00E03827">
        <w:rPr>
          <w:rFonts w:asciiTheme="majorBidi" w:hAnsiTheme="majorBidi" w:cstheme="majorBidi"/>
          <w:color w:val="000000"/>
          <w:sz w:val="26"/>
          <w:szCs w:val="26"/>
          <w:rtl/>
        </w:rPr>
        <w:t>עובד</w:t>
      </w:r>
      <w:r w:rsidR="00FB5E64" w:rsidRPr="00E03827">
        <w:rPr>
          <w:rFonts w:asciiTheme="majorBidi" w:hAnsiTheme="majorBidi" w:cstheme="majorBidi"/>
          <w:color w:val="000000"/>
          <w:sz w:val="26"/>
          <w:szCs w:val="26"/>
          <w:rtl/>
        </w:rPr>
        <w:t>ה</w:t>
      </w:r>
      <w:r w:rsidR="00B12A37" w:rsidRPr="00E03827">
        <w:rPr>
          <w:rFonts w:asciiTheme="majorBidi" w:hAnsiTheme="majorBidi" w:cstheme="majorBidi"/>
          <w:color w:val="000000"/>
          <w:sz w:val="26"/>
          <w:szCs w:val="26"/>
          <w:rtl/>
        </w:rPr>
        <w:t xml:space="preserve"> אליהו חזר לחברת בני אדם ולפעילות</w:t>
      </w:r>
      <w:r w:rsidR="003F018C" w:rsidRPr="00E03827">
        <w:rPr>
          <w:rFonts w:asciiTheme="majorBidi" w:hAnsiTheme="majorBidi" w:cstheme="majorBidi"/>
          <w:color w:val="000000"/>
          <w:sz w:val="26"/>
          <w:szCs w:val="26"/>
          <w:rtl/>
        </w:rPr>
        <w:t xml:space="preserve"> נבואית אחרי שכבר הגיע לדרגת דבקות בה'</w:t>
      </w:r>
      <w:r w:rsidR="00B12A37" w:rsidRPr="00E03827">
        <w:rPr>
          <w:rFonts w:asciiTheme="majorBidi" w:hAnsiTheme="majorBidi" w:cstheme="majorBidi"/>
          <w:color w:val="000000"/>
          <w:sz w:val="26"/>
          <w:szCs w:val="26"/>
          <w:rtl/>
        </w:rPr>
        <w:t xml:space="preserve"> הן בתקופ</w:t>
      </w:r>
      <w:r w:rsidR="00843337" w:rsidRPr="00E03827">
        <w:rPr>
          <w:rFonts w:asciiTheme="majorBidi" w:hAnsiTheme="majorBidi" w:cstheme="majorBidi"/>
          <w:color w:val="000000"/>
          <w:sz w:val="26"/>
          <w:szCs w:val="26"/>
          <w:rtl/>
        </w:rPr>
        <w:t>ת המקרא והן בתקופת התלמוד</w:t>
      </w:r>
      <w:r w:rsidR="00BB7BBA" w:rsidRPr="00E03827">
        <w:rPr>
          <w:rFonts w:asciiTheme="majorBidi" w:hAnsiTheme="majorBidi" w:cstheme="majorBidi"/>
          <w:color w:val="000000"/>
          <w:sz w:val="26"/>
          <w:szCs w:val="26"/>
          <w:rtl/>
        </w:rPr>
        <w:t xml:space="preserve">, ומכאן </w:t>
      </w:r>
      <w:r w:rsidR="00BE436B" w:rsidRPr="00E03827">
        <w:rPr>
          <w:rFonts w:asciiTheme="majorBidi" w:hAnsiTheme="majorBidi" w:cstheme="majorBidi"/>
          <w:color w:val="000000"/>
          <w:sz w:val="26"/>
          <w:szCs w:val="26"/>
          <w:rtl/>
        </w:rPr>
        <w:t xml:space="preserve">נבע </w:t>
      </w:r>
      <w:r w:rsidR="00BB7BBA" w:rsidRPr="00E03827">
        <w:rPr>
          <w:rFonts w:asciiTheme="majorBidi" w:hAnsiTheme="majorBidi" w:cstheme="majorBidi"/>
          <w:color w:val="000000"/>
          <w:sz w:val="26"/>
          <w:szCs w:val="26"/>
          <w:rtl/>
        </w:rPr>
        <w:t>ב</w:t>
      </w:r>
      <w:r w:rsidR="00FB5E64" w:rsidRPr="00E03827">
        <w:rPr>
          <w:rFonts w:asciiTheme="majorBidi" w:hAnsiTheme="majorBidi" w:cstheme="majorBidi"/>
          <w:color w:val="000000"/>
          <w:sz w:val="26"/>
          <w:szCs w:val="26"/>
          <w:rtl/>
        </w:rPr>
        <w:t>י</w:t>
      </w:r>
      <w:r w:rsidR="00BB7BBA" w:rsidRPr="00E03827">
        <w:rPr>
          <w:rFonts w:asciiTheme="majorBidi" w:hAnsiTheme="majorBidi" w:cstheme="majorBidi"/>
          <w:color w:val="000000"/>
          <w:sz w:val="26"/>
          <w:szCs w:val="26"/>
          <w:rtl/>
        </w:rPr>
        <w:t>טחונו ש'</w:t>
      </w:r>
      <w:r w:rsidR="00214696" w:rsidRPr="00E03827">
        <w:rPr>
          <w:rFonts w:asciiTheme="majorBidi" w:hAnsiTheme="majorBidi" w:cstheme="majorBidi"/>
          <w:color w:val="000000"/>
          <w:sz w:val="26"/>
          <w:szCs w:val="26"/>
          <w:rtl/>
        </w:rPr>
        <w:t>השם יקיים נבואתו וימהר קץ ביאתו</w:t>
      </w:r>
      <w:r w:rsidR="00B12A37" w:rsidRPr="00E03827">
        <w:rPr>
          <w:rFonts w:asciiTheme="majorBidi" w:hAnsiTheme="majorBidi" w:cstheme="majorBidi"/>
          <w:color w:val="000000"/>
          <w:sz w:val="26"/>
          <w:szCs w:val="26"/>
          <w:rtl/>
        </w:rPr>
        <w:t>'</w:t>
      </w:r>
      <w:r w:rsidR="00FB5E64" w:rsidRPr="00E03827">
        <w:rPr>
          <w:rFonts w:asciiTheme="majorBidi" w:hAnsiTheme="majorBidi" w:cstheme="majorBidi"/>
          <w:color w:val="000000"/>
          <w:sz w:val="26"/>
          <w:szCs w:val="26"/>
          <w:rtl/>
        </w:rPr>
        <w:t>,</w:t>
      </w:r>
      <w:r w:rsidR="002627C3" w:rsidRPr="00E03827">
        <w:rPr>
          <w:rFonts w:asciiTheme="majorBidi" w:hAnsiTheme="majorBidi" w:cstheme="majorBidi"/>
          <w:color w:val="000000"/>
          <w:sz w:val="26"/>
          <w:szCs w:val="26"/>
          <w:rtl/>
        </w:rPr>
        <w:t xml:space="preserve"> </w:t>
      </w:r>
      <w:r w:rsidR="00710A28" w:rsidRPr="00E03827">
        <w:rPr>
          <w:rFonts w:asciiTheme="majorBidi" w:hAnsiTheme="majorBidi" w:cstheme="majorBidi"/>
          <w:color w:val="000000"/>
          <w:sz w:val="26"/>
          <w:szCs w:val="26"/>
          <w:rtl/>
        </w:rPr>
        <w:t>כלומר</w:t>
      </w:r>
      <w:r w:rsidR="003F018C" w:rsidRPr="00E03827">
        <w:rPr>
          <w:rFonts w:asciiTheme="majorBidi" w:hAnsiTheme="majorBidi" w:cstheme="majorBidi"/>
          <w:color w:val="000000"/>
          <w:sz w:val="26"/>
          <w:szCs w:val="26"/>
          <w:rtl/>
        </w:rPr>
        <w:t xml:space="preserve"> נבואת</w:t>
      </w:r>
      <w:r w:rsidR="00822B04" w:rsidRPr="00E03827">
        <w:rPr>
          <w:rFonts w:asciiTheme="majorBidi" w:hAnsiTheme="majorBidi" w:cstheme="majorBidi"/>
          <w:color w:val="000000"/>
          <w:sz w:val="26"/>
          <w:szCs w:val="26"/>
          <w:rtl/>
        </w:rPr>
        <w:t xml:space="preserve"> </w:t>
      </w:r>
      <w:r w:rsidR="003F018C" w:rsidRPr="00E03827">
        <w:rPr>
          <w:rFonts w:asciiTheme="majorBidi" w:hAnsiTheme="majorBidi" w:cstheme="majorBidi"/>
          <w:color w:val="000000"/>
          <w:sz w:val="26"/>
          <w:szCs w:val="26"/>
          <w:rtl/>
        </w:rPr>
        <w:t xml:space="preserve">מלאכי על </w:t>
      </w:r>
      <w:r w:rsidR="00822B04" w:rsidRPr="00E03827">
        <w:rPr>
          <w:rFonts w:asciiTheme="majorBidi" w:hAnsiTheme="majorBidi" w:cstheme="majorBidi"/>
          <w:color w:val="000000"/>
          <w:sz w:val="26"/>
          <w:szCs w:val="26"/>
          <w:rtl/>
        </w:rPr>
        <w:t>חזרתו</w:t>
      </w:r>
      <w:r w:rsidR="003F018C" w:rsidRPr="00E03827">
        <w:rPr>
          <w:rFonts w:asciiTheme="majorBidi" w:hAnsiTheme="majorBidi" w:cstheme="majorBidi"/>
          <w:color w:val="000000"/>
          <w:sz w:val="26"/>
          <w:szCs w:val="26"/>
          <w:rtl/>
        </w:rPr>
        <w:t xml:space="preserve"> של אליהו </w:t>
      </w:r>
      <w:r w:rsidR="00843337" w:rsidRPr="00E03827">
        <w:rPr>
          <w:rFonts w:asciiTheme="majorBidi" w:hAnsiTheme="majorBidi" w:cstheme="majorBidi"/>
          <w:color w:val="000000"/>
          <w:sz w:val="26"/>
          <w:szCs w:val="26"/>
          <w:rtl/>
        </w:rPr>
        <w:t xml:space="preserve">לחברת בני אדם </w:t>
      </w:r>
      <w:r w:rsidR="003F018C" w:rsidRPr="00E03827">
        <w:rPr>
          <w:rFonts w:asciiTheme="majorBidi" w:hAnsiTheme="majorBidi" w:cstheme="majorBidi"/>
          <w:color w:val="000000"/>
          <w:sz w:val="26"/>
          <w:szCs w:val="26"/>
          <w:rtl/>
        </w:rPr>
        <w:t>אינה מערערת</w:t>
      </w:r>
      <w:r w:rsidR="002627C3" w:rsidRPr="00E03827">
        <w:rPr>
          <w:rFonts w:asciiTheme="majorBidi" w:hAnsiTheme="majorBidi" w:cstheme="majorBidi"/>
          <w:color w:val="000000"/>
          <w:sz w:val="26"/>
          <w:szCs w:val="26"/>
          <w:rtl/>
        </w:rPr>
        <w:t xml:space="preserve"> </w:t>
      </w:r>
      <w:r w:rsidR="00710A28" w:rsidRPr="00E03827">
        <w:rPr>
          <w:rFonts w:asciiTheme="majorBidi" w:hAnsiTheme="majorBidi" w:cstheme="majorBidi"/>
          <w:color w:val="000000"/>
          <w:sz w:val="26"/>
          <w:szCs w:val="26"/>
          <w:rtl/>
        </w:rPr>
        <w:t xml:space="preserve">על </w:t>
      </w:r>
      <w:r w:rsidR="002627C3" w:rsidRPr="00E03827">
        <w:rPr>
          <w:rFonts w:asciiTheme="majorBidi" w:hAnsiTheme="majorBidi" w:cstheme="majorBidi"/>
          <w:color w:val="000000"/>
          <w:sz w:val="26"/>
          <w:szCs w:val="26"/>
          <w:rtl/>
        </w:rPr>
        <w:t>אמינותן של הנבואות המשיחיות</w:t>
      </w:r>
      <w:r w:rsidR="003F018C" w:rsidRPr="00E03827">
        <w:rPr>
          <w:rFonts w:asciiTheme="majorBidi" w:hAnsiTheme="majorBidi" w:cstheme="majorBidi"/>
          <w:color w:val="000000"/>
          <w:sz w:val="26"/>
          <w:szCs w:val="26"/>
          <w:rtl/>
        </w:rPr>
        <w:t>,</w:t>
      </w:r>
      <w:r w:rsidR="002D3F1C" w:rsidRPr="00E03827">
        <w:rPr>
          <w:rFonts w:asciiTheme="majorBidi" w:hAnsiTheme="majorBidi" w:cstheme="majorBidi"/>
          <w:b/>
          <w:sz w:val="26"/>
          <w:szCs w:val="26"/>
          <w:rtl/>
        </w:rPr>
        <w:t xml:space="preserve"> אלא </w:t>
      </w:r>
      <w:r w:rsidR="00FB5E64" w:rsidRPr="00E03827">
        <w:rPr>
          <w:rFonts w:asciiTheme="majorBidi" w:hAnsiTheme="majorBidi" w:cstheme="majorBidi"/>
          <w:b/>
          <w:sz w:val="26"/>
          <w:szCs w:val="26"/>
          <w:rtl/>
        </w:rPr>
        <w:t>–</w:t>
      </w:r>
      <w:r w:rsidR="00CF61E4" w:rsidRPr="00E03827">
        <w:rPr>
          <w:rFonts w:asciiTheme="majorBidi" w:hAnsiTheme="majorBidi" w:cstheme="majorBidi" w:hint="cs"/>
          <w:b/>
          <w:sz w:val="26"/>
          <w:szCs w:val="26"/>
          <w:rtl/>
        </w:rPr>
        <w:t xml:space="preserve"> </w:t>
      </w:r>
    </w:p>
    <w:p w:rsidR="007D1646" w:rsidRPr="00E03827" w:rsidRDefault="007D1646" w:rsidP="003C4FE7">
      <w:pPr>
        <w:pStyle w:val="a3"/>
        <w:spacing w:line="300" w:lineRule="atLeast"/>
        <w:ind w:firstLine="284"/>
        <w:jc w:val="both"/>
        <w:rPr>
          <w:rFonts w:asciiTheme="majorBidi" w:hAnsiTheme="majorBidi" w:cstheme="majorBidi"/>
          <w:b/>
          <w:sz w:val="26"/>
          <w:szCs w:val="26"/>
          <w:rtl/>
        </w:rPr>
      </w:pPr>
    </w:p>
    <w:p w:rsidR="007D1646" w:rsidRPr="00E03827" w:rsidRDefault="002D3F1C" w:rsidP="003C4FE7">
      <w:pPr>
        <w:pStyle w:val="a3"/>
        <w:spacing w:line="300" w:lineRule="atLeast"/>
        <w:ind w:left="567"/>
        <w:jc w:val="both"/>
        <w:rPr>
          <w:rFonts w:asciiTheme="majorBidi" w:hAnsiTheme="majorBidi" w:cstheme="majorBidi"/>
          <w:b/>
          <w:sz w:val="26"/>
          <w:szCs w:val="26"/>
          <w:rtl/>
        </w:rPr>
      </w:pPr>
      <w:r w:rsidRPr="00E03827">
        <w:rPr>
          <w:rFonts w:asciiTheme="majorBidi" w:hAnsiTheme="majorBidi" w:cstheme="majorBidi"/>
          <w:b/>
          <w:sz w:val="26"/>
          <w:szCs w:val="26"/>
          <w:rtl/>
        </w:rPr>
        <w:t>אל</w:t>
      </w:r>
      <w:r w:rsidR="007D1646" w:rsidRPr="00E03827">
        <w:rPr>
          <w:rFonts w:asciiTheme="majorBidi" w:hAnsiTheme="majorBidi" w:cstheme="majorBidi"/>
          <w:b/>
          <w:sz w:val="26"/>
          <w:szCs w:val="26"/>
          <w:rtl/>
        </w:rPr>
        <w:t>יה / לשבויה / בוא יבוא בבשורה</w:t>
      </w:r>
      <w:r w:rsidRPr="00E03827">
        <w:rPr>
          <w:rFonts w:asciiTheme="majorBidi" w:hAnsiTheme="majorBidi" w:cstheme="majorBidi"/>
          <w:b/>
          <w:sz w:val="26"/>
          <w:szCs w:val="26"/>
          <w:rtl/>
        </w:rPr>
        <w:t xml:space="preserve"> </w:t>
      </w:r>
    </w:p>
    <w:p w:rsidR="00C04308" w:rsidRPr="00E03827" w:rsidRDefault="002D3F1C" w:rsidP="003C4FE7">
      <w:pPr>
        <w:pStyle w:val="a3"/>
        <w:spacing w:line="300" w:lineRule="atLeast"/>
        <w:ind w:left="567"/>
        <w:jc w:val="both"/>
        <w:rPr>
          <w:rFonts w:asciiTheme="majorBidi" w:hAnsiTheme="majorBidi" w:cstheme="majorBidi"/>
          <w:b/>
          <w:sz w:val="26"/>
          <w:szCs w:val="26"/>
          <w:rtl/>
        </w:rPr>
      </w:pPr>
      <w:r w:rsidRPr="00E03827">
        <w:rPr>
          <w:rFonts w:asciiTheme="majorBidi" w:hAnsiTheme="majorBidi" w:cstheme="majorBidi"/>
          <w:b/>
          <w:sz w:val="26"/>
          <w:szCs w:val="26"/>
          <w:rtl/>
        </w:rPr>
        <w:t>לפ</w:t>
      </w:r>
      <w:r w:rsidR="007D1646" w:rsidRPr="00E03827">
        <w:rPr>
          <w:rFonts w:asciiTheme="majorBidi" w:hAnsiTheme="majorBidi" w:cstheme="majorBidi"/>
          <w:b/>
          <w:sz w:val="26"/>
          <w:szCs w:val="26"/>
          <w:rtl/>
        </w:rPr>
        <w:t>ני בוא / יום יי' / הגדול והנורא</w:t>
      </w:r>
      <w:r w:rsidRPr="00E03827">
        <w:rPr>
          <w:rFonts w:asciiTheme="majorBidi" w:hAnsiTheme="majorBidi" w:cstheme="majorBidi"/>
          <w:b/>
          <w:sz w:val="26"/>
          <w:szCs w:val="26"/>
          <w:rtl/>
        </w:rPr>
        <w:t>.</w:t>
      </w:r>
      <w:r w:rsidRPr="00E03827">
        <w:rPr>
          <w:rStyle w:val="a5"/>
          <w:rFonts w:asciiTheme="majorBidi" w:hAnsiTheme="majorBidi" w:cstheme="majorBidi"/>
          <w:b/>
          <w:sz w:val="26"/>
          <w:szCs w:val="26"/>
          <w:rtl/>
        </w:rPr>
        <w:footnoteReference w:id="92"/>
      </w:r>
    </w:p>
    <w:p w:rsidR="0000609E" w:rsidRPr="00B9505C" w:rsidRDefault="0000609E" w:rsidP="000856FD">
      <w:pPr>
        <w:autoSpaceDE w:val="0"/>
        <w:autoSpaceDN w:val="0"/>
        <w:adjustRightInd w:val="0"/>
        <w:spacing w:after="0" w:line="300" w:lineRule="atLeast"/>
        <w:contextualSpacing/>
        <w:jc w:val="both"/>
        <w:rPr>
          <w:rFonts w:asciiTheme="majorBidi" w:hAnsiTheme="majorBidi" w:cstheme="majorBidi"/>
          <w:color w:val="000000"/>
          <w:sz w:val="26"/>
          <w:szCs w:val="26"/>
          <w:rtl/>
        </w:rPr>
      </w:pPr>
    </w:p>
    <w:p w:rsidR="00001BBE" w:rsidRPr="00B9505C" w:rsidRDefault="004B146F" w:rsidP="000856FD">
      <w:pPr>
        <w:autoSpaceDE w:val="0"/>
        <w:autoSpaceDN w:val="0"/>
        <w:adjustRightInd w:val="0"/>
        <w:spacing w:after="0" w:line="300" w:lineRule="atLeast"/>
        <w:contextualSpacing/>
        <w:jc w:val="both"/>
        <w:rPr>
          <w:rFonts w:asciiTheme="majorBidi" w:hAnsiTheme="majorBidi" w:cstheme="majorBidi"/>
          <w:b/>
          <w:bCs/>
          <w:sz w:val="26"/>
          <w:szCs w:val="26"/>
          <w:rtl/>
        </w:rPr>
      </w:pPr>
      <w:r w:rsidRPr="00B9505C">
        <w:rPr>
          <w:rFonts w:asciiTheme="majorBidi" w:hAnsiTheme="majorBidi" w:cstheme="majorBidi"/>
          <w:b/>
          <w:bCs/>
          <w:sz w:val="26"/>
          <w:szCs w:val="26"/>
          <w:rtl/>
        </w:rPr>
        <w:t xml:space="preserve">ו. </w:t>
      </w:r>
      <w:r w:rsidR="00174E81" w:rsidRPr="00A005E6">
        <w:rPr>
          <w:rFonts w:asciiTheme="majorBidi" w:hAnsiTheme="majorBidi" w:cstheme="majorBidi"/>
          <w:b/>
          <w:bCs/>
          <w:sz w:val="26"/>
          <w:szCs w:val="26"/>
          <w:rtl/>
        </w:rPr>
        <w:t>התייחסויותיו</w:t>
      </w:r>
      <w:r w:rsidR="009D03BD" w:rsidRPr="00A005E6">
        <w:rPr>
          <w:rFonts w:asciiTheme="majorBidi" w:hAnsiTheme="majorBidi" w:cstheme="majorBidi"/>
          <w:b/>
          <w:bCs/>
          <w:sz w:val="26"/>
          <w:szCs w:val="26"/>
          <w:rtl/>
        </w:rPr>
        <w:t xml:space="preserve"> </w:t>
      </w:r>
      <w:r w:rsidR="00001BBE" w:rsidRPr="00A005E6">
        <w:rPr>
          <w:rFonts w:asciiTheme="majorBidi" w:hAnsiTheme="majorBidi" w:cstheme="majorBidi"/>
          <w:b/>
          <w:bCs/>
          <w:sz w:val="26"/>
          <w:szCs w:val="26"/>
          <w:rtl/>
        </w:rPr>
        <w:t>של ראב"ע ל</w:t>
      </w:r>
      <w:r w:rsidR="00174E81" w:rsidRPr="00CF6797">
        <w:rPr>
          <w:rFonts w:asciiTheme="majorBidi" w:hAnsiTheme="majorBidi" w:cstheme="majorBidi"/>
          <w:b/>
          <w:bCs/>
          <w:sz w:val="26"/>
          <w:szCs w:val="26"/>
          <w:rtl/>
        </w:rPr>
        <w:t xml:space="preserve">עניין </w:t>
      </w:r>
      <w:r w:rsidR="00001BBE" w:rsidRPr="002C3944">
        <w:rPr>
          <w:rFonts w:asciiTheme="majorBidi" w:hAnsiTheme="majorBidi" w:cstheme="majorBidi"/>
          <w:b/>
          <w:bCs/>
          <w:sz w:val="26"/>
          <w:szCs w:val="26"/>
          <w:rtl/>
        </w:rPr>
        <w:t xml:space="preserve">תחיית המתים </w:t>
      </w:r>
      <w:r w:rsidR="00001BBE" w:rsidRPr="002C3944">
        <w:rPr>
          <w:rFonts w:asciiTheme="majorBidi" w:eastAsia="Times New Roman" w:hAnsiTheme="majorBidi" w:cstheme="majorBidi"/>
          <w:b/>
          <w:bCs/>
          <w:sz w:val="26"/>
          <w:szCs w:val="26"/>
          <w:rtl/>
        </w:rPr>
        <w:t>כ</w:t>
      </w:r>
      <w:r w:rsidR="004A2232" w:rsidRPr="00B9505C">
        <w:rPr>
          <w:rFonts w:asciiTheme="majorBidi" w:eastAsia="Times New Roman" w:hAnsiTheme="majorBidi" w:cstheme="majorBidi" w:hint="eastAsia"/>
          <w:b/>
          <w:bCs/>
          <w:sz w:val="26"/>
          <w:szCs w:val="26"/>
          <w:rtl/>
        </w:rPr>
        <w:t>כתיבה</w:t>
      </w:r>
      <w:r w:rsidR="004A2232" w:rsidRPr="00B9505C">
        <w:rPr>
          <w:rFonts w:asciiTheme="majorBidi" w:eastAsia="Times New Roman" w:hAnsiTheme="majorBidi" w:cstheme="majorBidi"/>
          <w:b/>
          <w:bCs/>
          <w:sz w:val="26"/>
          <w:szCs w:val="26"/>
          <w:rtl/>
        </w:rPr>
        <w:t xml:space="preserve"> </w:t>
      </w:r>
      <w:r w:rsidR="004A2232" w:rsidRPr="00B9505C">
        <w:rPr>
          <w:rFonts w:asciiTheme="majorBidi" w:eastAsia="Times New Roman" w:hAnsiTheme="majorBidi" w:cstheme="majorBidi" w:hint="eastAsia"/>
          <w:b/>
          <w:bCs/>
          <w:sz w:val="26"/>
          <w:szCs w:val="26"/>
          <w:rtl/>
        </w:rPr>
        <w:t>מוסווית</w:t>
      </w:r>
    </w:p>
    <w:p w:rsidR="00F15407" w:rsidRPr="00B9505C" w:rsidRDefault="002C69D2"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 xml:space="preserve">כל </w:t>
      </w:r>
      <w:r w:rsidR="00174E81" w:rsidRPr="00B9505C">
        <w:rPr>
          <w:rFonts w:asciiTheme="majorBidi" w:hAnsiTheme="majorBidi" w:cstheme="majorBidi"/>
          <w:sz w:val="26"/>
          <w:szCs w:val="26"/>
          <w:rtl/>
        </w:rPr>
        <w:t>התייחס</w:t>
      </w:r>
      <w:r w:rsidR="009D03BD" w:rsidRPr="00B9505C">
        <w:rPr>
          <w:rFonts w:asciiTheme="majorBidi" w:hAnsiTheme="majorBidi" w:cstheme="majorBidi"/>
          <w:sz w:val="26"/>
          <w:szCs w:val="26"/>
          <w:rtl/>
        </w:rPr>
        <w:t xml:space="preserve">ויותיו </w:t>
      </w:r>
      <w:r w:rsidRPr="00B9505C">
        <w:rPr>
          <w:rFonts w:asciiTheme="majorBidi" w:hAnsiTheme="majorBidi" w:cstheme="majorBidi"/>
          <w:sz w:val="26"/>
          <w:szCs w:val="26"/>
          <w:rtl/>
        </w:rPr>
        <w:t xml:space="preserve">של ראב"ע לעניין תחיית המתים מתאפיינות במידה של </w:t>
      </w:r>
      <w:r w:rsidR="004A2232" w:rsidRPr="00B9505C">
        <w:rPr>
          <w:rFonts w:asciiTheme="majorBidi" w:hAnsiTheme="majorBidi" w:cstheme="majorBidi"/>
          <w:sz w:val="26"/>
          <w:szCs w:val="26"/>
          <w:rtl/>
        </w:rPr>
        <w:t>הסוואה</w:t>
      </w:r>
      <w:r w:rsidRPr="00B9505C">
        <w:rPr>
          <w:rFonts w:asciiTheme="majorBidi" w:hAnsiTheme="majorBidi" w:cstheme="majorBidi"/>
          <w:sz w:val="26"/>
          <w:szCs w:val="26"/>
          <w:rtl/>
        </w:rPr>
        <w:t>,</w:t>
      </w:r>
      <w:r w:rsidR="008A030F" w:rsidRPr="00B9505C">
        <w:rPr>
          <w:rStyle w:val="a5"/>
          <w:rFonts w:asciiTheme="majorBidi" w:hAnsiTheme="majorBidi" w:cstheme="majorBidi"/>
          <w:sz w:val="26"/>
          <w:szCs w:val="26"/>
          <w:rtl/>
        </w:rPr>
        <w:footnoteReference w:id="93"/>
      </w:r>
      <w:r w:rsidRPr="00B9505C">
        <w:rPr>
          <w:rFonts w:asciiTheme="majorBidi" w:hAnsiTheme="majorBidi" w:cstheme="majorBidi"/>
          <w:sz w:val="26"/>
          <w:szCs w:val="26"/>
          <w:rtl/>
        </w:rPr>
        <w:t xml:space="preserve"> כפי שהשתד</w:t>
      </w:r>
      <w:r w:rsidR="002C276C" w:rsidRPr="00B9505C">
        <w:rPr>
          <w:rFonts w:asciiTheme="majorBidi" w:hAnsiTheme="majorBidi" w:cstheme="majorBidi"/>
          <w:sz w:val="26"/>
          <w:szCs w:val="26"/>
          <w:rtl/>
        </w:rPr>
        <w:t xml:space="preserve">לנו להראות </w:t>
      </w:r>
      <w:r w:rsidR="009D03BD" w:rsidRPr="00B9505C">
        <w:rPr>
          <w:rFonts w:asciiTheme="majorBidi" w:hAnsiTheme="majorBidi" w:cstheme="majorBidi"/>
          <w:sz w:val="26"/>
          <w:szCs w:val="26"/>
          <w:rtl/>
        </w:rPr>
        <w:t xml:space="preserve">על </w:t>
      </w:r>
      <w:r w:rsidR="002C276C" w:rsidRPr="00B9505C">
        <w:rPr>
          <w:rFonts w:asciiTheme="majorBidi" w:hAnsiTheme="majorBidi" w:cstheme="majorBidi"/>
          <w:sz w:val="26"/>
          <w:szCs w:val="26"/>
          <w:rtl/>
        </w:rPr>
        <w:t>כל אחת מהן</w:t>
      </w:r>
      <w:r w:rsidRPr="00B9505C">
        <w:rPr>
          <w:rFonts w:asciiTheme="majorBidi" w:hAnsiTheme="majorBidi" w:cstheme="majorBidi"/>
          <w:sz w:val="26"/>
          <w:szCs w:val="26"/>
          <w:rtl/>
        </w:rPr>
        <w:t xml:space="preserve">. </w:t>
      </w:r>
      <w:r w:rsidR="008A030F" w:rsidRPr="00B9505C">
        <w:rPr>
          <w:rFonts w:asciiTheme="majorBidi" w:hAnsiTheme="majorBidi" w:cstheme="majorBidi"/>
          <w:sz w:val="26"/>
          <w:szCs w:val="26"/>
          <w:rtl/>
        </w:rPr>
        <w:t>אמור מעתה</w:t>
      </w:r>
      <w:r w:rsidR="009D03BD" w:rsidRPr="00B9505C">
        <w:rPr>
          <w:rFonts w:asciiTheme="majorBidi" w:hAnsiTheme="majorBidi" w:cstheme="majorBidi"/>
          <w:sz w:val="26"/>
          <w:szCs w:val="26"/>
          <w:rtl/>
        </w:rPr>
        <w:t xml:space="preserve"> –</w:t>
      </w:r>
      <w:r w:rsidR="00E907EA" w:rsidRPr="00B9505C">
        <w:rPr>
          <w:rFonts w:asciiTheme="majorBidi" w:hAnsiTheme="majorBidi" w:cstheme="majorBidi"/>
          <w:sz w:val="26"/>
          <w:szCs w:val="26"/>
          <w:rtl/>
        </w:rPr>
        <w:t xml:space="preserve"> </w:t>
      </w:r>
      <w:r w:rsidR="009D03BD" w:rsidRPr="00B9505C">
        <w:rPr>
          <w:rFonts w:asciiTheme="majorBidi" w:hAnsiTheme="majorBidi" w:cstheme="majorBidi"/>
          <w:sz w:val="26"/>
          <w:szCs w:val="26"/>
          <w:rtl/>
        </w:rPr>
        <w:t xml:space="preserve">אם </w:t>
      </w:r>
      <w:r w:rsidR="00E907EA" w:rsidRPr="00B9505C">
        <w:rPr>
          <w:rFonts w:asciiTheme="majorBidi" w:hAnsiTheme="majorBidi" w:cstheme="majorBidi"/>
          <w:sz w:val="26"/>
          <w:szCs w:val="26"/>
          <w:rtl/>
        </w:rPr>
        <w:t>עצם שלילת האמונה בתחיית המתים מעידה על חדשנותו ועל תעוזתו האינטלקטואלית של ראב"</w:t>
      </w:r>
      <w:r w:rsidR="008A030F" w:rsidRPr="00B9505C">
        <w:rPr>
          <w:rFonts w:asciiTheme="majorBidi" w:hAnsiTheme="majorBidi" w:cstheme="majorBidi"/>
          <w:sz w:val="26"/>
          <w:szCs w:val="26"/>
          <w:rtl/>
        </w:rPr>
        <w:t>ע, הרי</w:t>
      </w:r>
      <w:r w:rsidR="009D03BD" w:rsidRPr="00B9505C">
        <w:rPr>
          <w:rFonts w:asciiTheme="majorBidi" w:hAnsiTheme="majorBidi" w:cstheme="majorBidi"/>
          <w:sz w:val="26"/>
          <w:szCs w:val="26"/>
          <w:rtl/>
        </w:rPr>
        <w:t xml:space="preserve"> </w:t>
      </w:r>
      <w:r w:rsidR="008A030F" w:rsidRPr="00B9505C">
        <w:rPr>
          <w:rFonts w:asciiTheme="majorBidi" w:hAnsiTheme="majorBidi" w:cstheme="majorBidi"/>
          <w:sz w:val="26"/>
          <w:szCs w:val="26"/>
          <w:rtl/>
        </w:rPr>
        <w:t>הו</w:t>
      </w:r>
      <w:r w:rsidR="009D03BD" w:rsidRPr="00B9505C">
        <w:rPr>
          <w:rFonts w:asciiTheme="majorBidi" w:hAnsiTheme="majorBidi" w:cstheme="majorBidi"/>
          <w:sz w:val="26"/>
          <w:szCs w:val="26"/>
          <w:rtl/>
        </w:rPr>
        <w:t>א</w:t>
      </w:r>
      <w:r w:rsidR="00E907EA" w:rsidRPr="00B9505C">
        <w:rPr>
          <w:rFonts w:asciiTheme="majorBidi" w:hAnsiTheme="majorBidi" w:cstheme="majorBidi"/>
          <w:sz w:val="26"/>
          <w:szCs w:val="26"/>
          <w:rtl/>
        </w:rPr>
        <w:t xml:space="preserve"> נהג זהירות רבה בחשיפת</w:t>
      </w:r>
      <w:r w:rsidR="00D61D74" w:rsidRPr="00B9505C">
        <w:rPr>
          <w:rFonts w:asciiTheme="majorBidi" w:hAnsiTheme="majorBidi" w:cstheme="majorBidi"/>
          <w:sz w:val="26"/>
          <w:szCs w:val="26"/>
          <w:rtl/>
        </w:rPr>
        <w:t xml:space="preserve"> דעתו</w:t>
      </w:r>
      <w:r w:rsidR="008A030F" w:rsidRPr="00B9505C">
        <w:rPr>
          <w:rFonts w:asciiTheme="majorBidi" w:hAnsiTheme="majorBidi" w:cstheme="majorBidi"/>
          <w:sz w:val="26"/>
          <w:szCs w:val="26"/>
          <w:rtl/>
        </w:rPr>
        <w:t xml:space="preserve"> והקפיד להתנסח באופן ש</w:t>
      </w:r>
      <w:r w:rsidR="009D03BD" w:rsidRPr="00B9505C">
        <w:rPr>
          <w:rFonts w:asciiTheme="majorBidi" w:hAnsiTheme="majorBidi" w:cstheme="majorBidi"/>
          <w:sz w:val="26"/>
          <w:szCs w:val="26"/>
          <w:rtl/>
        </w:rPr>
        <w:t xml:space="preserve">בו </w:t>
      </w:r>
      <w:r w:rsidR="008A030F" w:rsidRPr="00B9505C">
        <w:rPr>
          <w:rFonts w:asciiTheme="majorBidi" w:hAnsiTheme="majorBidi" w:cstheme="majorBidi"/>
          <w:sz w:val="26"/>
          <w:szCs w:val="26"/>
          <w:rtl/>
        </w:rPr>
        <w:t xml:space="preserve">רק מעטים </w:t>
      </w:r>
      <w:r w:rsidR="00D61D74" w:rsidRPr="00B9505C">
        <w:rPr>
          <w:rFonts w:asciiTheme="majorBidi" w:hAnsiTheme="majorBidi" w:cstheme="majorBidi"/>
          <w:sz w:val="26"/>
          <w:szCs w:val="26"/>
          <w:rtl/>
        </w:rPr>
        <w:t>יהיו מסוגלים לפענח את כוונתו לא</w:t>
      </w:r>
      <w:r w:rsidR="009D03BD" w:rsidRPr="00B9505C">
        <w:rPr>
          <w:rFonts w:asciiTheme="majorBidi" w:hAnsiTheme="majorBidi" w:cstheme="majorBidi"/>
          <w:sz w:val="26"/>
          <w:szCs w:val="26"/>
          <w:rtl/>
        </w:rPr>
        <w:t>ֲ</w:t>
      </w:r>
      <w:r w:rsidR="00D61D74" w:rsidRPr="00B9505C">
        <w:rPr>
          <w:rFonts w:asciiTheme="majorBidi" w:hAnsiTheme="majorBidi" w:cstheme="majorBidi"/>
          <w:sz w:val="26"/>
          <w:szCs w:val="26"/>
          <w:rtl/>
        </w:rPr>
        <w:t>שורה</w:t>
      </w:r>
      <w:r w:rsidR="008A030F" w:rsidRPr="00B9505C">
        <w:rPr>
          <w:rFonts w:asciiTheme="majorBidi" w:hAnsiTheme="majorBidi" w:cstheme="majorBidi"/>
          <w:sz w:val="26"/>
          <w:szCs w:val="26"/>
          <w:rtl/>
        </w:rPr>
        <w:t xml:space="preserve">. </w:t>
      </w:r>
    </w:p>
    <w:p w:rsidR="00671575" w:rsidRPr="00B9505C" w:rsidRDefault="008A030F" w:rsidP="00E03827">
      <w:pPr>
        <w:spacing w:after="0" w:line="300" w:lineRule="atLeast"/>
        <w:ind w:firstLine="284"/>
        <w:jc w:val="both"/>
        <w:rPr>
          <w:rFonts w:asciiTheme="majorBidi" w:hAnsiTheme="majorBidi" w:cstheme="majorBidi"/>
          <w:sz w:val="26"/>
          <w:szCs w:val="26"/>
          <w:rtl/>
        </w:rPr>
      </w:pPr>
      <w:r w:rsidRPr="00B9505C">
        <w:rPr>
          <w:rFonts w:asciiTheme="majorBidi" w:hAnsiTheme="majorBidi" w:cstheme="majorBidi"/>
          <w:sz w:val="26"/>
          <w:szCs w:val="26"/>
          <w:rtl/>
        </w:rPr>
        <w:t xml:space="preserve">מדוע נזהר ראב"ע </w:t>
      </w:r>
      <w:r w:rsidR="00671575" w:rsidRPr="00B9505C">
        <w:rPr>
          <w:rFonts w:asciiTheme="majorBidi" w:hAnsiTheme="majorBidi" w:cstheme="majorBidi"/>
          <w:sz w:val="26"/>
          <w:szCs w:val="26"/>
          <w:rtl/>
        </w:rPr>
        <w:t>מלחשוף את שיטתו לעיני כ</w:t>
      </w:r>
      <w:r w:rsidR="009D03BD" w:rsidRPr="00B9505C">
        <w:rPr>
          <w:rFonts w:asciiTheme="majorBidi" w:hAnsiTheme="majorBidi" w:cstheme="majorBidi"/>
          <w:sz w:val="26"/>
          <w:szCs w:val="26"/>
          <w:rtl/>
        </w:rPr>
        <w:t>ו</w:t>
      </w:r>
      <w:r w:rsidR="00671575" w:rsidRPr="00B9505C">
        <w:rPr>
          <w:rFonts w:asciiTheme="majorBidi" w:hAnsiTheme="majorBidi" w:cstheme="majorBidi"/>
          <w:sz w:val="26"/>
          <w:szCs w:val="26"/>
          <w:rtl/>
        </w:rPr>
        <w:t xml:space="preserve">ל? אוריאל סימון הבחין בין שני סוגי </w:t>
      </w:r>
      <w:r w:rsidR="00E300E6" w:rsidRPr="00B9505C">
        <w:rPr>
          <w:rFonts w:asciiTheme="majorBidi" w:hAnsiTheme="majorBidi" w:cstheme="majorBidi" w:hint="cs"/>
          <w:sz w:val="26"/>
          <w:szCs w:val="26"/>
          <w:rtl/>
        </w:rPr>
        <w:t>הסווא</w:t>
      </w:r>
      <w:r w:rsidR="00671575" w:rsidRPr="00B9505C">
        <w:rPr>
          <w:rFonts w:asciiTheme="majorBidi" w:hAnsiTheme="majorBidi" w:cstheme="majorBidi" w:hint="cs"/>
          <w:sz w:val="26"/>
          <w:szCs w:val="26"/>
          <w:rtl/>
        </w:rPr>
        <w:t>ה</w:t>
      </w:r>
      <w:r w:rsidR="00671575" w:rsidRPr="00B9505C">
        <w:rPr>
          <w:rFonts w:asciiTheme="majorBidi" w:hAnsiTheme="majorBidi" w:cstheme="majorBidi"/>
          <w:sz w:val="26"/>
          <w:szCs w:val="26"/>
          <w:rtl/>
        </w:rPr>
        <w:t xml:space="preserve"> אצל ראב"ע.</w:t>
      </w:r>
      <w:r w:rsidR="009D03BD" w:rsidRPr="00B9505C">
        <w:rPr>
          <w:rStyle w:val="a5"/>
          <w:rFonts w:asciiTheme="majorBidi" w:hAnsiTheme="majorBidi" w:cstheme="majorBidi"/>
          <w:sz w:val="26"/>
          <w:szCs w:val="26"/>
          <w:rtl/>
        </w:rPr>
        <w:footnoteReference w:id="94"/>
      </w:r>
      <w:r w:rsidR="00671575" w:rsidRPr="00B9505C">
        <w:rPr>
          <w:rFonts w:asciiTheme="majorBidi" w:hAnsiTheme="majorBidi" w:cstheme="majorBidi"/>
          <w:sz w:val="26"/>
          <w:szCs w:val="26"/>
          <w:rtl/>
        </w:rPr>
        <w:t xml:space="preserve"> האחד הוא </w:t>
      </w:r>
      <w:r w:rsidR="00E300E6" w:rsidRPr="00B9505C">
        <w:rPr>
          <w:rFonts w:asciiTheme="majorBidi" w:hAnsiTheme="majorBidi" w:cstheme="majorBidi" w:hint="cs"/>
          <w:sz w:val="26"/>
          <w:szCs w:val="26"/>
          <w:rtl/>
        </w:rPr>
        <w:t>הסווא</w:t>
      </w:r>
      <w:r w:rsidR="00671575" w:rsidRPr="00B9505C">
        <w:rPr>
          <w:rFonts w:asciiTheme="majorBidi" w:hAnsiTheme="majorBidi" w:cstheme="majorBidi" w:hint="cs"/>
          <w:sz w:val="26"/>
          <w:szCs w:val="26"/>
          <w:rtl/>
        </w:rPr>
        <w:t>ה</w:t>
      </w:r>
      <w:r w:rsidR="00671575" w:rsidRPr="00B9505C">
        <w:rPr>
          <w:rFonts w:asciiTheme="majorBidi" w:hAnsiTheme="majorBidi" w:cstheme="majorBidi"/>
          <w:sz w:val="26"/>
          <w:szCs w:val="26"/>
          <w:rtl/>
        </w:rPr>
        <w:t xml:space="preserve"> </w:t>
      </w:r>
      <w:r w:rsidR="00671575" w:rsidRPr="00B9505C">
        <w:rPr>
          <w:rFonts w:asciiTheme="majorBidi" w:hAnsiTheme="majorBidi" w:cstheme="majorBidi" w:hint="cs"/>
          <w:sz w:val="26"/>
          <w:szCs w:val="26"/>
          <w:rtl/>
        </w:rPr>
        <w:t>שהיא</w:t>
      </w:r>
      <w:r w:rsidR="00671575" w:rsidRPr="00B9505C">
        <w:rPr>
          <w:rFonts w:asciiTheme="majorBidi" w:hAnsiTheme="majorBidi" w:cstheme="majorBidi"/>
          <w:sz w:val="26"/>
          <w:szCs w:val="26"/>
          <w:rtl/>
        </w:rPr>
        <w:t xml:space="preserve"> </w:t>
      </w:r>
      <w:r w:rsidR="00671575" w:rsidRPr="00B9505C">
        <w:rPr>
          <w:rFonts w:asciiTheme="majorBidi" w:hAnsiTheme="majorBidi" w:cstheme="majorBidi" w:hint="cs"/>
          <w:sz w:val="26"/>
          <w:szCs w:val="26"/>
          <w:rtl/>
        </w:rPr>
        <w:t>בבחינת</w:t>
      </w:r>
      <w:r w:rsidR="00671575" w:rsidRPr="00B9505C">
        <w:rPr>
          <w:rFonts w:asciiTheme="majorBidi" w:hAnsiTheme="majorBidi" w:cstheme="majorBidi"/>
          <w:sz w:val="26"/>
          <w:szCs w:val="26"/>
          <w:rtl/>
        </w:rPr>
        <w:t xml:space="preserve"> 'המשכיל </w:t>
      </w:r>
      <w:r w:rsidR="00671575" w:rsidRPr="00B9505C">
        <w:rPr>
          <w:rFonts w:asciiTheme="majorBidi" w:hAnsiTheme="majorBidi" w:cstheme="majorBidi" w:hint="cs"/>
          <w:sz w:val="26"/>
          <w:szCs w:val="26"/>
          <w:rtl/>
        </w:rPr>
        <w:t>יבין</w:t>
      </w:r>
      <w:r w:rsidR="00671575" w:rsidRPr="00B9505C">
        <w:rPr>
          <w:rFonts w:asciiTheme="majorBidi" w:hAnsiTheme="majorBidi" w:cstheme="majorBidi"/>
          <w:sz w:val="26"/>
          <w:szCs w:val="26"/>
          <w:rtl/>
        </w:rPr>
        <w:t xml:space="preserve">', </w:t>
      </w:r>
      <w:r w:rsidR="00671575" w:rsidRPr="00B9505C">
        <w:rPr>
          <w:rFonts w:asciiTheme="majorBidi" w:hAnsiTheme="majorBidi" w:cstheme="majorBidi" w:hint="cs"/>
          <w:sz w:val="26"/>
          <w:szCs w:val="26"/>
          <w:rtl/>
        </w:rPr>
        <w:t>והוא</w:t>
      </w:r>
      <w:r w:rsidR="00671575" w:rsidRPr="00B9505C">
        <w:rPr>
          <w:rFonts w:asciiTheme="majorBidi" w:hAnsiTheme="majorBidi" w:cstheme="majorBidi"/>
          <w:sz w:val="26"/>
          <w:szCs w:val="26"/>
          <w:rtl/>
        </w:rPr>
        <w:t xml:space="preserve"> </w:t>
      </w:r>
      <w:r w:rsidR="00671575" w:rsidRPr="00B9505C">
        <w:rPr>
          <w:rFonts w:asciiTheme="majorBidi" w:hAnsiTheme="majorBidi" w:cstheme="majorBidi" w:hint="cs"/>
          <w:sz w:val="26"/>
          <w:szCs w:val="26"/>
          <w:rtl/>
        </w:rPr>
        <w:t>כאשר</w:t>
      </w:r>
      <w:r w:rsidR="00671575" w:rsidRPr="00B9505C">
        <w:rPr>
          <w:rFonts w:asciiTheme="majorBidi" w:hAnsiTheme="majorBidi" w:cstheme="majorBidi"/>
          <w:sz w:val="26"/>
          <w:szCs w:val="26"/>
          <w:rtl/>
        </w:rPr>
        <w:t xml:space="preserve"> </w:t>
      </w:r>
      <w:r w:rsidR="00671575" w:rsidRPr="00B9505C">
        <w:rPr>
          <w:rFonts w:asciiTheme="majorBidi" w:hAnsiTheme="majorBidi" w:cstheme="majorBidi" w:hint="cs"/>
          <w:sz w:val="26"/>
          <w:szCs w:val="26"/>
          <w:rtl/>
        </w:rPr>
        <w:t>ה</w:t>
      </w:r>
      <w:r w:rsidR="00D640DA" w:rsidRPr="00B9505C">
        <w:rPr>
          <w:rFonts w:asciiTheme="majorBidi" w:hAnsiTheme="majorBidi" w:cstheme="majorBidi"/>
          <w:sz w:val="26"/>
          <w:szCs w:val="26"/>
          <w:rtl/>
        </w:rPr>
        <w:t>תורה</w:t>
      </w:r>
      <w:r w:rsidR="0067403F" w:rsidRPr="00B9505C">
        <w:rPr>
          <w:rFonts w:asciiTheme="majorBidi" w:hAnsiTheme="majorBidi" w:cstheme="majorBidi"/>
          <w:sz w:val="26"/>
          <w:szCs w:val="26"/>
          <w:rtl/>
        </w:rPr>
        <w:t>,</w:t>
      </w:r>
      <w:r w:rsidR="00D640DA" w:rsidRPr="00B9505C">
        <w:rPr>
          <w:rFonts w:asciiTheme="majorBidi" w:hAnsiTheme="majorBidi" w:cstheme="majorBidi"/>
          <w:sz w:val="26"/>
          <w:szCs w:val="26"/>
          <w:rtl/>
        </w:rPr>
        <w:t xml:space="preserve"> ובעקבותיה גם ראב"ע</w:t>
      </w:r>
      <w:r w:rsidR="00DF3B1B" w:rsidRPr="00B9505C">
        <w:rPr>
          <w:rFonts w:asciiTheme="majorBidi" w:hAnsiTheme="majorBidi" w:cstheme="majorBidi"/>
          <w:sz w:val="26"/>
          <w:szCs w:val="26"/>
          <w:rtl/>
        </w:rPr>
        <w:t xml:space="preserve"> עצמו, מסתפקת ברמיזות ונ</w:t>
      </w:r>
      <w:r w:rsidR="00671575" w:rsidRPr="00B9505C">
        <w:rPr>
          <w:rFonts w:asciiTheme="majorBidi" w:hAnsiTheme="majorBidi" w:cstheme="majorBidi"/>
          <w:sz w:val="26"/>
          <w:szCs w:val="26"/>
          <w:rtl/>
        </w:rPr>
        <w:t>מנ</w:t>
      </w:r>
      <w:r w:rsidR="00DF3B1B" w:rsidRPr="00B9505C">
        <w:rPr>
          <w:rFonts w:asciiTheme="majorBidi" w:hAnsiTheme="majorBidi" w:cstheme="majorBidi"/>
          <w:sz w:val="26"/>
          <w:szCs w:val="26"/>
          <w:rtl/>
        </w:rPr>
        <w:t>עת מלהאריך בנושא ש</w:t>
      </w:r>
      <w:r w:rsidR="009A627E" w:rsidRPr="00B9505C">
        <w:rPr>
          <w:rFonts w:asciiTheme="majorBidi" w:hAnsiTheme="majorBidi" w:cstheme="majorBidi"/>
          <w:sz w:val="26"/>
          <w:szCs w:val="26"/>
          <w:rtl/>
        </w:rPr>
        <w:t xml:space="preserve">מפאת </w:t>
      </w:r>
      <w:r w:rsidR="00F600D1" w:rsidRPr="00B9505C">
        <w:rPr>
          <w:rFonts w:asciiTheme="majorBidi" w:hAnsiTheme="majorBidi" w:cstheme="majorBidi"/>
          <w:sz w:val="26"/>
          <w:szCs w:val="26"/>
          <w:rtl/>
        </w:rPr>
        <w:t xml:space="preserve">עומקו </w:t>
      </w:r>
      <w:r w:rsidR="009A627E" w:rsidRPr="00B9505C">
        <w:rPr>
          <w:rFonts w:asciiTheme="majorBidi" w:hAnsiTheme="majorBidi" w:cstheme="majorBidi"/>
          <w:sz w:val="26"/>
          <w:szCs w:val="26"/>
          <w:rtl/>
        </w:rPr>
        <w:t xml:space="preserve">או היקפו </w:t>
      </w:r>
      <w:r w:rsidR="00671575" w:rsidRPr="00B9505C">
        <w:rPr>
          <w:rFonts w:asciiTheme="majorBidi" w:hAnsiTheme="majorBidi" w:cstheme="majorBidi"/>
          <w:sz w:val="26"/>
          <w:szCs w:val="26"/>
          <w:rtl/>
        </w:rPr>
        <w:t>איננו נגיש לקהל הרחב,</w:t>
      </w:r>
      <w:r w:rsidR="001911D9" w:rsidRPr="00B9505C">
        <w:rPr>
          <w:rStyle w:val="a5"/>
          <w:rFonts w:asciiTheme="majorBidi" w:hAnsiTheme="majorBidi" w:cstheme="majorBidi"/>
          <w:sz w:val="26"/>
          <w:szCs w:val="26"/>
          <w:rtl/>
        </w:rPr>
        <w:footnoteReference w:id="95"/>
      </w:r>
      <w:r w:rsidR="00E22323" w:rsidRPr="00B9505C">
        <w:rPr>
          <w:rFonts w:asciiTheme="majorBidi" w:hAnsiTheme="majorBidi" w:cstheme="majorBidi"/>
          <w:sz w:val="26"/>
          <w:szCs w:val="26"/>
          <w:rtl/>
        </w:rPr>
        <w:t xml:space="preserve"> </w:t>
      </w:r>
      <w:r w:rsidR="00671575" w:rsidRPr="00B9505C">
        <w:rPr>
          <w:rFonts w:asciiTheme="majorBidi" w:hAnsiTheme="majorBidi" w:cstheme="majorBidi"/>
          <w:sz w:val="26"/>
          <w:szCs w:val="26"/>
          <w:rtl/>
        </w:rPr>
        <w:t xml:space="preserve">שלמענו </w:t>
      </w:r>
      <w:r w:rsidR="00D640DA" w:rsidRPr="00B9505C">
        <w:rPr>
          <w:rFonts w:asciiTheme="majorBidi" w:hAnsiTheme="majorBidi" w:cstheme="majorBidi"/>
          <w:sz w:val="26"/>
          <w:szCs w:val="26"/>
          <w:rtl/>
        </w:rPr>
        <w:t xml:space="preserve">התורה </w:t>
      </w:r>
      <w:r w:rsidR="00671575" w:rsidRPr="00B9505C">
        <w:rPr>
          <w:rFonts w:asciiTheme="majorBidi" w:hAnsiTheme="majorBidi" w:cstheme="majorBidi"/>
          <w:sz w:val="26"/>
          <w:szCs w:val="26"/>
          <w:rtl/>
        </w:rPr>
        <w:t>נכתבה.</w:t>
      </w:r>
      <w:r w:rsidR="001911D9" w:rsidRPr="00B9505C">
        <w:rPr>
          <w:rStyle w:val="a5"/>
          <w:rFonts w:asciiTheme="majorBidi" w:hAnsiTheme="majorBidi" w:cstheme="majorBidi"/>
          <w:sz w:val="26"/>
          <w:szCs w:val="26"/>
          <w:rtl/>
        </w:rPr>
        <w:footnoteReference w:id="96"/>
      </w:r>
      <w:r w:rsidR="00671575" w:rsidRPr="00B9505C">
        <w:rPr>
          <w:rFonts w:asciiTheme="majorBidi" w:hAnsiTheme="majorBidi" w:cstheme="majorBidi"/>
          <w:sz w:val="26"/>
          <w:szCs w:val="26"/>
          <w:rtl/>
        </w:rPr>
        <w:t xml:space="preserve"> </w:t>
      </w:r>
      <w:r w:rsidR="009D03BD" w:rsidRPr="00B9505C">
        <w:rPr>
          <w:rFonts w:asciiTheme="majorBidi" w:hAnsiTheme="majorBidi" w:cstheme="majorBidi"/>
          <w:sz w:val="26"/>
          <w:szCs w:val="26"/>
          <w:rtl/>
        </w:rPr>
        <w:t xml:space="preserve">סוג אחר </w:t>
      </w:r>
      <w:r w:rsidR="00671575" w:rsidRPr="00B9505C">
        <w:rPr>
          <w:rFonts w:asciiTheme="majorBidi" w:hAnsiTheme="majorBidi" w:cstheme="majorBidi"/>
          <w:sz w:val="26"/>
          <w:szCs w:val="26"/>
          <w:rtl/>
        </w:rPr>
        <w:t xml:space="preserve">הוא </w:t>
      </w:r>
      <w:r w:rsidR="00E300E6" w:rsidRPr="00B9505C">
        <w:rPr>
          <w:rFonts w:asciiTheme="majorBidi" w:hAnsiTheme="majorBidi" w:cstheme="majorBidi" w:hint="cs"/>
          <w:sz w:val="26"/>
          <w:szCs w:val="26"/>
          <w:rtl/>
        </w:rPr>
        <w:t>הסווא</w:t>
      </w:r>
      <w:r w:rsidR="00671575" w:rsidRPr="00B9505C">
        <w:rPr>
          <w:rFonts w:asciiTheme="majorBidi" w:hAnsiTheme="majorBidi" w:cstheme="majorBidi" w:hint="cs"/>
          <w:sz w:val="26"/>
          <w:szCs w:val="26"/>
          <w:rtl/>
        </w:rPr>
        <w:t>ה</w:t>
      </w:r>
      <w:r w:rsidR="00671575" w:rsidRPr="00B9505C">
        <w:rPr>
          <w:rFonts w:asciiTheme="majorBidi" w:hAnsiTheme="majorBidi" w:cstheme="majorBidi"/>
          <w:sz w:val="26"/>
          <w:szCs w:val="26"/>
          <w:rtl/>
        </w:rPr>
        <w:t xml:space="preserve"> שהיא בבחינת 'המשכיל י</w:t>
      </w:r>
      <w:r w:rsidR="009D03BD" w:rsidRPr="00B9505C">
        <w:rPr>
          <w:rFonts w:asciiTheme="majorBidi" w:hAnsiTheme="majorBidi" w:cstheme="majorBidi"/>
          <w:sz w:val="26"/>
          <w:szCs w:val="26"/>
          <w:rtl/>
        </w:rPr>
        <w:t>ִ</w:t>
      </w:r>
      <w:r w:rsidR="00671575" w:rsidRPr="00B9505C">
        <w:rPr>
          <w:rFonts w:asciiTheme="majorBidi" w:hAnsiTheme="majorBidi" w:cstheme="majorBidi"/>
          <w:sz w:val="26"/>
          <w:szCs w:val="26"/>
          <w:rtl/>
        </w:rPr>
        <w:t xml:space="preserve">דום', </w:t>
      </w:r>
      <w:r w:rsidR="00522217" w:rsidRPr="00B9505C">
        <w:rPr>
          <w:rFonts w:asciiTheme="majorBidi" w:hAnsiTheme="majorBidi" w:cstheme="majorBidi"/>
          <w:sz w:val="26"/>
          <w:szCs w:val="26"/>
          <w:rtl/>
        </w:rPr>
        <w:t>והוא כאשר הפרשן רומז לסוד ביקורתי כלשהו העולה מניתוח הכתוב אך נמנע מלבאר אותו די צ</w:t>
      </w:r>
      <w:r w:rsidR="009D03BD" w:rsidRPr="00B9505C">
        <w:rPr>
          <w:rFonts w:asciiTheme="majorBidi" w:hAnsiTheme="majorBidi" w:cstheme="majorBidi"/>
          <w:sz w:val="26"/>
          <w:szCs w:val="26"/>
          <w:rtl/>
        </w:rPr>
        <w:t>ו</w:t>
      </w:r>
      <w:r w:rsidR="00522217" w:rsidRPr="00B9505C">
        <w:rPr>
          <w:rFonts w:asciiTheme="majorBidi" w:hAnsiTheme="majorBidi" w:cstheme="majorBidi"/>
          <w:sz w:val="26"/>
          <w:szCs w:val="26"/>
          <w:rtl/>
        </w:rPr>
        <w:t xml:space="preserve">רכו </w:t>
      </w:r>
      <w:r w:rsidR="009D03BD" w:rsidRPr="00B9505C">
        <w:rPr>
          <w:rFonts w:asciiTheme="majorBidi" w:hAnsiTheme="majorBidi" w:cstheme="majorBidi"/>
          <w:sz w:val="26"/>
          <w:szCs w:val="26"/>
          <w:rtl/>
        </w:rPr>
        <w:t>וכך</w:t>
      </w:r>
      <w:r w:rsidR="00522217" w:rsidRPr="00B9505C">
        <w:rPr>
          <w:rFonts w:asciiTheme="majorBidi" w:hAnsiTheme="majorBidi" w:cstheme="majorBidi"/>
          <w:sz w:val="26"/>
          <w:szCs w:val="26"/>
          <w:rtl/>
        </w:rPr>
        <w:t xml:space="preserve"> יובן </w:t>
      </w:r>
      <w:r w:rsidR="009D03BD" w:rsidRPr="00B9505C">
        <w:rPr>
          <w:rFonts w:asciiTheme="majorBidi" w:hAnsiTheme="majorBidi" w:cstheme="majorBidi"/>
          <w:sz w:val="26"/>
          <w:szCs w:val="26"/>
          <w:rtl/>
        </w:rPr>
        <w:t>בקרב</w:t>
      </w:r>
      <w:r w:rsidR="00522217" w:rsidRPr="00B9505C">
        <w:rPr>
          <w:rFonts w:asciiTheme="majorBidi" w:hAnsiTheme="majorBidi" w:cstheme="majorBidi"/>
          <w:sz w:val="26"/>
          <w:szCs w:val="26"/>
          <w:rtl/>
        </w:rPr>
        <w:t xml:space="preserve"> המשכילים בלבד.</w:t>
      </w:r>
      <w:r w:rsidR="00522217" w:rsidRPr="00B9505C">
        <w:rPr>
          <w:rStyle w:val="a5"/>
          <w:rFonts w:asciiTheme="majorBidi" w:hAnsiTheme="majorBidi" w:cstheme="majorBidi"/>
          <w:sz w:val="26"/>
          <w:szCs w:val="26"/>
          <w:rtl/>
        </w:rPr>
        <w:footnoteReference w:id="97"/>
      </w:r>
      <w:r w:rsidR="00522217" w:rsidRPr="00B9505C">
        <w:rPr>
          <w:rFonts w:asciiTheme="majorBidi" w:hAnsiTheme="majorBidi" w:cstheme="majorBidi"/>
          <w:sz w:val="26"/>
          <w:szCs w:val="26"/>
          <w:rtl/>
        </w:rPr>
        <w:t xml:space="preserve"> </w:t>
      </w:r>
      <w:r w:rsidR="00210482" w:rsidRPr="00B9505C">
        <w:rPr>
          <w:rFonts w:asciiTheme="majorBidi" w:hAnsiTheme="majorBidi" w:cstheme="majorBidi"/>
          <w:sz w:val="26"/>
          <w:szCs w:val="26"/>
          <w:rtl/>
        </w:rPr>
        <w:t xml:space="preserve">שני סוגי </w:t>
      </w:r>
      <w:r w:rsidR="00E300E6" w:rsidRPr="00B9505C">
        <w:rPr>
          <w:rFonts w:asciiTheme="majorBidi" w:hAnsiTheme="majorBidi" w:cstheme="majorBidi" w:hint="cs"/>
          <w:sz w:val="26"/>
          <w:szCs w:val="26"/>
          <w:rtl/>
        </w:rPr>
        <w:t>הסווא</w:t>
      </w:r>
      <w:r w:rsidR="00210482" w:rsidRPr="00B9505C">
        <w:rPr>
          <w:rFonts w:asciiTheme="majorBidi" w:hAnsiTheme="majorBidi" w:cstheme="majorBidi" w:hint="cs"/>
          <w:sz w:val="26"/>
          <w:szCs w:val="26"/>
          <w:rtl/>
        </w:rPr>
        <w:t>ה</w:t>
      </w:r>
      <w:r w:rsidR="00210482" w:rsidRPr="00B9505C">
        <w:rPr>
          <w:rFonts w:asciiTheme="majorBidi" w:hAnsiTheme="majorBidi" w:cstheme="majorBidi"/>
          <w:sz w:val="26"/>
          <w:szCs w:val="26"/>
          <w:rtl/>
        </w:rPr>
        <w:t xml:space="preserve"> אלו </w:t>
      </w:r>
      <w:r w:rsidR="009D03BD" w:rsidRPr="00B9505C">
        <w:rPr>
          <w:rFonts w:asciiTheme="majorBidi" w:hAnsiTheme="majorBidi" w:cstheme="majorBidi"/>
          <w:sz w:val="26"/>
          <w:szCs w:val="26"/>
          <w:rtl/>
        </w:rPr>
        <w:t xml:space="preserve">נוגעים </w:t>
      </w:r>
      <w:r w:rsidR="00210482" w:rsidRPr="00B9505C">
        <w:rPr>
          <w:rFonts w:asciiTheme="majorBidi" w:hAnsiTheme="majorBidi" w:cstheme="majorBidi"/>
          <w:sz w:val="26"/>
          <w:szCs w:val="26"/>
          <w:rtl/>
        </w:rPr>
        <w:t xml:space="preserve">לסודות הרמוזים בכתוב עצמו או העולים מתוך </w:t>
      </w:r>
      <w:r w:rsidR="00B12A53" w:rsidRPr="00B9505C">
        <w:rPr>
          <w:rFonts w:asciiTheme="majorBidi" w:hAnsiTheme="majorBidi" w:cstheme="majorBidi"/>
          <w:sz w:val="26"/>
          <w:szCs w:val="26"/>
          <w:rtl/>
        </w:rPr>
        <w:t>ה</w:t>
      </w:r>
      <w:r w:rsidR="00210482" w:rsidRPr="00B9505C">
        <w:rPr>
          <w:rFonts w:asciiTheme="majorBidi" w:hAnsiTheme="majorBidi" w:cstheme="majorBidi"/>
          <w:sz w:val="26"/>
          <w:szCs w:val="26"/>
          <w:rtl/>
        </w:rPr>
        <w:t xml:space="preserve">ניתוח </w:t>
      </w:r>
      <w:r w:rsidR="00B12A53" w:rsidRPr="00B9505C">
        <w:rPr>
          <w:rFonts w:asciiTheme="majorBidi" w:hAnsiTheme="majorBidi" w:cstheme="majorBidi"/>
          <w:sz w:val="26"/>
          <w:szCs w:val="26"/>
          <w:rtl/>
        </w:rPr>
        <w:t>ה</w:t>
      </w:r>
      <w:r w:rsidR="009A627E" w:rsidRPr="00B9505C">
        <w:rPr>
          <w:rFonts w:asciiTheme="majorBidi" w:hAnsiTheme="majorBidi" w:cstheme="majorBidi"/>
          <w:sz w:val="26"/>
          <w:szCs w:val="26"/>
          <w:rtl/>
        </w:rPr>
        <w:t xml:space="preserve">ביקורתי שלו, ועל כן סוגיית תחיית המתים </w:t>
      </w:r>
      <w:r w:rsidR="009D03BD" w:rsidRPr="00B9505C">
        <w:rPr>
          <w:rFonts w:asciiTheme="majorBidi" w:hAnsiTheme="majorBidi" w:cstheme="majorBidi"/>
          <w:sz w:val="26"/>
          <w:szCs w:val="26"/>
          <w:rtl/>
        </w:rPr>
        <w:t>לא</w:t>
      </w:r>
      <w:r w:rsidR="00184677" w:rsidRPr="00B9505C">
        <w:rPr>
          <w:rFonts w:asciiTheme="majorBidi" w:hAnsiTheme="majorBidi" w:cstheme="majorBidi"/>
          <w:sz w:val="26"/>
          <w:szCs w:val="26"/>
          <w:rtl/>
        </w:rPr>
        <w:t xml:space="preserve"> כלולה בהם. לא ניתן לסווג את הסוגיה הזאת בקטגוריה של 'המשכיל יבין' משום שלדעת ראב"ע המקרא איננו </w:t>
      </w:r>
      <w:r w:rsidR="009D03BD" w:rsidRPr="00B9505C">
        <w:rPr>
          <w:rFonts w:asciiTheme="majorBidi" w:hAnsiTheme="majorBidi" w:cstheme="majorBidi"/>
          <w:sz w:val="26"/>
          <w:szCs w:val="26"/>
          <w:rtl/>
        </w:rPr>
        <w:t xml:space="preserve">מזכיר </w:t>
      </w:r>
      <w:r w:rsidR="00184677" w:rsidRPr="00B9505C">
        <w:rPr>
          <w:rFonts w:asciiTheme="majorBidi" w:hAnsiTheme="majorBidi" w:cstheme="majorBidi"/>
          <w:sz w:val="26"/>
          <w:szCs w:val="26"/>
          <w:rtl/>
        </w:rPr>
        <w:t>א</w:t>
      </w:r>
      <w:r w:rsidR="009D03BD" w:rsidRPr="00B9505C">
        <w:rPr>
          <w:rFonts w:asciiTheme="majorBidi" w:hAnsiTheme="majorBidi" w:cstheme="majorBidi"/>
          <w:sz w:val="26"/>
          <w:szCs w:val="26"/>
          <w:rtl/>
        </w:rPr>
        <w:t>ותה</w:t>
      </w:r>
      <w:r w:rsidR="00184677" w:rsidRPr="00B9505C">
        <w:rPr>
          <w:rFonts w:asciiTheme="majorBidi" w:hAnsiTheme="majorBidi" w:cstheme="majorBidi"/>
          <w:sz w:val="26"/>
          <w:szCs w:val="26"/>
          <w:rtl/>
        </w:rPr>
        <w:t xml:space="preserve"> בשום מקום לא לשלילה ולא לחיוב, לא במפורש ולא במרומז. גם הקטגוריה של 'המשכיל ידום' </w:t>
      </w:r>
      <w:r w:rsidR="002233A0" w:rsidRPr="00B9505C">
        <w:rPr>
          <w:rFonts w:asciiTheme="majorBidi" w:hAnsiTheme="majorBidi" w:cstheme="majorBidi"/>
          <w:sz w:val="26"/>
          <w:szCs w:val="26"/>
          <w:rtl/>
        </w:rPr>
        <w:t xml:space="preserve">איננה חלה עליה, </w:t>
      </w:r>
      <w:r w:rsidR="00D61D74" w:rsidRPr="00B9505C">
        <w:rPr>
          <w:rFonts w:asciiTheme="majorBidi" w:hAnsiTheme="majorBidi" w:cstheme="majorBidi"/>
          <w:sz w:val="26"/>
          <w:szCs w:val="26"/>
          <w:rtl/>
        </w:rPr>
        <w:t xml:space="preserve">שכן </w:t>
      </w:r>
      <w:r w:rsidR="0030599E" w:rsidRPr="00B9505C">
        <w:rPr>
          <w:rFonts w:asciiTheme="majorBidi" w:hAnsiTheme="majorBidi" w:cstheme="majorBidi"/>
          <w:sz w:val="26"/>
          <w:szCs w:val="26"/>
          <w:rtl/>
        </w:rPr>
        <w:t xml:space="preserve">שלילת האמונה בתחיית המתים </w:t>
      </w:r>
      <w:r w:rsidR="004F62AD" w:rsidRPr="00B9505C">
        <w:rPr>
          <w:rFonts w:asciiTheme="majorBidi" w:hAnsiTheme="majorBidi" w:cstheme="majorBidi"/>
          <w:sz w:val="26"/>
          <w:szCs w:val="26"/>
          <w:rtl/>
        </w:rPr>
        <w:t xml:space="preserve">איננה אמת המשתמעת מניתוח ביקורתי של הכתובים. ביש' לח 18 דברי הנביא </w:t>
      </w:r>
      <w:r w:rsidR="00DF3B1B" w:rsidRPr="00B9505C">
        <w:rPr>
          <w:rFonts w:asciiTheme="majorBidi" w:hAnsiTheme="majorBidi" w:cstheme="majorBidi"/>
          <w:sz w:val="26"/>
          <w:szCs w:val="26"/>
          <w:rtl/>
        </w:rPr>
        <w:t xml:space="preserve">רק </w:t>
      </w:r>
      <w:r w:rsidR="004F62AD" w:rsidRPr="00B9505C">
        <w:rPr>
          <w:rFonts w:asciiTheme="majorBidi" w:hAnsiTheme="majorBidi" w:cstheme="majorBidi"/>
          <w:sz w:val="26"/>
          <w:szCs w:val="26"/>
          <w:rtl/>
        </w:rPr>
        <w:t>מאשרים בעקי</w:t>
      </w:r>
      <w:r w:rsidR="009D03BD" w:rsidRPr="00B9505C">
        <w:rPr>
          <w:rFonts w:asciiTheme="majorBidi" w:hAnsiTheme="majorBidi" w:cstheme="majorBidi"/>
          <w:sz w:val="26"/>
          <w:szCs w:val="26"/>
          <w:rtl/>
        </w:rPr>
        <w:t xml:space="preserve">פין </w:t>
      </w:r>
      <w:r w:rsidR="004F62AD" w:rsidRPr="00B9505C">
        <w:rPr>
          <w:rFonts w:asciiTheme="majorBidi" w:hAnsiTheme="majorBidi" w:cstheme="majorBidi"/>
          <w:sz w:val="26"/>
          <w:szCs w:val="26"/>
          <w:rtl/>
        </w:rPr>
        <w:t>את מה שראב"ע כבר ידע מתוקף העיון השכלתני, ובתה' קד 29</w:t>
      </w:r>
      <w:r w:rsidR="009D03BD" w:rsidRPr="00B9505C">
        <w:rPr>
          <w:rFonts w:asciiTheme="majorBidi" w:hAnsiTheme="majorBidi" w:cstheme="majorBidi"/>
          <w:sz w:val="26"/>
          <w:szCs w:val="26"/>
          <w:rtl/>
        </w:rPr>
        <w:noBreakHyphen/>
      </w:r>
      <w:r w:rsidR="004F62AD" w:rsidRPr="00B9505C">
        <w:rPr>
          <w:rFonts w:asciiTheme="majorBidi" w:hAnsiTheme="majorBidi" w:cstheme="majorBidi"/>
          <w:sz w:val="26"/>
          <w:szCs w:val="26"/>
          <w:rtl/>
        </w:rPr>
        <w:t>30 ראב"</w:t>
      </w:r>
      <w:r w:rsidR="00D640DA" w:rsidRPr="00B9505C">
        <w:rPr>
          <w:rFonts w:asciiTheme="majorBidi" w:hAnsiTheme="majorBidi" w:cstheme="majorBidi"/>
          <w:sz w:val="26"/>
          <w:szCs w:val="26"/>
          <w:rtl/>
        </w:rPr>
        <w:t>ע הדגים כיצד אפשר</w:t>
      </w:r>
      <w:r w:rsidR="00DF3B1B" w:rsidRPr="00B9505C">
        <w:rPr>
          <w:rFonts w:asciiTheme="majorBidi" w:hAnsiTheme="majorBidi" w:cstheme="majorBidi"/>
          <w:sz w:val="26"/>
          <w:szCs w:val="26"/>
          <w:rtl/>
        </w:rPr>
        <w:t xml:space="preserve"> לבאר</w:t>
      </w:r>
      <w:r w:rsidR="004F62AD" w:rsidRPr="00B9505C">
        <w:rPr>
          <w:rFonts w:asciiTheme="majorBidi" w:hAnsiTheme="majorBidi" w:cstheme="majorBidi"/>
          <w:sz w:val="26"/>
          <w:szCs w:val="26"/>
          <w:rtl/>
        </w:rPr>
        <w:t xml:space="preserve"> </w:t>
      </w:r>
      <w:r w:rsidR="00DF3B1B" w:rsidRPr="00B9505C">
        <w:rPr>
          <w:rFonts w:asciiTheme="majorBidi" w:hAnsiTheme="majorBidi" w:cstheme="majorBidi"/>
          <w:sz w:val="26"/>
          <w:szCs w:val="26"/>
          <w:rtl/>
        </w:rPr>
        <w:t>את '</w:t>
      </w:r>
      <w:r w:rsidR="00D640DA" w:rsidRPr="00B9505C">
        <w:rPr>
          <w:rFonts w:asciiTheme="majorBidi" w:hAnsiTheme="majorBidi" w:cstheme="majorBidi"/>
          <w:sz w:val="26"/>
          <w:szCs w:val="26"/>
          <w:rtl/>
        </w:rPr>
        <w:t>גויעת כל חי ובריאתו מחדש' בהתאם ל</w:t>
      </w:r>
      <w:r w:rsidR="00DF3B1B" w:rsidRPr="00B9505C">
        <w:rPr>
          <w:rFonts w:asciiTheme="majorBidi" w:hAnsiTheme="majorBidi" w:cstheme="majorBidi"/>
          <w:sz w:val="26"/>
          <w:szCs w:val="26"/>
          <w:rtl/>
        </w:rPr>
        <w:t>אמת התבונית.</w:t>
      </w:r>
    </w:p>
    <w:p w:rsidR="00DF3B1B" w:rsidRPr="00B9505C" w:rsidRDefault="00ED258B" w:rsidP="00E03827">
      <w:pPr>
        <w:spacing w:after="0" w:line="300" w:lineRule="atLeast"/>
        <w:ind w:firstLine="284"/>
        <w:jc w:val="both"/>
        <w:rPr>
          <w:rFonts w:asciiTheme="majorBidi" w:hAnsiTheme="majorBidi" w:cstheme="majorBidi"/>
          <w:sz w:val="26"/>
          <w:szCs w:val="26"/>
          <w:rtl/>
        </w:rPr>
      </w:pPr>
      <w:r w:rsidRPr="00B9505C">
        <w:rPr>
          <w:rFonts w:asciiTheme="majorBidi" w:hAnsiTheme="majorBidi" w:cstheme="majorBidi"/>
          <w:sz w:val="26"/>
          <w:szCs w:val="26"/>
          <w:rtl/>
        </w:rPr>
        <w:t>לדעתנו</w:t>
      </w:r>
      <w:r w:rsidR="009D03BD"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רא</w:t>
      </w:r>
      <w:r w:rsidR="00787592" w:rsidRPr="00B9505C">
        <w:rPr>
          <w:rFonts w:asciiTheme="majorBidi" w:hAnsiTheme="majorBidi" w:cstheme="majorBidi"/>
          <w:sz w:val="26"/>
          <w:szCs w:val="26"/>
          <w:rtl/>
        </w:rPr>
        <w:t xml:space="preserve">ב"ע התנסח בחידתיות </w:t>
      </w:r>
      <w:r w:rsidR="00E300E6" w:rsidRPr="00B9505C">
        <w:rPr>
          <w:rFonts w:asciiTheme="majorBidi" w:hAnsiTheme="majorBidi" w:cstheme="majorBidi" w:hint="cs"/>
          <w:sz w:val="26"/>
          <w:szCs w:val="26"/>
          <w:rtl/>
        </w:rPr>
        <w:t>ובהסווא</w:t>
      </w:r>
      <w:r w:rsidR="00787592" w:rsidRPr="00B9505C">
        <w:rPr>
          <w:rFonts w:asciiTheme="majorBidi" w:hAnsiTheme="majorBidi" w:cstheme="majorBidi" w:hint="cs"/>
          <w:sz w:val="26"/>
          <w:szCs w:val="26"/>
          <w:rtl/>
        </w:rPr>
        <w:t>ה</w:t>
      </w:r>
      <w:r w:rsidR="00787592" w:rsidRPr="00B9505C">
        <w:rPr>
          <w:rFonts w:asciiTheme="majorBidi" w:hAnsiTheme="majorBidi" w:cstheme="majorBidi"/>
          <w:sz w:val="26"/>
          <w:szCs w:val="26"/>
          <w:rtl/>
        </w:rPr>
        <w:t xml:space="preserve"> </w:t>
      </w:r>
      <w:r w:rsidR="00787592" w:rsidRPr="00B9505C">
        <w:rPr>
          <w:rFonts w:asciiTheme="majorBidi" w:hAnsiTheme="majorBidi" w:cstheme="majorBidi" w:hint="cs"/>
          <w:sz w:val="26"/>
          <w:szCs w:val="26"/>
          <w:rtl/>
        </w:rPr>
        <w:t>ב</w:t>
      </w:r>
      <w:r w:rsidRPr="00B9505C">
        <w:rPr>
          <w:rFonts w:asciiTheme="majorBidi" w:hAnsiTheme="majorBidi" w:cstheme="majorBidi"/>
          <w:sz w:val="26"/>
          <w:szCs w:val="26"/>
          <w:rtl/>
        </w:rPr>
        <w:t xml:space="preserve">עניין תחיית המתים בעיקר </w:t>
      </w:r>
      <w:r w:rsidR="009D03BD" w:rsidRPr="00B9505C">
        <w:rPr>
          <w:rFonts w:asciiTheme="majorBidi" w:hAnsiTheme="majorBidi" w:cstheme="majorBidi"/>
          <w:sz w:val="26"/>
          <w:szCs w:val="26"/>
          <w:rtl/>
        </w:rPr>
        <w:t>מ</w:t>
      </w:r>
      <w:r w:rsidRPr="00B9505C">
        <w:rPr>
          <w:rFonts w:asciiTheme="majorBidi" w:hAnsiTheme="majorBidi" w:cstheme="majorBidi"/>
          <w:sz w:val="26"/>
          <w:szCs w:val="26"/>
          <w:rtl/>
        </w:rPr>
        <w:t xml:space="preserve">חשש </w:t>
      </w:r>
      <w:r w:rsidR="009D03BD" w:rsidRPr="00B9505C">
        <w:rPr>
          <w:rFonts w:asciiTheme="majorBidi" w:hAnsiTheme="majorBidi" w:cstheme="majorBidi"/>
          <w:sz w:val="26"/>
          <w:szCs w:val="26"/>
          <w:rtl/>
        </w:rPr>
        <w:t>ל</w:t>
      </w:r>
      <w:r w:rsidRPr="00B9505C">
        <w:rPr>
          <w:rFonts w:asciiTheme="majorBidi" w:hAnsiTheme="majorBidi" w:cstheme="majorBidi"/>
          <w:sz w:val="26"/>
          <w:szCs w:val="26"/>
          <w:rtl/>
        </w:rPr>
        <w:t xml:space="preserve">תגובת הקהל. משה הלברטל הפנה את תשומת הלב </w:t>
      </w:r>
      <w:r w:rsidR="003763EF" w:rsidRPr="00B9505C">
        <w:rPr>
          <w:rFonts w:asciiTheme="majorBidi" w:hAnsiTheme="majorBidi" w:cstheme="majorBidi"/>
          <w:sz w:val="26"/>
          <w:szCs w:val="26"/>
          <w:rtl/>
        </w:rPr>
        <w:t xml:space="preserve">לסוג זה של </w:t>
      </w:r>
      <w:r w:rsidR="00E300E6" w:rsidRPr="00B9505C">
        <w:rPr>
          <w:rFonts w:asciiTheme="majorBidi" w:hAnsiTheme="majorBidi" w:cstheme="majorBidi" w:hint="cs"/>
          <w:sz w:val="26"/>
          <w:szCs w:val="26"/>
          <w:rtl/>
        </w:rPr>
        <w:t>הסווא</w:t>
      </w:r>
      <w:r w:rsidR="003763EF" w:rsidRPr="00B9505C">
        <w:rPr>
          <w:rFonts w:asciiTheme="majorBidi" w:hAnsiTheme="majorBidi" w:cstheme="majorBidi" w:hint="cs"/>
          <w:sz w:val="26"/>
          <w:szCs w:val="26"/>
          <w:rtl/>
        </w:rPr>
        <w:t>ה</w:t>
      </w:r>
      <w:r w:rsidR="003763EF" w:rsidRPr="00B9505C">
        <w:rPr>
          <w:rFonts w:asciiTheme="majorBidi" w:hAnsiTheme="majorBidi" w:cstheme="majorBidi"/>
          <w:sz w:val="26"/>
          <w:szCs w:val="26"/>
          <w:rtl/>
        </w:rPr>
        <w:t xml:space="preserve"> </w:t>
      </w:r>
      <w:r w:rsidR="003763EF" w:rsidRPr="00B9505C">
        <w:rPr>
          <w:rFonts w:asciiTheme="majorBidi" w:hAnsiTheme="majorBidi" w:cstheme="majorBidi" w:hint="cs"/>
          <w:sz w:val="26"/>
          <w:szCs w:val="26"/>
          <w:rtl/>
        </w:rPr>
        <w:t>והדגים</w:t>
      </w:r>
      <w:r w:rsidR="003763EF" w:rsidRPr="00B9505C">
        <w:rPr>
          <w:rFonts w:asciiTheme="majorBidi" w:hAnsiTheme="majorBidi" w:cstheme="majorBidi"/>
          <w:sz w:val="26"/>
          <w:szCs w:val="26"/>
          <w:rtl/>
        </w:rPr>
        <w:t xml:space="preserve"> </w:t>
      </w:r>
      <w:r w:rsidR="003763EF" w:rsidRPr="00B9505C">
        <w:rPr>
          <w:rFonts w:asciiTheme="majorBidi" w:hAnsiTheme="majorBidi" w:cstheme="majorBidi" w:hint="cs"/>
          <w:sz w:val="26"/>
          <w:szCs w:val="26"/>
          <w:rtl/>
        </w:rPr>
        <w:t>אותו</w:t>
      </w:r>
      <w:r w:rsidR="00C657D6" w:rsidRPr="00B9505C">
        <w:rPr>
          <w:rFonts w:asciiTheme="majorBidi" w:hAnsiTheme="majorBidi" w:cstheme="majorBidi"/>
          <w:sz w:val="26"/>
          <w:szCs w:val="26"/>
          <w:rtl/>
        </w:rPr>
        <w:t xml:space="preserve"> מתוך דברי ראב"ע על </w:t>
      </w:r>
      <w:r w:rsidR="00DA08E9" w:rsidRPr="00B9505C">
        <w:rPr>
          <w:rFonts w:asciiTheme="majorBidi" w:hAnsiTheme="majorBidi" w:cstheme="majorBidi"/>
          <w:sz w:val="26"/>
          <w:szCs w:val="26"/>
          <w:rtl/>
        </w:rPr>
        <w:t>סוד המקדש וכליו בפירוש הארוך לשמ' כו 1</w:t>
      </w:r>
      <w:r w:rsidR="00C657D6" w:rsidRPr="00B9505C">
        <w:rPr>
          <w:rFonts w:asciiTheme="majorBidi" w:hAnsiTheme="majorBidi" w:cstheme="majorBidi"/>
          <w:sz w:val="26"/>
          <w:szCs w:val="26"/>
          <w:rtl/>
        </w:rPr>
        <w:t>:</w:t>
      </w:r>
      <w:r w:rsidR="009D03BD" w:rsidRPr="00B9505C">
        <w:rPr>
          <w:rStyle w:val="a5"/>
          <w:rFonts w:asciiTheme="majorBidi" w:hAnsiTheme="majorBidi" w:cstheme="majorBidi"/>
          <w:sz w:val="26"/>
          <w:szCs w:val="26"/>
          <w:rtl/>
        </w:rPr>
        <w:footnoteReference w:id="98"/>
      </w:r>
    </w:p>
    <w:p w:rsidR="00C4642C" w:rsidRPr="00B9505C" w:rsidRDefault="00C4642C" w:rsidP="000856FD">
      <w:pPr>
        <w:spacing w:after="0" w:line="300" w:lineRule="atLeast"/>
        <w:jc w:val="both"/>
        <w:rPr>
          <w:rFonts w:asciiTheme="majorBidi" w:hAnsiTheme="majorBidi" w:cstheme="majorBidi"/>
          <w:sz w:val="26"/>
          <w:szCs w:val="26"/>
          <w:rtl/>
        </w:rPr>
      </w:pPr>
    </w:p>
    <w:p w:rsidR="00DA08E9" w:rsidRPr="00B9505C" w:rsidRDefault="00DA08E9" w:rsidP="00E03827">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 xml:space="preserve">ככה השם הנכבד: ידענו כי כבודו מלא כל העולם, רק יש מקומות שיראה כח השם בו יותר ממקומות אחרים, בעבור שני דברים: האחד – כפי מתכונת תולדת המקבל, והשני </w:t>
      </w:r>
      <w:r w:rsidR="00C657D6"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כפי כח העליון שהוא על ראש המקבל. על כן נבחר מקום בית המקדש. ואם נתן לך השם חכמה בלבך, תבין סוד הארון והכפורת והכרובים שהם פורשים כנפים; ומחוץ לפרכת – דבר המנורה ומזבח הקטורת והשולחן; ומחוץ לפתח המשכן – 'מזבח העולה ואת כל כליו ואת הכיור ואת כנו (שמ' ל 28). ואלה הדברים הם כבוד אלהים. </w:t>
      </w:r>
      <w:r w:rsidRPr="00B9505C">
        <w:rPr>
          <w:rFonts w:asciiTheme="majorBidi" w:hAnsiTheme="majorBidi" w:cstheme="majorBidi"/>
          <w:spacing w:val="40"/>
          <w:sz w:val="26"/>
          <w:szCs w:val="26"/>
          <w:rtl/>
        </w:rPr>
        <w:t>ובעבור זה רמזתי לך, כי יש בדורינו אנשים חכמים בעיניהם, אולי יהתלו על דברי</w:t>
      </w:r>
      <w:r w:rsidRPr="00B9505C">
        <w:rPr>
          <w:rFonts w:asciiTheme="majorBidi" w:hAnsiTheme="majorBidi" w:cstheme="majorBidi"/>
          <w:sz w:val="26"/>
          <w:szCs w:val="26"/>
          <w:rtl/>
        </w:rPr>
        <w:t>.</w:t>
      </w:r>
    </w:p>
    <w:p w:rsidR="00C4642C" w:rsidRPr="00B9505C" w:rsidRDefault="00C4642C" w:rsidP="000856FD">
      <w:pPr>
        <w:spacing w:after="0" w:line="300" w:lineRule="atLeast"/>
        <w:jc w:val="both"/>
        <w:rPr>
          <w:rFonts w:asciiTheme="majorBidi" w:hAnsiTheme="majorBidi" w:cstheme="majorBidi"/>
          <w:sz w:val="26"/>
          <w:szCs w:val="26"/>
          <w:rtl/>
        </w:rPr>
      </w:pPr>
    </w:p>
    <w:p w:rsidR="005258A9" w:rsidRPr="00B9505C" w:rsidRDefault="00C816B4"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חז"</w:t>
      </w:r>
      <w:r w:rsidR="00E570FA" w:rsidRPr="00B9505C">
        <w:rPr>
          <w:rFonts w:asciiTheme="majorBidi" w:hAnsiTheme="majorBidi" w:cstheme="majorBidi"/>
          <w:sz w:val="26"/>
          <w:szCs w:val="26"/>
          <w:rtl/>
        </w:rPr>
        <w:t>ל הוקיעו לא רק את הכופרים בתחיית המתים</w:t>
      </w:r>
      <w:r w:rsidR="003763EF" w:rsidRPr="00B9505C">
        <w:rPr>
          <w:rStyle w:val="a5"/>
          <w:rFonts w:asciiTheme="majorBidi" w:hAnsiTheme="majorBidi" w:cstheme="majorBidi"/>
          <w:sz w:val="26"/>
          <w:szCs w:val="26"/>
          <w:rtl/>
        </w:rPr>
        <w:footnoteReference w:id="99"/>
      </w:r>
      <w:r w:rsidR="00E570FA" w:rsidRPr="00B9505C">
        <w:rPr>
          <w:rFonts w:asciiTheme="majorBidi" w:hAnsiTheme="majorBidi" w:cstheme="majorBidi"/>
          <w:sz w:val="26"/>
          <w:szCs w:val="26"/>
          <w:rtl/>
        </w:rPr>
        <w:t xml:space="preserve"> אלא </w:t>
      </w:r>
      <w:r w:rsidR="00490B09" w:rsidRPr="00B9505C">
        <w:rPr>
          <w:rFonts w:asciiTheme="majorBidi" w:hAnsiTheme="majorBidi" w:cstheme="majorBidi"/>
          <w:sz w:val="26"/>
          <w:szCs w:val="26"/>
          <w:rtl/>
        </w:rPr>
        <w:t>אף את הטוענים שאינה</w:t>
      </w:r>
      <w:r w:rsidR="00E570FA" w:rsidRPr="00B9505C">
        <w:rPr>
          <w:rFonts w:asciiTheme="majorBidi" w:hAnsiTheme="majorBidi" w:cstheme="majorBidi"/>
          <w:sz w:val="26"/>
          <w:szCs w:val="26"/>
          <w:rtl/>
        </w:rPr>
        <w:t xml:space="preserve"> רמוזה בתורה: 'אלו שאין להם חלק לעולם הבא: האומר אין תחיית המתים מן התורה' (משנה סנה' י, א). </w:t>
      </w:r>
      <w:r w:rsidR="005258A9" w:rsidRPr="00B9505C">
        <w:rPr>
          <w:rFonts w:asciiTheme="majorBidi" w:hAnsiTheme="majorBidi" w:cstheme="majorBidi"/>
          <w:sz w:val="26"/>
          <w:szCs w:val="26"/>
          <w:rtl/>
        </w:rPr>
        <w:t>ו</w:t>
      </w:r>
      <w:r w:rsidRPr="00B9505C">
        <w:rPr>
          <w:rFonts w:asciiTheme="majorBidi" w:hAnsiTheme="majorBidi" w:cstheme="majorBidi"/>
          <w:sz w:val="26"/>
          <w:szCs w:val="26"/>
          <w:rtl/>
        </w:rPr>
        <w:t>רש</w:t>
      </w:r>
      <w:r w:rsidR="005258A9" w:rsidRPr="00B9505C">
        <w:rPr>
          <w:rFonts w:asciiTheme="majorBidi" w:hAnsiTheme="majorBidi" w:cstheme="majorBidi"/>
          <w:sz w:val="26"/>
          <w:szCs w:val="26"/>
          <w:rtl/>
        </w:rPr>
        <w:t>"</w:t>
      </w:r>
      <w:r w:rsidRPr="00B9505C">
        <w:rPr>
          <w:rFonts w:asciiTheme="majorBidi" w:hAnsiTheme="majorBidi" w:cstheme="majorBidi"/>
          <w:sz w:val="26"/>
          <w:szCs w:val="26"/>
          <w:rtl/>
        </w:rPr>
        <w:t>י</w:t>
      </w:r>
      <w:r w:rsidR="00490B09" w:rsidRPr="00B9505C">
        <w:rPr>
          <w:rFonts w:asciiTheme="majorBidi" w:hAnsiTheme="majorBidi" w:cstheme="majorBidi"/>
          <w:sz w:val="26"/>
          <w:szCs w:val="26"/>
          <w:rtl/>
        </w:rPr>
        <w:t xml:space="preserve"> ביאר</w:t>
      </w:r>
      <w:r w:rsidR="00720EBB" w:rsidRPr="00B9505C">
        <w:rPr>
          <w:rFonts w:asciiTheme="majorBidi" w:hAnsiTheme="majorBidi" w:cstheme="majorBidi"/>
          <w:sz w:val="26"/>
          <w:szCs w:val="26"/>
          <w:rtl/>
        </w:rPr>
        <w:t xml:space="preserve"> (בפירושו לסנה' צ, ע"א)</w:t>
      </w:r>
      <w:r w:rsidRPr="00B9505C">
        <w:rPr>
          <w:rFonts w:asciiTheme="majorBidi" w:hAnsiTheme="majorBidi" w:cstheme="majorBidi"/>
          <w:sz w:val="26"/>
          <w:szCs w:val="26"/>
          <w:rtl/>
        </w:rPr>
        <w:t xml:space="preserve">: </w:t>
      </w:r>
    </w:p>
    <w:p w:rsidR="00C4642C" w:rsidRPr="00B9505C" w:rsidRDefault="00C4642C" w:rsidP="000856FD">
      <w:pPr>
        <w:spacing w:after="0" w:line="300" w:lineRule="atLeast"/>
        <w:jc w:val="both"/>
        <w:rPr>
          <w:rFonts w:asciiTheme="majorBidi" w:hAnsiTheme="majorBidi" w:cstheme="majorBidi"/>
          <w:sz w:val="26"/>
          <w:szCs w:val="26"/>
          <w:rtl/>
        </w:rPr>
      </w:pPr>
    </w:p>
    <w:p w:rsidR="005258A9" w:rsidRPr="00B9505C" w:rsidRDefault="00C816B4" w:rsidP="00E03827">
      <w:pPr>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שכופר במדרשים דדרשינן בגמרא לקמן מניין לתחיית המתים מן התורה, ואפילו יהא מודה ומאמין שיחיו המתים אלא דלא רמיזא באורייתא – כופר הוא, הואיל ועוקר שיש תחיית המתים מן התורה – מה לנו ולאמונתו, וכי מהיכן הוא יודע שכן הוא – הלכך כופר גמור הוא.</w:t>
      </w:r>
      <w:r w:rsidR="00490B09" w:rsidRPr="00B9505C">
        <w:rPr>
          <w:rFonts w:asciiTheme="majorBidi" w:hAnsiTheme="majorBidi" w:cstheme="majorBidi"/>
          <w:sz w:val="26"/>
          <w:szCs w:val="26"/>
          <w:rtl/>
        </w:rPr>
        <w:t xml:space="preserve"> </w:t>
      </w:r>
    </w:p>
    <w:p w:rsidR="00C4642C" w:rsidRPr="00B9505C" w:rsidRDefault="00C4642C" w:rsidP="000856FD">
      <w:pPr>
        <w:spacing w:after="0" w:line="300" w:lineRule="atLeast"/>
        <w:jc w:val="both"/>
        <w:rPr>
          <w:rFonts w:asciiTheme="majorBidi" w:hAnsiTheme="majorBidi" w:cstheme="majorBidi"/>
          <w:sz w:val="26"/>
          <w:szCs w:val="26"/>
          <w:rtl/>
        </w:rPr>
      </w:pPr>
    </w:p>
    <w:p w:rsidR="00C816B4" w:rsidRPr="00B9505C" w:rsidRDefault="00167380"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התורה היא המקור לאמונה בתחיית המתים, ולפיכך הטוען שהוא מקבל את האמונה הזאת אבל היא איננה נלמדת מן התורה אי</w:t>
      </w:r>
      <w:r w:rsidR="005258A9" w:rsidRPr="00B9505C">
        <w:rPr>
          <w:rFonts w:asciiTheme="majorBidi" w:hAnsiTheme="majorBidi" w:cstheme="majorBidi"/>
          <w:sz w:val="26"/>
          <w:szCs w:val="26"/>
          <w:rtl/>
        </w:rPr>
        <w:t>נו</w:t>
      </w:r>
      <w:r w:rsidRPr="00B9505C">
        <w:rPr>
          <w:rFonts w:asciiTheme="majorBidi" w:hAnsiTheme="majorBidi" w:cstheme="majorBidi"/>
          <w:sz w:val="26"/>
          <w:szCs w:val="26"/>
          <w:rtl/>
        </w:rPr>
        <w:t xml:space="preserve"> אלא כופר המתחזה למאמין. </w:t>
      </w:r>
      <w:r w:rsidR="00490B09" w:rsidRPr="00B9505C">
        <w:rPr>
          <w:rFonts w:asciiTheme="majorBidi" w:hAnsiTheme="majorBidi" w:cstheme="majorBidi"/>
          <w:sz w:val="26"/>
          <w:szCs w:val="26"/>
          <w:rtl/>
        </w:rPr>
        <w:t xml:space="preserve">מדברי </w:t>
      </w:r>
      <w:r w:rsidR="00E96A81" w:rsidRPr="00B9505C">
        <w:rPr>
          <w:rFonts w:asciiTheme="majorBidi" w:hAnsiTheme="majorBidi" w:cstheme="majorBidi"/>
          <w:sz w:val="26"/>
          <w:szCs w:val="26"/>
          <w:rtl/>
        </w:rPr>
        <w:t>ר'</w:t>
      </w:r>
      <w:r w:rsidR="00CD2163" w:rsidRPr="00B9505C">
        <w:rPr>
          <w:rFonts w:asciiTheme="majorBidi" w:hAnsiTheme="majorBidi" w:cstheme="majorBidi"/>
          <w:sz w:val="26"/>
          <w:szCs w:val="26"/>
          <w:rtl/>
        </w:rPr>
        <w:t xml:space="preserve"> אברהם </w:t>
      </w:r>
      <w:r w:rsidR="00A14A06" w:rsidRPr="00B9505C">
        <w:rPr>
          <w:rFonts w:asciiTheme="majorBidi" w:hAnsiTheme="majorBidi" w:cstheme="majorBidi"/>
          <w:sz w:val="26"/>
          <w:szCs w:val="26"/>
          <w:rtl/>
        </w:rPr>
        <w:t xml:space="preserve">בר-חייא שצוטטו </w:t>
      </w:r>
      <w:r w:rsidR="00720EBB" w:rsidRPr="00B9505C">
        <w:rPr>
          <w:rFonts w:asciiTheme="majorBidi" w:hAnsiTheme="majorBidi" w:cstheme="majorBidi"/>
          <w:sz w:val="26"/>
          <w:szCs w:val="26"/>
          <w:rtl/>
        </w:rPr>
        <w:t>לעיל</w:t>
      </w:r>
      <w:r w:rsidR="00A14A06" w:rsidRPr="00B9505C">
        <w:rPr>
          <w:rFonts w:asciiTheme="majorBidi" w:hAnsiTheme="majorBidi" w:cstheme="majorBidi"/>
          <w:sz w:val="26"/>
          <w:szCs w:val="26"/>
          <w:rtl/>
        </w:rPr>
        <w:t xml:space="preserve"> ל</w:t>
      </w:r>
      <w:r w:rsidRPr="00B9505C">
        <w:rPr>
          <w:rFonts w:asciiTheme="majorBidi" w:hAnsiTheme="majorBidi" w:cstheme="majorBidi"/>
          <w:sz w:val="26"/>
          <w:szCs w:val="26"/>
          <w:rtl/>
        </w:rPr>
        <w:t>מד</w:t>
      </w:r>
      <w:r w:rsidR="00A14A06" w:rsidRPr="00B9505C">
        <w:rPr>
          <w:rFonts w:asciiTheme="majorBidi" w:hAnsiTheme="majorBidi" w:cstheme="majorBidi"/>
          <w:sz w:val="26"/>
          <w:szCs w:val="26"/>
          <w:rtl/>
        </w:rPr>
        <w:t>נו</w:t>
      </w:r>
      <w:r w:rsidR="00720EBB" w:rsidRPr="00B9505C">
        <w:rPr>
          <w:rFonts w:asciiTheme="majorBidi" w:hAnsiTheme="majorBidi" w:cstheme="majorBidi"/>
          <w:sz w:val="26"/>
          <w:szCs w:val="26"/>
          <w:rtl/>
        </w:rPr>
        <w:t xml:space="preserve"> </w:t>
      </w:r>
      <w:r w:rsidR="00D640DA" w:rsidRPr="00B9505C">
        <w:rPr>
          <w:rFonts w:asciiTheme="majorBidi" w:hAnsiTheme="majorBidi" w:cstheme="majorBidi"/>
          <w:sz w:val="26"/>
          <w:szCs w:val="26"/>
          <w:rtl/>
        </w:rPr>
        <w:t>שהכופרים בתחיית המתים לא הסת</w:t>
      </w:r>
      <w:r w:rsidR="00DF71EA" w:rsidRPr="00B9505C">
        <w:rPr>
          <w:rFonts w:asciiTheme="majorBidi" w:hAnsiTheme="majorBidi" w:cstheme="majorBidi"/>
          <w:sz w:val="26"/>
          <w:szCs w:val="26"/>
          <w:rtl/>
        </w:rPr>
        <w:t>פקו בדחייתה על בסיס סברתם ובינתם</w:t>
      </w:r>
      <w:r w:rsidR="00D640DA" w:rsidRPr="00B9505C">
        <w:rPr>
          <w:rFonts w:asciiTheme="majorBidi" w:hAnsiTheme="majorBidi" w:cstheme="majorBidi"/>
          <w:sz w:val="26"/>
          <w:szCs w:val="26"/>
          <w:rtl/>
        </w:rPr>
        <w:t xml:space="preserve"> אלא אף הציעו </w:t>
      </w:r>
      <w:r w:rsidR="00720EBB" w:rsidRPr="00B9505C">
        <w:rPr>
          <w:rFonts w:asciiTheme="majorBidi" w:hAnsiTheme="majorBidi" w:cstheme="majorBidi"/>
          <w:sz w:val="26"/>
          <w:szCs w:val="26"/>
          <w:rtl/>
        </w:rPr>
        <w:t xml:space="preserve">פרשנות חלופית </w:t>
      </w:r>
      <w:r w:rsidR="000A1189" w:rsidRPr="00B9505C">
        <w:rPr>
          <w:rFonts w:asciiTheme="majorBidi" w:hAnsiTheme="majorBidi" w:cstheme="majorBidi"/>
          <w:sz w:val="26"/>
          <w:szCs w:val="26"/>
          <w:rtl/>
        </w:rPr>
        <w:t>ל</w:t>
      </w:r>
      <w:r w:rsidR="004B562B" w:rsidRPr="00B9505C">
        <w:rPr>
          <w:rFonts w:asciiTheme="majorBidi" w:hAnsiTheme="majorBidi" w:cstheme="majorBidi"/>
          <w:sz w:val="26"/>
          <w:szCs w:val="26"/>
          <w:rtl/>
        </w:rPr>
        <w:t xml:space="preserve">אותם </w:t>
      </w:r>
      <w:r w:rsidR="00DF71EA" w:rsidRPr="00B9505C">
        <w:rPr>
          <w:rFonts w:asciiTheme="majorBidi" w:hAnsiTheme="majorBidi" w:cstheme="majorBidi"/>
          <w:sz w:val="26"/>
          <w:szCs w:val="26"/>
          <w:rtl/>
        </w:rPr>
        <w:t xml:space="preserve">פסוקים שבעיני המאמינים נחשבו </w:t>
      </w:r>
      <w:r w:rsidR="000A1189" w:rsidRPr="00B9505C">
        <w:rPr>
          <w:rFonts w:asciiTheme="majorBidi" w:hAnsiTheme="majorBidi" w:cstheme="majorBidi"/>
          <w:sz w:val="26"/>
          <w:szCs w:val="26"/>
          <w:rtl/>
        </w:rPr>
        <w:t>הוכחות</w:t>
      </w:r>
      <w:r w:rsidR="00720EBB" w:rsidRPr="00B9505C">
        <w:rPr>
          <w:rFonts w:asciiTheme="majorBidi" w:hAnsiTheme="majorBidi" w:cstheme="majorBidi"/>
          <w:sz w:val="26"/>
          <w:szCs w:val="26"/>
          <w:rtl/>
        </w:rPr>
        <w:t xml:space="preserve"> לתחיית </w:t>
      </w:r>
      <w:r w:rsidR="00D640DA" w:rsidRPr="00B9505C">
        <w:rPr>
          <w:rFonts w:asciiTheme="majorBidi" w:hAnsiTheme="majorBidi" w:cstheme="majorBidi"/>
          <w:sz w:val="26"/>
          <w:szCs w:val="26"/>
          <w:rtl/>
        </w:rPr>
        <w:t>המתים</w:t>
      </w:r>
      <w:r w:rsidR="000A1189" w:rsidRPr="00B9505C">
        <w:rPr>
          <w:rFonts w:asciiTheme="majorBidi" w:hAnsiTheme="majorBidi" w:cstheme="majorBidi"/>
          <w:sz w:val="26"/>
          <w:szCs w:val="26"/>
          <w:rtl/>
        </w:rPr>
        <w:t xml:space="preserve">. </w:t>
      </w:r>
      <w:r w:rsidR="00A14A06" w:rsidRPr="00B9505C">
        <w:rPr>
          <w:rFonts w:asciiTheme="majorBidi" w:hAnsiTheme="majorBidi" w:cstheme="majorBidi"/>
          <w:sz w:val="26"/>
          <w:szCs w:val="26"/>
          <w:rtl/>
        </w:rPr>
        <w:t>המציאות הזאת היא</w:t>
      </w:r>
      <w:r w:rsidR="003763EF" w:rsidRPr="00B9505C">
        <w:rPr>
          <w:rFonts w:asciiTheme="majorBidi" w:hAnsiTheme="majorBidi" w:cstheme="majorBidi"/>
          <w:sz w:val="26"/>
          <w:szCs w:val="26"/>
          <w:rtl/>
        </w:rPr>
        <w:t xml:space="preserve"> הרקע </w:t>
      </w:r>
      <w:r w:rsidR="004B562B" w:rsidRPr="00B9505C">
        <w:rPr>
          <w:rFonts w:asciiTheme="majorBidi" w:hAnsiTheme="majorBidi" w:cstheme="majorBidi"/>
          <w:sz w:val="26"/>
          <w:szCs w:val="26"/>
          <w:rtl/>
        </w:rPr>
        <w:t>לדבריו</w:t>
      </w:r>
      <w:r w:rsidR="00A14A06" w:rsidRPr="00B9505C">
        <w:rPr>
          <w:rFonts w:asciiTheme="majorBidi" w:hAnsiTheme="majorBidi" w:cstheme="majorBidi"/>
          <w:sz w:val="26"/>
          <w:szCs w:val="26"/>
          <w:rtl/>
        </w:rPr>
        <w:t xml:space="preserve"> החריפים</w:t>
      </w:r>
      <w:r w:rsidR="003763EF" w:rsidRPr="00B9505C">
        <w:rPr>
          <w:rFonts w:asciiTheme="majorBidi" w:hAnsiTheme="majorBidi" w:cstheme="majorBidi"/>
          <w:sz w:val="26"/>
          <w:szCs w:val="26"/>
          <w:rtl/>
        </w:rPr>
        <w:t xml:space="preserve"> ש</w:t>
      </w:r>
      <w:r w:rsidR="004B562B" w:rsidRPr="00B9505C">
        <w:rPr>
          <w:rFonts w:asciiTheme="majorBidi" w:hAnsiTheme="majorBidi" w:cstheme="majorBidi"/>
          <w:sz w:val="26"/>
          <w:szCs w:val="26"/>
          <w:rtl/>
        </w:rPr>
        <w:t xml:space="preserve">ל בר-חייא </w:t>
      </w:r>
      <w:r w:rsidR="003763EF" w:rsidRPr="00B9505C">
        <w:rPr>
          <w:rFonts w:asciiTheme="majorBidi" w:hAnsiTheme="majorBidi" w:cstheme="majorBidi"/>
          <w:sz w:val="26"/>
          <w:szCs w:val="26"/>
          <w:rtl/>
        </w:rPr>
        <w:t xml:space="preserve">בגנות </w:t>
      </w:r>
      <w:r w:rsidR="00A14A06" w:rsidRPr="00B9505C">
        <w:rPr>
          <w:rFonts w:asciiTheme="majorBidi" w:hAnsiTheme="majorBidi" w:cstheme="majorBidi"/>
          <w:sz w:val="26"/>
          <w:szCs w:val="26"/>
          <w:rtl/>
        </w:rPr>
        <w:t>הכופרים בהוכחות המקראיות הרווחות והמקובלות לתחיית המתים:</w:t>
      </w:r>
    </w:p>
    <w:p w:rsidR="00C4642C" w:rsidRPr="00B9505C" w:rsidRDefault="00C4642C" w:rsidP="000856FD">
      <w:pPr>
        <w:spacing w:after="0" w:line="300" w:lineRule="atLeast"/>
        <w:jc w:val="both"/>
        <w:rPr>
          <w:rFonts w:asciiTheme="majorBidi" w:hAnsiTheme="majorBidi" w:cstheme="majorBidi"/>
          <w:sz w:val="26"/>
          <w:szCs w:val="26"/>
          <w:rtl/>
        </w:rPr>
      </w:pPr>
    </w:p>
    <w:p w:rsidR="00C816B4" w:rsidRPr="00B9505C" w:rsidRDefault="00C816B4" w:rsidP="00E03827">
      <w:pPr>
        <w:tabs>
          <w:tab w:val="left" w:pos="7370"/>
        </w:tabs>
        <w:spacing w:after="0" w:line="300" w:lineRule="atLeast"/>
        <w:ind w:left="567"/>
        <w:jc w:val="both"/>
        <w:rPr>
          <w:rFonts w:asciiTheme="majorBidi" w:hAnsiTheme="majorBidi" w:cstheme="majorBidi"/>
          <w:sz w:val="26"/>
          <w:szCs w:val="26"/>
          <w:rtl/>
        </w:rPr>
      </w:pPr>
      <w:r w:rsidRPr="00B9505C">
        <w:rPr>
          <w:rFonts w:asciiTheme="majorBidi" w:hAnsiTheme="majorBidi" w:cstheme="majorBidi"/>
          <w:sz w:val="26"/>
          <w:szCs w:val="26"/>
          <w:rtl/>
        </w:rPr>
        <w:t xml:space="preserve">כל המוציא הפסוקים האלה </w:t>
      </w:r>
      <w:r w:rsidRPr="00B9505C">
        <w:rPr>
          <w:rFonts w:asciiTheme="majorBidi" w:hAnsiTheme="majorBidi" w:cstheme="majorBidi"/>
          <w:spacing w:val="40"/>
          <w:sz w:val="26"/>
          <w:szCs w:val="26"/>
          <w:rtl/>
        </w:rPr>
        <w:t>מדרך פשטן</w:t>
      </w:r>
      <w:r w:rsidR="009B09A5"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ואפילו הוא מודה בישועה ומאמין בביאת הגואל</w:t>
      </w:r>
      <w:r w:rsidR="003C6D22"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אינ</w:t>
      </w:r>
      <w:r w:rsidR="003C6D22" w:rsidRPr="00B9505C">
        <w:rPr>
          <w:rFonts w:asciiTheme="majorBidi" w:hAnsiTheme="majorBidi" w:cstheme="majorBidi"/>
          <w:sz w:val="26"/>
          <w:szCs w:val="26"/>
          <w:rtl/>
        </w:rPr>
        <w:t xml:space="preserve">ו אלא </w:t>
      </w:r>
      <w:r w:rsidR="003C6D22" w:rsidRPr="00B9505C">
        <w:rPr>
          <w:rFonts w:asciiTheme="majorBidi" w:hAnsiTheme="majorBidi" w:cstheme="majorBidi"/>
          <w:spacing w:val="40"/>
          <w:sz w:val="26"/>
          <w:szCs w:val="26"/>
          <w:rtl/>
        </w:rPr>
        <w:t>אפיקורס ורשע ומתעקש בדבריו</w:t>
      </w:r>
      <w:r w:rsidRPr="00B9505C">
        <w:rPr>
          <w:rFonts w:asciiTheme="majorBidi" w:hAnsiTheme="majorBidi" w:cstheme="majorBidi"/>
          <w:spacing w:val="40"/>
          <w:sz w:val="26"/>
          <w:szCs w:val="26"/>
          <w:rtl/>
        </w:rPr>
        <w:t xml:space="preserve"> ומתחכם</w:t>
      </w:r>
      <w:r w:rsidR="00414BB7"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ואם הוא סבור להוציא את הכתובים האלה </w:t>
      </w:r>
      <w:r w:rsidRPr="00B9505C">
        <w:rPr>
          <w:rFonts w:asciiTheme="majorBidi" w:hAnsiTheme="majorBidi" w:cstheme="majorBidi"/>
          <w:spacing w:val="40"/>
          <w:sz w:val="26"/>
          <w:szCs w:val="26"/>
          <w:rtl/>
        </w:rPr>
        <w:t>מדרך פשטן</w:t>
      </w:r>
      <w:r w:rsidRPr="00B9505C">
        <w:rPr>
          <w:rFonts w:asciiTheme="majorBidi" w:hAnsiTheme="majorBidi" w:cstheme="majorBidi"/>
          <w:sz w:val="26"/>
          <w:szCs w:val="26"/>
          <w:rtl/>
        </w:rPr>
        <w:t xml:space="preserve"> יבואו לידו כתובים רבים שאינו יכול ל</w:t>
      </w:r>
      <w:r w:rsidR="003C6D22" w:rsidRPr="00B9505C">
        <w:rPr>
          <w:rFonts w:asciiTheme="majorBidi" w:hAnsiTheme="majorBidi" w:cstheme="majorBidi"/>
          <w:sz w:val="26"/>
          <w:szCs w:val="26"/>
          <w:rtl/>
        </w:rPr>
        <w:t>תת בהם טעם אחר כי אם תחית המתים,</w:t>
      </w:r>
      <w:r w:rsidRPr="00B9505C">
        <w:rPr>
          <w:rFonts w:asciiTheme="majorBidi" w:hAnsiTheme="majorBidi" w:cstheme="majorBidi"/>
          <w:sz w:val="26"/>
          <w:szCs w:val="26"/>
          <w:rtl/>
        </w:rPr>
        <w:t xml:space="preserve"> כגון </w:t>
      </w:r>
      <w:r w:rsidR="003C6D22" w:rsidRPr="00B9505C">
        <w:rPr>
          <w:rFonts w:asciiTheme="majorBidi" w:hAnsiTheme="majorBidi" w:cstheme="majorBidi"/>
          <w:sz w:val="26"/>
          <w:szCs w:val="26"/>
          <w:rtl/>
        </w:rPr>
        <w:t>'</w:t>
      </w:r>
      <w:r w:rsidRPr="00B9505C">
        <w:rPr>
          <w:rFonts w:asciiTheme="majorBidi" w:hAnsiTheme="majorBidi" w:cstheme="majorBidi"/>
          <w:sz w:val="26"/>
          <w:szCs w:val="26"/>
          <w:rtl/>
        </w:rPr>
        <w:t>הנה אני פותח את קברותיכם והעליתי אתכם מקברותיכם עמי והבאתי אתכם אל אדמת ישראל</w:t>
      </w:r>
      <w:r w:rsidR="003C6D22"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וידעתם כי אני י"י בפתחי את קברותיכם ובהעלותי אתכם מקברותיכם עמי</w:t>
      </w:r>
      <w:r w:rsidR="003C6D22"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ונתתי רוחי בכם וחייתם והנחתי אתכם על אדמתכם וידעתם כי אני י"י דברתי ועשיתי נאם י"י</w:t>
      </w:r>
      <w:r w:rsidR="003C6D22" w:rsidRPr="00B9505C">
        <w:rPr>
          <w:rFonts w:asciiTheme="majorBidi" w:hAnsiTheme="majorBidi" w:cstheme="majorBidi"/>
          <w:sz w:val="26"/>
          <w:szCs w:val="26"/>
          <w:rtl/>
        </w:rPr>
        <w:t>' (יח' לז 12</w:t>
      </w:r>
      <w:r w:rsidR="007E1BFB" w:rsidRPr="00B9505C">
        <w:rPr>
          <w:rFonts w:asciiTheme="majorBidi" w:hAnsiTheme="majorBidi" w:cstheme="majorBidi"/>
          <w:sz w:val="26"/>
          <w:szCs w:val="26"/>
          <w:rtl/>
        </w:rPr>
        <w:noBreakHyphen/>
      </w:r>
      <w:r w:rsidR="003C6D22" w:rsidRPr="00B9505C">
        <w:rPr>
          <w:rFonts w:asciiTheme="majorBidi" w:hAnsiTheme="majorBidi" w:cstheme="majorBidi"/>
          <w:sz w:val="26"/>
          <w:szCs w:val="26"/>
          <w:rtl/>
        </w:rPr>
        <w:t>14),</w:t>
      </w:r>
      <w:r w:rsidRPr="00B9505C">
        <w:rPr>
          <w:rFonts w:asciiTheme="majorBidi" w:hAnsiTheme="majorBidi" w:cstheme="majorBidi"/>
          <w:sz w:val="26"/>
          <w:szCs w:val="26"/>
          <w:rtl/>
        </w:rPr>
        <w:t xml:space="preserve"> אשר אין אדם יכול לתת בהם טעם אחר כי אם תחית המתים לעתיד לבוא ובזמן הישועה</w:t>
      </w:r>
      <w:r w:rsidR="003C6D22"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לא ליום הדין הגדול</w:t>
      </w:r>
      <w:r w:rsidR="003C6D22"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מפני שהוא אומר </w:t>
      </w:r>
      <w:r w:rsidR="003C6D22" w:rsidRPr="00B9505C">
        <w:rPr>
          <w:rFonts w:asciiTheme="majorBidi" w:hAnsiTheme="majorBidi" w:cstheme="majorBidi"/>
          <w:sz w:val="26"/>
          <w:szCs w:val="26"/>
          <w:rtl/>
        </w:rPr>
        <w:t>'</w:t>
      </w:r>
      <w:r w:rsidRPr="00B9505C">
        <w:rPr>
          <w:rFonts w:asciiTheme="majorBidi" w:hAnsiTheme="majorBidi" w:cstheme="majorBidi"/>
          <w:sz w:val="26"/>
          <w:szCs w:val="26"/>
          <w:rtl/>
        </w:rPr>
        <w:t>והנחתי אתכם על אדמתכם</w:t>
      </w:r>
      <w:r w:rsidR="003C6D22"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אשר טעמו עמידה בעולם הזה ותחית המתים</w:t>
      </w:r>
      <w:r w:rsidR="003C6D22"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יום הדין הגדול </w:t>
      </w:r>
      <w:r w:rsidR="003C6D22"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 xml:space="preserve">אין אחריה עמידה בעולם הזה עד שיהיה אומר אחריו </w:t>
      </w:r>
      <w:r w:rsidR="003C6D22" w:rsidRPr="00B9505C">
        <w:rPr>
          <w:rFonts w:asciiTheme="majorBidi" w:hAnsiTheme="majorBidi" w:cstheme="majorBidi"/>
          <w:sz w:val="26"/>
          <w:szCs w:val="26"/>
          <w:rtl/>
        </w:rPr>
        <w:t>'</w:t>
      </w:r>
      <w:r w:rsidRPr="00B9505C">
        <w:rPr>
          <w:rFonts w:asciiTheme="majorBidi" w:hAnsiTheme="majorBidi" w:cstheme="majorBidi"/>
          <w:sz w:val="26"/>
          <w:szCs w:val="26"/>
          <w:rtl/>
        </w:rPr>
        <w:t>והנחתי אתכם על אדמתכם</w:t>
      </w:r>
      <w:r w:rsidR="003C6D22"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ומפני זה אמרנו שאין לכתוב הפירוש הזה כי אם תחית המתים אחר הגאולה. וכן </w:t>
      </w:r>
      <w:r w:rsidR="00802E87" w:rsidRPr="00B9505C">
        <w:rPr>
          <w:rFonts w:asciiTheme="majorBidi" w:hAnsiTheme="majorBidi" w:cstheme="majorBidi"/>
          <w:sz w:val="26"/>
          <w:szCs w:val="26"/>
          <w:rtl/>
        </w:rPr>
        <w:t>'</w:t>
      </w:r>
      <w:r w:rsidRPr="00B9505C">
        <w:rPr>
          <w:rFonts w:asciiTheme="majorBidi" w:hAnsiTheme="majorBidi" w:cstheme="majorBidi"/>
          <w:sz w:val="26"/>
          <w:szCs w:val="26"/>
          <w:rtl/>
        </w:rPr>
        <w:t>ורבים מישיני אדמת עפר יקיצו</w:t>
      </w:r>
      <w:r w:rsidR="00802E87"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אין אדם יכול לתת בו טעם אחר כי אם תחית </w:t>
      </w:r>
      <w:r w:rsidR="00802E87" w:rsidRPr="00B9505C">
        <w:rPr>
          <w:rFonts w:asciiTheme="majorBidi" w:hAnsiTheme="majorBidi" w:cstheme="majorBidi"/>
          <w:sz w:val="26"/>
          <w:szCs w:val="26"/>
          <w:rtl/>
        </w:rPr>
        <w:t>המתים לזמן הגאולה. ועל זה אמר 'רבים'</w:t>
      </w:r>
      <w:r w:rsidRPr="00B9505C">
        <w:rPr>
          <w:rFonts w:asciiTheme="majorBidi" w:hAnsiTheme="majorBidi" w:cstheme="majorBidi"/>
          <w:sz w:val="26"/>
          <w:szCs w:val="26"/>
          <w:rtl/>
        </w:rPr>
        <w:t>. ואילו היה מ</w:t>
      </w:r>
      <w:r w:rsidR="00802E87" w:rsidRPr="00B9505C">
        <w:rPr>
          <w:rFonts w:asciiTheme="majorBidi" w:hAnsiTheme="majorBidi" w:cstheme="majorBidi"/>
          <w:sz w:val="26"/>
          <w:szCs w:val="26"/>
          <w:rtl/>
        </w:rPr>
        <w:t>דבר על יום הדין הגדול היה אומר 'וכל ישיני אדמת עפר יקיצו'</w:t>
      </w:r>
      <w:r w:rsidRPr="00B9505C">
        <w:rPr>
          <w:rFonts w:asciiTheme="majorBidi" w:hAnsiTheme="majorBidi" w:cstheme="majorBidi"/>
          <w:sz w:val="26"/>
          <w:szCs w:val="26"/>
          <w:rtl/>
        </w:rPr>
        <w:t>, מפני שהצדיקים והרשעים וכל אומות העולם יהיו עומדים יום הדין הגדול, אבל עת הגאולה ובימי המשיח לא יקיצו מן העפ</w:t>
      </w:r>
      <w:r w:rsidR="00802E87" w:rsidRPr="00B9505C">
        <w:rPr>
          <w:rFonts w:asciiTheme="majorBidi" w:hAnsiTheme="majorBidi" w:cstheme="majorBidi"/>
          <w:sz w:val="26"/>
          <w:szCs w:val="26"/>
          <w:rtl/>
        </w:rPr>
        <w:t>ר כי אם ישראל בלבד, ועליהם אמר '</w:t>
      </w:r>
      <w:r w:rsidRPr="00B9505C">
        <w:rPr>
          <w:rFonts w:asciiTheme="majorBidi" w:hAnsiTheme="majorBidi" w:cstheme="majorBidi"/>
          <w:sz w:val="26"/>
          <w:szCs w:val="26"/>
          <w:rtl/>
        </w:rPr>
        <w:t xml:space="preserve">רבים </w:t>
      </w:r>
      <w:r w:rsidR="00802E87" w:rsidRPr="00B9505C">
        <w:rPr>
          <w:rFonts w:asciiTheme="majorBidi" w:hAnsiTheme="majorBidi" w:cstheme="majorBidi"/>
          <w:sz w:val="26"/>
          <w:szCs w:val="26"/>
          <w:rtl/>
        </w:rPr>
        <w:t>מישיני אדמת עפר יקיצו'</w:t>
      </w:r>
      <w:r w:rsidRPr="00B9505C">
        <w:rPr>
          <w:rFonts w:asciiTheme="majorBidi" w:hAnsiTheme="majorBidi" w:cstheme="majorBidi"/>
          <w:sz w:val="26"/>
          <w:szCs w:val="26"/>
          <w:rtl/>
        </w:rPr>
        <w:t xml:space="preserve">... וכל אלו הכתובים לא יוכלו </w:t>
      </w:r>
      <w:r w:rsidRPr="00B9505C">
        <w:rPr>
          <w:rFonts w:asciiTheme="majorBidi" w:hAnsiTheme="majorBidi" w:cstheme="majorBidi"/>
          <w:spacing w:val="40"/>
          <w:sz w:val="26"/>
          <w:szCs w:val="26"/>
          <w:rtl/>
        </w:rPr>
        <w:t>האפיקורסים להוציאם מדרך פשטן</w:t>
      </w:r>
      <w:r w:rsidRPr="00B9505C">
        <w:rPr>
          <w:rFonts w:asciiTheme="majorBidi" w:hAnsiTheme="majorBidi" w:cstheme="majorBidi"/>
          <w:sz w:val="26"/>
          <w:szCs w:val="26"/>
          <w:rtl/>
        </w:rPr>
        <w:t>.</w:t>
      </w:r>
      <w:r w:rsidR="00F3551D" w:rsidRPr="00F3551D">
        <w:rPr>
          <w:rStyle w:val="a5"/>
          <w:rFonts w:asciiTheme="majorBidi" w:hAnsiTheme="majorBidi" w:cstheme="majorBidi"/>
          <w:sz w:val="26"/>
          <w:szCs w:val="26"/>
        </w:rPr>
        <w:footnoteReference w:id="100"/>
      </w:r>
    </w:p>
    <w:p w:rsidR="00C4642C" w:rsidRPr="00B9505C" w:rsidRDefault="00C4642C" w:rsidP="000856FD">
      <w:pPr>
        <w:tabs>
          <w:tab w:val="left" w:pos="7370"/>
        </w:tabs>
        <w:spacing w:after="0" w:line="300" w:lineRule="atLeast"/>
        <w:jc w:val="both"/>
        <w:rPr>
          <w:rFonts w:asciiTheme="majorBidi" w:hAnsiTheme="majorBidi" w:cstheme="majorBidi"/>
          <w:sz w:val="26"/>
          <w:szCs w:val="26"/>
          <w:rtl/>
        </w:rPr>
      </w:pPr>
    </w:p>
    <w:p w:rsidR="002E6A0B" w:rsidRPr="00B9505C" w:rsidRDefault="00CD2163"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 xml:space="preserve">לדעת </w:t>
      </w:r>
      <w:r w:rsidR="005C3C53" w:rsidRPr="00B9505C">
        <w:rPr>
          <w:rFonts w:asciiTheme="majorBidi" w:hAnsiTheme="majorBidi" w:cstheme="majorBidi"/>
          <w:sz w:val="26"/>
          <w:szCs w:val="26"/>
          <w:rtl/>
        </w:rPr>
        <w:t>בר-חייא, תחיית המתים עולה</w:t>
      </w:r>
      <w:r w:rsidRPr="00B9505C">
        <w:rPr>
          <w:rFonts w:asciiTheme="majorBidi" w:hAnsiTheme="majorBidi" w:cstheme="majorBidi"/>
          <w:sz w:val="26"/>
          <w:szCs w:val="26"/>
          <w:rtl/>
        </w:rPr>
        <w:t xml:space="preserve"> בבירור מתוך פשוטו של מקרא, וכל המתכחש ל</w:t>
      </w:r>
      <w:r w:rsidR="005258A9" w:rsidRPr="00B9505C">
        <w:rPr>
          <w:rFonts w:asciiTheme="majorBidi" w:hAnsiTheme="majorBidi" w:cstheme="majorBidi"/>
          <w:sz w:val="26"/>
          <w:szCs w:val="26"/>
          <w:rtl/>
        </w:rPr>
        <w:t>ה</w:t>
      </w:r>
      <w:r w:rsidRPr="00B9505C">
        <w:rPr>
          <w:rFonts w:asciiTheme="majorBidi" w:hAnsiTheme="majorBidi" w:cstheme="majorBidi"/>
          <w:sz w:val="26"/>
          <w:szCs w:val="26"/>
          <w:rtl/>
        </w:rPr>
        <w:t xml:space="preserve"> אינו אלא רשע ומתחכם. </w:t>
      </w:r>
      <w:r w:rsidR="005C3C53" w:rsidRPr="00B9505C">
        <w:rPr>
          <w:rFonts w:asciiTheme="majorBidi" w:hAnsiTheme="majorBidi" w:cstheme="majorBidi"/>
          <w:sz w:val="26"/>
          <w:szCs w:val="26"/>
          <w:rtl/>
        </w:rPr>
        <w:t>הווי אומר, בעיני בר-חייא הכופרים בתחיית המתים מתכחשים לאמת</w:t>
      </w:r>
      <w:r w:rsidR="00C02AF9" w:rsidRPr="00B9505C">
        <w:rPr>
          <w:rFonts w:asciiTheme="majorBidi" w:hAnsiTheme="majorBidi" w:cstheme="majorBidi"/>
          <w:sz w:val="26"/>
          <w:szCs w:val="26"/>
          <w:rtl/>
        </w:rPr>
        <w:t xml:space="preserve"> הגלויה ל</w:t>
      </w:r>
      <w:r w:rsidR="004B562B" w:rsidRPr="00B9505C">
        <w:rPr>
          <w:rFonts w:asciiTheme="majorBidi" w:hAnsiTheme="majorBidi" w:cstheme="majorBidi"/>
          <w:sz w:val="26"/>
          <w:szCs w:val="26"/>
          <w:rtl/>
        </w:rPr>
        <w:t xml:space="preserve">עיני </w:t>
      </w:r>
      <w:r w:rsidR="00C02AF9" w:rsidRPr="00B9505C">
        <w:rPr>
          <w:rFonts w:asciiTheme="majorBidi" w:hAnsiTheme="majorBidi" w:cstheme="majorBidi"/>
          <w:sz w:val="26"/>
          <w:szCs w:val="26"/>
          <w:rtl/>
        </w:rPr>
        <w:t>כ</w:t>
      </w:r>
      <w:r w:rsidR="005258A9" w:rsidRPr="00B9505C">
        <w:rPr>
          <w:rFonts w:asciiTheme="majorBidi" w:hAnsiTheme="majorBidi" w:cstheme="majorBidi"/>
          <w:sz w:val="26"/>
          <w:szCs w:val="26"/>
          <w:rtl/>
        </w:rPr>
        <w:t>ו</w:t>
      </w:r>
      <w:r w:rsidR="00C02AF9" w:rsidRPr="00B9505C">
        <w:rPr>
          <w:rFonts w:asciiTheme="majorBidi" w:hAnsiTheme="majorBidi" w:cstheme="majorBidi"/>
          <w:sz w:val="26"/>
          <w:szCs w:val="26"/>
          <w:rtl/>
        </w:rPr>
        <w:t>ל</w:t>
      </w:r>
      <w:r w:rsidR="00E903D6" w:rsidRPr="00B9505C">
        <w:rPr>
          <w:rFonts w:asciiTheme="majorBidi" w:hAnsiTheme="majorBidi" w:cstheme="majorBidi"/>
          <w:sz w:val="26"/>
          <w:szCs w:val="26"/>
          <w:rtl/>
        </w:rPr>
        <w:t>, וסילוף המקראות ביד</w:t>
      </w:r>
      <w:r w:rsidR="00F5059E" w:rsidRPr="00B9505C">
        <w:rPr>
          <w:rFonts w:asciiTheme="majorBidi" w:hAnsiTheme="majorBidi" w:cstheme="majorBidi"/>
          <w:sz w:val="26"/>
          <w:szCs w:val="26"/>
          <w:rtl/>
        </w:rPr>
        <w:t xml:space="preserve">ם </w:t>
      </w:r>
      <w:r w:rsidR="00A64ED1" w:rsidRPr="00B9505C">
        <w:rPr>
          <w:rFonts w:asciiTheme="majorBidi" w:hAnsiTheme="majorBidi" w:cstheme="majorBidi"/>
          <w:sz w:val="26"/>
          <w:szCs w:val="26"/>
          <w:rtl/>
        </w:rPr>
        <w:t>אינו ביטוי</w:t>
      </w:r>
      <w:r w:rsidR="00F5059E" w:rsidRPr="00B9505C">
        <w:rPr>
          <w:rFonts w:asciiTheme="majorBidi" w:hAnsiTheme="majorBidi" w:cstheme="majorBidi"/>
          <w:sz w:val="26"/>
          <w:szCs w:val="26"/>
          <w:rtl/>
        </w:rPr>
        <w:t xml:space="preserve"> </w:t>
      </w:r>
      <w:r w:rsidR="00A64ED1" w:rsidRPr="00B9505C">
        <w:rPr>
          <w:rFonts w:asciiTheme="majorBidi" w:hAnsiTheme="majorBidi" w:cstheme="majorBidi"/>
          <w:sz w:val="26"/>
          <w:szCs w:val="26"/>
          <w:rtl/>
        </w:rPr>
        <w:t>ל</w:t>
      </w:r>
      <w:r w:rsidR="00F5059E" w:rsidRPr="00B9505C">
        <w:rPr>
          <w:rFonts w:asciiTheme="majorBidi" w:hAnsiTheme="majorBidi" w:cstheme="majorBidi"/>
          <w:sz w:val="26"/>
          <w:szCs w:val="26"/>
          <w:rtl/>
        </w:rPr>
        <w:t>יושר</w:t>
      </w:r>
      <w:r w:rsidR="00A64ED1" w:rsidRPr="00B9505C">
        <w:rPr>
          <w:rFonts w:asciiTheme="majorBidi" w:hAnsiTheme="majorBidi" w:cstheme="majorBidi"/>
          <w:sz w:val="26"/>
          <w:szCs w:val="26"/>
          <w:rtl/>
        </w:rPr>
        <w:t>ם</w:t>
      </w:r>
      <w:r w:rsidR="00F5059E" w:rsidRPr="00B9505C">
        <w:rPr>
          <w:rFonts w:asciiTheme="majorBidi" w:hAnsiTheme="majorBidi" w:cstheme="majorBidi"/>
          <w:sz w:val="26"/>
          <w:szCs w:val="26"/>
          <w:rtl/>
        </w:rPr>
        <w:t xml:space="preserve"> </w:t>
      </w:r>
      <w:r w:rsidR="004B562B" w:rsidRPr="00B9505C">
        <w:rPr>
          <w:rFonts w:asciiTheme="majorBidi" w:hAnsiTheme="majorBidi" w:cstheme="majorBidi"/>
          <w:sz w:val="26"/>
          <w:szCs w:val="26"/>
          <w:rtl/>
        </w:rPr>
        <w:t>האינטלקטואלי כי אם</w:t>
      </w:r>
      <w:r w:rsidR="00A64ED1" w:rsidRPr="00B9505C">
        <w:rPr>
          <w:rFonts w:asciiTheme="majorBidi" w:hAnsiTheme="majorBidi" w:cstheme="majorBidi"/>
          <w:sz w:val="26"/>
          <w:szCs w:val="26"/>
          <w:rtl/>
        </w:rPr>
        <w:t xml:space="preserve"> לרצונם</w:t>
      </w:r>
      <w:r w:rsidR="00F5059E" w:rsidRPr="00B9505C">
        <w:rPr>
          <w:rFonts w:asciiTheme="majorBidi" w:hAnsiTheme="majorBidi" w:cstheme="majorBidi"/>
          <w:sz w:val="26"/>
          <w:szCs w:val="26"/>
          <w:rtl/>
        </w:rPr>
        <w:t xml:space="preserve"> לשלול את </w:t>
      </w:r>
      <w:r w:rsidR="00A64ED1" w:rsidRPr="00B9505C">
        <w:rPr>
          <w:rFonts w:asciiTheme="majorBidi" w:hAnsiTheme="majorBidi" w:cstheme="majorBidi"/>
          <w:sz w:val="26"/>
          <w:szCs w:val="26"/>
          <w:rtl/>
        </w:rPr>
        <w:t xml:space="preserve">עצם </w:t>
      </w:r>
      <w:r w:rsidR="00F5059E" w:rsidRPr="00B9505C">
        <w:rPr>
          <w:rFonts w:asciiTheme="majorBidi" w:hAnsiTheme="majorBidi" w:cstheme="majorBidi"/>
          <w:sz w:val="26"/>
          <w:szCs w:val="26"/>
          <w:rtl/>
        </w:rPr>
        <w:t>האמונה בת</w:t>
      </w:r>
      <w:r w:rsidR="00A64ED1" w:rsidRPr="00B9505C">
        <w:rPr>
          <w:rFonts w:asciiTheme="majorBidi" w:hAnsiTheme="majorBidi" w:cstheme="majorBidi"/>
          <w:sz w:val="26"/>
          <w:szCs w:val="26"/>
          <w:rtl/>
        </w:rPr>
        <w:t>חיית המתים</w:t>
      </w:r>
      <w:r w:rsidR="00F5059E" w:rsidRPr="00B9505C">
        <w:rPr>
          <w:rFonts w:asciiTheme="majorBidi" w:hAnsiTheme="majorBidi" w:cstheme="majorBidi"/>
          <w:sz w:val="26"/>
          <w:szCs w:val="26"/>
          <w:rtl/>
        </w:rPr>
        <w:t xml:space="preserve">. </w:t>
      </w:r>
      <w:r w:rsidR="004B562B" w:rsidRPr="00B9505C">
        <w:rPr>
          <w:rFonts w:asciiTheme="majorBidi" w:hAnsiTheme="majorBidi" w:cstheme="majorBidi"/>
          <w:sz w:val="26"/>
          <w:szCs w:val="26"/>
          <w:rtl/>
        </w:rPr>
        <w:t>ו</w:t>
      </w:r>
      <w:r w:rsidR="00F5059E" w:rsidRPr="00B9505C">
        <w:rPr>
          <w:rFonts w:asciiTheme="majorBidi" w:hAnsiTheme="majorBidi" w:cstheme="majorBidi"/>
          <w:sz w:val="26"/>
          <w:szCs w:val="26"/>
          <w:rtl/>
        </w:rPr>
        <w:t xml:space="preserve">אם ר' אברהם בר-חייא לא הבחין בין הכופר בעצם האמונה בתחיית המתים </w:t>
      </w:r>
      <w:r w:rsidR="005258A9" w:rsidRPr="00B9505C">
        <w:rPr>
          <w:rFonts w:asciiTheme="majorBidi" w:hAnsiTheme="majorBidi" w:cstheme="majorBidi"/>
          <w:sz w:val="26"/>
          <w:szCs w:val="26"/>
          <w:rtl/>
        </w:rPr>
        <w:t>ו</w:t>
      </w:r>
      <w:r w:rsidR="00F5059E" w:rsidRPr="00B9505C">
        <w:rPr>
          <w:rFonts w:asciiTheme="majorBidi" w:hAnsiTheme="majorBidi" w:cstheme="majorBidi"/>
          <w:sz w:val="26"/>
          <w:szCs w:val="26"/>
          <w:rtl/>
        </w:rPr>
        <w:t xml:space="preserve">בין הכופר באפשרות ללמוד אותה מן הכתוב, </w:t>
      </w:r>
      <w:r w:rsidR="005258A9" w:rsidRPr="00B9505C">
        <w:rPr>
          <w:rFonts w:asciiTheme="majorBidi" w:hAnsiTheme="majorBidi" w:cstheme="majorBidi"/>
          <w:sz w:val="26"/>
          <w:szCs w:val="26"/>
          <w:rtl/>
        </w:rPr>
        <w:t>הרי</w:t>
      </w:r>
      <w:r w:rsidR="00F5059E" w:rsidRPr="00B9505C">
        <w:rPr>
          <w:rFonts w:asciiTheme="majorBidi" w:hAnsiTheme="majorBidi" w:cstheme="majorBidi"/>
          <w:sz w:val="26"/>
          <w:szCs w:val="26"/>
          <w:rtl/>
        </w:rPr>
        <w:t xml:space="preserve"> ברור </w:t>
      </w:r>
      <w:r w:rsidR="00106825" w:rsidRPr="00B9505C">
        <w:rPr>
          <w:rFonts w:asciiTheme="majorBidi" w:hAnsiTheme="majorBidi" w:cstheme="majorBidi"/>
          <w:sz w:val="26"/>
          <w:szCs w:val="26"/>
          <w:rtl/>
        </w:rPr>
        <w:t>שהבחנה זו הייתה עוד פחות ברורה לרבים משלומי אמוני ישראל. ראב"ע</w:t>
      </w:r>
      <w:r w:rsidR="00E96A81" w:rsidRPr="00B9505C">
        <w:rPr>
          <w:rFonts w:asciiTheme="majorBidi" w:hAnsiTheme="majorBidi" w:cstheme="majorBidi"/>
          <w:sz w:val="26"/>
          <w:szCs w:val="26"/>
          <w:rtl/>
        </w:rPr>
        <w:t>, שהכיר את ספרו של בר-חייא,</w:t>
      </w:r>
      <w:r w:rsidR="00E96A81" w:rsidRPr="00B9505C">
        <w:rPr>
          <w:rStyle w:val="a5"/>
          <w:rFonts w:asciiTheme="majorBidi" w:hAnsiTheme="majorBidi" w:cstheme="majorBidi"/>
          <w:sz w:val="26"/>
          <w:szCs w:val="26"/>
          <w:rtl/>
        </w:rPr>
        <w:footnoteReference w:id="101"/>
      </w:r>
      <w:r w:rsidR="00106825" w:rsidRPr="00B9505C">
        <w:rPr>
          <w:rFonts w:asciiTheme="majorBidi" w:hAnsiTheme="majorBidi" w:cstheme="majorBidi"/>
          <w:sz w:val="26"/>
          <w:szCs w:val="26"/>
          <w:rtl/>
        </w:rPr>
        <w:t xml:space="preserve"> מן הסתם </w:t>
      </w:r>
      <w:r w:rsidR="005258A9" w:rsidRPr="00B9505C">
        <w:rPr>
          <w:rFonts w:asciiTheme="majorBidi" w:hAnsiTheme="majorBidi" w:cstheme="majorBidi"/>
          <w:sz w:val="26"/>
          <w:szCs w:val="26"/>
          <w:rtl/>
        </w:rPr>
        <w:t>י</w:t>
      </w:r>
      <w:r w:rsidR="00106825" w:rsidRPr="00B9505C">
        <w:rPr>
          <w:rFonts w:asciiTheme="majorBidi" w:hAnsiTheme="majorBidi" w:cstheme="majorBidi"/>
          <w:sz w:val="26"/>
          <w:szCs w:val="26"/>
          <w:rtl/>
        </w:rPr>
        <w:t xml:space="preserve">דע </w:t>
      </w:r>
      <w:r w:rsidR="005258A9" w:rsidRPr="00B9505C">
        <w:rPr>
          <w:rFonts w:asciiTheme="majorBidi" w:hAnsiTheme="majorBidi" w:cstheme="majorBidi"/>
          <w:sz w:val="26"/>
          <w:szCs w:val="26"/>
          <w:rtl/>
        </w:rPr>
        <w:t>זאת</w:t>
      </w:r>
      <w:r w:rsidR="00106825" w:rsidRPr="00B9505C">
        <w:rPr>
          <w:rFonts w:asciiTheme="majorBidi" w:hAnsiTheme="majorBidi" w:cstheme="majorBidi"/>
          <w:sz w:val="26"/>
          <w:szCs w:val="26"/>
          <w:rtl/>
        </w:rPr>
        <w:t xml:space="preserve"> ולכן נהג אותה זהירות בניסוחיו בין </w:t>
      </w:r>
      <w:r w:rsidR="005258A9" w:rsidRPr="00B9505C">
        <w:rPr>
          <w:rFonts w:asciiTheme="majorBidi" w:hAnsiTheme="majorBidi" w:cstheme="majorBidi"/>
          <w:sz w:val="26"/>
          <w:szCs w:val="26"/>
          <w:rtl/>
        </w:rPr>
        <w:t>ש</w:t>
      </w:r>
      <w:r w:rsidR="00106825" w:rsidRPr="00B9505C">
        <w:rPr>
          <w:rFonts w:asciiTheme="majorBidi" w:hAnsiTheme="majorBidi" w:cstheme="majorBidi"/>
          <w:sz w:val="26"/>
          <w:szCs w:val="26"/>
          <w:rtl/>
        </w:rPr>
        <w:t xml:space="preserve">בא לדחות את עצם האמונה בתחיית המתים מבחינה פילוסופית בין </w:t>
      </w:r>
      <w:r w:rsidR="005258A9" w:rsidRPr="00B9505C">
        <w:rPr>
          <w:rFonts w:asciiTheme="majorBidi" w:hAnsiTheme="majorBidi" w:cstheme="majorBidi"/>
          <w:sz w:val="26"/>
          <w:szCs w:val="26"/>
          <w:rtl/>
        </w:rPr>
        <w:t>ש</w:t>
      </w:r>
      <w:r w:rsidR="00106825" w:rsidRPr="00B9505C">
        <w:rPr>
          <w:rFonts w:asciiTheme="majorBidi" w:hAnsiTheme="majorBidi" w:cstheme="majorBidi"/>
          <w:sz w:val="26"/>
          <w:szCs w:val="26"/>
          <w:rtl/>
        </w:rPr>
        <w:t xml:space="preserve">בא לדחות 'הוכחה' מקראית לתחיית המתים. </w:t>
      </w:r>
      <w:r w:rsidR="00A64ED1" w:rsidRPr="00B9505C">
        <w:rPr>
          <w:rFonts w:asciiTheme="majorBidi" w:hAnsiTheme="majorBidi" w:cstheme="majorBidi"/>
          <w:sz w:val="26"/>
          <w:szCs w:val="26"/>
          <w:rtl/>
        </w:rPr>
        <w:t>כלומר חששו</w:t>
      </w:r>
      <w:r w:rsidR="004B562B" w:rsidRPr="00B9505C">
        <w:rPr>
          <w:rFonts w:asciiTheme="majorBidi" w:hAnsiTheme="majorBidi" w:cstheme="majorBidi"/>
          <w:sz w:val="26"/>
          <w:szCs w:val="26"/>
          <w:rtl/>
        </w:rPr>
        <w:t>תיו</w:t>
      </w:r>
      <w:r w:rsidR="00A64ED1" w:rsidRPr="00B9505C">
        <w:rPr>
          <w:rFonts w:asciiTheme="majorBidi" w:hAnsiTheme="majorBidi" w:cstheme="majorBidi"/>
          <w:sz w:val="26"/>
          <w:szCs w:val="26"/>
          <w:rtl/>
        </w:rPr>
        <w:t xml:space="preserve"> של ראב</w:t>
      </w:r>
      <w:r w:rsidR="004B562B" w:rsidRPr="00B9505C">
        <w:rPr>
          <w:rFonts w:asciiTheme="majorBidi" w:hAnsiTheme="majorBidi" w:cstheme="majorBidi"/>
          <w:sz w:val="26"/>
          <w:szCs w:val="26"/>
          <w:rtl/>
        </w:rPr>
        <w:t>"ע מהאשמת הכפירה והאפיקורסות הם</w:t>
      </w:r>
      <w:r w:rsidR="003D1CC7" w:rsidRPr="00B9505C">
        <w:rPr>
          <w:rFonts w:asciiTheme="majorBidi" w:hAnsiTheme="majorBidi" w:cstheme="majorBidi"/>
          <w:sz w:val="26"/>
          <w:szCs w:val="26"/>
          <w:rtl/>
        </w:rPr>
        <w:t xml:space="preserve"> שגרמו</w:t>
      </w:r>
      <w:r w:rsidR="00A64ED1" w:rsidRPr="00B9505C">
        <w:rPr>
          <w:rFonts w:asciiTheme="majorBidi" w:hAnsiTheme="majorBidi" w:cstheme="majorBidi"/>
          <w:sz w:val="26"/>
          <w:szCs w:val="26"/>
          <w:rtl/>
        </w:rPr>
        <w:t xml:space="preserve"> לו </w:t>
      </w:r>
      <w:r w:rsidR="003D1CC7" w:rsidRPr="00B9505C">
        <w:rPr>
          <w:rFonts w:asciiTheme="majorBidi" w:hAnsiTheme="majorBidi" w:cstheme="majorBidi"/>
          <w:sz w:val="26"/>
          <w:szCs w:val="26"/>
          <w:rtl/>
        </w:rPr>
        <w:t xml:space="preserve">להתבטא בעמימות בכל </w:t>
      </w:r>
      <w:r w:rsidR="005258A9" w:rsidRPr="00B9505C">
        <w:rPr>
          <w:rFonts w:asciiTheme="majorBidi" w:hAnsiTheme="majorBidi" w:cstheme="majorBidi"/>
          <w:sz w:val="26"/>
          <w:szCs w:val="26"/>
          <w:rtl/>
        </w:rPr>
        <w:t>דיוניו ב</w:t>
      </w:r>
      <w:r w:rsidR="003D1CC7" w:rsidRPr="00B9505C">
        <w:rPr>
          <w:rFonts w:asciiTheme="majorBidi" w:hAnsiTheme="majorBidi" w:cstheme="majorBidi"/>
          <w:sz w:val="26"/>
          <w:szCs w:val="26"/>
          <w:rtl/>
        </w:rPr>
        <w:t>נושא.</w:t>
      </w:r>
      <w:r w:rsidR="009844CF" w:rsidRPr="00B9505C">
        <w:rPr>
          <w:rStyle w:val="a5"/>
          <w:rFonts w:asciiTheme="majorBidi" w:hAnsiTheme="majorBidi" w:cstheme="majorBidi"/>
          <w:sz w:val="26"/>
          <w:szCs w:val="26"/>
          <w:rtl/>
        </w:rPr>
        <w:footnoteReference w:id="102"/>
      </w:r>
      <w:r w:rsidR="002E6A0B" w:rsidRPr="00B9505C">
        <w:rPr>
          <w:rFonts w:asciiTheme="majorBidi" w:hAnsiTheme="majorBidi" w:cstheme="majorBidi"/>
          <w:sz w:val="26"/>
          <w:szCs w:val="26"/>
          <w:rtl/>
        </w:rPr>
        <w:t xml:space="preserve"> </w:t>
      </w:r>
    </w:p>
    <w:p w:rsidR="000870D1" w:rsidRPr="00B9505C" w:rsidRDefault="008E4789" w:rsidP="00E03827">
      <w:pPr>
        <w:spacing w:after="0" w:line="300" w:lineRule="atLeast"/>
        <w:ind w:firstLine="284"/>
        <w:jc w:val="both"/>
        <w:rPr>
          <w:rFonts w:asciiTheme="majorBidi" w:hAnsiTheme="majorBidi" w:cstheme="majorBidi"/>
          <w:sz w:val="26"/>
          <w:szCs w:val="26"/>
          <w:rtl/>
        </w:rPr>
      </w:pPr>
      <w:r w:rsidRPr="00B9505C">
        <w:rPr>
          <w:rFonts w:asciiTheme="majorBidi" w:hAnsiTheme="majorBidi" w:cstheme="majorBidi"/>
          <w:sz w:val="26"/>
          <w:szCs w:val="26"/>
          <w:rtl/>
        </w:rPr>
        <w:t xml:space="preserve">מלבד </w:t>
      </w:r>
      <w:r w:rsidR="00195B64" w:rsidRPr="00B9505C">
        <w:rPr>
          <w:rFonts w:asciiTheme="majorBidi" w:hAnsiTheme="majorBidi" w:cstheme="majorBidi"/>
          <w:sz w:val="26"/>
          <w:szCs w:val="26"/>
          <w:rtl/>
        </w:rPr>
        <w:t xml:space="preserve">סוף </w:t>
      </w:r>
      <w:r w:rsidRPr="00B9505C">
        <w:rPr>
          <w:rFonts w:asciiTheme="majorBidi" w:hAnsiTheme="majorBidi" w:cstheme="majorBidi"/>
          <w:sz w:val="26"/>
          <w:szCs w:val="26"/>
          <w:rtl/>
        </w:rPr>
        <w:t>פירוש רד"</w:t>
      </w:r>
      <w:r w:rsidR="009B5D0C" w:rsidRPr="00B9505C">
        <w:rPr>
          <w:rFonts w:asciiTheme="majorBidi" w:hAnsiTheme="majorBidi" w:cstheme="majorBidi"/>
          <w:sz w:val="26"/>
          <w:szCs w:val="26"/>
          <w:rtl/>
        </w:rPr>
        <w:t>ק ליש' לח</w:t>
      </w:r>
      <w:r w:rsidR="00195B64" w:rsidRPr="00B9505C">
        <w:rPr>
          <w:rFonts w:asciiTheme="majorBidi" w:hAnsiTheme="majorBidi" w:cstheme="majorBidi"/>
          <w:sz w:val="26"/>
          <w:szCs w:val="26"/>
          <w:rtl/>
        </w:rPr>
        <w:t xml:space="preserve"> 18, הנראה כתגובה לטענת</w:t>
      </w:r>
      <w:r w:rsidR="009B5D0C"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ראב"</w:t>
      </w:r>
      <w:r w:rsidR="009B5D0C" w:rsidRPr="00B9505C">
        <w:rPr>
          <w:rFonts w:asciiTheme="majorBidi" w:hAnsiTheme="majorBidi" w:cstheme="majorBidi"/>
          <w:sz w:val="26"/>
          <w:szCs w:val="26"/>
          <w:rtl/>
        </w:rPr>
        <w:t xml:space="preserve">ע </w:t>
      </w:r>
      <w:r w:rsidR="00195B64" w:rsidRPr="00B9505C">
        <w:rPr>
          <w:rFonts w:asciiTheme="majorBidi" w:hAnsiTheme="majorBidi" w:cstheme="majorBidi"/>
          <w:sz w:val="26"/>
          <w:szCs w:val="26"/>
          <w:rtl/>
        </w:rPr>
        <w:t>ש</w:t>
      </w:r>
      <w:r w:rsidR="009B5D0C" w:rsidRPr="00B9505C">
        <w:rPr>
          <w:rFonts w:asciiTheme="majorBidi" w:hAnsiTheme="majorBidi" w:cstheme="majorBidi"/>
          <w:sz w:val="26"/>
          <w:szCs w:val="26"/>
          <w:rtl/>
        </w:rPr>
        <w:t>דברי הנביא סותרים את ה</w:t>
      </w:r>
      <w:r w:rsidRPr="00B9505C">
        <w:rPr>
          <w:rFonts w:asciiTheme="majorBidi" w:hAnsiTheme="majorBidi" w:cstheme="majorBidi"/>
          <w:sz w:val="26"/>
          <w:szCs w:val="26"/>
          <w:rtl/>
        </w:rPr>
        <w:t xml:space="preserve">אמונה בתחיית המתים, לא עלה בידינו לאתר </w:t>
      </w:r>
      <w:r w:rsidR="005258A9" w:rsidRPr="00B9505C">
        <w:rPr>
          <w:rFonts w:asciiTheme="majorBidi" w:hAnsiTheme="majorBidi" w:cstheme="majorBidi"/>
          <w:sz w:val="26"/>
          <w:szCs w:val="26"/>
          <w:rtl/>
        </w:rPr>
        <w:t>אפי</w:t>
      </w:r>
      <w:r w:rsidRPr="00B9505C">
        <w:rPr>
          <w:rFonts w:asciiTheme="majorBidi" w:hAnsiTheme="majorBidi" w:cstheme="majorBidi"/>
          <w:sz w:val="26"/>
          <w:szCs w:val="26"/>
          <w:rtl/>
        </w:rPr>
        <w:t xml:space="preserve">לו מקור אחד המזכיר </w:t>
      </w:r>
      <w:r w:rsidR="005258A9" w:rsidRPr="00B9505C">
        <w:rPr>
          <w:rFonts w:asciiTheme="majorBidi" w:hAnsiTheme="majorBidi" w:cstheme="majorBidi"/>
          <w:sz w:val="26"/>
          <w:szCs w:val="26"/>
          <w:rtl/>
        </w:rPr>
        <w:t>ש</w:t>
      </w:r>
      <w:r w:rsidRPr="00B9505C">
        <w:rPr>
          <w:rFonts w:asciiTheme="majorBidi" w:hAnsiTheme="majorBidi" w:cstheme="majorBidi"/>
          <w:sz w:val="26"/>
          <w:szCs w:val="26"/>
          <w:rtl/>
        </w:rPr>
        <w:t xml:space="preserve">ראב"ע </w:t>
      </w:r>
      <w:r w:rsidR="009B5D0C" w:rsidRPr="00B9505C">
        <w:rPr>
          <w:rFonts w:asciiTheme="majorBidi" w:hAnsiTheme="majorBidi" w:cstheme="majorBidi"/>
          <w:sz w:val="26"/>
          <w:szCs w:val="26"/>
          <w:rtl/>
        </w:rPr>
        <w:t>שלל את האמונה הזאת</w:t>
      </w:r>
      <w:r w:rsidR="00195B64" w:rsidRPr="00B9505C">
        <w:rPr>
          <w:rFonts w:asciiTheme="majorBidi" w:hAnsiTheme="majorBidi" w:cstheme="majorBidi"/>
          <w:sz w:val="26"/>
          <w:szCs w:val="26"/>
          <w:rtl/>
        </w:rPr>
        <w:t xml:space="preserve">. לפי זה </w:t>
      </w:r>
      <w:r w:rsidRPr="00B9505C">
        <w:rPr>
          <w:rFonts w:asciiTheme="majorBidi" w:hAnsiTheme="majorBidi" w:cstheme="majorBidi"/>
          <w:sz w:val="26"/>
          <w:szCs w:val="26"/>
          <w:rtl/>
        </w:rPr>
        <w:t>ראב"</w:t>
      </w:r>
      <w:r w:rsidR="00986AE3" w:rsidRPr="00B9505C">
        <w:rPr>
          <w:rFonts w:asciiTheme="majorBidi" w:hAnsiTheme="majorBidi" w:cstheme="majorBidi"/>
          <w:sz w:val="26"/>
          <w:szCs w:val="26"/>
          <w:rtl/>
        </w:rPr>
        <w:t xml:space="preserve">ע </w:t>
      </w:r>
      <w:r w:rsidR="00195B64" w:rsidRPr="00B9505C">
        <w:rPr>
          <w:rFonts w:asciiTheme="majorBidi" w:hAnsiTheme="majorBidi" w:cstheme="majorBidi"/>
          <w:sz w:val="26"/>
          <w:szCs w:val="26"/>
          <w:rtl/>
        </w:rPr>
        <w:t xml:space="preserve">אכן </w:t>
      </w:r>
      <w:r w:rsidR="00986AE3" w:rsidRPr="00B9505C">
        <w:rPr>
          <w:rFonts w:asciiTheme="majorBidi" w:hAnsiTheme="majorBidi" w:cstheme="majorBidi"/>
          <w:sz w:val="26"/>
          <w:szCs w:val="26"/>
          <w:rtl/>
        </w:rPr>
        <w:t>ה</w:t>
      </w:r>
      <w:r w:rsidRPr="00B9505C">
        <w:rPr>
          <w:rFonts w:asciiTheme="majorBidi" w:hAnsiTheme="majorBidi" w:cstheme="majorBidi"/>
          <w:sz w:val="26"/>
          <w:szCs w:val="26"/>
          <w:rtl/>
        </w:rPr>
        <w:t xml:space="preserve">צליח </w:t>
      </w:r>
      <w:r w:rsidR="00E300E6" w:rsidRPr="00B9505C">
        <w:rPr>
          <w:rFonts w:asciiTheme="majorBidi" w:hAnsiTheme="majorBidi" w:cstheme="majorBidi" w:hint="cs"/>
          <w:sz w:val="26"/>
          <w:szCs w:val="26"/>
          <w:rtl/>
        </w:rPr>
        <w:t>להסוות</w:t>
      </w:r>
      <w:r w:rsidRPr="00B9505C">
        <w:rPr>
          <w:rFonts w:asciiTheme="majorBidi" w:hAnsiTheme="majorBidi" w:cstheme="majorBidi"/>
          <w:sz w:val="26"/>
          <w:szCs w:val="26"/>
          <w:rtl/>
        </w:rPr>
        <w:t xml:space="preserve"> היטב את דעתו</w:t>
      </w:r>
      <w:r w:rsidR="00986AE3" w:rsidRPr="00B9505C">
        <w:rPr>
          <w:rFonts w:asciiTheme="majorBidi" w:hAnsiTheme="majorBidi" w:cstheme="majorBidi"/>
          <w:sz w:val="26"/>
          <w:szCs w:val="26"/>
          <w:rtl/>
        </w:rPr>
        <w:t xml:space="preserve"> בנושא כנראה</w:t>
      </w:r>
      <w:r w:rsidRPr="00B9505C">
        <w:rPr>
          <w:rFonts w:asciiTheme="majorBidi" w:hAnsiTheme="majorBidi" w:cstheme="majorBidi"/>
          <w:sz w:val="26"/>
          <w:szCs w:val="26"/>
          <w:rtl/>
        </w:rPr>
        <w:t xml:space="preserve"> </w:t>
      </w:r>
      <w:r w:rsidR="00986AE3" w:rsidRPr="00B9505C">
        <w:rPr>
          <w:rFonts w:asciiTheme="majorBidi" w:hAnsiTheme="majorBidi" w:cstheme="majorBidi"/>
          <w:sz w:val="26"/>
          <w:szCs w:val="26"/>
          <w:rtl/>
        </w:rPr>
        <w:t xml:space="preserve">אפילו </w:t>
      </w:r>
      <w:r w:rsidRPr="00B9505C">
        <w:rPr>
          <w:rFonts w:asciiTheme="majorBidi" w:hAnsiTheme="majorBidi" w:cstheme="majorBidi"/>
          <w:sz w:val="26"/>
          <w:szCs w:val="26"/>
          <w:rtl/>
        </w:rPr>
        <w:t>יותר משהתכוון, שהרי אין ספק שכוונתו היית</w:t>
      </w:r>
      <w:r w:rsidR="009B5D0C" w:rsidRPr="00B9505C">
        <w:rPr>
          <w:rFonts w:asciiTheme="majorBidi" w:hAnsiTheme="majorBidi" w:cstheme="majorBidi"/>
          <w:sz w:val="26"/>
          <w:szCs w:val="26"/>
          <w:rtl/>
        </w:rPr>
        <w:t xml:space="preserve">ה שדבריו יובנו </w:t>
      </w:r>
      <w:r w:rsidR="005258A9" w:rsidRPr="00B9505C">
        <w:rPr>
          <w:rFonts w:asciiTheme="majorBidi" w:hAnsiTheme="majorBidi" w:cstheme="majorBidi"/>
          <w:sz w:val="26"/>
          <w:szCs w:val="26"/>
          <w:rtl/>
        </w:rPr>
        <w:t>בקרב</w:t>
      </w:r>
      <w:r w:rsidR="009B5D0C" w:rsidRPr="00B9505C">
        <w:rPr>
          <w:rFonts w:asciiTheme="majorBidi" w:hAnsiTheme="majorBidi" w:cstheme="majorBidi"/>
          <w:sz w:val="26"/>
          <w:szCs w:val="26"/>
          <w:rtl/>
        </w:rPr>
        <w:t xml:space="preserve"> המשכילים מ</w:t>
      </w:r>
      <w:r w:rsidRPr="00B9505C">
        <w:rPr>
          <w:rFonts w:asciiTheme="majorBidi" w:hAnsiTheme="majorBidi" w:cstheme="majorBidi"/>
          <w:sz w:val="26"/>
          <w:szCs w:val="26"/>
          <w:rtl/>
        </w:rPr>
        <w:t xml:space="preserve">בין קוראיו. </w:t>
      </w:r>
      <w:r w:rsidR="009B5D0C" w:rsidRPr="00B9505C">
        <w:rPr>
          <w:rFonts w:asciiTheme="majorBidi" w:hAnsiTheme="majorBidi" w:cstheme="majorBidi"/>
          <w:sz w:val="26"/>
          <w:szCs w:val="26"/>
          <w:rtl/>
        </w:rPr>
        <w:t>ייתכן שהפירוש הארוך לדנ' יב 2</w:t>
      </w:r>
      <w:r w:rsidR="005258A9" w:rsidRPr="00B9505C">
        <w:rPr>
          <w:rFonts w:asciiTheme="majorBidi" w:hAnsiTheme="majorBidi" w:cstheme="majorBidi"/>
          <w:sz w:val="26"/>
          <w:szCs w:val="26"/>
          <w:rtl/>
        </w:rPr>
        <w:t xml:space="preserve"> –</w:t>
      </w:r>
      <w:r w:rsidR="00986AE3" w:rsidRPr="00B9505C">
        <w:rPr>
          <w:rFonts w:asciiTheme="majorBidi" w:hAnsiTheme="majorBidi" w:cstheme="majorBidi"/>
          <w:sz w:val="26"/>
          <w:szCs w:val="26"/>
          <w:rtl/>
        </w:rPr>
        <w:t xml:space="preserve"> </w:t>
      </w:r>
      <w:r w:rsidR="005258A9" w:rsidRPr="00B9505C">
        <w:rPr>
          <w:rFonts w:asciiTheme="majorBidi" w:hAnsiTheme="majorBidi" w:cstheme="majorBidi"/>
          <w:sz w:val="26"/>
          <w:szCs w:val="26"/>
          <w:rtl/>
        </w:rPr>
        <w:t>אם</w:t>
      </w:r>
      <w:r w:rsidR="00986AE3" w:rsidRPr="00B9505C">
        <w:rPr>
          <w:rFonts w:asciiTheme="majorBidi" w:hAnsiTheme="majorBidi" w:cstheme="majorBidi"/>
          <w:sz w:val="26"/>
          <w:szCs w:val="26"/>
          <w:rtl/>
        </w:rPr>
        <w:t xml:space="preserve"> שיבושו אירע בשלב מוקדם</w:t>
      </w:r>
      <w:r w:rsidR="00F835FD" w:rsidRPr="00B9505C">
        <w:rPr>
          <w:rFonts w:asciiTheme="majorBidi" w:hAnsiTheme="majorBidi" w:cstheme="majorBidi"/>
          <w:sz w:val="26"/>
          <w:szCs w:val="26"/>
          <w:rtl/>
        </w:rPr>
        <w:t xml:space="preserve"> של תהליך העתקתו</w:t>
      </w:r>
      <w:r w:rsidR="005258A9" w:rsidRPr="00B9505C">
        <w:rPr>
          <w:rFonts w:asciiTheme="majorBidi" w:hAnsiTheme="majorBidi" w:cstheme="majorBidi"/>
          <w:sz w:val="26"/>
          <w:szCs w:val="26"/>
          <w:rtl/>
        </w:rPr>
        <w:t xml:space="preserve"> –</w:t>
      </w:r>
      <w:r w:rsidR="009B5D0C" w:rsidRPr="00B9505C">
        <w:rPr>
          <w:rFonts w:asciiTheme="majorBidi" w:hAnsiTheme="majorBidi" w:cstheme="majorBidi"/>
          <w:sz w:val="26"/>
          <w:szCs w:val="26"/>
          <w:rtl/>
        </w:rPr>
        <w:t xml:space="preserve"> תרם </w:t>
      </w:r>
      <w:r w:rsidR="00F70381" w:rsidRPr="00B9505C">
        <w:rPr>
          <w:rFonts w:asciiTheme="majorBidi" w:hAnsiTheme="majorBidi" w:cstheme="majorBidi"/>
          <w:sz w:val="26"/>
          <w:szCs w:val="26"/>
          <w:rtl/>
        </w:rPr>
        <w:t xml:space="preserve">לא </w:t>
      </w:r>
      <w:r w:rsidR="00A354A0" w:rsidRPr="00B9505C">
        <w:rPr>
          <w:rFonts w:asciiTheme="majorBidi" w:hAnsiTheme="majorBidi" w:cstheme="majorBidi"/>
          <w:sz w:val="26"/>
          <w:szCs w:val="26"/>
          <w:rtl/>
        </w:rPr>
        <w:t xml:space="preserve">רק </w:t>
      </w:r>
      <w:r w:rsidR="00986AE3" w:rsidRPr="00B9505C">
        <w:rPr>
          <w:rFonts w:asciiTheme="majorBidi" w:hAnsiTheme="majorBidi" w:cstheme="majorBidi"/>
          <w:sz w:val="26"/>
          <w:szCs w:val="26"/>
          <w:rtl/>
        </w:rPr>
        <w:t>להיעלמות עמדתו של ראב"ע מעיניהם של דורות מאוחרים</w:t>
      </w:r>
      <w:r w:rsidR="00F70381" w:rsidRPr="00B9505C">
        <w:rPr>
          <w:rFonts w:asciiTheme="majorBidi" w:hAnsiTheme="majorBidi" w:cstheme="majorBidi"/>
          <w:sz w:val="26"/>
          <w:szCs w:val="26"/>
          <w:rtl/>
        </w:rPr>
        <w:t xml:space="preserve"> אלא א</w:t>
      </w:r>
      <w:r w:rsidR="00167380" w:rsidRPr="00B9505C">
        <w:rPr>
          <w:rFonts w:asciiTheme="majorBidi" w:hAnsiTheme="majorBidi" w:cstheme="majorBidi"/>
          <w:sz w:val="26"/>
          <w:szCs w:val="26"/>
          <w:rtl/>
        </w:rPr>
        <w:t>ף לכך שייחסו לו עמדה הפוכה מן</w:t>
      </w:r>
      <w:r w:rsidR="00F70381" w:rsidRPr="00B9505C">
        <w:rPr>
          <w:rFonts w:asciiTheme="majorBidi" w:hAnsiTheme="majorBidi" w:cstheme="majorBidi"/>
          <w:sz w:val="26"/>
          <w:szCs w:val="26"/>
          <w:rtl/>
        </w:rPr>
        <w:t xml:space="preserve"> האמ</w:t>
      </w:r>
      <w:r w:rsidR="005258A9" w:rsidRPr="00B9505C">
        <w:rPr>
          <w:rFonts w:asciiTheme="majorBidi" w:hAnsiTheme="majorBidi" w:cstheme="majorBidi"/>
          <w:sz w:val="26"/>
          <w:szCs w:val="26"/>
          <w:rtl/>
        </w:rPr>
        <w:t>ִ</w:t>
      </w:r>
      <w:r w:rsidR="00F70381" w:rsidRPr="00B9505C">
        <w:rPr>
          <w:rFonts w:asciiTheme="majorBidi" w:hAnsiTheme="majorBidi" w:cstheme="majorBidi"/>
          <w:sz w:val="26"/>
          <w:szCs w:val="26"/>
          <w:rtl/>
        </w:rPr>
        <w:t xml:space="preserve">תית. חוקרים </w:t>
      </w:r>
      <w:r w:rsidR="00986AE3" w:rsidRPr="00B9505C">
        <w:rPr>
          <w:rFonts w:asciiTheme="majorBidi" w:hAnsiTheme="majorBidi" w:cstheme="majorBidi"/>
          <w:sz w:val="26"/>
          <w:szCs w:val="26"/>
          <w:rtl/>
        </w:rPr>
        <w:t xml:space="preserve">רבים </w:t>
      </w:r>
      <w:r w:rsidR="00542B56" w:rsidRPr="00B9505C">
        <w:rPr>
          <w:rFonts w:asciiTheme="majorBidi" w:hAnsiTheme="majorBidi" w:cstheme="majorBidi"/>
          <w:sz w:val="26"/>
          <w:szCs w:val="26"/>
          <w:rtl/>
        </w:rPr>
        <w:t>עמד</w:t>
      </w:r>
      <w:r w:rsidR="00986AE3" w:rsidRPr="00B9505C">
        <w:rPr>
          <w:rFonts w:asciiTheme="majorBidi" w:hAnsiTheme="majorBidi" w:cstheme="majorBidi"/>
          <w:sz w:val="26"/>
          <w:szCs w:val="26"/>
          <w:rtl/>
        </w:rPr>
        <w:t>ו על קרבת התפיסה המוצגת</w:t>
      </w:r>
      <w:r w:rsidR="00167380" w:rsidRPr="00B9505C">
        <w:rPr>
          <w:rFonts w:asciiTheme="majorBidi" w:hAnsiTheme="majorBidi" w:cstheme="majorBidi"/>
          <w:sz w:val="26"/>
          <w:szCs w:val="26"/>
          <w:rtl/>
        </w:rPr>
        <w:t xml:space="preserve"> בפירוש זה לתפיסה המוצגת באיגרת תחיית המתים</w:t>
      </w:r>
      <w:r w:rsidR="00986AE3" w:rsidRPr="00B9505C">
        <w:rPr>
          <w:rFonts w:asciiTheme="majorBidi" w:hAnsiTheme="majorBidi" w:cstheme="majorBidi"/>
          <w:sz w:val="26"/>
          <w:szCs w:val="26"/>
          <w:rtl/>
        </w:rPr>
        <w:t xml:space="preserve"> של הרמב"ם, ו</w:t>
      </w:r>
      <w:r w:rsidR="005258A9" w:rsidRPr="00B9505C">
        <w:rPr>
          <w:rFonts w:asciiTheme="majorBidi" w:hAnsiTheme="majorBidi" w:cstheme="majorBidi"/>
          <w:sz w:val="26"/>
          <w:szCs w:val="26"/>
          <w:rtl/>
        </w:rPr>
        <w:t>מקצתם</w:t>
      </w:r>
      <w:r w:rsidR="00986AE3" w:rsidRPr="00B9505C">
        <w:rPr>
          <w:rFonts w:asciiTheme="majorBidi" w:hAnsiTheme="majorBidi" w:cstheme="majorBidi"/>
          <w:sz w:val="26"/>
          <w:szCs w:val="26"/>
          <w:rtl/>
        </w:rPr>
        <w:t xml:space="preserve"> אף העלו את האפשרות </w:t>
      </w:r>
      <w:r w:rsidR="00630411" w:rsidRPr="00B9505C">
        <w:rPr>
          <w:rFonts w:asciiTheme="majorBidi" w:hAnsiTheme="majorBidi" w:cstheme="majorBidi"/>
          <w:sz w:val="26"/>
          <w:szCs w:val="26"/>
          <w:rtl/>
        </w:rPr>
        <w:t>שראב"ע השפיע על הרמב"ם</w:t>
      </w:r>
      <w:r w:rsidR="00986AE3" w:rsidRPr="00B9505C">
        <w:rPr>
          <w:rFonts w:asciiTheme="majorBidi" w:hAnsiTheme="majorBidi" w:cstheme="majorBidi"/>
          <w:sz w:val="26"/>
          <w:szCs w:val="26"/>
          <w:rtl/>
        </w:rPr>
        <w:t>.</w:t>
      </w:r>
      <w:r w:rsidR="00986AE3" w:rsidRPr="00B9505C">
        <w:rPr>
          <w:rStyle w:val="a5"/>
          <w:rFonts w:asciiTheme="majorBidi" w:hAnsiTheme="majorBidi" w:cstheme="majorBidi"/>
          <w:sz w:val="26"/>
          <w:szCs w:val="26"/>
          <w:rtl/>
        </w:rPr>
        <w:footnoteReference w:id="103"/>
      </w:r>
      <w:r w:rsidR="00986AE3" w:rsidRPr="00B9505C">
        <w:rPr>
          <w:rFonts w:asciiTheme="majorBidi" w:hAnsiTheme="majorBidi" w:cstheme="majorBidi"/>
          <w:sz w:val="26"/>
          <w:szCs w:val="26"/>
          <w:rtl/>
        </w:rPr>
        <w:t xml:space="preserve"> </w:t>
      </w:r>
      <w:r w:rsidR="005258A9" w:rsidRPr="00B9505C">
        <w:rPr>
          <w:rFonts w:asciiTheme="majorBidi" w:hAnsiTheme="majorBidi" w:cstheme="majorBidi"/>
          <w:sz w:val="26"/>
          <w:szCs w:val="26"/>
          <w:rtl/>
        </w:rPr>
        <w:t>ו</w:t>
      </w:r>
      <w:r w:rsidR="00986AE3" w:rsidRPr="00B9505C">
        <w:rPr>
          <w:rFonts w:asciiTheme="majorBidi" w:hAnsiTheme="majorBidi" w:cstheme="majorBidi"/>
          <w:sz w:val="26"/>
          <w:szCs w:val="26"/>
          <w:rtl/>
        </w:rPr>
        <w:t>אם כ</w:t>
      </w:r>
      <w:r w:rsidR="005258A9" w:rsidRPr="00B9505C">
        <w:rPr>
          <w:rFonts w:asciiTheme="majorBidi" w:hAnsiTheme="majorBidi" w:cstheme="majorBidi"/>
          <w:sz w:val="26"/>
          <w:szCs w:val="26"/>
          <w:rtl/>
        </w:rPr>
        <w:t>ן</w:t>
      </w:r>
      <w:r w:rsidR="00986AE3" w:rsidRPr="00B9505C">
        <w:rPr>
          <w:rFonts w:asciiTheme="majorBidi" w:hAnsiTheme="majorBidi" w:cstheme="majorBidi"/>
          <w:sz w:val="26"/>
          <w:szCs w:val="26"/>
          <w:rtl/>
        </w:rPr>
        <w:t xml:space="preserve">, הרי יש לומר שהרמב"ם שאב השראה מן </w:t>
      </w:r>
      <w:r w:rsidR="00630411" w:rsidRPr="00B9505C">
        <w:rPr>
          <w:rFonts w:asciiTheme="majorBidi" w:hAnsiTheme="majorBidi" w:cstheme="majorBidi"/>
          <w:sz w:val="26"/>
          <w:szCs w:val="26"/>
          <w:rtl/>
        </w:rPr>
        <w:t>השחזור השגוי של עמדת רס"ג ש</w:t>
      </w:r>
      <w:r w:rsidR="00F835FD" w:rsidRPr="00B9505C">
        <w:rPr>
          <w:rFonts w:asciiTheme="majorBidi" w:hAnsiTheme="majorBidi" w:cstheme="majorBidi"/>
          <w:sz w:val="26"/>
          <w:szCs w:val="26"/>
          <w:rtl/>
        </w:rPr>
        <w:t>ראב"ע</w:t>
      </w:r>
      <w:r w:rsidR="00542B56" w:rsidRPr="00B9505C">
        <w:rPr>
          <w:rFonts w:asciiTheme="majorBidi" w:hAnsiTheme="majorBidi" w:cstheme="majorBidi"/>
          <w:sz w:val="26"/>
          <w:szCs w:val="26"/>
          <w:rtl/>
        </w:rPr>
        <w:t xml:space="preserve"> </w:t>
      </w:r>
      <w:r w:rsidR="00630411" w:rsidRPr="00B9505C">
        <w:rPr>
          <w:rFonts w:asciiTheme="majorBidi" w:hAnsiTheme="majorBidi" w:cstheme="majorBidi"/>
          <w:sz w:val="26"/>
          <w:szCs w:val="26"/>
          <w:rtl/>
        </w:rPr>
        <w:t xml:space="preserve">הביא </w:t>
      </w:r>
      <w:r w:rsidR="00542B56" w:rsidRPr="00B9505C">
        <w:rPr>
          <w:rFonts w:asciiTheme="majorBidi" w:hAnsiTheme="majorBidi" w:cstheme="majorBidi"/>
          <w:sz w:val="26"/>
          <w:szCs w:val="26"/>
          <w:rtl/>
        </w:rPr>
        <w:t xml:space="preserve">בפירוש זה, עמדה שיוחסה לראב"ע עצמו בעקבות </w:t>
      </w:r>
      <w:r w:rsidR="00A354A0" w:rsidRPr="00B9505C">
        <w:rPr>
          <w:rFonts w:asciiTheme="majorBidi" w:hAnsiTheme="majorBidi" w:cstheme="majorBidi"/>
          <w:sz w:val="26"/>
          <w:szCs w:val="26"/>
          <w:rtl/>
        </w:rPr>
        <w:t xml:space="preserve">שיבוש הטקסט. </w:t>
      </w:r>
    </w:p>
    <w:p w:rsidR="002B6752" w:rsidRPr="00B9505C" w:rsidRDefault="00E22323" w:rsidP="000856FD">
      <w:pPr>
        <w:spacing w:after="0" w:line="300" w:lineRule="atLeast"/>
        <w:jc w:val="both"/>
        <w:rPr>
          <w:rFonts w:asciiTheme="majorBidi" w:hAnsiTheme="majorBidi" w:cstheme="majorBidi"/>
          <w:sz w:val="26"/>
          <w:szCs w:val="26"/>
          <w:rtl/>
        </w:rPr>
      </w:pPr>
      <w:r w:rsidRPr="00B9505C">
        <w:rPr>
          <w:rFonts w:asciiTheme="majorBidi" w:hAnsiTheme="majorBidi" w:cstheme="majorBidi"/>
          <w:sz w:val="26"/>
          <w:szCs w:val="26"/>
          <w:rtl/>
        </w:rPr>
        <w:t xml:space="preserve"> </w:t>
      </w:r>
    </w:p>
    <w:p w:rsidR="00AC62DE" w:rsidRPr="00B9505C" w:rsidRDefault="00100DBE" w:rsidP="000856FD">
      <w:pPr>
        <w:autoSpaceDE w:val="0"/>
        <w:autoSpaceDN w:val="0"/>
        <w:adjustRightInd w:val="0"/>
        <w:spacing w:after="0" w:line="300" w:lineRule="atLeast"/>
        <w:contextualSpacing/>
        <w:jc w:val="both"/>
        <w:rPr>
          <w:rFonts w:asciiTheme="majorBidi" w:hAnsiTheme="majorBidi" w:cstheme="majorBidi"/>
          <w:b/>
          <w:bCs/>
          <w:sz w:val="26"/>
          <w:szCs w:val="26"/>
          <w:rtl/>
        </w:rPr>
      </w:pPr>
      <w:r w:rsidRPr="00B9505C">
        <w:rPr>
          <w:rFonts w:asciiTheme="majorBidi" w:hAnsiTheme="majorBidi" w:cstheme="majorBidi"/>
          <w:b/>
          <w:bCs/>
          <w:sz w:val="26"/>
          <w:szCs w:val="26"/>
          <w:rtl/>
        </w:rPr>
        <w:t>ז. מי השפיע על ראב"ע?</w:t>
      </w:r>
    </w:p>
    <w:p w:rsidR="00CC6696" w:rsidRPr="00B9505C" w:rsidRDefault="00FB72A1" w:rsidP="000856FD">
      <w:pPr>
        <w:autoSpaceDE w:val="0"/>
        <w:autoSpaceDN w:val="0"/>
        <w:adjustRightInd w:val="0"/>
        <w:spacing w:after="0" w:line="300" w:lineRule="atLeast"/>
        <w:contextualSpacing/>
        <w:jc w:val="both"/>
        <w:rPr>
          <w:rFonts w:asciiTheme="majorBidi" w:hAnsiTheme="majorBidi" w:cstheme="majorBidi"/>
          <w:sz w:val="26"/>
          <w:szCs w:val="26"/>
          <w:rtl/>
        </w:rPr>
      </w:pPr>
      <w:r w:rsidRPr="00B9505C">
        <w:rPr>
          <w:rFonts w:asciiTheme="majorBidi" w:hAnsiTheme="majorBidi" w:cstheme="majorBidi"/>
          <w:sz w:val="26"/>
          <w:szCs w:val="26"/>
          <w:rtl/>
        </w:rPr>
        <w:t>יחסו של ראב"</w:t>
      </w:r>
      <w:r w:rsidR="00351AFE" w:rsidRPr="00B9505C">
        <w:rPr>
          <w:rFonts w:asciiTheme="majorBidi" w:hAnsiTheme="majorBidi" w:cstheme="majorBidi"/>
          <w:sz w:val="26"/>
          <w:szCs w:val="26"/>
          <w:rtl/>
        </w:rPr>
        <w:t xml:space="preserve">ע לתחיית המתים </w:t>
      </w:r>
      <w:r w:rsidR="005258A9" w:rsidRPr="00B9505C">
        <w:rPr>
          <w:rFonts w:asciiTheme="majorBidi" w:hAnsiTheme="majorBidi" w:cstheme="majorBidi"/>
          <w:sz w:val="26"/>
          <w:szCs w:val="26"/>
          <w:rtl/>
        </w:rPr>
        <w:t xml:space="preserve">נגזר </w:t>
      </w:r>
      <w:r w:rsidR="00351AFE" w:rsidRPr="00B9505C">
        <w:rPr>
          <w:rFonts w:asciiTheme="majorBidi" w:hAnsiTheme="majorBidi" w:cstheme="majorBidi"/>
          <w:sz w:val="26"/>
          <w:szCs w:val="26"/>
          <w:rtl/>
        </w:rPr>
        <w:t>בראש ובראשונה</w:t>
      </w:r>
      <w:r w:rsidRPr="00B9505C">
        <w:rPr>
          <w:rFonts w:asciiTheme="majorBidi" w:hAnsiTheme="majorBidi" w:cstheme="majorBidi"/>
          <w:sz w:val="26"/>
          <w:szCs w:val="26"/>
          <w:rtl/>
        </w:rPr>
        <w:t xml:space="preserve"> </w:t>
      </w:r>
      <w:r w:rsidR="005258A9" w:rsidRPr="00B9505C">
        <w:rPr>
          <w:rFonts w:asciiTheme="majorBidi" w:hAnsiTheme="majorBidi" w:cstheme="majorBidi"/>
          <w:sz w:val="26"/>
          <w:szCs w:val="26"/>
          <w:rtl/>
        </w:rPr>
        <w:t>מ</w:t>
      </w:r>
      <w:r w:rsidRPr="00B9505C">
        <w:rPr>
          <w:rFonts w:asciiTheme="majorBidi" w:hAnsiTheme="majorBidi" w:cstheme="majorBidi"/>
          <w:sz w:val="26"/>
          <w:szCs w:val="26"/>
          <w:rtl/>
        </w:rPr>
        <w:t xml:space="preserve">הגותו הפילוסופית. לפי השקפתו של ראב"ע, במות הצדיק נשמתו חוזרת ומתאחדת עם </w:t>
      </w:r>
      <w:r w:rsidR="0067403F" w:rsidRPr="00B9505C">
        <w:rPr>
          <w:rFonts w:asciiTheme="majorBidi" w:eastAsia="Times New Roman" w:hAnsiTheme="majorBidi" w:cstheme="majorBidi" w:hint="eastAsia"/>
          <w:sz w:val="26"/>
          <w:szCs w:val="26"/>
          <w:rtl/>
        </w:rPr>
        <w:t>נפש</w:t>
      </w:r>
      <w:r w:rsidRPr="00B9505C">
        <w:rPr>
          <w:rFonts w:asciiTheme="majorBidi" w:hAnsiTheme="majorBidi" w:cstheme="majorBidi"/>
          <w:sz w:val="26"/>
          <w:szCs w:val="26"/>
          <w:rtl/>
        </w:rPr>
        <w:t xml:space="preserve"> העולם, ושוב אין </w:t>
      </w:r>
      <w:r w:rsidR="00343085" w:rsidRPr="00B9505C">
        <w:rPr>
          <w:rFonts w:asciiTheme="majorBidi" w:hAnsiTheme="majorBidi" w:cstheme="majorBidi"/>
          <w:sz w:val="26"/>
          <w:szCs w:val="26"/>
          <w:rtl/>
        </w:rPr>
        <w:t xml:space="preserve">לה </w:t>
      </w:r>
      <w:r w:rsidRPr="00B9505C">
        <w:rPr>
          <w:rFonts w:asciiTheme="majorBidi" w:hAnsiTheme="majorBidi" w:cstheme="majorBidi"/>
          <w:sz w:val="26"/>
          <w:szCs w:val="26"/>
          <w:rtl/>
        </w:rPr>
        <w:t>אפשר</w:t>
      </w:r>
      <w:r w:rsidR="00343085" w:rsidRPr="00B9505C">
        <w:rPr>
          <w:rFonts w:asciiTheme="majorBidi" w:hAnsiTheme="majorBidi" w:cstheme="majorBidi"/>
          <w:sz w:val="26"/>
          <w:szCs w:val="26"/>
          <w:rtl/>
        </w:rPr>
        <w:t>ות לה</w:t>
      </w:r>
      <w:r w:rsidRPr="00B9505C">
        <w:rPr>
          <w:rFonts w:asciiTheme="majorBidi" w:hAnsiTheme="majorBidi" w:cstheme="majorBidi"/>
          <w:sz w:val="26"/>
          <w:szCs w:val="26"/>
          <w:rtl/>
        </w:rPr>
        <w:t>ת</w:t>
      </w:r>
      <w:r w:rsidR="00343085" w:rsidRPr="00B9505C">
        <w:rPr>
          <w:rFonts w:asciiTheme="majorBidi" w:hAnsiTheme="majorBidi" w:cstheme="majorBidi"/>
          <w:sz w:val="26"/>
          <w:szCs w:val="26"/>
          <w:rtl/>
        </w:rPr>
        <w:t>חבר עם הגוף החומרי</w:t>
      </w:r>
      <w:r w:rsidRPr="00B9505C">
        <w:rPr>
          <w:rFonts w:asciiTheme="majorBidi" w:hAnsiTheme="majorBidi" w:cstheme="majorBidi"/>
          <w:sz w:val="26"/>
          <w:szCs w:val="26"/>
          <w:rtl/>
        </w:rPr>
        <w:t xml:space="preserve">. </w:t>
      </w:r>
      <w:r w:rsidR="00343085" w:rsidRPr="00B9505C">
        <w:rPr>
          <w:rFonts w:asciiTheme="majorBidi" w:hAnsiTheme="majorBidi" w:cstheme="majorBidi"/>
          <w:sz w:val="26"/>
          <w:szCs w:val="26"/>
          <w:rtl/>
        </w:rPr>
        <w:t>לא ידוע לנו על חכם יהודי קודם ראב"ע ששלל את האמונה בתח</w:t>
      </w:r>
      <w:r w:rsidR="00A154DD" w:rsidRPr="00B9505C">
        <w:rPr>
          <w:rFonts w:asciiTheme="majorBidi" w:hAnsiTheme="majorBidi" w:cstheme="majorBidi"/>
          <w:sz w:val="26"/>
          <w:szCs w:val="26"/>
          <w:rtl/>
        </w:rPr>
        <w:t>יית המתים על יסוד פילוסופי</w:t>
      </w:r>
      <w:r w:rsidR="00343085" w:rsidRPr="00B9505C">
        <w:rPr>
          <w:rFonts w:asciiTheme="majorBidi" w:hAnsiTheme="majorBidi" w:cstheme="majorBidi"/>
          <w:sz w:val="26"/>
          <w:szCs w:val="26"/>
          <w:rtl/>
        </w:rPr>
        <w:t>, וייתכן שראב"ע הוא הראשון שעשה זאת.</w:t>
      </w:r>
      <w:r w:rsidR="00DD0CEA" w:rsidRPr="00B9505C">
        <w:rPr>
          <w:rFonts w:asciiTheme="majorBidi" w:hAnsiTheme="majorBidi" w:cstheme="majorBidi"/>
          <w:sz w:val="26"/>
          <w:szCs w:val="26"/>
          <w:rtl/>
        </w:rPr>
        <w:t xml:space="preserve"> </w:t>
      </w:r>
    </w:p>
    <w:p w:rsidR="00E903D6" w:rsidRPr="00B9505C" w:rsidRDefault="00FB72A1" w:rsidP="00E03827">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 xml:space="preserve">לשלילת האמונה בתחיית המתים ישנו גם צד ספרותי-פרשני. הפילוסופיה היהודית בימי </w:t>
      </w:r>
      <w:r w:rsidR="005258A9" w:rsidRPr="00B9505C">
        <w:rPr>
          <w:rFonts w:asciiTheme="majorBidi" w:hAnsiTheme="majorBidi" w:cstheme="majorBidi"/>
          <w:sz w:val="26"/>
          <w:szCs w:val="26"/>
          <w:rtl/>
        </w:rPr>
        <w:t>ה</w:t>
      </w:r>
      <w:r w:rsidRPr="00B9505C">
        <w:rPr>
          <w:rFonts w:asciiTheme="majorBidi" w:hAnsiTheme="majorBidi" w:cstheme="majorBidi"/>
          <w:sz w:val="26"/>
          <w:szCs w:val="26"/>
          <w:rtl/>
        </w:rPr>
        <w:t>ביניים נולדה וצמחה מתוך</w:t>
      </w:r>
      <w:r w:rsidR="00343085" w:rsidRPr="00B9505C">
        <w:rPr>
          <w:rFonts w:asciiTheme="majorBidi" w:hAnsiTheme="majorBidi" w:cstheme="majorBidi"/>
          <w:sz w:val="26"/>
          <w:szCs w:val="26"/>
          <w:rtl/>
        </w:rPr>
        <w:t xml:space="preserve"> ה</w:t>
      </w:r>
      <w:r w:rsidR="00351AFE" w:rsidRPr="00B9505C">
        <w:rPr>
          <w:rFonts w:asciiTheme="majorBidi" w:hAnsiTheme="majorBidi" w:cstheme="majorBidi"/>
          <w:sz w:val="26"/>
          <w:szCs w:val="26"/>
          <w:rtl/>
        </w:rPr>
        <w:t>דרישה ליישב בין שני מקורות האמת</w:t>
      </w:r>
      <w:r w:rsidR="005258A9" w:rsidRPr="00B9505C">
        <w:rPr>
          <w:rFonts w:asciiTheme="majorBidi" w:hAnsiTheme="majorBidi" w:cstheme="majorBidi"/>
          <w:sz w:val="26"/>
          <w:szCs w:val="26"/>
          <w:rtl/>
        </w:rPr>
        <w:t xml:space="preserve"> –</w:t>
      </w:r>
      <w:r w:rsidR="00097BAC" w:rsidRPr="00B9505C">
        <w:rPr>
          <w:rFonts w:asciiTheme="majorBidi" w:hAnsiTheme="majorBidi" w:cstheme="majorBidi"/>
          <w:sz w:val="26"/>
          <w:szCs w:val="26"/>
          <w:rtl/>
        </w:rPr>
        <w:t xml:space="preserve"> הלוא הם דברי האל המסורים </w:t>
      </w:r>
      <w:r w:rsidR="00D5356E" w:rsidRPr="00B9505C">
        <w:rPr>
          <w:rFonts w:asciiTheme="majorBidi" w:hAnsiTheme="majorBidi" w:cstheme="majorBidi"/>
          <w:sz w:val="26"/>
          <w:szCs w:val="26"/>
          <w:rtl/>
        </w:rPr>
        <w:t>בתורה שבכתב ובתורה שבעל פה</w:t>
      </w:r>
      <w:r w:rsidR="00343085" w:rsidRPr="00B9505C">
        <w:rPr>
          <w:rFonts w:asciiTheme="majorBidi" w:hAnsiTheme="majorBidi" w:cstheme="majorBidi"/>
          <w:sz w:val="26"/>
          <w:szCs w:val="26"/>
          <w:rtl/>
        </w:rPr>
        <w:t xml:space="preserve"> וגזרות התבונה הטהורה כפי שהללו </w:t>
      </w:r>
      <w:r w:rsidR="005258A9" w:rsidRPr="00B9505C">
        <w:rPr>
          <w:rFonts w:asciiTheme="majorBidi" w:hAnsiTheme="majorBidi" w:cstheme="majorBidi"/>
          <w:sz w:val="26"/>
          <w:szCs w:val="26"/>
          <w:rtl/>
        </w:rPr>
        <w:t>מתבטאות</w:t>
      </w:r>
      <w:r w:rsidR="00343085" w:rsidRPr="00B9505C">
        <w:rPr>
          <w:rFonts w:asciiTheme="majorBidi" w:hAnsiTheme="majorBidi" w:cstheme="majorBidi"/>
          <w:sz w:val="26"/>
          <w:szCs w:val="26"/>
          <w:rtl/>
        </w:rPr>
        <w:t xml:space="preserve"> במסורת הפילוסופית היוונית. </w:t>
      </w:r>
      <w:r w:rsidR="00512D3D" w:rsidRPr="00B9505C">
        <w:rPr>
          <w:rFonts w:asciiTheme="majorBidi" w:hAnsiTheme="majorBidi" w:cstheme="majorBidi"/>
          <w:sz w:val="26"/>
          <w:szCs w:val="26"/>
          <w:rtl/>
        </w:rPr>
        <w:t>בדברי האל (המקרא והתלמוד כאחד)</w:t>
      </w:r>
      <w:r w:rsidR="00D5356E" w:rsidRPr="00B9505C">
        <w:rPr>
          <w:rFonts w:asciiTheme="majorBidi" w:hAnsiTheme="majorBidi" w:cstheme="majorBidi"/>
          <w:sz w:val="26"/>
          <w:szCs w:val="26"/>
          <w:rtl/>
        </w:rPr>
        <w:t xml:space="preserve"> יש</w:t>
      </w:r>
      <w:r w:rsidR="00512D3D" w:rsidRPr="00B9505C">
        <w:rPr>
          <w:rFonts w:asciiTheme="majorBidi" w:hAnsiTheme="majorBidi" w:cstheme="majorBidi"/>
          <w:sz w:val="26"/>
          <w:szCs w:val="26"/>
          <w:rtl/>
        </w:rPr>
        <w:t xml:space="preserve"> אזכורים ר</w:t>
      </w:r>
      <w:r w:rsidR="000B5B6B" w:rsidRPr="00B9505C">
        <w:rPr>
          <w:rFonts w:asciiTheme="majorBidi" w:hAnsiTheme="majorBidi" w:cstheme="majorBidi"/>
          <w:sz w:val="26"/>
          <w:szCs w:val="26"/>
          <w:rtl/>
        </w:rPr>
        <w:t>בים של 'תחיית המתים' באחרית הימים</w:t>
      </w:r>
      <w:r w:rsidR="00512D3D" w:rsidRPr="00B9505C">
        <w:rPr>
          <w:rFonts w:asciiTheme="majorBidi" w:hAnsiTheme="majorBidi" w:cstheme="majorBidi"/>
          <w:sz w:val="26"/>
          <w:szCs w:val="26"/>
          <w:rtl/>
        </w:rPr>
        <w:t xml:space="preserve">, ואילולא </w:t>
      </w:r>
      <w:r w:rsidR="000B5B6B" w:rsidRPr="00B9505C">
        <w:rPr>
          <w:rFonts w:asciiTheme="majorBidi" w:hAnsiTheme="majorBidi" w:cstheme="majorBidi"/>
          <w:sz w:val="26"/>
          <w:szCs w:val="26"/>
          <w:rtl/>
        </w:rPr>
        <w:t xml:space="preserve">האפשרות לשייך אותם </w:t>
      </w:r>
      <w:r w:rsidR="00351AFE" w:rsidRPr="00B9505C">
        <w:rPr>
          <w:rFonts w:asciiTheme="majorBidi" w:hAnsiTheme="majorBidi" w:cstheme="majorBidi"/>
          <w:sz w:val="26"/>
          <w:szCs w:val="26"/>
          <w:rtl/>
        </w:rPr>
        <w:t>לעניין אחר – במקרה זה תחייה לאומית –</w:t>
      </w:r>
      <w:r w:rsidR="000B5B6B" w:rsidRPr="00B9505C">
        <w:rPr>
          <w:rFonts w:asciiTheme="majorBidi" w:hAnsiTheme="majorBidi" w:cstheme="majorBidi"/>
          <w:sz w:val="26"/>
          <w:szCs w:val="26"/>
          <w:rtl/>
        </w:rPr>
        <w:t xml:space="preserve"> </w:t>
      </w:r>
      <w:r w:rsidR="00512D3D" w:rsidRPr="00B9505C">
        <w:rPr>
          <w:rFonts w:asciiTheme="majorBidi" w:hAnsiTheme="majorBidi" w:cstheme="majorBidi"/>
          <w:sz w:val="26"/>
          <w:szCs w:val="26"/>
          <w:rtl/>
        </w:rPr>
        <w:t>לא היה עולה בידי ראב"</w:t>
      </w:r>
      <w:r w:rsidR="003076D2" w:rsidRPr="00B9505C">
        <w:rPr>
          <w:rFonts w:asciiTheme="majorBidi" w:hAnsiTheme="majorBidi" w:cstheme="majorBidi"/>
          <w:sz w:val="26"/>
          <w:szCs w:val="26"/>
          <w:rtl/>
        </w:rPr>
        <w:t xml:space="preserve">ע ליישב בינם </w:t>
      </w:r>
      <w:r w:rsidR="005258A9" w:rsidRPr="00B9505C">
        <w:rPr>
          <w:rFonts w:asciiTheme="majorBidi" w:hAnsiTheme="majorBidi" w:cstheme="majorBidi"/>
          <w:sz w:val="26"/>
          <w:szCs w:val="26"/>
          <w:rtl/>
        </w:rPr>
        <w:t>ו</w:t>
      </w:r>
      <w:r w:rsidR="003076D2" w:rsidRPr="00B9505C">
        <w:rPr>
          <w:rFonts w:asciiTheme="majorBidi" w:hAnsiTheme="majorBidi" w:cstheme="majorBidi"/>
          <w:sz w:val="26"/>
          <w:szCs w:val="26"/>
          <w:rtl/>
        </w:rPr>
        <w:t>בין תפיסתו הפילוסופית</w:t>
      </w:r>
      <w:r w:rsidR="00512D3D" w:rsidRPr="00B9505C">
        <w:rPr>
          <w:rFonts w:asciiTheme="majorBidi" w:hAnsiTheme="majorBidi" w:cstheme="majorBidi"/>
          <w:sz w:val="26"/>
          <w:szCs w:val="26"/>
          <w:rtl/>
        </w:rPr>
        <w:t xml:space="preserve">. </w:t>
      </w:r>
      <w:r w:rsidR="00AD083A" w:rsidRPr="00B9505C">
        <w:rPr>
          <w:rFonts w:asciiTheme="majorBidi" w:hAnsiTheme="majorBidi" w:cstheme="majorBidi"/>
          <w:sz w:val="26"/>
          <w:szCs w:val="26"/>
          <w:rtl/>
        </w:rPr>
        <w:t>אפשר לקבוע ב</w:t>
      </w:r>
      <w:r w:rsidR="00351AFE" w:rsidRPr="00B9505C">
        <w:rPr>
          <w:rFonts w:asciiTheme="majorBidi" w:hAnsiTheme="majorBidi" w:cstheme="majorBidi"/>
          <w:sz w:val="26"/>
          <w:szCs w:val="26"/>
          <w:rtl/>
        </w:rPr>
        <w:t xml:space="preserve">מידת </w:t>
      </w:r>
      <w:r w:rsidR="00AD083A" w:rsidRPr="00B9505C">
        <w:rPr>
          <w:rFonts w:asciiTheme="majorBidi" w:hAnsiTheme="majorBidi" w:cstheme="majorBidi"/>
          <w:sz w:val="26"/>
          <w:szCs w:val="26"/>
          <w:rtl/>
        </w:rPr>
        <w:t xml:space="preserve">סבירות גבוהה שדרך התמודדותו של ראב"ע עם הבעיה הפרשנית הזאת לא פותחה על ידו, אלא הוא למד אותה מאחרים. </w:t>
      </w:r>
      <w:r w:rsidR="005258A9" w:rsidRPr="00B9505C">
        <w:rPr>
          <w:rFonts w:asciiTheme="majorBidi" w:hAnsiTheme="majorBidi" w:cstheme="majorBidi"/>
          <w:sz w:val="26"/>
          <w:szCs w:val="26"/>
          <w:rtl/>
        </w:rPr>
        <w:t xml:space="preserve">אמנם </w:t>
      </w:r>
      <w:r w:rsidR="002B6752" w:rsidRPr="00B9505C">
        <w:rPr>
          <w:rFonts w:asciiTheme="majorBidi" w:hAnsiTheme="majorBidi" w:cstheme="majorBidi"/>
          <w:sz w:val="26"/>
          <w:szCs w:val="26"/>
          <w:rtl/>
        </w:rPr>
        <w:t xml:space="preserve">ידיעותינו על מקורותיו הספרותיים של ראב"ע </w:t>
      </w:r>
      <w:r w:rsidR="00512D3D" w:rsidRPr="00B9505C">
        <w:rPr>
          <w:rFonts w:asciiTheme="majorBidi" w:hAnsiTheme="majorBidi" w:cstheme="majorBidi"/>
          <w:sz w:val="26"/>
          <w:szCs w:val="26"/>
          <w:rtl/>
        </w:rPr>
        <w:t>מצומצמות</w:t>
      </w:r>
      <w:r w:rsidR="005258A9" w:rsidRPr="00B9505C">
        <w:rPr>
          <w:rFonts w:asciiTheme="majorBidi" w:hAnsiTheme="majorBidi" w:cstheme="majorBidi"/>
          <w:sz w:val="26"/>
          <w:szCs w:val="26"/>
          <w:rtl/>
        </w:rPr>
        <w:t xml:space="preserve"> למדיי</w:t>
      </w:r>
      <w:r w:rsidR="00512D3D" w:rsidRPr="00B9505C">
        <w:rPr>
          <w:rFonts w:asciiTheme="majorBidi" w:hAnsiTheme="majorBidi" w:cstheme="majorBidi"/>
          <w:sz w:val="26"/>
          <w:szCs w:val="26"/>
          <w:rtl/>
        </w:rPr>
        <w:t>,</w:t>
      </w:r>
      <w:r w:rsidR="002B6752" w:rsidRPr="00B9505C">
        <w:rPr>
          <w:rStyle w:val="a5"/>
          <w:rFonts w:asciiTheme="majorBidi" w:hAnsiTheme="majorBidi" w:cstheme="majorBidi"/>
          <w:sz w:val="26"/>
          <w:szCs w:val="26"/>
          <w:rtl/>
        </w:rPr>
        <w:footnoteReference w:id="104"/>
      </w:r>
      <w:r w:rsidR="002B6752" w:rsidRPr="00B9505C">
        <w:rPr>
          <w:rFonts w:asciiTheme="majorBidi" w:hAnsiTheme="majorBidi" w:cstheme="majorBidi"/>
          <w:sz w:val="26"/>
          <w:szCs w:val="26"/>
          <w:rtl/>
        </w:rPr>
        <w:t xml:space="preserve"> </w:t>
      </w:r>
      <w:r w:rsidR="00351AFE" w:rsidRPr="00B9505C">
        <w:rPr>
          <w:rFonts w:asciiTheme="majorBidi" w:hAnsiTheme="majorBidi" w:cstheme="majorBidi"/>
          <w:sz w:val="26"/>
          <w:szCs w:val="26"/>
          <w:rtl/>
        </w:rPr>
        <w:t>א</w:t>
      </w:r>
      <w:r w:rsidR="005258A9" w:rsidRPr="00B9505C">
        <w:rPr>
          <w:rFonts w:asciiTheme="majorBidi" w:hAnsiTheme="majorBidi" w:cstheme="majorBidi"/>
          <w:sz w:val="26"/>
          <w:szCs w:val="26"/>
          <w:rtl/>
        </w:rPr>
        <w:t>ו</w:t>
      </w:r>
      <w:r w:rsidR="00351AFE" w:rsidRPr="00B9505C">
        <w:rPr>
          <w:rFonts w:asciiTheme="majorBidi" w:hAnsiTheme="majorBidi" w:cstheme="majorBidi"/>
          <w:sz w:val="26"/>
          <w:szCs w:val="26"/>
          <w:rtl/>
        </w:rPr>
        <w:t>ל</w:t>
      </w:r>
      <w:r w:rsidR="005258A9" w:rsidRPr="00B9505C">
        <w:rPr>
          <w:rFonts w:asciiTheme="majorBidi" w:hAnsiTheme="majorBidi" w:cstheme="majorBidi"/>
          <w:sz w:val="26"/>
          <w:szCs w:val="26"/>
          <w:rtl/>
        </w:rPr>
        <w:t>ם</w:t>
      </w:r>
      <w:r w:rsidR="00351AFE" w:rsidRPr="00B9505C">
        <w:rPr>
          <w:rFonts w:asciiTheme="majorBidi" w:hAnsiTheme="majorBidi" w:cstheme="majorBidi"/>
          <w:sz w:val="26"/>
          <w:szCs w:val="26"/>
          <w:rtl/>
        </w:rPr>
        <w:t xml:space="preserve"> בהקשר דידן</w:t>
      </w:r>
      <w:r w:rsidR="00170CA1" w:rsidRPr="00B9505C">
        <w:rPr>
          <w:rFonts w:asciiTheme="majorBidi" w:hAnsiTheme="majorBidi" w:cstheme="majorBidi"/>
          <w:sz w:val="26"/>
          <w:szCs w:val="26"/>
          <w:rtl/>
        </w:rPr>
        <w:t xml:space="preserve"> ראב"ע עצמו מזכיר ב</w:t>
      </w:r>
      <w:r w:rsidR="003076D2" w:rsidRPr="00B9505C">
        <w:rPr>
          <w:rFonts w:asciiTheme="majorBidi" w:hAnsiTheme="majorBidi" w:cstheme="majorBidi"/>
          <w:sz w:val="26"/>
          <w:szCs w:val="26"/>
          <w:rtl/>
        </w:rPr>
        <w:t>שמם שני חכמ</w:t>
      </w:r>
      <w:r w:rsidR="001C467F" w:rsidRPr="00B9505C">
        <w:rPr>
          <w:rFonts w:asciiTheme="majorBidi" w:hAnsiTheme="majorBidi" w:cstheme="majorBidi"/>
          <w:sz w:val="26"/>
          <w:szCs w:val="26"/>
          <w:rtl/>
        </w:rPr>
        <w:t>י</w:t>
      </w:r>
      <w:r w:rsidR="003076D2" w:rsidRPr="00B9505C">
        <w:rPr>
          <w:rFonts w:asciiTheme="majorBidi" w:hAnsiTheme="majorBidi" w:cstheme="majorBidi"/>
          <w:sz w:val="26"/>
          <w:szCs w:val="26"/>
          <w:rtl/>
        </w:rPr>
        <w:t xml:space="preserve">ם שיש לראות בהם </w:t>
      </w:r>
      <w:r w:rsidR="006B2EF3" w:rsidRPr="00B9505C">
        <w:rPr>
          <w:rFonts w:asciiTheme="majorBidi" w:hAnsiTheme="majorBidi" w:cstheme="majorBidi"/>
          <w:sz w:val="26"/>
          <w:szCs w:val="26"/>
          <w:rtl/>
        </w:rPr>
        <w:t xml:space="preserve">מקור </w:t>
      </w:r>
      <w:r w:rsidR="003076D2" w:rsidRPr="00B9505C">
        <w:rPr>
          <w:rFonts w:asciiTheme="majorBidi" w:hAnsiTheme="majorBidi" w:cstheme="majorBidi"/>
          <w:sz w:val="26"/>
          <w:szCs w:val="26"/>
          <w:rtl/>
        </w:rPr>
        <w:t>השפע</w:t>
      </w:r>
      <w:r w:rsidR="00351AFE" w:rsidRPr="00B9505C">
        <w:rPr>
          <w:rFonts w:asciiTheme="majorBidi" w:hAnsiTheme="majorBidi" w:cstheme="majorBidi"/>
          <w:sz w:val="26"/>
          <w:szCs w:val="26"/>
          <w:rtl/>
        </w:rPr>
        <w:t>ה</w:t>
      </w:r>
      <w:r w:rsidR="005258A9" w:rsidRPr="00B9505C">
        <w:rPr>
          <w:rFonts w:asciiTheme="majorBidi" w:hAnsiTheme="majorBidi" w:cstheme="majorBidi"/>
          <w:sz w:val="26"/>
          <w:szCs w:val="26"/>
          <w:rtl/>
        </w:rPr>
        <w:t>:</w:t>
      </w:r>
      <w:r w:rsidR="00170CA1" w:rsidRPr="00B9505C">
        <w:rPr>
          <w:rFonts w:asciiTheme="majorBidi" w:hAnsiTheme="majorBidi" w:cstheme="majorBidi"/>
          <w:sz w:val="26"/>
          <w:szCs w:val="26"/>
          <w:rtl/>
        </w:rPr>
        <w:t xml:space="preserve"> ר' ישועה הקראי ור' משה הכהן אבן-ג'יקטילה.</w:t>
      </w:r>
      <w:r w:rsidR="00B458C3" w:rsidRPr="00B9505C">
        <w:rPr>
          <w:rFonts w:asciiTheme="majorBidi" w:hAnsiTheme="majorBidi" w:cstheme="majorBidi"/>
          <w:sz w:val="26"/>
          <w:szCs w:val="26"/>
          <w:rtl/>
        </w:rPr>
        <w:t xml:space="preserve"> </w:t>
      </w:r>
      <w:r w:rsidR="00312A1E" w:rsidRPr="00B9505C">
        <w:rPr>
          <w:rFonts w:asciiTheme="majorBidi" w:hAnsiTheme="majorBidi" w:cstheme="majorBidi"/>
          <w:sz w:val="26"/>
          <w:szCs w:val="26"/>
          <w:rtl/>
        </w:rPr>
        <w:t xml:space="preserve">על-פי עדותו של ראב"ע, </w:t>
      </w:r>
      <w:r w:rsidR="003076D2" w:rsidRPr="00B9505C">
        <w:rPr>
          <w:rFonts w:asciiTheme="majorBidi" w:hAnsiTheme="majorBidi" w:cstheme="majorBidi"/>
          <w:sz w:val="26"/>
          <w:szCs w:val="26"/>
          <w:rtl/>
        </w:rPr>
        <w:t>ר' ישועה</w:t>
      </w:r>
      <w:r w:rsidR="00331F4C" w:rsidRPr="00B9505C">
        <w:rPr>
          <w:rFonts w:asciiTheme="majorBidi" w:hAnsiTheme="majorBidi" w:cstheme="majorBidi"/>
          <w:sz w:val="26"/>
          <w:szCs w:val="26"/>
          <w:rtl/>
        </w:rPr>
        <w:t xml:space="preserve"> ביאר את 'ישני אדמת עפר' </w:t>
      </w:r>
      <w:r w:rsidR="000B5B6B" w:rsidRPr="00B9505C">
        <w:rPr>
          <w:rFonts w:asciiTheme="majorBidi" w:hAnsiTheme="majorBidi" w:cstheme="majorBidi"/>
          <w:sz w:val="26"/>
          <w:szCs w:val="26"/>
          <w:rtl/>
        </w:rPr>
        <w:t xml:space="preserve">כמשל </w:t>
      </w:r>
      <w:r w:rsidR="00331F4C" w:rsidRPr="00B9505C">
        <w:rPr>
          <w:rFonts w:asciiTheme="majorBidi" w:hAnsiTheme="majorBidi" w:cstheme="majorBidi"/>
          <w:sz w:val="26"/>
          <w:szCs w:val="26"/>
          <w:rtl/>
        </w:rPr>
        <w:t>על ישראל, שהם בגלות כמו מתים</w:t>
      </w:r>
      <w:r w:rsidR="00AD083A" w:rsidRPr="00B9505C">
        <w:rPr>
          <w:rFonts w:asciiTheme="majorBidi" w:hAnsiTheme="majorBidi" w:cstheme="majorBidi"/>
          <w:sz w:val="26"/>
          <w:szCs w:val="26"/>
          <w:rtl/>
        </w:rPr>
        <w:t>,</w:t>
      </w:r>
      <w:r w:rsidR="00331F4C" w:rsidRPr="00B9505C">
        <w:rPr>
          <w:rFonts w:asciiTheme="majorBidi" w:hAnsiTheme="majorBidi" w:cstheme="majorBidi"/>
          <w:sz w:val="26"/>
          <w:szCs w:val="26"/>
          <w:rtl/>
        </w:rPr>
        <w:t xml:space="preserve"> </w:t>
      </w:r>
      <w:r w:rsidR="00AD083A" w:rsidRPr="00B9505C">
        <w:rPr>
          <w:rFonts w:asciiTheme="majorBidi" w:hAnsiTheme="majorBidi" w:cstheme="majorBidi"/>
          <w:sz w:val="26"/>
          <w:szCs w:val="26"/>
          <w:rtl/>
        </w:rPr>
        <w:t>ו</w:t>
      </w:r>
      <w:r w:rsidR="00B458C3" w:rsidRPr="00B9505C">
        <w:rPr>
          <w:rFonts w:asciiTheme="majorBidi" w:hAnsiTheme="majorBidi" w:cstheme="majorBidi"/>
          <w:sz w:val="26"/>
          <w:szCs w:val="26"/>
          <w:rtl/>
        </w:rPr>
        <w:t xml:space="preserve">אבן-ג'יקטילה יישם </w:t>
      </w:r>
      <w:r w:rsidR="000B5B6B" w:rsidRPr="00B9505C">
        <w:rPr>
          <w:rFonts w:asciiTheme="majorBidi" w:hAnsiTheme="majorBidi" w:cstheme="majorBidi"/>
          <w:sz w:val="26"/>
          <w:szCs w:val="26"/>
          <w:rtl/>
        </w:rPr>
        <w:t xml:space="preserve">את </w:t>
      </w:r>
      <w:r w:rsidR="00AD083A" w:rsidRPr="00B9505C">
        <w:rPr>
          <w:rFonts w:asciiTheme="majorBidi" w:hAnsiTheme="majorBidi" w:cstheme="majorBidi"/>
          <w:sz w:val="26"/>
          <w:szCs w:val="26"/>
          <w:rtl/>
        </w:rPr>
        <w:t xml:space="preserve">הגישה הזאת בפירושו ליש' כו 19. </w:t>
      </w:r>
      <w:r w:rsidR="00E903D6" w:rsidRPr="00B9505C">
        <w:rPr>
          <w:rFonts w:asciiTheme="majorBidi" w:hAnsiTheme="majorBidi" w:cstheme="majorBidi"/>
          <w:sz w:val="26"/>
          <w:szCs w:val="26"/>
          <w:rtl/>
        </w:rPr>
        <w:t>ראב"ע קיבל את דעתם ו</w:t>
      </w:r>
      <w:r w:rsidR="00AD083A" w:rsidRPr="00B9505C">
        <w:rPr>
          <w:rFonts w:asciiTheme="majorBidi" w:hAnsiTheme="majorBidi" w:cstheme="majorBidi"/>
          <w:sz w:val="26"/>
          <w:szCs w:val="26"/>
          <w:rtl/>
        </w:rPr>
        <w:t>בעקבות</w:t>
      </w:r>
      <w:r w:rsidR="00351AFE" w:rsidRPr="00B9505C">
        <w:rPr>
          <w:rFonts w:asciiTheme="majorBidi" w:hAnsiTheme="majorBidi" w:cstheme="majorBidi"/>
          <w:sz w:val="26"/>
          <w:szCs w:val="26"/>
          <w:rtl/>
        </w:rPr>
        <w:t>יה</w:t>
      </w:r>
      <w:r w:rsidR="00AD083A" w:rsidRPr="00B9505C">
        <w:rPr>
          <w:rFonts w:asciiTheme="majorBidi" w:hAnsiTheme="majorBidi" w:cstheme="majorBidi"/>
          <w:sz w:val="26"/>
          <w:szCs w:val="26"/>
          <w:rtl/>
        </w:rPr>
        <w:t>ם יישם את השיטה</w:t>
      </w:r>
      <w:r w:rsidR="00E903D6" w:rsidRPr="00B9505C">
        <w:rPr>
          <w:rFonts w:asciiTheme="majorBidi" w:hAnsiTheme="majorBidi" w:cstheme="majorBidi"/>
          <w:sz w:val="26"/>
          <w:szCs w:val="26"/>
          <w:rtl/>
        </w:rPr>
        <w:t xml:space="preserve"> במקומות נוספים. </w:t>
      </w:r>
    </w:p>
    <w:p w:rsidR="00331F4C" w:rsidRPr="00B9505C" w:rsidRDefault="00A15F9B" w:rsidP="00E03827">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 xml:space="preserve">יש מקום לשער </w:t>
      </w:r>
      <w:r w:rsidR="00E903D6" w:rsidRPr="00B9505C">
        <w:rPr>
          <w:rFonts w:asciiTheme="majorBidi" w:hAnsiTheme="majorBidi" w:cstheme="majorBidi"/>
          <w:sz w:val="26"/>
          <w:szCs w:val="26"/>
          <w:rtl/>
        </w:rPr>
        <w:t>בזהירות שגם ר' ישועה ואבן-ג'יקטילה ביארו כפי שביארו מתוך דחייה עקרונית של האמונה בתחיית המתים</w:t>
      </w:r>
      <w:r w:rsidR="00FF5480" w:rsidRPr="00B9505C">
        <w:rPr>
          <w:rFonts w:asciiTheme="majorBidi" w:hAnsiTheme="majorBidi" w:cstheme="majorBidi"/>
          <w:sz w:val="26"/>
          <w:szCs w:val="26"/>
          <w:rtl/>
        </w:rPr>
        <w:t xml:space="preserve">. </w:t>
      </w:r>
      <w:r w:rsidR="006B2EF3" w:rsidRPr="00B9505C">
        <w:rPr>
          <w:rFonts w:asciiTheme="majorBidi" w:hAnsiTheme="majorBidi" w:cstheme="majorBidi"/>
          <w:sz w:val="26"/>
          <w:szCs w:val="26"/>
          <w:rtl/>
        </w:rPr>
        <w:t xml:space="preserve">ראשית, </w:t>
      </w:r>
      <w:r w:rsidRPr="00B9505C">
        <w:rPr>
          <w:rFonts w:asciiTheme="majorBidi" w:hAnsiTheme="majorBidi" w:cstheme="majorBidi"/>
          <w:sz w:val="26"/>
          <w:szCs w:val="26"/>
          <w:rtl/>
        </w:rPr>
        <w:t xml:space="preserve">ר' אברהם בר-חייא </w:t>
      </w:r>
      <w:r w:rsidR="00E353A3" w:rsidRPr="00B9505C">
        <w:rPr>
          <w:rFonts w:asciiTheme="majorBidi" w:hAnsiTheme="majorBidi" w:cstheme="majorBidi"/>
          <w:sz w:val="26"/>
          <w:szCs w:val="26"/>
          <w:rtl/>
        </w:rPr>
        <w:t xml:space="preserve">העיד </w:t>
      </w:r>
      <w:r w:rsidRPr="00B9505C">
        <w:rPr>
          <w:rFonts w:asciiTheme="majorBidi" w:hAnsiTheme="majorBidi" w:cstheme="majorBidi"/>
          <w:sz w:val="26"/>
          <w:szCs w:val="26"/>
          <w:rtl/>
        </w:rPr>
        <w:t>שהכופרים בתחיית ה</w:t>
      </w:r>
      <w:r w:rsidR="00E353A3" w:rsidRPr="00B9505C">
        <w:rPr>
          <w:rFonts w:asciiTheme="majorBidi" w:hAnsiTheme="majorBidi" w:cstheme="majorBidi"/>
          <w:sz w:val="26"/>
          <w:szCs w:val="26"/>
          <w:rtl/>
        </w:rPr>
        <w:t>מתים יישמו דרך</w:t>
      </w:r>
      <w:r w:rsidR="006B2EF3" w:rsidRPr="00B9505C">
        <w:rPr>
          <w:rFonts w:asciiTheme="majorBidi" w:hAnsiTheme="majorBidi" w:cstheme="majorBidi"/>
          <w:sz w:val="26"/>
          <w:szCs w:val="26"/>
          <w:rtl/>
        </w:rPr>
        <w:t xml:space="preserve"> </w:t>
      </w:r>
      <w:r w:rsidR="00E353A3" w:rsidRPr="00B9505C">
        <w:rPr>
          <w:rFonts w:asciiTheme="majorBidi" w:hAnsiTheme="majorBidi" w:cstheme="majorBidi"/>
          <w:sz w:val="26"/>
          <w:szCs w:val="26"/>
          <w:rtl/>
        </w:rPr>
        <w:t xml:space="preserve">פרשנית </w:t>
      </w:r>
      <w:r w:rsidR="006B2EF3" w:rsidRPr="00B9505C">
        <w:rPr>
          <w:rFonts w:asciiTheme="majorBidi" w:hAnsiTheme="majorBidi" w:cstheme="majorBidi"/>
          <w:sz w:val="26"/>
          <w:szCs w:val="26"/>
          <w:rtl/>
        </w:rPr>
        <w:t xml:space="preserve">זו. </w:t>
      </w:r>
      <w:r w:rsidR="00373616" w:rsidRPr="00B9505C">
        <w:rPr>
          <w:rFonts w:asciiTheme="majorBidi" w:hAnsiTheme="majorBidi" w:cstheme="majorBidi"/>
          <w:sz w:val="26"/>
          <w:szCs w:val="26"/>
          <w:rtl/>
        </w:rPr>
        <w:t>ע</w:t>
      </w:r>
      <w:r w:rsidR="006B2EF3" w:rsidRPr="00B9505C">
        <w:rPr>
          <w:rFonts w:asciiTheme="majorBidi" w:hAnsiTheme="majorBidi" w:cstheme="majorBidi"/>
          <w:sz w:val="26"/>
          <w:szCs w:val="26"/>
          <w:rtl/>
        </w:rPr>
        <w:t xml:space="preserve">ל </w:t>
      </w:r>
      <w:r w:rsidR="00312A1E" w:rsidRPr="00B9505C">
        <w:rPr>
          <w:rFonts w:asciiTheme="majorBidi" w:hAnsiTheme="majorBidi" w:cstheme="majorBidi"/>
          <w:sz w:val="26"/>
          <w:szCs w:val="26"/>
          <w:rtl/>
        </w:rPr>
        <w:t>ביאור</w:t>
      </w:r>
      <w:r w:rsidRPr="00B9505C">
        <w:rPr>
          <w:rFonts w:asciiTheme="majorBidi" w:hAnsiTheme="majorBidi" w:cstheme="majorBidi"/>
          <w:sz w:val="26"/>
          <w:szCs w:val="26"/>
          <w:rtl/>
        </w:rPr>
        <w:t>ו של ר' ישועה</w:t>
      </w:r>
      <w:r w:rsidR="00312A1E" w:rsidRPr="00B9505C">
        <w:rPr>
          <w:rFonts w:asciiTheme="majorBidi" w:hAnsiTheme="majorBidi" w:cstheme="majorBidi"/>
          <w:sz w:val="26"/>
          <w:szCs w:val="26"/>
          <w:rtl/>
        </w:rPr>
        <w:t xml:space="preserve"> </w:t>
      </w:r>
      <w:r w:rsidR="006B2EF3" w:rsidRPr="00B9505C">
        <w:rPr>
          <w:rFonts w:asciiTheme="majorBidi" w:hAnsiTheme="majorBidi" w:cstheme="majorBidi"/>
          <w:sz w:val="26"/>
          <w:szCs w:val="26"/>
          <w:rtl/>
        </w:rPr>
        <w:t xml:space="preserve">יש להטעים שהוא </w:t>
      </w:r>
      <w:r w:rsidR="00312A1E" w:rsidRPr="00B9505C">
        <w:rPr>
          <w:rFonts w:asciiTheme="majorBidi" w:hAnsiTheme="majorBidi" w:cstheme="majorBidi"/>
          <w:sz w:val="26"/>
          <w:szCs w:val="26"/>
          <w:rtl/>
        </w:rPr>
        <w:t xml:space="preserve">מנוגד </w:t>
      </w:r>
      <w:r w:rsidR="00373616" w:rsidRPr="00B9505C">
        <w:rPr>
          <w:rFonts w:asciiTheme="majorBidi" w:hAnsiTheme="majorBidi" w:cstheme="majorBidi"/>
          <w:sz w:val="26"/>
          <w:szCs w:val="26"/>
          <w:rtl/>
        </w:rPr>
        <w:t xml:space="preserve">לא </w:t>
      </w:r>
      <w:r w:rsidR="00312A1E" w:rsidRPr="00B9505C">
        <w:rPr>
          <w:rFonts w:asciiTheme="majorBidi" w:hAnsiTheme="majorBidi" w:cstheme="majorBidi"/>
          <w:sz w:val="26"/>
          <w:szCs w:val="26"/>
          <w:rtl/>
        </w:rPr>
        <w:t>רק לדעת חז"ל, רס"ג והרוב המכריע של הפרשנים הידועים</w:t>
      </w:r>
      <w:r w:rsidR="00312A1E" w:rsidRPr="00B9505C">
        <w:rPr>
          <w:rStyle w:val="a5"/>
          <w:rFonts w:asciiTheme="majorBidi" w:hAnsiTheme="majorBidi" w:cstheme="majorBidi"/>
          <w:sz w:val="26"/>
          <w:szCs w:val="26"/>
          <w:rtl/>
        </w:rPr>
        <w:footnoteReference w:id="105"/>
      </w:r>
      <w:r w:rsidR="00704F69" w:rsidRPr="00B9505C">
        <w:rPr>
          <w:rFonts w:asciiTheme="majorBidi" w:hAnsiTheme="majorBidi" w:cstheme="majorBidi"/>
          <w:sz w:val="26"/>
          <w:szCs w:val="26"/>
          <w:rtl/>
        </w:rPr>
        <w:t xml:space="preserve"> אלא גם למשמע הראשוני</w:t>
      </w:r>
      <w:r w:rsidR="00312A1E" w:rsidRPr="00B9505C">
        <w:rPr>
          <w:rFonts w:asciiTheme="majorBidi" w:hAnsiTheme="majorBidi" w:cstheme="majorBidi"/>
          <w:sz w:val="26"/>
          <w:szCs w:val="26"/>
          <w:rtl/>
        </w:rPr>
        <w:t xml:space="preserve"> של הכתוב. </w:t>
      </w:r>
      <w:r w:rsidR="006B2EF3" w:rsidRPr="00B9505C">
        <w:rPr>
          <w:rFonts w:asciiTheme="majorBidi" w:hAnsiTheme="majorBidi" w:cstheme="majorBidi"/>
          <w:sz w:val="26"/>
          <w:szCs w:val="26"/>
          <w:rtl/>
        </w:rPr>
        <w:t>פרשני הפשט</w:t>
      </w:r>
      <w:r w:rsidR="007358C4" w:rsidRPr="00B9505C">
        <w:rPr>
          <w:rFonts w:asciiTheme="majorBidi" w:hAnsiTheme="majorBidi" w:cstheme="majorBidi"/>
          <w:sz w:val="26"/>
          <w:szCs w:val="26"/>
          <w:rtl/>
        </w:rPr>
        <w:t xml:space="preserve"> </w:t>
      </w:r>
      <w:r w:rsidR="006B2EF3" w:rsidRPr="00B9505C">
        <w:rPr>
          <w:rFonts w:asciiTheme="majorBidi" w:hAnsiTheme="majorBidi" w:cstheme="majorBidi"/>
          <w:sz w:val="26"/>
          <w:szCs w:val="26"/>
          <w:rtl/>
        </w:rPr>
        <w:t xml:space="preserve">נמנעו </w:t>
      </w:r>
      <w:r w:rsidR="00E903D6" w:rsidRPr="00B9505C">
        <w:rPr>
          <w:rFonts w:asciiTheme="majorBidi" w:hAnsiTheme="majorBidi" w:cstheme="majorBidi"/>
          <w:sz w:val="26"/>
          <w:szCs w:val="26"/>
          <w:rtl/>
        </w:rPr>
        <w:t xml:space="preserve">בדרך כלל מהוצאת </w:t>
      </w:r>
      <w:r w:rsidR="000766EA" w:rsidRPr="00B9505C">
        <w:rPr>
          <w:rFonts w:asciiTheme="majorBidi" w:hAnsiTheme="majorBidi" w:cstheme="majorBidi"/>
          <w:sz w:val="26"/>
          <w:szCs w:val="26"/>
          <w:rtl/>
        </w:rPr>
        <w:t xml:space="preserve">הכתוב </w:t>
      </w:r>
      <w:r w:rsidR="00E903D6" w:rsidRPr="00B9505C">
        <w:rPr>
          <w:rFonts w:asciiTheme="majorBidi" w:hAnsiTheme="majorBidi" w:cstheme="majorBidi"/>
          <w:sz w:val="26"/>
          <w:szCs w:val="26"/>
          <w:rtl/>
        </w:rPr>
        <w:t xml:space="preserve">מידי </w:t>
      </w:r>
      <w:r w:rsidR="00373616" w:rsidRPr="00B9505C">
        <w:rPr>
          <w:rFonts w:asciiTheme="majorBidi" w:hAnsiTheme="majorBidi" w:cstheme="majorBidi"/>
          <w:sz w:val="26"/>
          <w:szCs w:val="26"/>
          <w:rtl/>
        </w:rPr>
        <w:t>פשוטו</w:t>
      </w:r>
      <w:r w:rsidR="00E903D6" w:rsidRPr="00B9505C">
        <w:rPr>
          <w:rFonts w:asciiTheme="majorBidi" w:hAnsiTheme="majorBidi" w:cstheme="majorBidi"/>
          <w:sz w:val="26"/>
          <w:szCs w:val="26"/>
          <w:rtl/>
        </w:rPr>
        <w:t xml:space="preserve"> כשלא עמדו לנגד עיניהם שיקולים כבדי משקל לעשות כן</w:t>
      </w:r>
      <w:r w:rsidR="007358C4" w:rsidRPr="00B9505C">
        <w:rPr>
          <w:rFonts w:asciiTheme="majorBidi" w:hAnsiTheme="majorBidi" w:cstheme="majorBidi"/>
          <w:sz w:val="26"/>
          <w:szCs w:val="26"/>
          <w:rtl/>
        </w:rPr>
        <w:t>. בהקשר הנדון אין שיקולים עני</w:t>
      </w:r>
      <w:r w:rsidR="00E353A3" w:rsidRPr="00B9505C">
        <w:rPr>
          <w:rFonts w:asciiTheme="majorBidi" w:hAnsiTheme="majorBidi" w:cstheme="majorBidi"/>
          <w:sz w:val="26"/>
          <w:szCs w:val="26"/>
          <w:rtl/>
        </w:rPr>
        <w:t>י</w:t>
      </w:r>
      <w:r w:rsidR="007358C4" w:rsidRPr="00B9505C">
        <w:rPr>
          <w:rFonts w:asciiTheme="majorBidi" w:hAnsiTheme="majorBidi" w:cstheme="majorBidi"/>
          <w:sz w:val="26"/>
          <w:szCs w:val="26"/>
          <w:rtl/>
        </w:rPr>
        <w:t xml:space="preserve">ניים או ספרותיים המחייבים לבאר את 'ישני אדמת עפר' כמשל על ישראל בגלות, ולא בכדי </w:t>
      </w:r>
      <w:r w:rsidR="002150B0" w:rsidRPr="00B9505C">
        <w:rPr>
          <w:rFonts w:asciiTheme="majorBidi" w:hAnsiTheme="majorBidi" w:cstheme="majorBidi"/>
          <w:sz w:val="26"/>
          <w:szCs w:val="26"/>
          <w:rtl/>
        </w:rPr>
        <w:t>מנה בר-חייא את הפסוק הזה בין 'הכתובים לא יוכלו האפיקורסים להוציאם מדרך פשטן'</w:t>
      </w:r>
      <w:r w:rsidR="00E353A3" w:rsidRPr="00B9505C">
        <w:rPr>
          <w:rFonts w:asciiTheme="majorBidi" w:hAnsiTheme="majorBidi" w:cstheme="majorBidi"/>
          <w:sz w:val="26"/>
          <w:szCs w:val="26"/>
          <w:rtl/>
        </w:rPr>
        <w:t xml:space="preserve">. דומה אפוא </w:t>
      </w:r>
      <w:r w:rsidR="007358C4" w:rsidRPr="00B9505C">
        <w:rPr>
          <w:rFonts w:asciiTheme="majorBidi" w:hAnsiTheme="majorBidi" w:cstheme="majorBidi"/>
          <w:sz w:val="26"/>
          <w:szCs w:val="26"/>
          <w:rtl/>
        </w:rPr>
        <w:t>ששיקולים חיצוניים לטקסט עצמו הניעו את ר' ישועה לבאר כ</w:t>
      </w:r>
      <w:r w:rsidR="00E353A3" w:rsidRPr="00B9505C">
        <w:rPr>
          <w:rFonts w:asciiTheme="majorBidi" w:hAnsiTheme="majorBidi" w:cstheme="majorBidi"/>
          <w:sz w:val="26"/>
          <w:szCs w:val="26"/>
          <w:rtl/>
        </w:rPr>
        <w:t>פי שביאר</w:t>
      </w:r>
      <w:r w:rsidR="00373616" w:rsidRPr="00B9505C">
        <w:rPr>
          <w:rFonts w:asciiTheme="majorBidi" w:hAnsiTheme="majorBidi" w:cstheme="majorBidi"/>
          <w:sz w:val="26"/>
          <w:szCs w:val="26"/>
          <w:rtl/>
        </w:rPr>
        <w:t xml:space="preserve"> –</w:t>
      </w:r>
      <w:r w:rsidR="00E353A3" w:rsidRPr="00B9505C">
        <w:rPr>
          <w:rFonts w:asciiTheme="majorBidi" w:hAnsiTheme="majorBidi" w:cstheme="majorBidi"/>
          <w:sz w:val="26"/>
          <w:szCs w:val="26"/>
          <w:rtl/>
        </w:rPr>
        <w:t xml:space="preserve"> השלילה האפריורית של תחיית המתים הפרטית.</w:t>
      </w:r>
    </w:p>
    <w:p w:rsidR="00373616" w:rsidRPr="00B9505C" w:rsidRDefault="00E324F5" w:rsidP="00E03827">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גם ביאורו של ר' משה אבן-ג'יקטילה ליש' כו 19 משק</w:t>
      </w:r>
      <w:r w:rsidR="00373616" w:rsidRPr="00B9505C">
        <w:rPr>
          <w:rFonts w:asciiTheme="majorBidi" w:hAnsiTheme="majorBidi" w:cstheme="majorBidi"/>
          <w:sz w:val="26"/>
          <w:szCs w:val="26"/>
          <w:rtl/>
        </w:rPr>
        <w:t>ף</w:t>
      </w:r>
      <w:r w:rsidRPr="00B9505C">
        <w:rPr>
          <w:rFonts w:asciiTheme="majorBidi" w:hAnsiTheme="majorBidi" w:cstheme="majorBidi"/>
          <w:sz w:val="26"/>
          <w:szCs w:val="26"/>
          <w:rtl/>
        </w:rPr>
        <w:t xml:space="preserve"> הליכה נועזת נגד הזרם הכללי.</w:t>
      </w:r>
      <w:r w:rsidR="002F0616" w:rsidRPr="00B9505C">
        <w:rPr>
          <w:rStyle w:val="a5"/>
          <w:rFonts w:asciiTheme="majorBidi" w:hAnsiTheme="majorBidi" w:cstheme="majorBidi"/>
          <w:sz w:val="26"/>
          <w:szCs w:val="26"/>
          <w:rtl/>
        </w:rPr>
        <w:footnoteReference w:id="106"/>
      </w:r>
      <w:r w:rsidRPr="00B9505C">
        <w:rPr>
          <w:rFonts w:asciiTheme="majorBidi" w:hAnsiTheme="majorBidi" w:cstheme="majorBidi"/>
          <w:sz w:val="26"/>
          <w:szCs w:val="26"/>
          <w:rtl/>
        </w:rPr>
        <w:t xml:space="preserve"> על פסוק זה ביססו חז"ל את אמונתם בתחיית המתים: </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sz w:val="26"/>
          <w:szCs w:val="26"/>
          <w:rtl/>
        </w:rPr>
      </w:pPr>
    </w:p>
    <w:p w:rsidR="00373616" w:rsidRPr="00B9505C" w:rsidRDefault="00E324F5" w:rsidP="00E03827">
      <w:pPr>
        <w:autoSpaceDE w:val="0"/>
        <w:autoSpaceDN w:val="0"/>
        <w:adjustRightInd w:val="0"/>
        <w:spacing w:after="0" w:line="300" w:lineRule="atLeast"/>
        <w:ind w:left="567"/>
        <w:contextualSpacing/>
        <w:jc w:val="both"/>
        <w:rPr>
          <w:rFonts w:asciiTheme="majorBidi" w:hAnsiTheme="majorBidi" w:cstheme="majorBidi"/>
          <w:sz w:val="26"/>
          <w:szCs w:val="26"/>
          <w:rtl/>
        </w:rPr>
      </w:pPr>
      <w:r w:rsidRPr="00B9505C">
        <w:rPr>
          <w:rFonts w:asciiTheme="majorBidi" w:hAnsiTheme="majorBidi" w:cstheme="majorBidi"/>
          <w:sz w:val="26"/>
          <w:szCs w:val="26"/>
          <w:rtl/>
        </w:rPr>
        <w:t xml:space="preserve">מניין שהקדוש ברוך הוא מחייה מתים? אמר להם: מן התורה, ומן הנביאים, ומן הכתובים... מן הנביאים – דכתיב </w:t>
      </w:r>
      <w:r w:rsidR="00373616" w:rsidRPr="00B9505C">
        <w:rPr>
          <w:rFonts w:asciiTheme="majorBidi" w:hAnsiTheme="majorBidi" w:cstheme="majorBidi"/>
          <w:sz w:val="26"/>
          <w:szCs w:val="26"/>
          <w:rtl/>
        </w:rPr>
        <w:t>'</w:t>
      </w:r>
      <w:r w:rsidRPr="00B9505C">
        <w:rPr>
          <w:rFonts w:asciiTheme="majorBidi" w:hAnsiTheme="majorBidi" w:cstheme="majorBidi"/>
          <w:sz w:val="26"/>
          <w:szCs w:val="26"/>
          <w:rtl/>
        </w:rPr>
        <w:t>יחיו מתיך נבלתי יקומון הקיצו ורננו שכני עפר כי טל אורת טלך וארץ רפאים תפיל</w:t>
      </w:r>
      <w:r w:rsidR="00373616" w:rsidRPr="00B9505C">
        <w:rPr>
          <w:rFonts w:asciiTheme="majorBidi" w:hAnsiTheme="majorBidi" w:cstheme="majorBidi"/>
          <w:sz w:val="26"/>
          <w:szCs w:val="26"/>
          <w:rtl/>
        </w:rPr>
        <w:t>'</w:t>
      </w:r>
      <w:r w:rsidRPr="00B9505C">
        <w:rPr>
          <w:rFonts w:asciiTheme="majorBidi" w:hAnsiTheme="majorBidi" w:cstheme="majorBidi"/>
          <w:sz w:val="26"/>
          <w:szCs w:val="26"/>
          <w:rtl/>
        </w:rPr>
        <w:t xml:space="preserve"> (</w:t>
      </w:r>
      <w:r w:rsidR="00DA6583" w:rsidRPr="00B9505C">
        <w:rPr>
          <w:rFonts w:asciiTheme="majorBidi" w:hAnsiTheme="majorBidi" w:cstheme="majorBidi"/>
          <w:sz w:val="26"/>
          <w:szCs w:val="26"/>
          <w:rtl/>
        </w:rPr>
        <w:t>סנ</w:t>
      </w:r>
      <w:r w:rsidRPr="00B9505C">
        <w:rPr>
          <w:rFonts w:asciiTheme="majorBidi" w:hAnsiTheme="majorBidi" w:cstheme="majorBidi"/>
          <w:sz w:val="26"/>
          <w:szCs w:val="26"/>
          <w:rtl/>
        </w:rPr>
        <w:t>ה' צ, ע"ב).</w:t>
      </w:r>
      <w:r w:rsidR="00A56BA2" w:rsidRPr="00B9505C">
        <w:rPr>
          <w:rFonts w:asciiTheme="majorBidi" w:hAnsiTheme="majorBidi" w:cstheme="majorBidi"/>
          <w:sz w:val="26"/>
          <w:szCs w:val="26"/>
          <w:rtl/>
        </w:rPr>
        <w:t xml:space="preserve"> </w:t>
      </w:r>
    </w:p>
    <w:p w:rsidR="00C4642C" w:rsidRPr="00B9505C" w:rsidRDefault="00C4642C" w:rsidP="000856FD">
      <w:pPr>
        <w:autoSpaceDE w:val="0"/>
        <w:autoSpaceDN w:val="0"/>
        <w:adjustRightInd w:val="0"/>
        <w:spacing w:after="0" w:line="300" w:lineRule="atLeast"/>
        <w:contextualSpacing/>
        <w:jc w:val="both"/>
        <w:rPr>
          <w:rFonts w:asciiTheme="majorBidi" w:hAnsiTheme="majorBidi" w:cstheme="majorBidi"/>
          <w:sz w:val="26"/>
          <w:szCs w:val="26"/>
          <w:rtl/>
        </w:rPr>
      </w:pPr>
    </w:p>
    <w:p w:rsidR="00DD0CEA" w:rsidRPr="00B9505C" w:rsidRDefault="00A56BA2" w:rsidP="000856FD">
      <w:pPr>
        <w:autoSpaceDE w:val="0"/>
        <w:autoSpaceDN w:val="0"/>
        <w:adjustRightInd w:val="0"/>
        <w:spacing w:after="0" w:line="300" w:lineRule="atLeast"/>
        <w:contextualSpacing/>
        <w:jc w:val="both"/>
        <w:rPr>
          <w:rFonts w:asciiTheme="majorBidi" w:hAnsiTheme="majorBidi" w:cstheme="majorBidi"/>
          <w:sz w:val="26"/>
          <w:szCs w:val="26"/>
          <w:rtl/>
        </w:rPr>
      </w:pPr>
      <w:r w:rsidRPr="00B9505C">
        <w:rPr>
          <w:rFonts w:asciiTheme="majorBidi" w:hAnsiTheme="majorBidi" w:cstheme="majorBidi"/>
          <w:sz w:val="26"/>
          <w:szCs w:val="26"/>
          <w:rtl/>
        </w:rPr>
        <w:t>פרשני הפשט הנודעים הלכו בעקבות חז"ל וביארו גם הם את הפסוק על תחיית המתים</w:t>
      </w:r>
      <w:r w:rsidR="00DA6583" w:rsidRPr="00B9505C">
        <w:rPr>
          <w:rFonts w:asciiTheme="majorBidi" w:hAnsiTheme="majorBidi" w:cstheme="majorBidi"/>
          <w:sz w:val="26"/>
          <w:szCs w:val="26"/>
          <w:rtl/>
        </w:rPr>
        <w:t>,</w:t>
      </w:r>
      <w:r w:rsidRPr="00B9505C">
        <w:rPr>
          <w:rStyle w:val="a5"/>
          <w:rFonts w:asciiTheme="majorBidi" w:hAnsiTheme="majorBidi" w:cstheme="majorBidi"/>
          <w:sz w:val="26"/>
          <w:szCs w:val="26"/>
          <w:rtl/>
        </w:rPr>
        <w:footnoteReference w:id="107"/>
      </w:r>
      <w:r w:rsidRPr="00B9505C">
        <w:rPr>
          <w:rFonts w:asciiTheme="majorBidi" w:hAnsiTheme="majorBidi" w:cstheme="majorBidi"/>
          <w:sz w:val="26"/>
          <w:szCs w:val="26"/>
          <w:rtl/>
        </w:rPr>
        <w:t xml:space="preserve"> </w:t>
      </w:r>
      <w:r w:rsidR="00DA6583" w:rsidRPr="00B9505C">
        <w:rPr>
          <w:rFonts w:asciiTheme="majorBidi" w:hAnsiTheme="majorBidi" w:cstheme="majorBidi"/>
          <w:sz w:val="26"/>
          <w:szCs w:val="26"/>
          <w:rtl/>
        </w:rPr>
        <w:t>ו</w:t>
      </w:r>
      <w:r w:rsidR="00E353A3" w:rsidRPr="00B9505C">
        <w:rPr>
          <w:rFonts w:asciiTheme="majorBidi" w:hAnsiTheme="majorBidi" w:cstheme="majorBidi"/>
          <w:sz w:val="26"/>
          <w:szCs w:val="26"/>
          <w:rtl/>
        </w:rPr>
        <w:t>גם ראב"ע הע</w:t>
      </w:r>
      <w:r w:rsidR="0063607C" w:rsidRPr="00B9505C">
        <w:rPr>
          <w:rFonts w:asciiTheme="majorBidi" w:hAnsiTheme="majorBidi" w:cstheme="majorBidi"/>
          <w:sz w:val="26"/>
          <w:szCs w:val="26"/>
          <w:rtl/>
        </w:rPr>
        <w:t>יד שכך היא 'דעת הכל</w:t>
      </w:r>
      <w:r w:rsidRPr="00B9505C">
        <w:rPr>
          <w:rFonts w:asciiTheme="majorBidi" w:hAnsiTheme="majorBidi" w:cstheme="majorBidi"/>
          <w:sz w:val="26"/>
          <w:szCs w:val="26"/>
          <w:rtl/>
        </w:rPr>
        <w:t xml:space="preserve">'. </w:t>
      </w:r>
      <w:r w:rsidR="00DA6583" w:rsidRPr="00B9505C">
        <w:rPr>
          <w:rFonts w:asciiTheme="majorBidi" w:hAnsiTheme="majorBidi" w:cstheme="majorBidi"/>
          <w:sz w:val="26"/>
          <w:szCs w:val="26"/>
          <w:rtl/>
        </w:rPr>
        <w:t>לא ייפלא אפוא שזהו הפסוק היחיד שהביא בר-חייא ב</w:t>
      </w:r>
      <w:r w:rsidR="005857A4" w:rsidRPr="00B9505C">
        <w:rPr>
          <w:rFonts w:asciiTheme="majorBidi" w:hAnsiTheme="majorBidi" w:cstheme="majorBidi"/>
          <w:sz w:val="26"/>
          <w:szCs w:val="26"/>
          <w:rtl/>
        </w:rPr>
        <w:t xml:space="preserve">הדגימו כיצד 'הבטלנים' מוציאים את </w:t>
      </w:r>
      <w:r w:rsidR="00DA6583" w:rsidRPr="00B9505C">
        <w:rPr>
          <w:rFonts w:asciiTheme="majorBidi" w:hAnsiTheme="majorBidi" w:cstheme="majorBidi"/>
          <w:sz w:val="26"/>
          <w:szCs w:val="26"/>
          <w:rtl/>
        </w:rPr>
        <w:t xml:space="preserve">הכתוב </w:t>
      </w:r>
      <w:r w:rsidR="00373616" w:rsidRPr="00B9505C">
        <w:rPr>
          <w:rFonts w:asciiTheme="majorBidi" w:hAnsiTheme="majorBidi" w:cstheme="majorBidi"/>
          <w:sz w:val="26"/>
          <w:szCs w:val="26"/>
          <w:rtl/>
        </w:rPr>
        <w:t xml:space="preserve">הנוגע </w:t>
      </w:r>
      <w:r w:rsidR="00DA6583" w:rsidRPr="00B9505C">
        <w:rPr>
          <w:rFonts w:asciiTheme="majorBidi" w:hAnsiTheme="majorBidi" w:cstheme="majorBidi"/>
          <w:sz w:val="26"/>
          <w:szCs w:val="26"/>
          <w:rtl/>
        </w:rPr>
        <w:t>לתחיית המתים מ</w:t>
      </w:r>
      <w:r w:rsidR="00545B53" w:rsidRPr="00B9505C">
        <w:rPr>
          <w:rFonts w:asciiTheme="majorBidi" w:hAnsiTheme="majorBidi" w:cstheme="majorBidi"/>
          <w:sz w:val="26"/>
          <w:szCs w:val="26"/>
          <w:rtl/>
        </w:rPr>
        <w:t xml:space="preserve">די </w:t>
      </w:r>
      <w:r w:rsidR="00DA6583" w:rsidRPr="00B9505C">
        <w:rPr>
          <w:rFonts w:asciiTheme="majorBidi" w:hAnsiTheme="majorBidi" w:cstheme="majorBidi"/>
          <w:sz w:val="26"/>
          <w:szCs w:val="26"/>
          <w:rtl/>
        </w:rPr>
        <w:t>פש</w:t>
      </w:r>
      <w:r w:rsidR="00545B53" w:rsidRPr="00B9505C">
        <w:rPr>
          <w:rFonts w:asciiTheme="majorBidi" w:hAnsiTheme="majorBidi" w:cstheme="majorBidi"/>
          <w:sz w:val="26"/>
          <w:szCs w:val="26"/>
          <w:rtl/>
        </w:rPr>
        <w:t>ו</w:t>
      </w:r>
      <w:r w:rsidR="005857A4" w:rsidRPr="00B9505C">
        <w:rPr>
          <w:rFonts w:asciiTheme="majorBidi" w:hAnsiTheme="majorBidi" w:cstheme="majorBidi"/>
          <w:sz w:val="26"/>
          <w:szCs w:val="26"/>
          <w:rtl/>
        </w:rPr>
        <w:t>טו</w:t>
      </w:r>
      <w:r w:rsidR="00DA6583" w:rsidRPr="00B9505C">
        <w:rPr>
          <w:rFonts w:asciiTheme="majorBidi" w:hAnsiTheme="majorBidi" w:cstheme="majorBidi"/>
          <w:sz w:val="26"/>
          <w:szCs w:val="26"/>
          <w:rtl/>
        </w:rPr>
        <w:t xml:space="preserve"> באמצעות המשל הלאומי. אין זה אלא משום שחשיבות הפסוק כהוכחה לתחיית המתים גרמה לכופרים באמונה זו להתמקד בו במיוחד. ייתכן מאוד שגם ביא</w:t>
      </w:r>
      <w:r w:rsidR="003824D8" w:rsidRPr="00B9505C">
        <w:rPr>
          <w:rFonts w:asciiTheme="majorBidi" w:hAnsiTheme="majorBidi" w:cstheme="majorBidi"/>
          <w:sz w:val="26"/>
          <w:szCs w:val="26"/>
          <w:rtl/>
        </w:rPr>
        <w:t>ו</w:t>
      </w:r>
      <w:r w:rsidR="00DA6583" w:rsidRPr="00B9505C">
        <w:rPr>
          <w:rFonts w:asciiTheme="majorBidi" w:hAnsiTheme="majorBidi" w:cstheme="majorBidi"/>
          <w:sz w:val="26"/>
          <w:szCs w:val="26"/>
          <w:rtl/>
        </w:rPr>
        <w:t>ר</w:t>
      </w:r>
      <w:r w:rsidR="00D83FC2" w:rsidRPr="00B9505C">
        <w:rPr>
          <w:rFonts w:asciiTheme="majorBidi" w:hAnsiTheme="majorBidi" w:cstheme="majorBidi"/>
          <w:sz w:val="26"/>
          <w:szCs w:val="26"/>
          <w:rtl/>
        </w:rPr>
        <w:t>ו של אבן-ג'יקטילה משק</w:t>
      </w:r>
      <w:r w:rsidR="00373616" w:rsidRPr="00B9505C">
        <w:rPr>
          <w:rFonts w:asciiTheme="majorBidi" w:hAnsiTheme="majorBidi" w:cstheme="majorBidi"/>
          <w:sz w:val="26"/>
          <w:szCs w:val="26"/>
          <w:rtl/>
        </w:rPr>
        <w:t>ף</w:t>
      </w:r>
      <w:r w:rsidR="00D83FC2" w:rsidRPr="00B9505C">
        <w:rPr>
          <w:rFonts w:asciiTheme="majorBidi" w:hAnsiTheme="majorBidi" w:cstheme="majorBidi"/>
          <w:sz w:val="26"/>
          <w:szCs w:val="26"/>
          <w:rtl/>
        </w:rPr>
        <w:t xml:space="preserve"> </w:t>
      </w:r>
      <w:r w:rsidR="00DA6583" w:rsidRPr="00B9505C">
        <w:rPr>
          <w:rFonts w:asciiTheme="majorBidi" w:hAnsiTheme="majorBidi" w:cstheme="majorBidi"/>
          <w:sz w:val="26"/>
          <w:szCs w:val="26"/>
          <w:rtl/>
        </w:rPr>
        <w:t>מגמה</w:t>
      </w:r>
      <w:r w:rsidR="00D83FC2" w:rsidRPr="00B9505C">
        <w:rPr>
          <w:rFonts w:asciiTheme="majorBidi" w:hAnsiTheme="majorBidi" w:cstheme="majorBidi"/>
          <w:sz w:val="26"/>
          <w:szCs w:val="26"/>
          <w:rtl/>
        </w:rPr>
        <w:t xml:space="preserve"> דומה</w:t>
      </w:r>
      <w:r w:rsidR="00DA6583" w:rsidRPr="00B9505C">
        <w:rPr>
          <w:rFonts w:asciiTheme="majorBidi" w:hAnsiTheme="majorBidi" w:cstheme="majorBidi"/>
          <w:sz w:val="26"/>
          <w:szCs w:val="26"/>
          <w:rtl/>
        </w:rPr>
        <w:t>.</w:t>
      </w:r>
      <w:r w:rsidR="002F0616" w:rsidRPr="00B9505C">
        <w:rPr>
          <w:rFonts w:asciiTheme="majorBidi" w:hAnsiTheme="majorBidi" w:cstheme="majorBidi"/>
          <w:sz w:val="26"/>
          <w:szCs w:val="26"/>
          <w:rtl/>
        </w:rPr>
        <w:t xml:space="preserve"> </w:t>
      </w:r>
    </w:p>
    <w:p w:rsidR="00437D8D" w:rsidRPr="00B9505C" w:rsidRDefault="00437D8D" w:rsidP="00E03827">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 xml:space="preserve">מעניינת היא ההשוואה בין הביאור ליש' כו 19 </w:t>
      </w:r>
      <w:r w:rsidR="00373616" w:rsidRPr="00B9505C">
        <w:rPr>
          <w:rFonts w:asciiTheme="majorBidi" w:hAnsiTheme="majorBidi" w:cstheme="majorBidi"/>
          <w:sz w:val="26"/>
          <w:szCs w:val="26"/>
          <w:rtl/>
        </w:rPr>
        <w:t>ש</w:t>
      </w:r>
      <w:r w:rsidRPr="00B9505C">
        <w:rPr>
          <w:rFonts w:asciiTheme="majorBidi" w:hAnsiTheme="majorBidi" w:cstheme="majorBidi"/>
          <w:sz w:val="26"/>
          <w:szCs w:val="26"/>
          <w:rtl/>
        </w:rPr>
        <w:t>מב</w:t>
      </w:r>
      <w:r w:rsidR="00373616" w:rsidRPr="00B9505C">
        <w:rPr>
          <w:rFonts w:asciiTheme="majorBidi" w:hAnsiTheme="majorBidi" w:cstheme="majorBidi"/>
          <w:sz w:val="26"/>
          <w:szCs w:val="26"/>
          <w:rtl/>
        </w:rPr>
        <w:t>י</w:t>
      </w:r>
      <w:r w:rsidRPr="00B9505C">
        <w:rPr>
          <w:rFonts w:asciiTheme="majorBidi" w:hAnsiTheme="majorBidi" w:cstheme="majorBidi"/>
          <w:sz w:val="26"/>
          <w:szCs w:val="26"/>
          <w:rtl/>
        </w:rPr>
        <w:t xml:space="preserve">א בר-חייא </w:t>
      </w:r>
      <w:r w:rsidR="00373616" w:rsidRPr="00B9505C">
        <w:rPr>
          <w:rFonts w:asciiTheme="majorBidi" w:hAnsiTheme="majorBidi" w:cstheme="majorBidi"/>
          <w:sz w:val="26"/>
          <w:szCs w:val="26"/>
          <w:rtl/>
        </w:rPr>
        <w:t>ו</w:t>
      </w:r>
      <w:r w:rsidR="00545B53" w:rsidRPr="00B9505C">
        <w:rPr>
          <w:rFonts w:asciiTheme="majorBidi" w:hAnsiTheme="majorBidi" w:cstheme="majorBidi"/>
          <w:sz w:val="26"/>
          <w:szCs w:val="26"/>
          <w:rtl/>
        </w:rPr>
        <w:t>בין יחסו</w:t>
      </w:r>
      <w:r w:rsidR="00DD0CEA" w:rsidRPr="00B9505C">
        <w:rPr>
          <w:rFonts w:asciiTheme="majorBidi" w:hAnsiTheme="majorBidi" w:cstheme="majorBidi"/>
          <w:sz w:val="26"/>
          <w:szCs w:val="26"/>
          <w:rtl/>
        </w:rPr>
        <w:t xml:space="preserve"> של אבן-ג'יקטילה </w:t>
      </w:r>
      <w:r w:rsidRPr="00B9505C">
        <w:rPr>
          <w:rFonts w:asciiTheme="majorBidi" w:hAnsiTheme="majorBidi" w:cstheme="majorBidi"/>
          <w:sz w:val="26"/>
          <w:szCs w:val="26"/>
          <w:rtl/>
        </w:rPr>
        <w:t>לאותו פסוק. על-פי עדותו של בר-חייא 'הבטלנים' ביארו את הפסוק על התחייה הלאומית שתהיה 'לעתיד לבוא', בימות המשיח,</w:t>
      </w:r>
      <w:r w:rsidR="00493CE2" w:rsidRPr="00B9505C">
        <w:rPr>
          <w:rFonts w:asciiTheme="majorBidi" w:hAnsiTheme="majorBidi" w:cstheme="majorBidi"/>
          <w:sz w:val="26"/>
          <w:szCs w:val="26"/>
          <w:rtl/>
        </w:rPr>
        <w:t xml:space="preserve"> ואילו לדעת אבן-ג'יקטילה</w:t>
      </w:r>
      <w:r w:rsidR="00DD0CEA"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 xml:space="preserve">כל הנבואה מוסבת על מסע </w:t>
      </w:r>
      <w:r w:rsidR="00373616" w:rsidRPr="00B9505C">
        <w:rPr>
          <w:rFonts w:asciiTheme="majorBidi" w:hAnsiTheme="majorBidi" w:cstheme="majorBidi"/>
          <w:sz w:val="26"/>
          <w:szCs w:val="26"/>
          <w:rtl/>
        </w:rPr>
        <w:t>סנ</w:t>
      </w:r>
      <w:r w:rsidRPr="00B9505C">
        <w:rPr>
          <w:rFonts w:asciiTheme="majorBidi" w:hAnsiTheme="majorBidi" w:cstheme="majorBidi"/>
          <w:sz w:val="26"/>
          <w:szCs w:val="26"/>
          <w:rtl/>
        </w:rPr>
        <w:t>חריב.</w:t>
      </w:r>
      <w:r w:rsidR="00DD0CEA" w:rsidRPr="00B9505C">
        <w:rPr>
          <w:rFonts w:asciiTheme="majorBidi" w:hAnsiTheme="majorBidi" w:cstheme="majorBidi"/>
          <w:sz w:val="26"/>
          <w:szCs w:val="26"/>
          <w:rtl/>
        </w:rPr>
        <w:t xml:space="preserve"> י</w:t>
      </w:r>
      <w:r w:rsidR="00E903D6" w:rsidRPr="00B9505C">
        <w:rPr>
          <w:rFonts w:asciiTheme="majorBidi" w:hAnsiTheme="majorBidi" w:cstheme="majorBidi"/>
          <w:sz w:val="26"/>
          <w:szCs w:val="26"/>
          <w:rtl/>
        </w:rPr>
        <w:t>יתכן שדעת אבן-ג'יקטילה</w:t>
      </w:r>
      <w:r w:rsidR="00DD0CEA" w:rsidRPr="00B9505C">
        <w:rPr>
          <w:rFonts w:asciiTheme="majorBidi" w:hAnsiTheme="majorBidi" w:cstheme="majorBidi"/>
          <w:sz w:val="26"/>
          <w:szCs w:val="26"/>
          <w:rtl/>
        </w:rPr>
        <w:t xml:space="preserve"> </w:t>
      </w:r>
      <w:r w:rsidRPr="00B9505C">
        <w:rPr>
          <w:rFonts w:asciiTheme="majorBidi" w:hAnsiTheme="majorBidi" w:cstheme="majorBidi"/>
          <w:sz w:val="26"/>
          <w:szCs w:val="26"/>
          <w:rtl/>
        </w:rPr>
        <w:t xml:space="preserve">משקפת מעין שכלול של דרך הפולמוס של 'הבטלנים', שכן כל המשתכנע </w:t>
      </w:r>
      <w:r w:rsidR="00373616" w:rsidRPr="00B9505C">
        <w:rPr>
          <w:rFonts w:asciiTheme="majorBidi" w:hAnsiTheme="majorBidi" w:cstheme="majorBidi"/>
          <w:sz w:val="26"/>
          <w:szCs w:val="26"/>
          <w:rtl/>
        </w:rPr>
        <w:t xml:space="preserve">בדבר </w:t>
      </w:r>
      <w:r w:rsidRPr="00B9505C">
        <w:rPr>
          <w:rFonts w:asciiTheme="majorBidi" w:hAnsiTheme="majorBidi" w:cstheme="majorBidi"/>
          <w:sz w:val="26"/>
          <w:szCs w:val="26"/>
          <w:rtl/>
        </w:rPr>
        <w:t xml:space="preserve">הסבת הנבואה על סנחריב מוכרח </w:t>
      </w:r>
      <w:r w:rsidR="00545B53" w:rsidRPr="00B9505C">
        <w:rPr>
          <w:rFonts w:asciiTheme="majorBidi" w:hAnsiTheme="majorBidi" w:cstheme="majorBidi"/>
          <w:sz w:val="26"/>
          <w:szCs w:val="26"/>
          <w:rtl/>
        </w:rPr>
        <w:t xml:space="preserve">על כורחו להודות </w:t>
      </w:r>
      <w:r w:rsidRPr="00B9505C">
        <w:rPr>
          <w:rFonts w:asciiTheme="majorBidi" w:hAnsiTheme="majorBidi" w:cstheme="majorBidi"/>
          <w:sz w:val="26"/>
          <w:szCs w:val="26"/>
          <w:rtl/>
        </w:rPr>
        <w:t xml:space="preserve">שאין לבאר את 'תחיית המתים' ביש' כו 19 על תחיית המתים השמורה לימות המשיח. </w:t>
      </w:r>
    </w:p>
    <w:p w:rsidR="004B146F" w:rsidRPr="00B9505C" w:rsidRDefault="00AC62DE" w:rsidP="000856FD">
      <w:pPr>
        <w:autoSpaceDE w:val="0"/>
        <w:autoSpaceDN w:val="0"/>
        <w:adjustRightInd w:val="0"/>
        <w:spacing w:after="0" w:line="300" w:lineRule="atLeast"/>
        <w:contextualSpacing/>
        <w:jc w:val="both"/>
        <w:rPr>
          <w:rFonts w:asciiTheme="majorBidi" w:hAnsiTheme="majorBidi" w:cstheme="majorBidi"/>
          <w:b/>
          <w:bCs/>
          <w:sz w:val="26"/>
          <w:szCs w:val="26"/>
          <w:rtl/>
        </w:rPr>
      </w:pPr>
      <w:r w:rsidRPr="00B9505C">
        <w:rPr>
          <w:rFonts w:asciiTheme="majorBidi" w:hAnsiTheme="majorBidi" w:cstheme="majorBidi"/>
          <w:b/>
          <w:bCs/>
          <w:sz w:val="26"/>
          <w:szCs w:val="26"/>
          <w:rtl/>
        </w:rPr>
        <w:t xml:space="preserve">ח. </w:t>
      </w:r>
      <w:r w:rsidR="004B146F" w:rsidRPr="00B9505C">
        <w:rPr>
          <w:rFonts w:asciiTheme="majorBidi" w:hAnsiTheme="majorBidi" w:cstheme="majorBidi"/>
          <w:b/>
          <w:bCs/>
          <w:sz w:val="26"/>
          <w:szCs w:val="26"/>
          <w:rtl/>
        </w:rPr>
        <w:t>סיכום ומסקנות</w:t>
      </w:r>
    </w:p>
    <w:p w:rsidR="007D0B3E" w:rsidRPr="00B9505C" w:rsidRDefault="000B6E69" w:rsidP="000856FD">
      <w:pPr>
        <w:autoSpaceDE w:val="0"/>
        <w:autoSpaceDN w:val="0"/>
        <w:adjustRightInd w:val="0"/>
        <w:spacing w:after="0" w:line="300" w:lineRule="atLeast"/>
        <w:contextualSpacing/>
        <w:jc w:val="both"/>
        <w:rPr>
          <w:rFonts w:asciiTheme="majorBidi" w:hAnsiTheme="majorBidi" w:cstheme="majorBidi"/>
          <w:sz w:val="26"/>
          <w:szCs w:val="26"/>
          <w:rtl/>
        </w:rPr>
      </w:pPr>
      <w:r w:rsidRPr="00B9505C">
        <w:rPr>
          <w:rFonts w:asciiTheme="majorBidi" w:hAnsiTheme="majorBidi" w:cstheme="majorBidi"/>
          <w:sz w:val="26"/>
          <w:szCs w:val="26"/>
          <w:rtl/>
        </w:rPr>
        <w:t>שלילת ראב"ע את האמונה בתחיית המתים היא</w:t>
      </w:r>
      <w:r w:rsidR="003835C8" w:rsidRPr="00B9505C">
        <w:rPr>
          <w:rFonts w:asciiTheme="majorBidi" w:hAnsiTheme="majorBidi" w:cstheme="majorBidi"/>
          <w:sz w:val="26"/>
          <w:szCs w:val="26"/>
          <w:rtl/>
        </w:rPr>
        <w:t xml:space="preserve"> נחרצת</w:t>
      </w:r>
      <w:r w:rsidR="004263E3" w:rsidRPr="00B9505C">
        <w:rPr>
          <w:rFonts w:asciiTheme="majorBidi" w:hAnsiTheme="majorBidi" w:cstheme="majorBidi"/>
          <w:sz w:val="26"/>
          <w:szCs w:val="26"/>
          <w:rtl/>
        </w:rPr>
        <w:t xml:space="preserve"> ונועזת</w:t>
      </w:r>
      <w:r w:rsidR="00373616" w:rsidRPr="00B9505C">
        <w:rPr>
          <w:rFonts w:asciiTheme="majorBidi" w:hAnsiTheme="majorBidi" w:cstheme="majorBidi"/>
          <w:sz w:val="26"/>
          <w:szCs w:val="26"/>
          <w:rtl/>
        </w:rPr>
        <w:t>,</w:t>
      </w:r>
      <w:r w:rsidR="003835C8" w:rsidRPr="00B9505C">
        <w:rPr>
          <w:rFonts w:asciiTheme="majorBidi" w:hAnsiTheme="majorBidi" w:cstheme="majorBidi"/>
          <w:sz w:val="26"/>
          <w:szCs w:val="26"/>
          <w:rtl/>
        </w:rPr>
        <w:t xml:space="preserve"> אבל דווקא משום כך בולט ביתר שאת מיעוט </w:t>
      </w:r>
      <w:r w:rsidR="00CB76A2" w:rsidRPr="00B9505C">
        <w:rPr>
          <w:rFonts w:asciiTheme="majorBidi" w:hAnsiTheme="majorBidi" w:cstheme="majorBidi"/>
          <w:sz w:val="26"/>
          <w:szCs w:val="26"/>
          <w:rtl/>
        </w:rPr>
        <w:t xml:space="preserve">הפעמים שבהן הוא </w:t>
      </w:r>
      <w:r w:rsidR="00373616" w:rsidRPr="00B9505C">
        <w:rPr>
          <w:rFonts w:asciiTheme="majorBidi" w:hAnsiTheme="majorBidi" w:cstheme="majorBidi"/>
          <w:sz w:val="26"/>
          <w:szCs w:val="26"/>
          <w:rtl/>
        </w:rPr>
        <w:t>דן ב</w:t>
      </w:r>
      <w:r w:rsidR="00CB76A2" w:rsidRPr="00B9505C">
        <w:rPr>
          <w:rFonts w:asciiTheme="majorBidi" w:hAnsiTheme="majorBidi" w:cstheme="majorBidi"/>
          <w:sz w:val="26"/>
          <w:szCs w:val="26"/>
          <w:rtl/>
        </w:rPr>
        <w:t xml:space="preserve">נושא </w:t>
      </w:r>
      <w:r w:rsidR="003835C8" w:rsidRPr="00B9505C">
        <w:rPr>
          <w:rFonts w:asciiTheme="majorBidi" w:hAnsiTheme="majorBidi" w:cstheme="majorBidi"/>
          <w:sz w:val="26"/>
          <w:szCs w:val="26"/>
          <w:rtl/>
        </w:rPr>
        <w:t>בכתביו. ראב"ע</w:t>
      </w:r>
      <w:r w:rsidR="00B924CC" w:rsidRPr="00B9505C">
        <w:rPr>
          <w:rFonts w:asciiTheme="majorBidi" w:hAnsiTheme="majorBidi" w:cstheme="majorBidi"/>
          <w:sz w:val="26"/>
          <w:szCs w:val="26"/>
          <w:rtl/>
        </w:rPr>
        <w:t xml:space="preserve"> כתב פירוש</w:t>
      </w:r>
      <w:r w:rsidR="004B146F" w:rsidRPr="00B9505C">
        <w:rPr>
          <w:rFonts w:asciiTheme="majorBidi" w:hAnsiTheme="majorBidi" w:cstheme="majorBidi"/>
          <w:sz w:val="26"/>
          <w:szCs w:val="26"/>
          <w:rtl/>
        </w:rPr>
        <w:t xml:space="preserve"> לישעיהו ו</w:t>
      </w:r>
      <w:r w:rsidR="00B924CC" w:rsidRPr="00B9505C">
        <w:rPr>
          <w:rFonts w:asciiTheme="majorBidi" w:hAnsiTheme="majorBidi" w:cstheme="majorBidi"/>
          <w:sz w:val="26"/>
          <w:szCs w:val="26"/>
          <w:rtl/>
        </w:rPr>
        <w:t xml:space="preserve">שני פירושים לדניאל </w:t>
      </w:r>
      <w:r w:rsidR="00356406" w:rsidRPr="00B9505C">
        <w:rPr>
          <w:rFonts w:asciiTheme="majorBidi" w:hAnsiTheme="majorBidi" w:cstheme="majorBidi"/>
          <w:sz w:val="26"/>
          <w:szCs w:val="26"/>
          <w:rtl/>
        </w:rPr>
        <w:t>ול</w:t>
      </w:r>
      <w:r w:rsidR="004B146F" w:rsidRPr="00B9505C">
        <w:rPr>
          <w:rFonts w:asciiTheme="majorBidi" w:hAnsiTheme="majorBidi" w:cstheme="majorBidi"/>
          <w:sz w:val="26"/>
          <w:szCs w:val="26"/>
          <w:rtl/>
        </w:rPr>
        <w:t>נבי</w:t>
      </w:r>
      <w:r w:rsidR="00206F0B" w:rsidRPr="00B9505C">
        <w:rPr>
          <w:rFonts w:asciiTheme="majorBidi" w:hAnsiTheme="majorBidi" w:cstheme="majorBidi"/>
          <w:sz w:val="26"/>
          <w:szCs w:val="26"/>
          <w:rtl/>
        </w:rPr>
        <w:t xml:space="preserve">אים </w:t>
      </w:r>
      <w:r w:rsidR="00356406" w:rsidRPr="00B9505C">
        <w:rPr>
          <w:rFonts w:asciiTheme="majorBidi" w:hAnsiTheme="majorBidi" w:cstheme="majorBidi"/>
          <w:sz w:val="26"/>
          <w:szCs w:val="26"/>
          <w:rtl/>
        </w:rPr>
        <w:t>ה</w:t>
      </w:r>
      <w:r w:rsidR="00206F0B" w:rsidRPr="00B9505C">
        <w:rPr>
          <w:rFonts w:asciiTheme="majorBidi" w:hAnsiTheme="majorBidi" w:cstheme="majorBidi"/>
          <w:sz w:val="26"/>
          <w:szCs w:val="26"/>
          <w:rtl/>
        </w:rPr>
        <w:t>אפוקליפטיים כגון זכריה, ואילו היה חפץ</w:t>
      </w:r>
      <w:r w:rsidR="004B146F" w:rsidRPr="00B9505C">
        <w:rPr>
          <w:rFonts w:asciiTheme="majorBidi" w:hAnsiTheme="majorBidi" w:cstheme="majorBidi"/>
          <w:sz w:val="26"/>
          <w:szCs w:val="26"/>
          <w:rtl/>
        </w:rPr>
        <w:t xml:space="preserve"> ל</w:t>
      </w:r>
      <w:r w:rsidR="00CB76A2" w:rsidRPr="00B9505C">
        <w:rPr>
          <w:rFonts w:asciiTheme="majorBidi" w:hAnsiTheme="majorBidi" w:cstheme="majorBidi"/>
          <w:sz w:val="26"/>
          <w:szCs w:val="26"/>
          <w:rtl/>
        </w:rPr>
        <w:t>הרחיב את הדיבור על הנושא, הרי ספרים א</w:t>
      </w:r>
      <w:r w:rsidR="004B146F" w:rsidRPr="00B9505C">
        <w:rPr>
          <w:rFonts w:asciiTheme="majorBidi" w:hAnsiTheme="majorBidi" w:cstheme="majorBidi"/>
          <w:sz w:val="26"/>
          <w:szCs w:val="26"/>
          <w:rtl/>
        </w:rPr>
        <w:t xml:space="preserve">לו היו יכולים לספק לו כר נרחב לכך. דומה שהתעלמותו של ראב"ע מן הנושא </w:t>
      </w:r>
      <w:r w:rsidR="00373616" w:rsidRPr="00B9505C">
        <w:rPr>
          <w:rFonts w:asciiTheme="majorBidi" w:hAnsiTheme="majorBidi" w:cstheme="majorBidi"/>
          <w:sz w:val="26"/>
          <w:szCs w:val="26"/>
          <w:rtl/>
        </w:rPr>
        <w:t>נגזרת</w:t>
      </w:r>
      <w:r w:rsidR="004B146F" w:rsidRPr="00B9505C">
        <w:rPr>
          <w:rFonts w:asciiTheme="majorBidi" w:hAnsiTheme="majorBidi" w:cstheme="majorBidi"/>
          <w:sz w:val="26"/>
          <w:szCs w:val="26"/>
          <w:rtl/>
        </w:rPr>
        <w:t xml:space="preserve"> </w:t>
      </w:r>
      <w:r w:rsidR="00373616" w:rsidRPr="00B9505C">
        <w:rPr>
          <w:rFonts w:asciiTheme="majorBidi" w:hAnsiTheme="majorBidi" w:cstheme="majorBidi"/>
          <w:sz w:val="26"/>
          <w:szCs w:val="26"/>
          <w:rtl/>
        </w:rPr>
        <w:t>מ</w:t>
      </w:r>
      <w:r w:rsidR="004B146F" w:rsidRPr="00B9505C">
        <w:rPr>
          <w:rFonts w:asciiTheme="majorBidi" w:hAnsiTheme="majorBidi" w:cstheme="majorBidi"/>
          <w:sz w:val="26"/>
          <w:szCs w:val="26"/>
          <w:rtl/>
        </w:rPr>
        <w:t xml:space="preserve">שיטתו. ראב"ע ידע גם ידע שאם </w:t>
      </w:r>
      <w:r w:rsidR="00CB76A2" w:rsidRPr="00B9505C">
        <w:rPr>
          <w:rFonts w:asciiTheme="majorBidi" w:hAnsiTheme="majorBidi" w:cstheme="majorBidi"/>
          <w:sz w:val="26"/>
          <w:szCs w:val="26"/>
          <w:rtl/>
        </w:rPr>
        <w:t xml:space="preserve">יחשוף את עמדתו </w:t>
      </w:r>
      <w:r w:rsidR="00373616" w:rsidRPr="00B9505C">
        <w:rPr>
          <w:rFonts w:asciiTheme="majorBidi" w:hAnsiTheme="majorBidi" w:cstheme="majorBidi"/>
          <w:sz w:val="26"/>
          <w:szCs w:val="26"/>
          <w:rtl/>
        </w:rPr>
        <w:t>ש</w:t>
      </w:r>
      <w:r w:rsidR="00CB76A2" w:rsidRPr="00B9505C">
        <w:rPr>
          <w:rFonts w:asciiTheme="majorBidi" w:hAnsiTheme="majorBidi" w:cstheme="majorBidi"/>
          <w:sz w:val="26"/>
          <w:szCs w:val="26"/>
          <w:rtl/>
        </w:rPr>
        <w:t>במחלוקת</w:t>
      </w:r>
      <w:r w:rsidR="004B146F" w:rsidRPr="00B9505C">
        <w:rPr>
          <w:rFonts w:asciiTheme="majorBidi" w:hAnsiTheme="majorBidi" w:cstheme="majorBidi"/>
          <w:sz w:val="26"/>
          <w:szCs w:val="26"/>
          <w:rtl/>
        </w:rPr>
        <w:t xml:space="preserve"> במסה אר</w:t>
      </w:r>
      <w:r w:rsidR="00753C7E" w:rsidRPr="00B9505C">
        <w:rPr>
          <w:rFonts w:asciiTheme="majorBidi" w:hAnsiTheme="majorBidi" w:cstheme="majorBidi"/>
          <w:sz w:val="26"/>
          <w:szCs w:val="26"/>
          <w:rtl/>
        </w:rPr>
        <w:t>וכה ומפורטת, או אפילו בתרחיב</w:t>
      </w:r>
      <w:r w:rsidR="004B146F" w:rsidRPr="00B9505C">
        <w:rPr>
          <w:rFonts w:asciiTheme="majorBidi" w:hAnsiTheme="majorBidi" w:cstheme="majorBidi"/>
          <w:sz w:val="26"/>
          <w:szCs w:val="26"/>
          <w:rtl/>
        </w:rPr>
        <w:t xml:space="preserve"> באחד מפירושיו, הדבר לא היה מתקבל יפה בקרב קהל קוראיו, ואולי </w:t>
      </w:r>
      <w:r w:rsidR="00373616" w:rsidRPr="00B9505C">
        <w:rPr>
          <w:rFonts w:asciiTheme="majorBidi" w:hAnsiTheme="majorBidi" w:cstheme="majorBidi"/>
          <w:sz w:val="26"/>
          <w:szCs w:val="26"/>
          <w:rtl/>
        </w:rPr>
        <w:t xml:space="preserve">אף </w:t>
      </w:r>
      <w:r w:rsidR="004B146F" w:rsidRPr="00B9505C">
        <w:rPr>
          <w:rFonts w:asciiTheme="majorBidi" w:hAnsiTheme="majorBidi" w:cstheme="majorBidi"/>
          <w:sz w:val="26"/>
          <w:szCs w:val="26"/>
          <w:rtl/>
        </w:rPr>
        <w:t xml:space="preserve">היה מביא עליו האשמות של </w:t>
      </w:r>
      <w:r w:rsidR="002536A8" w:rsidRPr="00B9505C">
        <w:rPr>
          <w:rFonts w:asciiTheme="majorBidi" w:hAnsiTheme="majorBidi" w:cstheme="majorBidi"/>
          <w:sz w:val="26"/>
          <w:szCs w:val="26"/>
          <w:rtl/>
        </w:rPr>
        <w:t>כ</w:t>
      </w:r>
      <w:r w:rsidR="004B146F" w:rsidRPr="00B9505C">
        <w:rPr>
          <w:rFonts w:asciiTheme="majorBidi" w:hAnsiTheme="majorBidi" w:cstheme="majorBidi"/>
          <w:sz w:val="26"/>
          <w:szCs w:val="26"/>
          <w:rtl/>
        </w:rPr>
        <w:t>פ</w:t>
      </w:r>
      <w:r w:rsidR="002536A8" w:rsidRPr="00B9505C">
        <w:rPr>
          <w:rFonts w:asciiTheme="majorBidi" w:hAnsiTheme="majorBidi" w:cstheme="majorBidi"/>
          <w:sz w:val="26"/>
          <w:szCs w:val="26"/>
          <w:rtl/>
        </w:rPr>
        <w:t>י</w:t>
      </w:r>
      <w:r w:rsidR="004B146F" w:rsidRPr="00B9505C">
        <w:rPr>
          <w:rFonts w:asciiTheme="majorBidi" w:hAnsiTheme="majorBidi" w:cstheme="majorBidi"/>
          <w:sz w:val="26"/>
          <w:szCs w:val="26"/>
          <w:rtl/>
        </w:rPr>
        <w:t>ר</w:t>
      </w:r>
      <w:r w:rsidR="002536A8" w:rsidRPr="00B9505C">
        <w:rPr>
          <w:rFonts w:asciiTheme="majorBidi" w:hAnsiTheme="majorBidi" w:cstheme="majorBidi"/>
          <w:sz w:val="26"/>
          <w:szCs w:val="26"/>
          <w:rtl/>
        </w:rPr>
        <w:t>ה</w:t>
      </w:r>
      <w:r w:rsidR="00280978" w:rsidRPr="00B9505C">
        <w:rPr>
          <w:rFonts w:asciiTheme="majorBidi" w:hAnsiTheme="majorBidi" w:cstheme="majorBidi"/>
          <w:sz w:val="26"/>
          <w:szCs w:val="26"/>
          <w:rtl/>
        </w:rPr>
        <w:t xml:space="preserve">. </w:t>
      </w:r>
      <w:r w:rsidR="00373616" w:rsidRPr="00B9505C">
        <w:rPr>
          <w:rFonts w:asciiTheme="majorBidi" w:hAnsiTheme="majorBidi" w:cstheme="majorBidi"/>
          <w:sz w:val="26"/>
          <w:szCs w:val="26"/>
          <w:rtl/>
        </w:rPr>
        <w:t>אלא</w:t>
      </w:r>
      <w:r w:rsidR="004B146F" w:rsidRPr="00B9505C">
        <w:rPr>
          <w:rFonts w:asciiTheme="majorBidi" w:hAnsiTheme="majorBidi" w:cstheme="majorBidi"/>
          <w:sz w:val="26"/>
          <w:szCs w:val="26"/>
          <w:rtl/>
        </w:rPr>
        <w:t xml:space="preserve"> </w:t>
      </w:r>
      <w:r w:rsidR="00373616" w:rsidRPr="00B9505C">
        <w:rPr>
          <w:rFonts w:asciiTheme="majorBidi" w:hAnsiTheme="majorBidi" w:cstheme="majorBidi"/>
          <w:sz w:val="26"/>
          <w:szCs w:val="26"/>
          <w:rtl/>
        </w:rPr>
        <w:t>ש</w:t>
      </w:r>
      <w:r w:rsidR="00356406" w:rsidRPr="00B9505C">
        <w:rPr>
          <w:rFonts w:asciiTheme="majorBidi" w:hAnsiTheme="majorBidi" w:cstheme="majorBidi"/>
          <w:sz w:val="26"/>
          <w:szCs w:val="26"/>
          <w:rtl/>
        </w:rPr>
        <w:t xml:space="preserve">ראב"ע לא רצה </w:t>
      </w:r>
      <w:r w:rsidR="004B146F" w:rsidRPr="00B9505C">
        <w:rPr>
          <w:rFonts w:asciiTheme="majorBidi" w:hAnsiTheme="majorBidi" w:cstheme="majorBidi"/>
          <w:sz w:val="26"/>
          <w:szCs w:val="26"/>
          <w:rtl/>
        </w:rPr>
        <w:t>להסתיר את דעתו</w:t>
      </w:r>
      <w:r w:rsidR="00356406" w:rsidRPr="00B9505C">
        <w:rPr>
          <w:rFonts w:asciiTheme="majorBidi" w:hAnsiTheme="majorBidi" w:cstheme="majorBidi"/>
          <w:sz w:val="26"/>
          <w:szCs w:val="26"/>
          <w:rtl/>
        </w:rPr>
        <w:t xml:space="preserve"> לחלוטין</w:t>
      </w:r>
      <w:r w:rsidR="004B146F" w:rsidRPr="00B9505C">
        <w:rPr>
          <w:rFonts w:asciiTheme="majorBidi" w:hAnsiTheme="majorBidi" w:cstheme="majorBidi"/>
          <w:sz w:val="26"/>
          <w:szCs w:val="26"/>
          <w:rtl/>
        </w:rPr>
        <w:t xml:space="preserve">. בעיניו האמונה בתחיית המתים מנוגדת למושכל </w:t>
      </w:r>
      <w:r w:rsidR="00356406" w:rsidRPr="00B9505C">
        <w:rPr>
          <w:rFonts w:asciiTheme="majorBidi" w:hAnsiTheme="majorBidi" w:cstheme="majorBidi"/>
          <w:sz w:val="26"/>
          <w:szCs w:val="26"/>
          <w:rtl/>
        </w:rPr>
        <w:t>האמ</w:t>
      </w:r>
      <w:r w:rsidR="00373616" w:rsidRPr="00B9505C">
        <w:rPr>
          <w:rFonts w:asciiTheme="majorBidi" w:hAnsiTheme="majorBidi" w:cstheme="majorBidi"/>
          <w:sz w:val="26"/>
          <w:szCs w:val="26"/>
          <w:rtl/>
        </w:rPr>
        <w:t>ִ</w:t>
      </w:r>
      <w:r w:rsidR="00356406" w:rsidRPr="00B9505C">
        <w:rPr>
          <w:rFonts w:asciiTheme="majorBidi" w:hAnsiTheme="majorBidi" w:cstheme="majorBidi"/>
          <w:sz w:val="26"/>
          <w:szCs w:val="26"/>
          <w:rtl/>
        </w:rPr>
        <w:t xml:space="preserve">תי, ודבר </w:t>
      </w:r>
      <w:r w:rsidR="00373616" w:rsidRPr="00B9505C">
        <w:rPr>
          <w:rFonts w:asciiTheme="majorBidi" w:hAnsiTheme="majorBidi" w:cstheme="majorBidi"/>
          <w:sz w:val="26"/>
          <w:szCs w:val="26"/>
          <w:rtl/>
        </w:rPr>
        <w:t xml:space="preserve">זה </w:t>
      </w:r>
      <w:r w:rsidR="00356406" w:rsidRPr="00B9505C">
        <w:rPr>
          <w:rFonts w:asciiTheme="majorBidi" w:hAnsiTheme="majorBidi" w:cstheme="majorBidi"/>
          <w:sz w:val="26"/>
          <w:szCs w:val="26"/>
          <w:rtl/>
        </w:rPr>
        <w:t xml:space="preserve">חמור </w:t>
      </w:r>
      <w:r w:rsidR="004B146F" w:rsidRPr="00B9505C">
        <w:rPr>
          <w:rFonts w:asciiTheme="majorBidi" w:hAnsiTheme="majorBidi" w:cstheme="majorBidi"/>
          <w:sz w:val="26"/>
          <w:szCs w:val="26"/>
          <w:rtl/>
        </w:rPr>
        <w:t>ב</w:t>
      </w:r>
      <w:r w:rsidR="00356406" w:rsidRPr="00B9505C">
        <w:rPr>
          <w:rFonts w:asciiTheme="majorBidi" w:hAnsiTheme="majorBidi" w:cstheme="majorBidi"/>
          <w:sz w:val="26"/>
          <w:szCs w:val="26"/>
          <w:rtl/>
        </w:rPr>
        <w:t>עיני הוגה דעות שלשיטתו העלייה בס</w:t>
      </w:r>
      <w:r w:rsidR="004B146F" w:rsidRPr="00B9505C">
        <w:rPr>
          <w:rFonts w:asciiTheme="majorBidi" w:hAnsiTheme="majorBidi" w:cstheme="majorBidi"/>
          <w:sz w:val="26"/>
          <w:szCs w:val="26"/>
          <w:rtl/>
        </w:rPr>
        <w:t>ולם החכמה היא הדרך היחידה שבה אדם יכול לע</w:t>
      </w:r>
      <w:r w:rsidR="00264A08" w:rsidRPr="00B9505C">
        <w:rPr>
          <w:rFonts w:asciiTheme="majorBidi" w:hAnsiTheme="majorBidi" w:cstheme="majorBidi"/>
          <w:sz w:val="26"/>
          <w:szCs w:val="26"/>
          <w:rtl/>
        </w:rPr>
        <w:t>בוד את השם ולהגשים את ייעוד קיומ</w:t>
      </w:r>
      <w:r w:rsidR="004B146F" w:rsidRPr="00B9505C">
        <w:rPr>
          <w:rFonts w:asciiTheme="majorBidi" w:hAnsiTheme="majorBidi" w:cstheme="majorBidi"/>
          <w:sz w:val="26"/>
          <w:szCs w:val="26"/>
          <w:rtl/>
        </w:rPr>
        <w:t xml:space="preserve">ו. </w:t>
      </w:r>
      <w:r w:rsidR="00373616" w:rsidRPr="00B9505C">
        <w:rPr>
          <w:rFonts w:asciiTheme="majorBidi" w:hAnsiTheme="majorBidi" w:cstheme="majorBidi"/>
          <w:sz w:val="26"/>
          <w:szCs w:val="26"/>
          <w:rtl/>
        </w:rPr>
        <w:t>נראה</w:t>
      </w:r>
      <w:r w:rsidR="004B146F" w:rsidRPr="00B9505C">
        <w:rPr>
          <w:rFonts w:asciiTheme="majorBidi" w:hAnsiTheme="majorBidi" w:cstheme="majorBidi"/>
          <w:sz w:val="26"/>
          <w:szCs w:val="26"/>
          <w:rtl/>
        </w:rPr>
        <w:t xml:space="preserve"> שראב"ע בחר לכתוב את פירושיו הרבים דווקא באר</w:t>
      </w:r>
      <w:r w:rsidR="00C74262" w:rsidRPr="00B9505C">
        <w:rPr>
          <w:rFonts w:asciiTheme="majorBidi" w:hAnsiTheme="majorBidi" w:cstheme="majorBidi"/>
          <w:sz w:val="26"/>
          <w:szCs w:val="26"/>
          <w:rtl/>
        </w:rPr>
        <w:t xml:space="preserve">צות אדום מתוך תחושת שליחות </w:t>
      </w:r>
      <w:r w:rsidR="004B146F" w:rsidRPr="00B9505C">
        <w:rPr>
          <w:rFonts w:asciiTheme="majorBidi" w:hAnsiTheme="majorBidi" w:cstheme="majorBidi"/>
          <w:sz w:val="26"/>
          <w:szCs w:val="26"/>
          <w:rtl/>
        </w:rPr>
        <w:t>ורצון עז להפיץ חכמה אמ</w:t>
      </w:r>
      <w:r w:rsidR="00373616" w:rsidRPr="00B9505C">
        <w:rPr>
          <w:rFonts w:asciiTheme="majorBidi" w:hAnsiTheme="majorBidi" w:cstheme="majorBidi"/>
          <w:sz w:val="26"/>
          <w:szCs w:val="26"/>
          <w:rtl/>
        </w:rPr>
        <w:t>ִ</w:t>
      </w:r>
      <w:r w:rsidR="004B146F" w:rsidRPr="00B9505C">
        <w:rPr>
          <w:rFonts w:asciiTheme="majorBidi" w:hAnsiTheme="majorBidi" w:cstheme="majorBidi"/>
          <w:sz w:val="26"/>
          <w:szCs w:val="26"/>
          <w:rtl/>
        </w:rPr>
        <w:t>תית בקר</w:t>
      </w:r>
      <w:r w:rsidR="00206F0B" w:rsidRPr="00B9505C">
        <w:rPr>
          <w:rFonts w:asciiTheme="majorBidi" w:hAnsiTheme="majorBidi" w:cstheme="majorBidi"/>
          <w:sz w:val="26"/>
          <w:szCs w:val="26"/>
          <w:rtl/>
        </w:rPr>
        <w:t xml:space="preserve">ב יהודים שהיו </w:t>
      </w:r>
      <w:r w:rsidR="00356406" w:rsidRPr="00B9505C">
        <w:rPr>
          <w:rFonts w:asciiTheme="majorBidi" w:hAnsiTheme="majorBidi" w:cstheme="majorBidi"/>
          <w:sz w:val="26"/>
          <w:szCs w:val="26"/>
          <w:rtl/>
        </w:rPr>
        <w:t>בעיניו רחוקים ממנה</w:t>
      </w:r>
      <w:r w:rsidR="004B146F" w:rsidRPr="00B9505C">
        <w:rPr>
          <w:rFonts w:asciiTheme="majorBidi" w:hAnsiTheme="majorBidi" w:cstheme="majorBidi"/>
          <w:sz w:val="26"/>
          <w:szCs w:val="26"/>
          <w:rtl/>
        </w:rPr>
        <w:t>.</w:t>
      </w:r>
      <w:r w:rsidR="004B146F" w:rsidRPr="00B9505C">
        <w:rPr>
          <w:rFonts w:asciiTheme="majorBidi" w:hAnsiTheme="majorBidi" w:cstheme="majorBidi"/>
          <w:sz w:val="26"/>
          <w:szCs w:val="26"/>
          <w:vertAlign w:val="superscript"/>
          <w:rtl/>
        </w:rPr>
        <w:footnoteReference w:id="108"/>
      </w:r>
      <w:r w:rsidR="004B146F" w:rsidRPr="00B9505C">
        <w:rPr>
          <w:rFonts w:asciiTheme="majorBidi" w:hAnsiTheme="majorBidi" w:cstheme="majorBidi"/>
          <w:sz w:val="26"/>
          <w:szCs w:val="26"/>
          <w:rtl/>
        </w:rPr>
        <w:t xml:space="preserve"> ראב"ע היה </w:t>
      </w:r>
      <w:r w:rsidR="00356406" w:rsidRPr="00B9505C">
        <w:rPr>
          <w:rFonts w:asciiTheme="majorBidi" w:hAnsiTheme="majorBidi" w:cstheme="majorBidi"/>
          <w:sz w:val="26"/>
          <w:szCs w:val="26"/>
          <w:rtl/>
        </w:rPr>
        <w:t xml:space="preserve">מוכרח </w:t>
      </w:r>
      <w:r w:rsidR="00373616" w:rsidRPr="00B9505C">
        <w:rPr>
          <w:rFonts w:asciiTheme="majorBidi" w:hAnsiTheme="majorBidi" w:cstheme="majorBidi"/>
          <w:sz w:val="26"/>
          <w:szCs w:val="26"/>
          <w:rtl/>
        </w:rPr>
        <w:t xml:space="preserve">אפוא </w:t>
      </w:r>
      <w:r w:rsidR="00356406" w:rsidRPr="00B9505C">
        <w:rPr>
          <w:rFonts w:asciiTheme="majorBidi" w:hAnsiTheme="majorBidi" w:cstheme="majorBidi"/>
          <w:sz w:val="26"/>
          <w:szCs w:val="26"/>
          <w:rtl/>
        </w:rPr>
        <w:t>להביא</w:t>
      </w:r>
      <w:r w:rsidR="004B146F" w:rsidRPr="00B9505C">
        <w:rPr>
          <w:rFonts w:asciiTheme="majorBidi" w:hAnsiTheme="majorBidi" w:cstheme="majorBidi"/>
          <w:sz w:val="26"/>
          <w:szCs w:val="26"/>
          <w:rtl/>
        </w:rPr>
        <w:t xml:space="preserve"> בכתביו </w:t>
      </w:r>
      <w:r w:rsidR="00373616" w:rsidRPr="00B9505C">
        <w:rPr>
          <w:rFonts w:asciiTheme="majorBidi" w:hAnsiTheme="majorBidi" w:cstheme="majorBidi"/>
          <w:sz w:val="26"/>
          <w:szCs w:val="26"/>
          <w:rtl/>
        </w:rPr>
        <w:t>כ</w:t>
      </w:r>
      <w:r w:rsidR="004B146F" w:rsidRPr="00B9505C">
        <w:rPr>
          <w:rFonts w:asciiTheme="majorBidi" w:hAnsiTheme="majorBidi" w:cstheme="majorBidi"/>
          <w:sz w:val="26"/>
          <w:szCs w:val="26"/>
          <w:rtl/>
        </w:rPr>
        <w:t>מ</w:t>
      </w:r>
      <w:r w:rsidR="00373616" w:rsidRPr="00B9505C">
        <w:rPr>
          <w:rFonts w:asciiTheme="majorBidi" w:hAnsiTheme="majorBidi" w:cstheme="majorBidi"/>
          <w:sz w:val="26"/>
          <w:szCs w:val="26"/>
          <w:rtl/>
        </w:rPr>
        <w:t>ה</w:t>
      </w:r>
      <w:r w:rsidR="004B146F" w:rsidRPr="00B9505C">
        <w:rPr>
          <w:rFonts w:asciiTheme="majorBidi" w:hAnsiTheme="majorBidi" w:cstheme="majorBidi"/>
          <w:sz w:val="26"/>
          <w:szCs w:val="26"/>
          <w:rtl/>
        </w:rPr>
        <w:t xml:space="preserve"> רמזים זהירים לשיטתו בשאלת תחיית המתים ולקוות שיבוא יום ויקום דור שי</w:t>
      </w:r>
      <w:r w:rsidR="00373616" w:rsidRPr="00B9505C">
        <w:rPr>
          <w:rFonts w:asciiTheme="majorBidi" w:hAnsiTheme="majorBidi" w:cstheme="majorBidi"/>
          <w:sz w:val="26"/>
          <w:szCs w:val="26"/>
          <w:rtl/>
        </w:rPr>
        <w:t>ֵ</w:t>
      </w:r>
      <w:r w:rsidR="004B146F" w:rsidRPr="00B9505C">
        <w:rPr>
          <w:rFonts w:asciiTheme="majorBidi" w:hAnsiTheme="majorBidi" w:cstheme="majorBidi"/>
          <w:sz w:val="26"/>
          <w:szCs w:val="26"/>
          <w:rtl/>
        </w:rPr>
        <w:t>דע להע</w:t>
      </w:r>
      <w:r w:rsidR="00685DC6" w:rsidRPr="00B9505C">
        <w:rPr>
          <w:rFonts w:asciiTheme="majorBidi" w:hAnsiTheme="majorBidi" w:cstheme="majorBidi"/>
          <w:sz w:val="26"/>
          <w:szCs w:val="26"/>
          <w:rtl/>
        </w:rPr>
        <w:t xml:space="preserve">ריך את האמת כפי שהוא ראה אותה. </w:t>
      </w:r>
      <w:r w:rsidR="004B146F" w:rsidRPr="00B9505C">
        <w:rPr>
          <w:rFonts w:asciiTheme="majorBidi" w:hAnsiTheme="majorBidi" w:cstheme="majorBidi"/>
          <w:sz w:val="26"/>
          <w:szCs w:val="26"/>
          <w:rtl/>
        </w:rPr>
        <w:t xml:space="preserve">ראב"ע ידע מן הסתם שהיום הזה לא היה קרוב, שכן אפילו לפי </w:t>
      </w:r>
      <w:r w:rsidR="00373616" w:rsidRPr="00B9505C">
        <w:rPr>
          <w:rFonts w:asciiTheme="majorBidi" w:hAnsiTheme="majorBidi" w:cstheme="majorBidi"/>
          <w:sz w:val="26"/>
          <w:szCs w:val="26"/>
          <w:rtl/>
        </w:rPr>
        <w:t>אמות</w:t>
      </w:r>
      <w:r w:rsidR="004B146F" w:rsidRPr="00B9505C">
        <w:rPr>
          <w:rFonts w:asciiTheme="majorBidi" w:hAnsiTheme="majorBidi" w:cstheme="majorBidi"/>
          <w:sz w:val="26"/>
          <w:szCs w:val="26"/>
          <w:rtl/>
        </w:rPr>
        <w:t xml:space="preserve"> מידה ספרדי</w:t>
      </w:r>
      <w:r w:rsidR="00373616" w:rsidRPr="00B9505C">
        <w:rPr>
          <w:rFonts w:asciiTheme="majorBidi" w:hAnsiTheme="majorBidi" w:cstheme="majorBidi"/>
          <w:sz w:val="26"/>
          <w:szCs w:val="26"/>
          <w:rtl/>
        </w:rPr>
        <w:t>ות</w:t>
      </w:r>
      <w:r w:rsidR="004B146F" w:rsidRPr="00B9505C">
        <w:rPr>
          <w:rFonts w:asciiTheme="majorBidi" w:hAnsiTheme="majorBidi" w:cstheme="majorBidi"/>
          <w:sz w:val="26"/>
          <w:szCs w:val="26"/>
          <w:rtl/>
        </w:rPr>
        <w:t xml:space="preserve"> דעותיו היו נועזות למדי</w:t>
      </w:r>
      <w:r w:rsidR="00373616" w:rsidRPr="00B9505C">
        <w:rPr>
          <w:rFonts w:asciiTheme="majorBidi" w:hAnsiTheme="majorBidi" w:cstheme="majorBidi"/>
          <w:sz w:val="26"/>
          <w:szCs w:val="26"/>
          <w:rtl/>
        </w:rPr>
        <w:t>י</w:t>
      </w:r>
      <w:r w:rsidR="00806258" w:rsidRPr="00B9505C">
        <w:rPr>
          <w:rFonts w:asciiTheme="majorBidi" w:hAnsiTheme="majorBidi" w:cstheme="majorBidi"/>
          <w:sz w:val="26"/>
          <w:szCs w:val="26"/>
          <w:rtl/>
        </w:rPr>
        <w:t>,</w:t>
      </w:r>
      <w:r w:rsidR="00E57F1B" w:rsidRPr="00B9505C">
        <w:rPr>
          <w:rFonts w:asciiTheme="majorBidi" w:hAnsiTheme="majorBidi" w:cstheme="majorBidi"/>
          <w:sz w:val="26"/>
          <w:szCs w:val="26"/>
          <w:rtl/>
        </w:rPr>
        <w:t xml:space="preserve"> </w:t>
      </w:r>
      <w:r w:rsidR="00806258" w:rsidRPr="00B9505C">
        <w:rPr>
          <w:rFonts w:asciiTheme="majorBidi" w:hAnsiTheme="majorBidi" w:cstheme="majorBidi"/>
          <w:sz w:val="26"/>
          <w:szCs w:val="26"/>
          <w:rtl/>
        </w:rPr>
        <w:t>ומעטים השתוו אליו בתעוזתם</w:t>
      </w:r>
      <w:r w:rsidR="004B146F" w:rsidRPr="00B9505C">
        <w:rPr>
          <w:rFonts w:asciiTheme="majorBidi" w:hAnsiTheme="majorBidi" w:cstheme="majorBidi"/>
          <w:sz w:val="26"/>
          <w:szCs w:val="26"/>
          <w:rtl/>
        </w:rPr>
        <w:t xml:space="preserve"> האינטלקטואלית. </w:t>
      </w:r>
    </w:p>
    <w:p w:rsidR="00373616" w:rsidRPr="00B9505C" w:rsidRDefault="00685DC6" w:rsidP="00E03827">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 xml:space="preserve">מכל האמור לעיל ראב"ע </w:t>
      </w:r>
      <w:r w:rsidR="00FC1D83" w:rsidRPr="00B9505C">
        <w:rPr>
          <w:rFonts w:asciiTheme="majorBidi" w:hAnsiTheme="majorBidi" w:cstheme="majorBidi"/>
          <w:sz w:val="26"/>
          <w:szCs w:val="26"/>
          <w:rtl/>
        </w:rPr>
        <w:t xml:space="preserve">מצטייר כהוגה דעות </w:t>
      </w:r>
      <w:r w:rsidR="001C467F" w:rsidRPr="00B9505C">
        <w:rPr>
          <w:rFonts w:asciiTheme="majorBidi" w:hAnsiTheme="majorBidi" w:cstheme="majorBidi"/>
          <w:sz w:val="26"/>
          <w:szCs w:val="26"/>
          <w:rtl/>
        </w:rPr>
        <w:t>רציונליסטי מעמיק וגם עק</w:t>
      </w:r>
      <w:r w:rsidR="00373616" w:rsidRPr="00B9505C">
        <w:rPr>
          <w:rFonts w:asciiTheme="majorBidi" w:hAnsiTheme="majorBidi" w:cstheme="majorBidi"/>
          <w:sz w:val="26"/>
          <w:szCs w:val="26"/>
          <w:rtl/>
        </w:rPr>
        <w:t>י</w:t>
      </w:r>
      <w:r w:rsidR="001C467F" w:rsidRPr="00B9505C">
        <w:rPr>
          <w:rFonts w:asciiTheme="majorBidi" w:hAnsiTheme="majorBidi" w:cstheme="majorBidi"/>
          <w:sz w:val="26"/>
          <w:szCs w:val="26"/>
          <w:rtl/>
        </w:rPr>
        <w:t>ב בהשוואה לבני דורו, כגון ריה"ל, בר-חייא ואבן-צדיק</w:t>
      </w:r>
      <w:r w:rsidR="009D2A5A" w:rsidRPr="00B9505C">
        <w:rPr>
          <w:rFonts w:asciiTheme="majorBidi" w:hAnsiTheme="majorBidi" w:cstheme="majorBidi"/>
          <w:sz w:val="26"/>
          <w:szCs w:val="26"/>
          <w:rtl/>
        </w:rPr>
        <w:t xml:space="preserve">. </w:t>
      </w:r>
      <w:r w:rsidR="00373616" w:rsidRPr="00B9505C">
        <w:rPr>
          <w:rFonts w:asciiTheme="majorBidi" w:hAnsiTheme="majorBidi" w:cstheme="majorBidi"/>
          <w:sz w:val="26"/>
          <w:szCs w:val="26"/>
          <w:rtl/>
        </w:rPr>
        <w:t>הדעת נותנת</w:t>
      </w:r>
      <w:r w:rsidR="009D2A5A" w:rsidRPr="00B9505C">
        <w:rPr>
          <w:rFonts w:asciiTheme="majorBidi" w:hAnsiTheme="majorBidi" w:cstheme="majorBidi"/>
          <w:sz w:val="26"/>
          <w:szCs w:val="26"/>
          <w:rtl/>
        </w:rPr>
        <w:t xml:space="preserve"> שיחסו לתחיית המתים לא השפיע </w:t>
      </w:r>
      <w:r w:rsidR="00373616" w:rsidRPr="00B9505C">
        <w:rPr>
          <w:rFonts w:asciiTheme="majorBidi" w:hAnsiTheme="majorBidi" w:cstheme="majorBidi"/>
          <w:sz w:val="26"/>
          <w:szCs w:val="26"/>
          <w:rtl/>
        </w:rPr>
        <w:t>במידה רבה</w:t>
      </w:r>
      <w:r w:rsidR="009D2A5A" w:rsidRPr="00B9505C">
        <w:rPr>
          <w:rFonts w:asciiTheme="majorBidi" w:hAnsiTheme="majorBidi" w:cstheme="majorBidi"/>
          <w:sz w:val="26"/>
          <w:szCs w:val="26"/>
          <w:rtl/>
        </w:rPr>
        <w:t xml:space="preserve"> על דורות מאוחרים. אמנם,</w:t>
      </w:r>
      <w:r w:rsidR="00F53EFD" w:rsidRPr="00B9505C">
        <w:rPr>
          <w:rFonts w:asciiTheme="majorBidi" w:hAnsiTheme="majorBidi" w:cstheme="majorBidi"/>
          <w:sz w:val="26"/>
          <w:szCs w:val="26"/>
          <w:rtl/>
        </w:rPr>
        <w:t xml:space="preserve"> דעותיו</w:t>
      </w:r>
      <w:r w:rsidR="009D2A5A" w:rsidRPr="00B9505C">
        <w:rPr>
          <w:rFonts w:asciiTheme="majorBidi" w:hAnsiTheme="majorBidi" w:cstheme="majorBidi"/>
          <w:sz w:val="26"/>
          <w:szCs w:val="26"/>
          <w:rtl/>
        </w:rPr>
        <w:t xml:space="preserve"> של פילוסוף </w:t>
      </w:r>
      <w:r w:rsidR="00F53EFD" w:rsidRPr="00B9505C">
        <w:rPr>
          <w:rFonts w:asciiTheme="majorBidi" w:hAnsiTheme="majorBidi" w:cstheme="majorBidi"/>
          <w:sz w:val="26"/>
          <w:szCs w:val="26"/>
          <w:rtl/>
        </w:rPr>
        <w:t>מועברות</w:t>
      </w:r>
      <w:r w:rsidR="009D2A5A" w:rsidRPr="00B9505C">
        <w:rPr>
          <w:rFonts w:asciiTheme="majorBidi" w:hAnsiTheme="majorBidi" w:cstheme="majorBidi"/>
          <w:sz w:val="26"/>
          <w:szCs w:val="26"/>
          <w:rtl/>
        </w:rPr>
        <w:t xml:space="preserve"> לא רק </w:t>
      </w:r>
      <w:r w:rsidR="00373616" w:rsidRPr="00B9505C">
        <w:rPr>
          <w:rFonts w:asciiTheme="majorBidi" w:hAnsiTheme="majorBidi" w:cstheme="majorBidi"/>
          <w:sz w:val="26"/>
          <w:szCs w:val="26"/>
          <w:rtl/>
        </w:rPr>
        <w:t>ב</w:t>
      </w:r>
      <w:r w:rsidR="009D2A5A" w:rsidRPr="00B9505C">
        <w:rPr>
          <w:rFonts w:asciiTheme="majorBidi" w:hAnsiTheme="majorBidi" w:cstheme="majorBidi"/>
          <w:sz w:val="26"/>
          <w:szCs w:val="26"/>
          <w:rtl/>
        </w:rPr>
        <w:t>ספריו אלא גם</w:t>
      </w:r>
      <w:r w:rsidR="00F53EFD" w:rsidRPr="00B9505C">
        <w:rPr>
          <w:rFonts w:asciiTheme="majorBidi" w:hAnsiTheme="majorBidi" w:cstheme="majorBidi"/>
          <w:sz w:val="26"/>
          <w:szCs w:val="26"/>
          <w:rtl/>
        </w:rPr>
        <w:t xml:space="preserve"> </w:t>
      </w:r>
      <w:r w:rsidR="00373616" w:rsidRPr="00B9505C">
        <w:rPr>
          <w:rFonts w:asciiTheme="majorBidi" w:hAnsiTheme="majorBidi" w:cstheme="majorBidi"/>
          <w:sz w:val="26"/>
          <w:szCs w:val="26"/>
          <w:rtl/>
        </w:rPr>
        <w:t>ב</w:t>
      </w:r>
      <w:r w:rsidR="009D2A5A" w:rsidRPr="00B9505C">
        <w:rPr>
          <w:rFonts w:asciiTheme="majorBidi" w:hAnsiTheme="majorBidi" w:cstheme="majorBidi"/>
          <w:sz w:val="26"/>
          <w:szCs w:val="26"/>
          <w:rtl/>
        </w:rPr>
        <w:t>הוראה לתלמידים ו</w:t>
      </w:r>
      <w:r w:rsidR="00373616" w:rsidRPr="00B9505C">
        <w:rPr>
          <w:rFonts w:asciiTheme="majorBidi" w:hAnsiTheme="majorBidi" w:cstheme="majorBidi"/>
          <w:sz w:val="26"/>
          <w:szCs w:val="26"/>
          <w:rtl/>
        </w:rPr>
        <w:t>ב</w:t>
      </w:r>
      <w:r w:rsidR="009D2A5A" w:rsidRPr="00B9505C">
        <w:rPr>
          <w:rFonts w:asciiTheme="majorBidi" w:hAnsiTheme="majorBidi" w:cstheme="majorBidi"/>
          <w:sz w:val="26"/>
          <w:szCs w:val="26"/>
          <w:rtl/>
        </w:rPr>
        <w:t>שיחות אישיות</w:t>
      </w:r>
      <w:r w:rsidR="003B331F" w:rsidRPr="00B9505C">
        <w:rPr>
          <w:rFonts w:asciiTheme="majorBidi" w:hAnsiTheme="majorBidi" w:cstheme="majorBidi"/>
          <w:sz w:val="26"/>
          <w:szCs w:val="26"/>
          <w:rtl/>
        </w:rPr>
        <w:t xml:space="preserve"> עם עמית</w:t>
      </w:r>
      <w:r w:rsidR="009D2A5A" w:rsidRPr="00B9505C">
        <w:rPr>
          <w:rFonts w:asciiTheme="majorBidi" w:hAnsiTheme="majorBidi" w:cstheme="majorBidi"/>
          <w:sz w:val="26"/>
          <w:szCs w:val="26"/>
          <w:rtl/>
        </w:rPr>
        <w:t xml:space="preserve">ים (דוגמת </w:t>
      </w:r>
      <w:r w:rsidR="00F53EFD" w:rsidRPr="00B9505C">
        <w:rPr>
          <w:rFonts w:asciiTheme="majorBidi" w:hAnsiTheme="majorBidi" w:cstheme="majorBidi"/>
          <w:sz w:val="26"/>
          <w:szCs w:val="26"/>
          <w:rtl/>
        </w:rPr>
        <w:t xml:space="preserve">השיחות של </w:t>
      </w:r>
      <w:r w:rsidR="009D2A5A" w:rsidRPr="00B9505C">
        <w:rPr>
          <w:rFonts w:asciiTheme="majorBidi" w:hAnsiTheme="majorBidi" w:cstheme="majorBidi"/>
          <w:sz w:val="26"/>
          <w:szCs w:val="26"/>
          <w:rtl/>
        </w:rPr>
        <w:t>ראב"</w:t>
      </w:r>
      <w:r w:rsidR="00F53EFD" w:rsidRPr="00B9505C">
        <w:rPr>
          <w:rFonts w:asciiTheme="majorBidi" w:hAnsiTheme="majorBidi" w:cstheme="majorBidi"/>
          <w:sz w:val="26"/>
          <w:szCs w:val="26"/>
          <w:rtl/>
        </w:rPr>
        <w:t xml:space="preserve">ע </w:t>
      </w:r>
      <w:r w:rsidR="009D2A5A" w:rsidRPr="00B9505C">
        <w:rPr>
          <w:rFonts w:asciiTheme="majorBidi" w:hAnsiTheme="majorBidi" w:cstheme="majorBidi"/>
          <w:sz w:val="26"/>
          <w:szCs w:val="26"/>
          <w:rtl/>
        </w:rPr>
        <w:t>עם ריה"</w:t>
      </w:r>
      <w:r w:rsidR="00F53EFD" w:rsidRPr="00B9505C">
        <w:rPr>
          <w:rFonts w:asciiTheme="majorBidi" w:hAnsiTheme="majorBidi" w:cstheme="majorBidi"/>
          <w:sz w:val="26"/>
          <w:szCs w:val="26"/>
          <w:rtl/>
        </w:rPr>
        <w:t>ל, המתועדות בעשרות מקומות בכתביו),</w:t>
      </w:r>
      <w:r w:rsidR="009D2A5A" w:rsidRPr="00B9505C">
        <w:rPr>
          <w:rFonts w:asciiTheme="majorBidi" w:hAnsiTheme="majorBidi" w:cstheme="majorBidi"/>
          <w:sz w:val="26"/>
          <w:szCs w:val="26"/>
          <w:rtl/>
        </w:rPr>
        <w:t xml:space="preserve"> א</w:t>
      </w:r>
      <w:r w:rsidR="00373616" w:rsidRPr="00B9505C">
        <w:rPr>
          <w:rFonts w:asciiTheme="majorBidi" w:hAnsiTheme="majorBidi" w:cstheme="majorBidi"/>
          <w:sz w:val="26"/>
          <w:szCs w:val="26"/>
          <w:rtl/>
        </w:rPr>
        <w:t>ו</w:t>
      </w:r>
      <w:r w:rsidR="009D2A5A" w:rsidRPr="00B9505C">
        <w:rPr>
          <w:rFonts w:asciiTheme="majorBidi" w:hAnsiTheme="majorBidi" w:cstheme="majorBidi"/>
          <w:sz w:val="26"/>
          <w:szCs w:val="26"/>
          <w:rtl/>
        </w:rPr>
        <w:t>ל</w:t>
      </w:r>
      <w:r w:rsidR="00373616" w:rsidRPr="00B9505C">
        <w:rPr>
          <w:rFonts w:asciiTheme="majorBidi" w:hAnsiTheme="majorBidi" w:cstheme="majorBidi"/>
          <w:sz w:val="26"/>
          <w:szCs w:val="26"/>
          <w:rtl/>
        </w:rPr>
        <w:t>ם</w:t>
      </w:r>
      <w:r w:rsidR="009D2A5A" w:rsidRPr="00B9505C">
        <w:rPr>
          <w:rFonts w:asciiTheme="majorBidi" w:hAnsiTheme="majorBidi" w:cstheme="majorBidi"/>
          <w:sz w:val="26"/>
          <w:szCs w:val="26"/>
          <w:rtl/>
        </w:rPr>
        <w:t xml:space="preserve"> </w:t>
      </w:r>
      <w:r w:rsidR="00F53EFD" w:rsidRPr="00B9505C">
        <w:rPr>
          <w:rFonts w:asciiTheme="majorBidi" w:hAnsiTheme="majorBidi" w:cstheme="majorBidi"/>
          <w:sz w:val="26"/>
          <w:szCs w:val="26"/>
          <w:rtl/>
        </w:rPr>
        <w:t xml:space="preserve">ההעדר המוחלט של אזכורים בספרות הפילוסופית מעיד שלהיבט זה בהגותו הרציונליסטית </w:t>
      </w:r>
      <w:r w:rsidR="00767521" w:rsidRPr="00B9505C">
        <w:rPr>
          <w:rFonts w:asciiTheme="majorBidi" w:hAnsiTheme="majorBidi" w:cstheme="majorBidi"/>
          <w:sz w:val="26"/>
          <w:szCs w:val="26"/>
          <w:rtl/>
        </w:rPr>
        <w:t xml:space="preserve">כנראה לא הושם לב. </w:t>
      </w:r>
    </w:p>
    <w:p w:rsidR="00432AF0" w:rsidRPr="00B9505C" w:rsidRDefault="00767521" w:rsidP="00E03827">
      <w:pPr>
        <w:autoSpaceDE w:val="0"/>
        <w:autoSpaceDN w:val="0"/>
        <w:adjustRightInd w:val="0"/>
        <w:spacing w:after="0" w:line="300" w:lineRule="atLeast"/>
        <w:ind w:firstLine="284"/>
        <w:contextualSpacing/>
        <w:jc w:val="both"/>
        <w:rPr>
          <w:rFonts w:asciiTheme="majorBidi" w:hAnsiTheme="majorBidi" w:cstheme="majorBidi"/>
          <w:sz w:val="26"/>
          <w:szCs w:val="26"/>
          <w:rtl/>
        </w:rPr>
      </w:pPr>
      <w:r w:rsidRPr="00B9505C">
        <w:rPr>
          <w:rFonts w:asciiTheme="majorBidi" w:hAnsiTheme="majorBidi" w:cstheme="majorBidi"/>
          <w:sz w:val="26"/>
          <w:szCs w:val="26"/>
          <w:rtl/>
        </w:rPr>
        <w:t xml:space="preserve">על מידת </w:t>
      </w:r>
      <w:r w:rsidR="00685DC6" w:rsidRPr="00B9505C">
        <w:rPr>
          <w:rFonts w:asciiTheme="majorBidi" w:hAnsiTheme="majorBidi" w:cstheme="majorBidi"/>
          <w:sz w:val="26"/>
          <w:szCs w:val="26"/>
          <w:rtl/>
        </w:rPr>
        <w:t>השפעתו הכוללת</w:t>
      </w:r>
      <w:r w:rsidRPr="00B9505C">
        <w:rPr>
          <w:rFonts w:asciiTheme="majorBidi" w:hAnsiTheme="majorBidi" w:cstheme="majorBidi"/>
          <w:sz w:val="26"/>
          <w:szCs w:val="26"/>
          <w:rtl/>
        </w:rPr>
        <w:t xml:space="preserve"> של ראב"ע על הזרם הרציונליסטי בפילוסופיה של ימי הביניים עדיין מוקדם</w:t>
      </w:r>
      <w:r w:rsidR="00AA3E0B" w:rsidRPr="00B9505C">
        <w:rPr>
          <w:rFonts w:asciiTheme="majorBidi" w:hAnsiTheme="majorBidi" w:cstheme="majorBidi"/>
          <w:sz w:val="26"/>
          <w:szCs w:val="26"/>
          <w:rtl/>
        </w:rPr>
        <w:t xml:space="preserve"> לומר דבר. </w:t>
      </w:r>
      <w:r w:rsidRPr="00B9505C">
        <w:rPr>
          <w:rFonts w:asciiTheme="majorBidi" w:hAnsiTheme="majorBidi" w:cstheme="majorBidi"/>
          <w:sz w:val="26"/>
          <w:szCs w:val="26"/>
          <w:rtl/>
        </w:rPr>
        <w:t>לשם כך יש צורך במחקרים נוספים.</w:t>
      </w:r>
    </w:p>
    <w:sectPr w:rsidR="00432AF0" w:rsidRPr="00B9505C" w:rsidSect="00825953">
      <w:headerReference w:type="even" r:id="rId9"/>
      <w:headerReference w:type="default" r:id="rId10"/>
      <w:footerReference w:type="even" r:id="rId11"/>
      <w:footerReference w:type="default" r:id="rId12"/>
      <w:headerReference w:type="first" r:id="rId13"/>
      <w:footerReference w:type="first" r:id="rId14"/>
      <w:pgSz w:w="11906" w:h="16838"/>
      <w:pgMar w:top="2155" w:right="2268" w:bottom="2155" w:left="2268" w:header="1417" w:footer="1417"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69" w:rsidRDefault="000E7769" w:rsidP="004B146F">
      <w:pPr>
        <w:spacing w:after="0" w:line="240" w:lineRule="auto"/>
      </w:pPr>
      <w:r>
        <w:separator/>
      </w:r>
    </w:p>
  </w:endnote>
  <w:endnote w:type="continuationSeparator" w:id="0">
    <w:p w:rsidR="000E7769" w:rsidRDefault="000E7769" w:rsidP="004B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51" w:rsidRPr="00622FD4" w:rsidRDefault="000E7769" w:rsidP="00064483">
    <w:pPr>
      <w:pStyle w:val="ab"/>
      <w:tabs>
        <w:tab w:val="left" w:pos="2450"/>
        <w:tab w:val="right" w:pos="7370"/>
      </w:tabs>
      <w:spacing w:line="270" w:lineRule="exact"/>
      <w:jc w:val="right"/>
      <w:rPr>
        <w:rStyle w:val="Hyperlink"/>
        <w:rFonts w:asciiTheme="majorBidi" w:hAnsiTheme="majorBidi" w:cstheme="majorBidi"/>
        <w:sz w:val="24"/>
        <w:szCs w:val="24"/>
        <w:rtl/>
      </w:rPr>
    </w:pPr>
    <w:hyperlink r:id="rId1" w:history="1">
      <w:r w:rsidR="00F46551" w:rsidRPr="00FF7C89">
        <w:rPr>
          <w:rStyle w:val="Hyperlink"/>
          <w:rFonts w:asciiTheme="majorBidi" w:hAnsiTheme="majorBidi" w:cstheme="majorBidi"/>
          <w:sz w:val="24"/>
          <w:szCs w:val="24"/>
        </w:rPr>
        <w:t>http://www.biu.ac.il/JS/JSIJ/13-2015/Haas.pdf</w:t>
      </w:r>
    </w:hyperlink>
  </w:p>
  <w:p w:rsidR="00F46551" w:rsidRDefault="00F4655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51" w:rsidRPr="00622FD4" w:rsidRDefault="000E7769" w:rsidP="00064483">
    <w:pPr>
      <w:pStyle w:val="ab"/>
      <w:tabs>
        <w:tab w:val="left" w:pos="2450"/>
        <w:tab w:val="right" w:pos="7370"/>
      </w:tabs>
      <w:spacing w:line="270" w:lineRule="exact"/>
      <w:jc w:val="right"/>
      <w:rPr>
        <w:rStyle w:val="Hyperlink"/>
        <w:rFonts w:asciiTheme="majorBidi" w:hAnsiTheme="majorBidi" w:cstheme="majorBidi"/>
        <w:sz w:val="24"/>
        <w:szCs w:val="24"/>
        <w:rtl/>
      </w:rPr>
    </w:pPr>
    <w:hyperlink r:id="rId1" w:history="1">
      <w:r w:rsidR="00F46551" w:rsidRPr="00FF7C89">
        <w:rPr>
          <w:rStyle w:val="Hyperlink"/>
          <w:rFonts w:asciiTheme="majorBidi" w:hAnsiTheme="majorBidi" w:cstheme="majorBidi"/>
          <w:sz w:val="24"/>
          <w:szCs w:val="24"/>
        </w:rPr>
        <w:t>http://www.biu.ac.il/JS/JSIJ/13-2015/Haas.pdf</w:t>
      </w:r>
    </w:hyperlink>
  </w:p>
  <w:p w:rsidR="00F46551" w:rsidRDefault="00F46551" w:rsidP="00322B4A">
    <w:pPr>
      <w:pStyle w:val="ab"/>
      <w:bidi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51" w:rsidRPr="00622FD4" w:rsidRDefault="000E7769" w:rsidP="003A3498">
    <w:pPr>
      <w:pStyle w:val="ab"/>
      <w:tabs>
        <w:tab w:val="left" w:pos="2450"/>
        <w:tab w:val="right" w:pos="7370"/>
      </w:tabs>
      <w:spacing w:line="270" w:lineRule="exact"/>
      <w:jc w:val="right"/>
      <w:rPr>
        <w:rStyle w:val="Hyperlink"/>
        <w:rFonts w:asciiTheme="majorBidi" w:hAnsiTheme="majorBidi" w:cstheme="majorBidi"/>
        <w:sz w:val="24"/>
        <w:szCs w:val="24"/>
        <w:rtl/>
      </w:rPr>
    </w:pPr>
    <w:hyperlink r:id="rId1" w:history="1">
      <w:r w:rsidR="00F46551" w:rsidRPr="00FF7C89">
        <w:rPr>
          <w:rStyle w:val="Hyperlink"/>
          <w:rFonts w:asciiTheme="majorBidi" w:hAnsiTheme="majorBidi" w:cstheme="majorBidi"/>
          <w:sz w:val="24"/>
          <w:szCs w:val="24"/>
        </w:rPr>
        <w:t>http://www.biu.ac.il/JS/JSIJ/13-2015/Haas.pdf</w:t>
      </w:r>
    </w:hyperlink>
  </w:p>
  <w:p w:rsidR="00F46551" w:rsidRPr="00622FD4" w:rsidRDefault="00F46551" w:rsidP="00622FD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69" w:rsidRDefault="000E7769" w:rsidP="004B146F">
      <w:pPr>
        <w:spacing w:after="0" w:line="240" w:lineRule="auto"/>
      </w:pPr>
      <w:r>
        <w:separator/>
      </w:r>
    </w:p>
  </w:footnote>
  <w:footnote w:type="continuationSeparator" w:id="0">
    <w:p w:rsidR="000E7769" w:rsidRDefault="000E7769" w:rsidP="004B146F">
      <w:pPr>
        <w:spacing w:after="0" w:line="240" w:lineRule="auto"/>
      </w:pPr>
      <w:r>
        <w:continuationSeparator/>
      </w:r>
    </w:p>
  </w:footnote>
  <w:footnote w:id="1">
    <w:p w:rsidR="005B6F23" w:rsidRDefault="00F46551">
      <w:pPr>
        <w:pStyle w:val="a3"/>
        <w:spacing w:line="270" w:lineRule="exact"/>
        <w:ind w:left="284" w:hanging="284"/>
        <w:jc w:val="both"/>
        <w:rPr>
          <w:rFonts w:asciiTheme="majorBidi" w:hAnsiTheme="majorBidi" w:cstheme="majorBidi"/>
          <w:sz w:val="22"/>
          <w:szCs w:val="22"/>
          <w:rtl/>
        </w:rPr>
      </w:pP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תודה גדולה אני חב למורי, פרופ' אוריאל סימון, שליווה את כתיבת המאמר בשלבים המוקדמים והעיר הערות חשובות. אני מודה גם לקריין האנונימי, שהערותיו תרמו לשיפור המאמר. כל המסקנות והדעות המובעות במאמר על אחריותי הבלעדית.</w:t>
      </w:r>
    </w:p>
    <w:p w:rsidR="005B6F23" w:rsidRDefault="00F46551">
      <w:pPr>
        <w:pStyle w:val="a3"/>
        <w:spacing w:line="270" w:lineRule="exact"/>
        <w:ind w:left="284" w:hanging="284"/>
        <w:jc w:val="both"/>
        <w:rPr>
          <w:rFonts w:asciiTheme="majorBidi" w:hAnsiTheme="majorBidi" w:cstheme="majorBidi"/>
          <w:sz w:val="22"/>
          <w:szCs w:val="22"/>
          <w:rtl/>
        </w:rPr>
      </w:pPr>
      <w:r w:rsidRPr="00B9505C">
        <w:rPr>
          <w:rFonts w:asciiTheme="majorBidi" w:hAnsiTheme="majorBidi" w:cstheme="majorBidi"/>
          <w:sz w:val="22"/>
          <w:szCs w:val="22"/>
          <w:rtl/>
        </w:rPr>
        <w:t>**</w:t>
      </w:r>
      <w:r>
        <w:rPr>
          <w:rFonts w:asciiTheme="majorBidi" w:hAnsiTheme="majorBidi" w:cstheme="majorBidi" w:hint="cs"/>
          <w:sz w:val="22"/>
          <w:szCs w:val="22"/>
          <w:rtl/>
        </w:rPr>
        <w:tab/>
      </w:r>
      <w:r w:rsidRPr="00B9505C">
        <w:rPr>
          <w:rFonts w:asciiTheme="majorBidi" w:hAnsiTheme="majorBidi" w:cstheme="majorBidi"/>
          <w:sz w:val="22"/>
          <w:szCs w:val="22"/>
          <w:rtl/>
        </w:rPr>
        <w:t>האקדמיה ללשון העברית, מכללת תלפיות והמכון לפרשנות המקרא היהודית, אוניברסיטת בר אילן.</w:t>
      </w:r>
    </w:p>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דב שוורץ, הרעיון המשיחי בהגות היהודית בימי הביניים, רמת גן תשס"ו</w:t>
      </w:r>
      <w:r w:rsidRPr="00B9505C">
        <w:rPr>
          <w:rFonts w:asciiTheme="majorBidi" w:hAnsiTheme="majorBidi" w:cstheme="majorBidi"/>
          <w:sz w:val="22"/>
          <w:szCs w:val="22"/>
          <w:vertAlign w:val="superscript"/>
          <w:rtl/>
        </w:rPr>
        <w:t>2</w:t>
      </w:r>
      <w:r w:rsidRPr="00B9505C">
        <w:rPr>
          <w:rFonts w:asciiTheme="majorBidi" w:hAnsiTheme="majorBidi" w:cstheme="majorBidi"/>
          <w:sz w:val="22"/>
          <w:szCs w:val="22"/>
          <w:rtl/>
        </w:rPr>
        <w:t>, עמ' 1</w:t>
      </w:r>
      <w:r w:rsidRPr="00B9505C">
        <w:rPr>
          <w:rFonts w:asciiTheme="majorBidi" w:hAnsiTheme="majorBidi" w:cstheme="majorBidi"/>
          <w:sz w:val="22"/>
          <w:szCs w:val="22"/>
          <w:rtl/>
        </w:rPr>
        <w:noBreakHyphen/>
        <w:t xml:space="preserve">2. </w:t>
      </w:r>
    </w:p>
  </w:footnote>
  <w:footnote w:id="2">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A005E6">
        <w:rPr>
          <w:rFonts w:asciiTheme="majorBidi" w:hAnsiTheme="majorBidi" w:cstheme="majorBidi"/>
          <w:sz w:val="22"/>
          <w:szCs w:val="22"/>
          <w:rtl/>
        </w:rPr>
        <w:t>כפי שכותב דניאל לסקר על אודות ריה"ל</w:t>
      </w:r>
      <w:r>
        <w:rPr>
          <w:rFonts w:asciiTheme="majorBidi" w:hAnsiTheme="majorBidi" w:cstheme="majorBidi" w:hint="cs"/>
          <w:sz w:val="22"/>
          <w:szCs w:val="22"/>
          <w:rtl/>
        </w:rPr>
        <w:t xml:space="preserve">: </w:t>
      </w:r>
      <w:r w:rsidR="00F3551D" w:rsidRPr="00F3551D">
        <w:rPr>
          <w:rFonts w:asciiTheme="majorBidi" w:hAnsiTheme="majorBidi" w:cstheme="majorBidi"/>
          <w:sz w:val="22"/>
          <w:szCs w:val="22"/>
        </w:rPr>
        <w:t>“</w:t>
      </w:r>
      <w:r w:rsidRPr="00B9505C">
        <w:rPr>
          <w:rFonts w:asciiTheme="majorBidi" w:hAnsiTheme="majorBidi" w:cstheme="majorBidi"/>
          <w:sz w:val="22"/>
          <w:szCs w:val="22"/>
        </w:rPr>
        <w:t>Halevi himself again offered no explicit explanation of the fate of the soul. Rather, he stated that God has proven for us… resurrection… but has left aside the question as to whether it is spiritual or physical… Thus, even though Halevi assured us that Jews would be guaranteed some sort of afterworldly reward or resurrection, he admitted that he did not know exactly what it would be</w:t>
      </w:r>
      <w:r w:rsidR="00F3551D" w:rsidRPr="00F3551D">
        <w:rPr>
          <w:rFonts w:asciiTheme="majorBidi" w:hAnsiTheme="majorBidi" w:cstheme="majorBidi"/>
          <w:sz w:val="22"/>
          <w:szCs w:val="22"/>
        </w:rPr>
        <w:t>”</w:t>
      </w:r>
      <w:r w:rsidRPr="00B9505C">
        <w:rPr>
          <w:rFonts w:asciiTheme="majorBidi" w:hAnsiTheme="majorBidi" w:cstheme="majorBidi"/>
          <w:sz w:val="22"/>
          <w:szCs w:val="22"/>
        </w:rPr>
        <w:t xml:space="preserve"> (Daniel Lasker, ‘Judah Halevi on Eschatology and messianism’Messianism', in Benjamin Hary and Haggai Ben-Shammai [eds.], </w:t>
      </w:r>
      <w:r w:rsidRPr="00B9505C">
        <w:rPr>
          <w:rFonts w:asciiTheme="majorBidi" w:hAnsiTheme="majorBidi" w:cstheme="majorBidi"/>
          <w:i/>
          <w:sz w:val="22"/>
          <w:szCs w:val="22"/>
        </w:rPr>
        <w:t>Esoteric and Exoteric Aspects in Judeo-Arabic Culture</w:t>
      </w:r>
      <w:r w:rsidRPr="00B9505C">
        <w:rPr>
          <w:rFonts w:asciiTheme="majorBidi" w:hAnsiTheme="majorBidi" w:cstheme="majorBidi"/>
          <w:sz w:val="22"/>
          <w:szCs w:val="22"/>
        </w:rPr>
        <w:t>, Leiden and Boston 2006, pp. 91-92</w:t>
      </w:r>
      <w:r>
        <w:rPr>
          <w:rFonts w:asciiTheme="majorBidi" w:hAnsiTheme="majorBidi" w:cstheme="majorBidi" w:hint="cs"/>
          <w:sz w:val="22"/>
          <w:szCs w:val="22"/>
          <w:rtl/>
        </w:rPr>
        <w:t>)</w:t>
      </w:r>
      <w:r w:rsidRPr="00B9505C">
        <w:rPr>
          <w:rFonts w:asciiTheme="majorBidi" w:hAnsiTheme="majorBidi" w:cstheme="majorBidi"/>
          <w:sz w:val="22"/>
          <w:szCs w:val="22"/>
          <w:rtl/>
        </w:rPr>
        <w:t>; וכפי שכותב דב שוורץ על אודות הרמב"ם: 'באיגרת תחיית המתים הפגין הרמב"ם חוסר חשיבות מוחלט באשר לזמנה של תחיית המתים, "אם בימי המשיח או לפניו או אחרי מותו" (מהדורת פינקל, עמ' כא). לעומת זאת, מיד בהמשך האיגרת (שם, עמ' כב) ובמקורות אחרים בכתביו שלל הרמב"ם כל ממד ניס</w:t>
      </w:r>
      <w:r w:rsidRPr="00A005E6">
        <w:rPr>
          <w:rFonts w:asciiTheme="majorBidi" w:hAnsiTheme="majorBidi" w:cstheme="majorBidi"/>
          <w:sz w:val="22"/>
          <w:szCs w:val="22"/>
          <w:rtl/>
        </w:rPr>
        <w:t xml:space="preserve">י מימות המשיח, וברור מכללא שהתנגד לרעיון תחיית המתים בימות המשיח' (שוורץ [לעיל הערה 1], עמ' 77, הערה 75); וראו להלן, סעיף ב. </w:t>
      </w:r>
    </w:p>
  </w:footnote>
  <w:footnote w:id="3">
    <w:p w:rsidR="005B6F23" w:rsidRDefault="00F46551">
      <w:pPr>
        <w:pStyle w:val="a3"/>
        <w:spacing w:line="270" w:lineRule="exact"/>
        <w:ind w:left="284" w:hanging="284"/>
        <w:jc w:val="both"/>
        <w:rPr>
          <w:rFonts w:asciiTheme="majorBidi" w:hAnsiTheme="majorBidi" w:cstheme="majorBidi"/>
          <w:sz w:val="22"/>
          <w:szCs w:val="22"/>
        </w:rPr>
      </w:pPr>
      <w:r w:rsidRPr="00A005E6">
        <w:rPr>
          <w:rStyle w:val="a5"/>
          <w:rFonts w:asciiTheme="majorBidi" w:hAnsiTheme="majorBidi" w:cstheme="majorBidi"/>
          <w:sz w:val="22"/>
          <w:szCs w:val="22"/>
        </w:rPr>
        <w:footnoteRef/>
      </w:r>
      <w:r w:rsidRPr="00A005E6">
        <w:rPr>
          <w:rFonts w:asciiTheme="majorBidi" w:hAnsiTheme="majorBidi" w:cstheme="majorBidi"/>
          <w:sz w:val="22"/>
          <w:szCs w:val="22"/>
          <w:rtl/>
        </w:rPr>
        <w:t xml:space="preserve"> </w:t>
      </w:r>
      <w:r>
        <w:rPr>
          <w:rFonts w:asciiTheme="majorBidi" w:hAnsiTheme="majorBidi" w:cstheme="majorBidi"/>
          <w:sz w:val="22"/>
          <w:szCs w:val="22"/>
        </w:rPr>
        <w:tab/>
      </w:r>
      <w:r>
        <w:rPr>
          <w:rFonts w:asciiTheme="majorBidi" w:hAnsiTheme="majorBidi" w:cstheme="majorBidi"/>
          <w:vanish/>
          <w:sz w:val="22"/>
          <w:szCs w:val="22"/>
        </w:rPr>
        <w:tab/>
        <w:t xml:space="preserve">* </w:t>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Pr>
          <w:rFonts w:asciiTheme="majorBidi" w:hAnsiTheme="majorBidi" w:cstheme="majorBidi"/>
          <w:vanish/>
          <w:sz w:val="22"/>
          <w:szCs w:val="22"/>
        </w:rPr>
        <w:pgNum/>
      </w:r>
      <w:r w:rsidRPr="00A005E6">
        <w:rPr>
          <w:rFonts w:asciiTheme="majorBidi" w:hAnsiTheme="majorBidi" w:cstheme="majorBidi"/>
          <w:sz w:val="22"/>
          <w:szCs w:val="22"/>
        </w:rPr>
        <w:t>Resurrection was the most</w:t>
      </w:r>
      <w:r>
        <w:rPr>
          <w:rFonts w:asciiTheme="majorBidi" w:hAnsiTheme="majorBidi" w:cstheme="majorBidi" w:hint="cs"/>
          <w:vanish/>
          <w:sz w:val="26"/>
          <w:szCs w:val="26"/>
          <w:rtl/>
        </w:rPr>
        <w:t>,aimonides'8)הראב"ע', מים מדליו שו, די להפוך לאנשים טובים יותר. עצם  ואודם לכן'. ס פוג, ין מלים הענקיים. ה בסופו של דבר לארץ ישר</w:t>
      </w:r>
      <w:r w:rsidRPr="00A005E6">
        <w:rPr>
          <w:rFonts w:asciiTheme="majorBidi" w:hAnsiTheme="majorBidi" w:cstheme="majorBidi"/>
          <w:sz w:val="22"/>
          <w:szCs w:val="22"/>
        </w:rPr>
        <w:t xml:space="preserve"> </w:t>
      </w:r>
      <w:r>
        <w:rPr>
          <w:rFonts w:asciiTheme="majorBidi" w:hAnsiTheme="majorBidi" w:cstheme="majorBidi"/>
          <w:sz w:val="22"/>
          <w:szCs w:val="22"/>
        </w:rPr>
        <w:t>‘</w:t>
      </w:r>
      <w:r w:rsidRPr="00A005E6">
        <w:rPr>
          <w:rFonts w:asciiTheme="majorBidi" w:hAnsiTheme="majorBidi" w:cstheme="majorBidi"/>
          <w:sz w:val="22"/>
          <w:szCs w:val="22"/>
        </w:rPr>
        <w:t>unenlightened</w:t>
      </w:r>
      <w:r>
        <w:rPr>
          <w:rFonts w:asciiTheme="majorBidi" w:hAnsiTheme="majorBidi" w:cstheme="majorBidi"/>
          <w:sz w:val="22"/>
          <w:szCs w:val="22"/>
        </w:rPr>
        <w:t>’</w:t>
      </w:r>
      <w:r w:rsidRPr="00A005E6">
        <w:rPr>
          <w:rFonts w:asciiTheme="majorBidi" w:hAnsiTheme="majorBidi" w:cstheme="majorBidi"/>
          <w:sz w:val="22"/>
          <w:szCs w:val="22"/>
        </w:rPr>
        <w:t xml:space="preserve"> rabbinic dogma; that is, it was the religious dogma which most violated the </w:t>
      </w:r>
      <w:r w:rsidRPr="00A005E6">
        <w:rPr>
          <w:rFonts w:asciiTheme="majorBidi" w:hAnsiTheme="majorBidi" w:cstheme="majorBidi"/>
          <w:i/>
          <w:sz w:val="22"/>
          <w:szCs w:val="22"/>
        </w:rPr>
        <w:t>Tendenz</w:t>
      </w:r>
      <w:r>
        <w:rPr>
          <w:rFonts w:asciiTheme="majorBidi" w:hAnsiTheme="majorBidi" w:cstheme="majorBidi"/>
          <w:sz w:val="22"/>
          <w:szCs w:val="22"/>
        </w:rPr>
        <w:t xml:space="preserve">  </w:t>
      </w:r>
      <w:r w:rsidRPr="00B9505C">
        <w:rPr>
          <w:rFonts w:asciiTheme="majorBidi" w:hAnsiTheme="majorBidi" w:cstheme="majorBidi"/>
          <w:sz w:val="22"/>
          <w:szCs w:val="22"/>
        </w:rPr>
        <w:t xml:space="preserve">of Greek philosophy which throughout assumed the dualism of body and soul (Daniel Jeremy Silver, </w:t>
      </w:r>
      <w:r w:rsidRPr="00B9505C">
        <w:rPr>
          <w:rFonts w:asciiTheme="majorBidi" w:hAnsiTheme="majorBidi" w:cstheme="majorBidi"/>
          <w:i/>
          <w:sz w:val="22"/>
          <w:szCs w:val="22"/>
        </w:rPr>
        <w:t>Maimonidean Criticism and the Maimonidean Controversy</w:t>
      </w:r>
      <w:r w:rsidRPr="00B9505C">
        <w:rPr>
          <w:rFonts w:asciiTheme="majorBidi" w:hAnsiTheme="majorBidi" w:cstheme="majorBidi"/>
          <w:sz w:val="22"/>
          <w:szCs w:val="22"/>
        </w:rPr>
        <w:t xml:space="preserve">, Leiden 1965, p. 115); Pines has written that many of the Thirteen Principles 'run counter to philosophic truth'. This is nowhere more apparent than in the dogma of resurrection (Marc B. Shapiro, </w:t>
      </w:r>
      <w:r w:rsidRPr="00B9505C">
        <w:rPr>
          <w:rFonts w:asciiTheme="majorBidi" w:hAnsiTheme="majorBidi" w:cstheme="majorBidi"/>
          <w:i/>
          <w:sz w:val="22"/>
          <w:szCs w:val="22"/>
        </w:rPr>
        <w:t>The Limits of Orthodox Theology: Maimonides' Thirteen Principles Reappraised</w:t>
      </w:r>
      <w:r w:rsidRPr="00B9505C">
        <w:rPr>
          <w:rFonts w:asciiTheme="majorBidi" w:hAnsiTheme="majorBidi" w:cstheme="majorBidi"/>
          <w:sz w:val="22"/>
          <w:szCs w:val="22"/>
        </w:rPr>
        <w:t>, Oxford and Portland 2004, p. 149)</w:t>
      </w:r>
      <w:r w:rsidRPr="00B9505C">
        <w:rPr>
          <w:rFonts w:asciiTheme="majorBidi" w:hAnsiTheme="majorBidi" w:cstheme="majorBidi"/>
          <w:sz w:val="22"/>
          <w:szCs w:val="22"/>
          <w:rtl/>
        </w:rPr>
        <w:t>; 'תחית המתים... הוא ענין יוצא חוץ לטבע המציאות ואין ראיה עליו מצד העיון' (ר' משה בן מימון, אגרת תחית המתים, בתוך: מרדכי דב רבינוביץ [מהדיר], אגרות הרמב"ם, ירושלים תש"ד, עמ' שעו).</w:t>
      </w:r>
    </w:p>
  </w:footnote>
  <w:footnote w:id="4">
    <w:p w:rsidR="005B6F23" w:rsidRDefault="00F46551">
      <w:pPr>
        <w:pStyle w:val="a3"/>
        <w:spacing w:line="270" w:lineRule="exact"/>
        <w:ind w:left="284" w:hanging="284"/>
        <w:jc w:val="both"/>
        <w:rPr>
          <w:rFonts w:asciiTheme="majorBidi" w:hAnsiTheme="majorBidi" w:cstheme="majorBidi"/>
          <w:sz w:val="22"/>
          <w:szCs w:val="22"/>
          <w:rtl/>
        </w:rPr>
      </w:pPr>
      <w:r w:rsidRPr="00A005E6">
        <w:rPr>
          <w:rStyle w:val="a5"/>
          <w:rFonts w:asciiTheme="majorBidi" w:hAnsiTheme="majorBidi" w:cstheme="majorBidi"/>
          <w:sz w:val="22"/>
          <w:szCs w:val="22"/>
        </w:rPr>
        <w:footnoteRef/>
      </w:r>
      <w:r w:rsidRPr="00A005E6">
        <w:rPr>
          <w:rFonts w:asciiTheme="majorBidi" w:hAnsiTheme="majorBidi" w:cstheme="majorBidi"/>
          <w:sz w:val="22"/>
          <w:szCs w:val="22"/>
          <w:rtl/>
        </w:rPr>
        <w:t xml:space="preserve"> </w:t>
      </w:r>
      <w:r>
        <w:rPr>
          <w:rFonts w:asciiTheme="majorBidi" w:hAnsiTheme="majorBidi" w:cstheme="majorBidi" w:hint="cs"/>
          <w:sz w:val="22"/>
          <w:szCs w:val="22"/>
          <w:rtl/>
        </w:rPr>
        <w:tab/>
      </w:r>
      <w:r w:rsidRPr="00A005E6">
        <w:rPr>
          <w:rFonts w:asciiTheme="majorBidi" w:hAnsiTheme="majorBidi" w:cstheme="majorBidi"/>
          <w:sz w:val="22"/>
          <w:szCs w:val="22"/>
          <w:rtl/>
        </w:rPr>
        <w:t xml:space="preserve">שפירו (לעיל הערה 3), עמ' 149. והשוו דבריו של מיכאל פרידלנדר על ראב"ע: </w:t>
      </w:r>
      <w:r>
        <w:rPr>
          <w:rFonts w:asciiTheme="majorBidi" w:hAnsiTheme="majorBidi" w:cstheme="majorBidi"/>
          <w:sz w:val="22"/>
          <w:szCs w:val="22"/>
        </w:rPr>
        <w:t>‘</w:t>
      </w:r>
      <w:r w:rsidRPr="00A005E6">
        <w:rPr>
          <w:rFonts w:asciiTheme="majorBidi" w:hAnsiTheme="majorBidi" w:cstheme="majorBidi"/>
          <w:sz w:val="22"/>
          <w:szCs w:val="22"/>
        </w:rPr>
        <w:t>Although this theory of the resurrection harmonises with the notion of Ibn Ezra on the omnipotence of God, it can hardly be reconciled with his notions on the nature and aim of the human soul. The souls of the wicked perish; the souls of the righteous have risen to the highest spheres, have become angels, and find no longer delight in such earthly enjoyments, as are held out to them during the Messianic period</w:t>
      </w:r>
      <w:r>
        <w:rPr>
          <w:rFonts w:asciiTheme="majorBidi" w:hAnsiTheme="majorBidi" w:cstheme="majorBidi"/>
          <w:sz w:val="22"/>
          <w:szCs w:val="22"/>
        </w:rPr>
        <w:t>’</w:t>
      </w:r>
      <w:r w:rsidRPr="00A005E6">
        <w:rPr>
          <w:rFonts w:asciiTheme="majorBidi" w:hAnsiTheme="majorBidi" w:cstheme="majorBidi"/>
          <w:sz w:val="22"/>
          <w:szCs w:val="22"/>
        </w:rPr>
        <w:t xml:space="preserve"> (M. Friedländer</w:t>
      </w:r>
      <w:r w:rsidRPr="00C9731B">
        <w:rPr>
          <w:rFonts w:asciiTheme="majorBidi" w:hAnsiTheme="majorBidi" w:cstheme="majorBidi"/>
          <w:i/>
          <w:sz w:val="22"/>
          <w:szCs w:val="22"/>
        </w:rPr>
        <w:t>, Essays on the Writings of Abr</w:t>
      </w:r>
      <w:r w:rsidRPr="00CF6797">
        <w:rPr>
          <w:rFonts w:asciiTheme="majorBidi" w:hAnsiTheme="majorBidi" w:cstheme="majorBidi"/>
          <w:i/>
          <w:sz w:val="22"/>
          <w:szCs w:val="22"/>
        </w:rPr>
        <w:t>aham ibn Ezra</w:t>
      </w:r>
      <w:r w:rsidRPr="002C3944">
        <w:rPr>
          <w:rFonts w:asciiTheme="majorBidi" w:hAnsiTheme="majorBidi" w:cstheme="majorBidi"/>
          <w:sz w:val="22"/>
          <w:szCs w:val="22"/>
        </w:rPr>
        <w:t>, London 1877, p. 100)</w:t>
      </w:r>
    </w:p>
  </w:footnote>
  <w:footnote w:id="5">
    <w:p w:rsidR="005B6F23" w:rsidRDefault="00F46551">
      <w:pPr>
        <w:pStyle w:val="a3"/>
        <w:spacing w:line="270" w:lineRule="exact"/>
        <w:ind w:left="284" w:hanging="284"/>
        <w:jc w:val="both"/>
        <w:rPr>
          <w:rFonts w:asciiTheme="majorBidi" w:hAnsiTheme="majorBidi" w:cstheme="majorBidi"/>
          <w:sz w:val="22"/>
          <w:szCs w:val="22"/>
          <w:rtl/>
        </w:rPr>
      </w:pPr>
      <w:r w:rsidRPr="00A005E6">
        <w:rPr>
          <w:rStyle w:val="a5"/>
          <w:rFonts w:asciiTheme="majorBidi" w:hAnsiTheme="majorBidi" w:cstheme="majorBidi"/>
          <w:sz w:val="22"/>
          <w:szCs w:val="22"/>
        </w:rPr>
        <w:footnoteRef/>
      </w:r>
      <w:r w:rsidRPr="00A005E6">
        <w:rPr>
          <w:rFonts w:asciiTheme="majorBidi" w:hAnsiTheme="majorBidi" w:cstheme="majorBidi"/>
          <w:sz w:val="22"/>
          <w:szCs w:val="22"/>
          <w:rtl/>
        </w:rPr>
        <w:t xml:space="preserve"> </w:t>
      </w:r>
      <w:r>
        <w:rPr>
          <w:rFonts w:asciiTheme="majorBidi" w:hAnsiTheme="majorBidi" w:cstheme="majorBidi" w:hint="cs"/>
          <w:sz w:val="22"/>
          <w:szCs w:val="22"/>
          <w:rtl/>
        </w:rPr>
        <w:tab/>
      </w:r>
      <w:r w:rsidRPr="00A005E6">
        <w:rPr>
          <w:rFonts w:asciiTheme="majorBidi" w:hAnsiTheme="majorBidi" w:cstheme="majorBidi"/>
          <w:sz w:val="22"/>
          <w:szCs w:val="22"/>
          <w:rtl/>
        </w:rPr>
        <w:t>על פרטי הוויכוח הזה ראו סילבר (לעיל הערה 3), עמ' 109</w:t>
      </w:r>
      <w:r w:rsidRPr="00A005E6">
        <w:rPr>
          <w:rFonts w:asciiTheme="majorBidi" w:hAnsiTheme="majorBidi" w:cstheme="majorBidi"/>
          <w:sz w:val="22"/>
          <w:szCs w:val="22"/>
          <w:rtl/>
        </w:rPr>
        <w:noBreakHyphen/>
        <w:t xml:space="preserve">135; </w:t>
      </w:r>
      <w:r w:rsidRPr="00A005E6">
        <w:rPr>
          <w:rFonts w:asciiTheme="majorBidi" w:hAnsiTheme="majorBidi" w:cstheme="majorBidi"/>
          <w:sz w:val="22"/>
          <w:szCs w:val="22"/>
        </w:rPr>
        <w:t>Bernard Septimus,</w:t>
      </w:r>
      <w:r w:rsidRPr="00A005E6">
        <w:rPr>
          <w:rFonts w:asciiTheme="majorBidi" w:hAnsiTheme="majorBidi" w:cstheme="majorBidi"/>
          <w:i/>
          <w:sz w:val="22"/>
          <w:szCs w:val="22"/>
        </w:rPr>
        <w:t>Hispano-Jewish Culture in Transition: The Ca</w:t>
      </w:r>
      <w:r w:rsidRPr="00C9731B">
        <w:rPr>
          <w:rFonts w:asciiTheme="majorBidi" w:hAnsiTheme="majorBidi" w:cstheme="majorBidi"/>
          <w:i/>
          <w:sz w:val="22"/>
          <w:szCs w:val="22"/>
        </w:rPr>
        <w:t>reer and Controversies of Ramah</w:t>
      </w:r>
      <w:r w:rsidRPr="00CF6797">
        <w:rPr>
          <w:rFonts w:asciiTheme="majorBidi" w:hAnsiTheme="majorBidi" w:cstheme="majorBidi"/>
          <w:sz w:val="22"/>
          <w:szCs w:val="22"/>
        </w:rPr>
        <w:t>, Cambridge, Mass. &amp; London 1982, pp. 39-60</w:t>
      </w:r>
      <w:r w:rsidRPr="002C3944">
        <w:rPr>
          <w:rFonts w:asciiTheme="majorBidi" w:hAnsiTheme="majorBidi" w:cstheme="majorBidi"/>
          <w:sz w:val="22"/>
          <w:szCs w:val="22"/>
          <w:rtl/>
        </w:rPr>
        <w:t>.</w:t>
      </w:r>
    </w:p>
  </w:footnote>
  <w:footnote w:id="6">
    <w:p w:rsidR="005B6F23" w:rsidRDefault="00F46551">
      <w:pPr>
        <w:pStyle w:val="a3"/>
        <w:spacing w:line="270" w:lineRule="exact"/>
        <w:ind w:left="284" w:hanging="284"/>
        <w:jc w:val="both"/>
        <w:rPr>
          <w:rFonts w:asciiTheme="majorBidi" w:hAnsiTheme="majorBidi" w:cstheme="majorBidi"/>
          <w:sz w:val="22"/>
          <w:szCs w:val="22"/>
          <w:rtl/>
        </w:rPr>
      </w:pPr>
      <w:r w:rsidRPr="00A005E6">
        <w:rPr>
          <w:rStyle w:val="a5"/>
          <w:rFonts w:asciiTheme="majorBidi" w:hAnsiTheme="majorBidi" w:cstheme="majorBidi"/>
          <w:sz w:val="22"/>
          <w:szCs w:val="22"/>
        </w:rPr>
        <w:footnoteRef/>
      </w:r>
      <w:r w:rsidRPr="00A005E6">
        <w:rPr>
          <w:rFonts w:asciiTheme="majorBidi" w:hAnsiTheme="majorBidi" w:cstheme="majorBidi"/>
          <w:sz w:val="22"/>
          <w:szCs w:val="22"/>
          <w:rtl/>
        </w:rPr>
        <w:t xml:space="preserve"> </w:t>
      </w:r>
      <w:r>
        <w:rPr>
          <w:rFonts w:asciiTheme="majorBidi" w:hAnsiTheme="majorBidi" w:cstheme="majorBidi" w:hint="cs"/>
          <w:sz w:val="22"/>
          <w:szCs w:val="22"/>
          <w:rtl/>
        </w:rPr>
        <w:tab/>
      </w:r>
      <w:r w:rsidRPr="00A005E6">
        <w:rPr>
          <w:rFonts w:asciiTheme="majorBidi" w:hAnsiTheme="majorBidi" w:cstheme="majorBidi"/>
          <w:sz w:val="22"/>
          <w:szCs w:val="22"/>
          <w:rtl/>
        </w:rPr>
        <w:t xml:space="preserve">איגרת תחיית המתים (לעיל הערה 3), עמ' שנט: 'ובארנו להם: שתחית המתים פנת התורה, והיא: שוב הנפש לגוף ולא יפורש זה; ושחיי העולם הבא – אחר תחית המתים'; שם, עמ' שסד: 'אלו האנשים אשר ישובו נפשותם לגופות ההם יאכלו וישתו וישגלו ויולידו וימותו אחרי חיים ארוכים מאוד כחיים הנמצאים בימות המשיח'. </w:t>
      </w:r>
    </w:p>
  </w:footnote>
  <w:footnote w:id="7">
    <w:p w:rsidR="005B6F23" w:rsidRDefault="00F46551">
      <w:pPr>
        <w:pStyle w:val="a3"/>
        <w:spacing w:line="270" w:lineRule="exact"/>
        <w:ind w:left="284" w:hanging="284"/>
        <w:jc w:val="both"/>
        <w:rPr>
          <w:rFonts w:asciiTheme="majorBidi" w:hAnsiTheme="majorBidi" w:cstheme="majorBidi"/>
          <w:sz w:val="22"/>
          <w:szCs w:val="22"/>
          <w:rtl/>
        </w:rPr>
      </w:pPr>
      <w:r w:rsidRPr="00A005E6">
        <w:rPr>
          <w:rStyle w:val="a5"/>
          <w:rFonts w:asciiTheme="majorBidi" w:hAnsiTheme="majorBidi" w:cstheme="majorBidi"/>
          <w:sz w:val="22"/>
          <w:szCs w:val="22"/>
        </w:rPr>
        <w:footnoteRef/>
      </w:r>
      <w:r w:rsidRPr="00A005E6">
        <w:rPr>
          <w:rFonts w:asciiTheme="majorBidi" w:hAnsiTheme="majorBidi" w:cstheme="majorBidi"/>
          <w:sz w:val="22"/>
          <w:szCs w:val="22"/>
          <w:rtl/>
        </w:rPr>
        <w:t xml:space="preserve"> </w:t>
      </w:r>
      <w:r>
        <w:rPr>
          <w:rFonts w:asciiTheme="majorBidi" w:hAnsiTheme="majorBidi" w:cstheme="majorBidi" w:hint="cs"/>
          <w:sz w:val="22"/>
          <w:szCs w:val="22"/>
          <w:rtl/>
        </w:rPr>
        <w:tab/>
      </w:r>
      <w:r w:rsidRPr="00A005E6">
        <w:rPr>
          <w:rFonts w:asciiTheme="majorBidi" w:hAnsiTheme="majorBidi" w:cstheme="majorBidi"/>
          <w:sz w:val="22"/>
          <w:szCs w:val="22"/>
          <w:rtl/>
        </w:rPr>
        <w:t>לסיכום הוויכוח הזה לדורותיו ראו שפירו (לעיל הערה 3), עמ' 149</w:t>
      </w:r>
      <w:r w:rsidRPr="00A005E6">
        <w:rPr>
          <w:rFonts w:asciiTheme="majorBidi" w:hAnsiTheme="majorBidi" w:cstheme="majorBidi"/>
          <w:sz w:val="22"/>
          <w:szCs w:val="22"/>
          <w:rtl/>
        </w:rPr>
        <w:noBreakHyphen/>
        <w:t>156.</w:t>
      </w:r>
    </w:p>
  </w:footnote>
  <w:footnote w:id="8">
    <w:p w:rsidR="005B6F23" w:rsidRDefault="00F46551">
      <w:pPr>
        <w:pStyle w:val="a3"/>
        <w:spacing w:line="270" w:lineRule="exact"/>
        <w:ind w:left="284" w:hanging="284"/>
        <w:jc w:val="both"/>
        <w:rPr>
          <w:rFonts w:asciiTheme="majorBidi" w:hAnsiTheme="majorBidi" w:cstheme="majorBidi"/>
          <w:sz w:val="22"/>
          <w:szCs w:val="22"/>
          <w:rtl/>
        </w:rPr>
      </w:pPr>
      <w:r w:rsidRPr="00A005E6">
        <w:rPr>
          <w:rStyle w:val="a5"/>
          <w:rFonts w:asciiTheme="majorBidi" w:hAnsiTheme="majorBidi" w:cstheme="majorBidi"/>
          <w:sz w:val="22"/>
          <w:szCs w:val="22"/>
        </w:rPr>
        <w:footnoteRef/>
      </w:r>
      <w:r w:rsidRPr="00A005E6">
        <w:rPr>
          <w:rFonts w:asciiTheme="majorBidi" w:hAnsiTheme="majorBidi" w:cstheme="majorBidi"/>
          <w:sz w:val="22"/>
          <w:szCs w:val="22"/>
          <w:rtl/>
        </w:rPr>
        <w:t xml:space="preserve"> </w:t>
      </w:r>
      <w:r>
        <w:rPr>
          <w:rFonts w:asciiTheme="majorBidi" w:hAnsiTheme="majorBidi" w:cstheme="majorBidi" w:hint="cs"/>
          <w:sz w:val="22"/>
          <w:szCs w:val="22"/>
          <w:rtl/>
        </w:rPr>
        <w:tab/>
      </w:r>
      <w:r w:rsidRPr="00A005E6">
        <w:rPr>
          <w:rFonts w:asciiTheme="majorBidi" w:hAnsiTheme="majorBidi" w:cstheme="majorBidi"/>
          <w:sz w:val="22"/>
          <w:szCs w:val="22"/>
          <w:rtl/>
        </w:rPr>
        <w:t>מאמר תורת האדם, בתוך: חיים דב שעוועל (מהדיר), כתבי רבינו משה בן נחמן, ירושלים תשכ"ג-תשכ"ד, ב, עמ' 311.</w:t>
      </w:r>
    </w:p>
  </w:footnote>
  <w:footnote w:id="9">
    <w:p w:rsidR="005B6F23" w:rsidRDefault="00F46551">
      <w:pPr>
        <w:pStyle w:val="a3"/>
        <w:spacing w:line="270" w:lineRule="exact"/>
        <w:ind w:left="284" w:hanging="284"/>
        <w:jc w:val="both"/>
        <w:rPr>
          <w:rFonts w:asciiTheme="majorBidi" w:hAnsiTheme="majorBidi" w:cstheme="majorBidi"/>
          <w:sz w:val="22"/>
          <w:szCs w:val="22"/>
        </w:rPr>
      </w:pPr>
      <w:r w:rsidRPr="00A005E6">
        <w:rPr>
          <w:rStyle w:val="a5"/>
          <w:rFonts w:asciiTheme="majorBidi" w:hAnsiTheme="majorBidi" w:cstheme="majorBidi"/>
          <w:sz w:val="22"/>
          <w:szCs w:val="22"/>
        </w:rPr>
        <w:footnoteRef/>
      </w:r>
      <w:r w:rsidRPr="00A005E6">
        <w:rPr>
          <w:rFonts w:asciiTheme="majorBidi" w:hAnsiTheme="majorBidi" w:cstheme="majorBidi"/>
          <w:sz w:val="22"/>
          <w:szCs w:val="22"/>
          <w:rtl/>
        </w:rPr>
        <w:t xml:space="preserve"> </w:t>
      </w:r>
      <w:r>
        <w:rPr>
          <w:rFonts w:asciiTheme="majorBidi" w:hAnsiTheme="majorBidi" w:cstheme="majorBidi" w:hint="cs"/>
          <w:sz w:val="22"/>
          <w:szCs w:val="22"/>
          <w:rtl/>
        </w:rPr>
        <w:tab/>
      </w:r>
      <w:r w:rsidRPr="00A005E6">
        <w:rPr>
          <w:rFonts w:asciiTheme="majorBidi" w:hAnsiTheme="majorBidi" w:cstheme="majorBidi"/>
          <w:sz w:val="22"/>
          <w:szCs w:val="22"/>
          <w:rtl/>
        </w:rPr>
        <w:t>במהדורתו של ישראל לוין (כתר מלכות לרבי שלמה אבן גבירול, ת"א תשס"ו, עמ' 289) הנוסח שונה במקצת.</w:t>
      </w:r>
    </w:p>
  </w:footnote>
  <w:footnote w:id="10">
    <w:p w:rsidR="005B6F23" w:rsidRDefault="00F46551">
      <w:pPr>
        <w:pStyle w:val="a3"/>
        <w:spacing w:line="270" w:lineRule="exact"/>
        <w:ind w:left="284" w:hanging="284"/>
        <w:jc w:val="both"/>
        <w:rPr>
          <w:rFonts w:asciiTheme="majorBidi" w:hAnsiTheme="majorBidi" w:cstheme="majorBidi"/>
          <w:sz w:val="22"/>
          <w:szCs w:val="22"/>
          <w:rtl/>
        </w:rPr>
      </w:pPr>
      <w:r w:rsidRPr="00A005E6">
        <w:rPr>
          <w:rStyle w:val="a5"/>
          <w:rFonts w:asciiTheme="majorBidi" w:hAnsiTheme="majorBidi" w:cstheme="majorBidi"/>
          <w:sz w:val="22"/>
          <w:szCs w:val="22"/>
        </w:rPr>
        <w:footnoteRef/>
      </w:r>
      <w:r w:rsidRPr="00A005E6">
        <w:rPr>
          <w:rFonts w:asciiTheme="majorBidi" w:hAnsiTheme="majorBidi" w:cstheme="majorBidi"/>
          <w:sz w:val="22"/>
          <w:szCs w:val="22"/>
          <w:rtl/>
        </w:rPr>
        <w:t xml:space="preserve"> </w:t>
      </w:r>
      <w:r>
        <w:rPr>
          <w:rFonts w:asciiTheme="majorBidi" w:hAnsiTheme="majorBidi" w:cstheme="majorBidi" w:hint="cs"/>
          <w:sz w:val="22"/>
          <w:szCs w:val="22"/>
          <w:rtl/>
        </w:rPr>
        <w:tab/>
      </w:r>
      <w:r w:rsidRPr="00A005E6">
        <w:rPr>
          <w:rFonts w:asciiTheme="majorBidi" w:hAnsiTheme="majorBidi" w:cstheme="majorBidi"/>
          <w:sz w:val="22"/>
          <w:szCs w:val="22"/>
          <w:rtl/>
        </w:rPr>
        <w:t>'והנה יאמין באמת שתחיית המתים שהוא עיקר מעיקרי התורה הכוונה בו שתשוב הנפש לגוף ברצון הבורא ויצאו הנשמות מן העולם הבא וישובו לגוף בימי התחיה... אבל אחרי כן יגזור הרב ז"ל מיתה על המשיח ועל דורו ויהיו נפשותיהן בטוב העולם הבא בלא גוף, כמו שהיו מתחלה במעלה גדולה ממנה שזכו לה במצות שעשו בזמן התחיה, וזה יתקיים להם לנצח' (תורת האדם, לעיל הערה 8, עמ' 310).</w:t>
      </w:r>
    </w:p>
  </w:footnote>
  <w:footnote w:id="11">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Pr>
        <w:t xml:space="preserve">Adena Tanenbaum, </w:t>
      </w:r>
      <w:r w:rsidRPr="00B9505C">
        <w:rPr>
          <w:rFonts w:asciiTheme="majorBidi" w:hAnsiTheme="majorBidi" w:cstheme="majorBidi"/>
          <w:i/>
          <w:sz w:val="22"/>
          <w:szCs w:val="22"/>
        </w:rPr>
        <w:t>The Contemplative Soul:</w:t>
      </w:r>
      <w:r w:rsidRPr="00B9505C">
        <w:rPr>
          <w:rFonts w:asciiTheme="majorBidi" w:hAnsiTheme="majorBidi" w:cstheme="majorBidi"/>
          <w:i/>
          <w:color w:val="212063"/>
          <w:sz w:val="22"/>
          <w:szCs w:val="22"/>
        </w:rPr>
        <w:t xml:space="preserve"> </w:t>
      </w:r>
      <w:r w:rsidRPr="00B9505C">
        <w:rPr>
          <w:rFonts w:asciiTheme="majorBidi" w:hAnsiTheme="majorBidi" w:cstheme="majorBidi"/>
          <w:i/>
          <w:sz w:val="22"/>
          <w:szCs w:val="22"/>
        </w:rPr>
        <w:t xml:space="preserve">Hebrew </w:t>
      </w:r>
      <w:r w:rsidRPr="00B9505C">
        <w:rPr>
          <w:rFonts w:asciiTheme="majorBidi" w:hAnsiTheme="majorBidi" w:cstheme="majorBidi"/>
          <w:i/>
          <w:iCs/>
          <w:sz w:val="22"/>
          <w:szCs w:val="22"/>
        </w:rPr>
        <w:t>Poetry</w:t>
      </w:r>
      <w:r w:rsidRPr="00A005E6">
        <w:rPr>
          <w:rFonts w:asciiTheme="majorBidi" w:hAnsiTheme="majorBidi" w:cstheme="majorBidi"/>
          <w:i/>
          <w:sz w:val="22"/>
          <w:szCs w:val="22"/>
        </w:rPr>
        <w:t xml:space="preserve"> and </w:t>
      </w:r>
      <w:r w:rsidRPr="00A005E6">
        <w:rPr>
          <w:rFonts w:asciiTheme="majorBidi" w:hAnsiTheme="majorBidi" w:cstheme="majorBidi"/>
          <w:i/>
          <w:iCs/>
          <w:sz w:val="22"/>
          <w:szCs w:val="22"/>
        </w:rPr>
        <w:t xml:space="preserve">Philosophical Theory </w:t>
      </w:r>
      <w:r w:rsidRPr="00A005E6">
        <w:rPr>
          <w:rFonts w:asciiTheme="majorBidi" w:hAnsiTheme="majorBidi" w:cstheme="majorBidi"/>
          <w:i/>
          <w:sz w:val="22"/>
          <w:szCs w:val="22"/>
        </w:rPr>
        <w:t xml:space="preserve">in </w:t>
      </w:r>
      <w:r w:rsidRPr="00CF6797">
        <w:rPr>
          <w:rFonts w:asciiTheme="majorBidi" w:hAnsiTheme="majorBidi" w:cstheme="majorBidi"/>
          <w:i/>
          <w:sz w:val="22"/>
          <w:szCs w:val="22"/>
        </w:rPr>
        <w:t xml:space="preserve">Medieval </w:t>
      </w:r>
      <w:r w:rsidRPr="002C3944">
        <w:rPr>
          <w:rFonts w:asciiTheme="majorBidi" w:hAnsiTheme="majorBidi" w:cstheme="majorBidi"/>
          <w:i/>
          <w:sz w:val="22"/>
          <w:szCs w:val="22"/>
        </w:rPr>
        <w:t>Spain</w:t>
      </w:r>
      <w:r w:rsidRPr="002C3944">
        <w:rPr>
          <w:rFonts w:asciiTheme="majorBidi" w:hAnsiTheme="majorBidi" w:cstheme="majorBidi"/>
          <w:sz w:val="22"/>
          <w:szCs w:val="22"/>
        </w:rPr>
        <w:t>, Leiden 2000</w:t>
      </w:r>
      <w:r w:rsidR="005979BC">
        <w:rPr>
          <w:rFonts w:asciiTheme="majorBidi" w:hAnsiTheme="majorBidi" w:cstheme="majorBidi"/>
          <w:sz w:val="22"/>
          <w:szCs w:val="22"/>
        </w:rPr>
        <w:t>,</w:t>
      </w:r>
      <w:r w:rsidRPr="002C3944">
        <w:rPr>
          <w:rFonts w:asciiTheme="majorBidi" w:hAnsiTheme="majorBidi" w:cstheme="majorBidi"/>
          <w:sz w:val="22"/>
          <w:szCs w:val="22"/>
        </w:rPr>
        <w:t xml:space="preserve"> pp. 44-51, 81-82</w:t>
      </w:r>
      <w:r w:rsidRPr="00B9505C">
        <w:rPr>
          <w:rFonts w:asciiTheme="majorBidi" w:hAnsiTheme="majorBidi" w:cstheme="majorBidi"/>
          <w:sz w:val="22"/>
          <w:szCs w:val="22"/>
          <w:rtl/>
        </w:rPr>
        <w:t xml:space="preserve">. והשוו שוורץ (לעיל הערה 1), עמ' 48: 'במהלך המאה ה-11 ובראשית המאה ה-12 מופיעות תפיסות </w:t>
      </w:r>
      <w:r w:rsidRPr="00B9505C">
        <w:rPr>
          <w:rFonts w:asciiTheme="majorBidi" w:hAnsiTheme="majorBidi" w:cstheme="majorBidi" w:hint="cs"/>
          <w:sz w:val="22"/>
          <w:szCs w:val="22"/>
          <w:rtl/>
        </w:rPr>
        <w:t>נאופלטוניות</w:t>
      </w:r>
      <w:r w:rsidRPr="00B9505C">
        <w:rPr>
          <w:rFonts w:asciiTheme="majorBidi" w:hAnsiTheme="majorBidi" w:cstheme="majorBidi"/>
          <w:sz w:val="22"/>
          <w:szCs w:val="22"/>
          <w:rtl/>
        </w:rPr>
        <w:t xml:space="preserve"> ואריסטוטליות אחרות ששורשן ונופן בגאולה האישית הטבעית, בלא זיקה למשיחיות ציבורית כלל, כמו בהגותו של ר' שלמה אבן גבירול'; שם, הערה 2: 'יש לציין, כי מתוך שירת </w:t>
      </w:r>
      <w:r w:rsidRPr="00B9505C">
        <w:rPr>
          <w:rFonts w:asciiTheme="majorBidi" w:hAnsiTheme="majorBidi" w:cstheme="majorBidi" w:hint="cs"/>
          <w:sz w:val="22"/>
          <w:szCs w:val="22"/>
          <w:rtl/>
        </w:rPr>
        <w:t>רשב</w:t>
      </w:r>
      <w:r w:rsidRPr="00B9505C">
        <w:rPr>
          <w:rFonts w:asciiTheme="majorBidi" w:hAnsiTheme="majorBidi" w:cstheme="majorBidi"/>
          <w:sz w:val="22"/>
          <w:szCs w:val="22"/>
          <w:rtl/>
        </w:rPr>
        <w:t xml:space="preserve">"ג ניתן לחלץ מוטיבים בעלי זיקה משיחית; ואולם לא ניתן לראות בהם ביטוי של הגות משיחית שיטתית'; שם, הערה 4: 'יש שביקשו להקדים את הגאולה האישית, לאמור ההישארות הנצחית של הנפש, לתקופתו של רס"ג. כשלעצמי לא השתכנעתי שהמושגים </w:t>
      </w:r>
      <w:r w:rsidRPr="00B9505C">
        <w:rPr>
          <w:rFonts w:asciiTheme="majorBidi" w:hAnsiTheme="majorBidi" w:cstheme="majorBidi" w:hint="cs"/>
          <w:b/>
          <w:bCs/>
          <w:sz w:val="22"/>
          <w:szCs w:val="22"/>
          <w:rtl/>
        </w:rPr>
        <w:t>חיי</w:t>
      </w:r>
      <w:r w:rsidRPr="00B9505C">
        <w:rPr>
          <w:rFonts w:asciiTheme="majorBidi" w:hAnsiTheme="majorBidi" w:cstheme="majorBidi"/>
          <w:b/>
          <w:bCs/>
          <w:sz w:val="22"/>
          <w:szCs w:val="22"/>
          <w:rtl/>
        </w:rPr>
        <w:t xml:space="preserve"> </w:t>
      </w:r>
      <w:r w:rsidRPr="00B9505C">
        <w:rPr>
          <w:rFonts w:asciiTheme="majorBidi" w:hAnsiTheme="majorBidi" w:cstheme="majorBidi" w:hint="cs"/>
          <w:b/>
          <w:bCs/>
          <w:sz w:val="22"/>
          <w:szCs w:val="22"/>
          <w:rtl/>
        </w:rPr>
        <w:t>עד</w:t>
      </w:r>
      <w:r w:rsidRPr="00B9505C">
        <w:rPr>
          <w:rFonts w:asciiTheme="majorBidi" w:hAnsiTheme="majorBidi" w:cstheme="majorBidi"/>
          <w:b/>
          <w:bCs/>
          <w:sz w:val="22"/>
          <w:szCs w:val="22"/>
          <w:rtl/>
        </w:rPr>
        <w:t xml:space="preserve">, </w:t>
      </w:r>
      <w:r w:rsidRPr="00B9505C">
        <w:rPr>
          <w:rFonts w:asciiTheme="majorBidi" w:hAnsiTheme="majorBidi" w:cstheme="majorBidi" w:hint="cs"/>
          <w:b/>
          <w:bCs/>
          <w:sz w:val="22"/>
          <w:szCs w:val="22"/>
          <w:rtl/>
        </w:rPr>
        <w:t>העולם</w:t>
      </w:r>
      <w:r w:rsidRPr="00B9505C">
        <w:rPr>
          <w:rFonts w:asciiTheme="majorBidi" w:hAnsiTheme="majorBidi" w:cstheme="majorBidi"/>
          <w:b/>
          <w:bCs/>
          <w:sz w:val="22"/>
          <w:szCs w:val="22"/>
          <w:rtl/>
        </w:rPr>
        <w:t xml:space="preserve"> </w:t>
      </w:r>
      <w:r w:rsidRPr="00B9505C">
        <w:rPr>
          <w:rFonts w:asciiTheme="majorBidi" w:hAnsiTheme="majorBidi" w:cstheme="majorBidi" w:hint="cs"/>
          <w:b/>
          <w:bCs/>
          <w:sz w:val="22"/>
          <w:szCs w:val="22"/>
          <w:rtl/>
        </w:rPr>
        <w:t>הבא</w:t>
      </w:r>
      <w:r w:rsidRPr="00B9505C">
        <w:rPr>
          <w:rFonts w:asciiTheme="majorBidi" w:hAnsiTheme="majorBidi" w:cstheme="majorBidi"/>
          <w:sz w:val="22"/>
          <w:szCs w:val="22"/>
          <w:rtl/>
        </w:rPr>
        <w:t xml:space="preserve"> ודומיהם מבטאים הישארות מופשטת להפקיע מחיי נצח בגוף ובנפש לפי הגישה האפוקליפטית'.</w:t>
      </w:r>
    </w:p>
  </w:footnote>
  <w:footnote w:id="12">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 xml:space="preserve">איגרת תחיית המתים (לעיל הערה 3), עמ' שמט-שנ: 'תחית המתים – היא: פנה מפנות תורת משה, עליו השלום, ושאינה התכלית האחרונה. אבל התכלית האחרונה – היא: חיי העולם הבא'. </w:t>
      </w:r>
    </w:p>
  </w:footnote>
  <w:footnote w:id="13">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'והנה אריכות הרב ז"ל בהרבותו דברים להכריע שבני העולם הבא אינן גוף לשני ענינים: כי הוא יודע אנשי קבלתנו יאמינו שאין אחר התחיה מיתה, על פי מה שדרשו ב"בלע המות לנצח" (יש' כה 8), ואמרו: "מתים שעתיד הקב"ה להחיות שוב אינן חוזרין לעפרן" (ראו סנה' צב, ע"א), ולזה הדעת בני העולם הבא אחרי התחיה יחיו בעולם ההוא בגופותם, והרב מבטל זה הדעת בכל יכלתו, ועל זה חלקו עליו רבים מחכמי הדורות האלו' (תורת האדם, לעיל הערה 8, עמ' 310).</w:t>
      </w:r>
    </w:p>
  </w:footnote>
  <w:footnote w:id="14">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hint="cs"/>
          <w:sz w:val="22"/>
          <w:szCs w:val="22"/>
          <w:rtl/>
        </w:rPr>
        <w:t>ר</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יוסף</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אבן</w:t>
      </w:r>
      <w:r w:rsidRPr="00B9505C">
        <w:rPr>
          <w:rFonts w:asciiTheme="majorBidi" w:hAnsiTheme="majorBidi" w:cstheme="majorBidi"/>
          <w:sz w:val="22"/>
          <w:szCs w:val="22"/>
          <w:rtl/>
        </w:rPr>
        <w:t xml:space="preserve">-צדיק, </w:t>
      </w:r>
      <w:r w:rsidRPr="00B9505C">
        <w:rPr>
          <w:rFonts w:asciiTheme="majorBidi" w:hAnsiTheme="majorBidi" w:cstheme="majorBidi" w:hint="cs"/>
          <w:sz w:val="22"/>
          <w:szCs w:val="22"/>
          <w:rtl/>
        </w:rPr>
        <w:t>עולם</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הקטן</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תרגם</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ר</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משה</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אבן</w:t>
      </w:r>
      <w:r w:rsidRPr="00B9505C">
        <w:rPr>
          <w:rFonts w:asciiTheme="majorBidi" w:hAnsiTheme="majorBidi" w:cstheme="majorBidi"/>
          <w:sz w:val="22"/>
          <w:szCs w:val="22"/>
          <w:rtl/>
        </w:rPr>
        <w:t>-</w:t>
      </w:r>
      <w:r w:rsidRPr="00B9505C">
        <w:rPr>
          <w:rFonts w:asciiTheme="majorBidi" w:hAnsiTheme="majorBidi" w:cstheme="majorBidi" w:hint="cs"/>
          <w:sz w:val="22"/>
          <w:szCs w:val="22"/>
          <w:rtl/>
        </w:rPr>
        <w:t>תבון</w:t>
      </w:r>
      <w:r w:rsidRPr="00B9505C">
        <w:rPr>
          <w:rFonts w:asciiTheme="majorBidi" w:hAnsiTheme="majorBidi" w:cstheme="majorBidi"/>
          <w:sz w:val="22"/>
          <w:szCs w:val="22"/>
          <w:rtl/>
        </w:rPr>
        <w:t xml:space="preserve">; ההדיר אהרון </w:t>
      </w:r>
      <w:r w:rsidRPr="00B9505C">
        <w:rPr>
          <w:rFonts w:asciiTheme="majorBidi" w:hAnsiTheme="majorBidi" w:cstheme="majorBidi" w:hint="cs"/>
          <w:sz w:val="22"/>
          <w:szCs w:val="22"/>
          <w:rtl/>
        </w:rPr>
        <w:t>ילינק</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לפסיא</w:t>
      </w:r>
      <w:r w:rsidRPr="00B9505C">
        <w:rPr>
          <w:rFonts w:asciiTheme="majorBidi" w:hAnsiTheme="majorBidi" w:cstheme="majorBidi"/>
          <w:sz w:val="22"/>
          <w:szCs w:val="22"/>
          <w:rtl/>
        </w:rPr>
        <w:t xml:space="preserve"> תרי"ד, עמ' 78.</w:t>
      </w:r>
    </w:p>
  </w:footnote>
  <w:footnote w:id="15">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מגלת המגלה, מהד' פוזננסקי-גוטמן, ברלין תרפ"ד, עמ' 48.</w:t>
      </w:r>
    </w:p>
  </w:footnote>
  <w:footnote w:id="16">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 xml:space="preserve">ראו במבוא שם, עמ' </w:t>
      </w:r>
      <w:r w:rsidRPr="00B9505C">
        <w:rPr>
          <w:rFonts w:asciiTheme="majorBidi" w:hAnsiTheme="majorBidi" w:cstheme="majorBidi"/>
          <w:sz w:val="22"/>
          <w:szCs w:val="22"/>
        </w:rPr>
        <w:t>X</w:t>
      </w:r>
      <w:r w:rsidRPr="00B9505C">
        <w:rPr>
          <w:rFonts w:asciiTheme="majorBidi" w:hAnsiTheme="majorBidi" w:cstheme="majorBidi"/>
          <w:sz w:val="22"/>
          <w:szCs w:val="22"/>
          <w:rtl/>
        </w:rPr>
        <w:t>.</w:t>
      </w:r>
    </w:p>
  </w:footnote>
  <w:footnote w:id="17">
    <w:p w:rsidR="005B6F23" w:rsidRDefault="00F46551">
      <w:pPr>
        <w:pStyle w:val="a3"/>
        <w:spacing w:line="270" w:lineRule="exact"/>
        <w:ind w:left="284" w:hanging="284"/>
        <w:jc w:val="both"/>
        <w:rPr>
          <w:rFonts w:asciiTheme="majorBidi" w:hAnsiTheme="majorBidi" w:cstheme="majorBidi"/>
          <w:spacing w:val="60"/>
          <w:sz w:val="22"/>
          <w:szCs w:val="22"/>
          <w:rtl/>
        </w:rPr>
      </w:pPr>
      <w:r w:rsidRPr="00B9505C">
        <w:rPr>
          <w:rFonts w:asciiTheme="majorBidi" w:hAnsiTheme="majorBidi" w:cstheme="majorBidi"/>
          <w:sz w:val="22"/>
          <w:szCs w:val="22"/>
        </w:rPr>
        <w:t xml:space="preserve"> </w:t>
      </w: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מחקר שיטתי ומקיף על יחסו של ראב"ע לנִסים טרם פורסם, אבל ניכרת אצלו מגמה ברורה להסביר נִסים במידת האפשר במסגרת המציאות הטבעית. למשל, הוא שולל את האפשרות שנבוכדנצר נהפך לבהמה ממש ומסביר את התנהגותו כסוג של שיגעון שיש לו תקדימים מוכחים (הפירוש הארוך לדנ' ד 28</w:t>
      </w:r>
      <w:r w:rsidRPr="00B9505C">
        <w:rPr>
          <w:rFonts w:asciiTheme="majorBidi" w:hAnsiTheme="majorBidi" w:cstheme="majorBidi"/>
          <w:sz w:val="22"/>
          <w:szCs w:val="22"/>
          <w:rtl/>
        </w:rPr>
        <w:noBreakHyphen/>
        <w:t>29; ראו על כך אוריאל סימון, אזן מלין תבחן: מחקרים בדרכו הפרשנית של ר' אברהם אבן עזרא, רמת גן תשע"ג, עמ' 28</w:t>
      </w:r>
      <w:r w:rsidRPr="00B9505C">
        <w:rPr>
          <w:rFonts w:asciiTheme="majorBidi" w:hAnsiTheme="majorBidi" w:cstheme="majorBidi"/>
          <w:sz w:val="22"/>
          <w:szCs w:val="22"/>
          <w:rtl/>
        </w:rPr>
        <w:noBreakHyphen/>
        <w:t>29); את חושך מצרים הוא מסביר כערפל עבה במיוחד הבא מן הים, שדוגמתו הוא בעצמו ראה 'פעמים רבות' (הפירוש הארוך לשמ' י 21</w:t>
      </w:r>
      <w:r w:rsidRPr="00B9505C">
        <w:rPr>
          <w:rFonts w:asciiTheme="majorBidi" w:hAnsiTheme="majorBidi" w:cstheme="majorBidi"/>
          <w:sz w:val="22"/>
          <w:szCs w:val="22"/>
          <w:rtl/>
        </w:rPr>
        <w:noBreakHyphen/>
        <w:t>22; ראו סימון, שם, עמ' 124); א</w:t>
      </w:r>
      <w:r w:rsidRPr="00A005E6">
        <w:rPr>
          <w:rFonts w:asciiTheme="majorBidi" w:hAnsiTheme="majorBidi" w:cstheme="majorBidi"/>
          <w:sz w:val="22"/>
          <w:szCs w:val="22"/>
          <w:rtl/>
        </w:rPr>
        <w:t>ת הופעת הקשת הוא הסביר לאור מדע הפיזיקה: 'אילו היינו מאמינים בדברי חכמי יון, שמלהט השמש תוולד הקשת, יש לומר, כי השם חזק אור השמש אחר המבול; והיא דרך נכונה למבין' (הפירוש הקצר לבר' ט 14). לפי זה ה' מתערב במהלך ההיסטוריה על ידי ניצול כוחות הטבע הקיימים ולא על ידי הפרתם. את השינויים בסדרי הטבע בימות המשיח הוא מגדיר 'שיבת העולם כראשיתו', בפירושו ליש' סה 17</w:t>
      </w:r>
      <w:r w:rsidRPr="00A005E6">
        <w:rPr>
          <w:rFonts w:asciiTheme="majorBidi" w:hAnsiTheme="majorBidi" w:cstheme="majorBidi"/>
          <w:sz w:val="22"/>
          <w:szCs w:val="22"/>
          <w:rtl/>
        </w:rPr>
        <w:noBreakHyphen/>
        <w:t>20</w:t>
      </w:r>
      <w:r w:rsidRPr="00C9731B">
        <w:rPr>
          <w:rFonts w:asciiTheme="majorBidi" w:hAnsiTheme="majorBidi" w:cstheme="majorBidi"/>
          <w:sz w:val="22"/>
          <w:szCs w:val="22"/>
          <w:rtl/>
        </w:rPr>
        <w:t xml:space="preserve"> ('כי הנני בורא שמים חדשים וארץ חדשה ולא תזכרנה הראשנות ולא תעלינה על לב... לא יהיה משם עוד עול ימ</w:t>
      </w:r>
      <w:r w:rsidRPr="00CF6797">
        <w:rPr>
          <w:rFonts w:asciiTheme="majorBidi" w:hAnsiTheme="majorBidi" w:cstheme="majorBidi"/>
          <w:sz w:val="22"/>
          <w:szCs w:val="22"/>
          <w:rtl/>
        </w:rPr>
        <w:t>ים וזקן אשר לא ימלא את ימיו כי הנער בן מאה שנה ימות והחוטא בן מאה שנה יקולל'): 'והנכון, כי השמים הם הרקיע, והשם יחדש אויר טוב, שיהיו בני האדם בריאים בגופם, ויחיו שנים רבות. גם יוסיף בכח הארץ, והנה היא חדשה... הנה תורה זאת הפרשה, כי השבים אל ציון בימות המשי</w:t>
      </w:r>
      <w:r w:rsidRPr="002C3944">
        <w:rPr>
          <w:rFonts w:asciiTheme="majorBidi" w:hAnsiTheme="majorBidi" w:cstheme="majorBidi"/>
          <w:sz w:val="22"/>
          <w:szCs w:val="22"/>
          <w:rtl/>
        </w:rPr>
        <w:t xml:space="preserve">ח, יחיו שנים רבות. והנה הזקן ימלא את ימיו, </w:t>
      </w:r>
      <w:r w:rsidRPr="002C3944">
        <w:rPr>
          <w:rFonts w:asciiTheme="majorBidi" w:hAnsiTheme="majorBidi" w:cstheme="majorBidi"/>
          <w:spacing w:val="40"/>
          <w:sz w:val="22"/>
          <w:szCs w:val="22"/>
          <w:rtl/>
        </w:rPr>
        <w:t>שהוא בתולדת [בטבע האדם] לחיות כמו הקדמונים, כאדם ועד נח... הכתוב לעד, כי סוף העולם ישוב כראשיתו'</w:t>
      </w:r>
      <w:r w:rsidRPr="00B9505C">
        <w:rPr>
          <w:rFonts w:asciiTheme="majorBidi" w:hAnsiTheme="majorBidi" w:cstheme="majorBidi"/>
          <w:sz w:val="22"/>
          <w:szCs w:val="22"/>
          <w:rtl/>
        </w:rPr>
        <w:t>. והשוו הפירוש הקצר לבר' ו 3, ששם הוא מתווכח עם הדעה שטבע האדם לחיות רק עד מאה ועשרים:</w:t>
      </w:r>
      <w:r w:rsidRPr="00B9505C">
        <w:rPr>
          <w:rFonts w:asciiTheme="majorBidi" w:hAnsiTheme="majorBidi" w:cstheme="majorBidi"/>
          <w:spacing w:val="60"/>
          <w:sz w:val="22"/>
          <w:szCs w:val="22"/>
          <w:rtl/>
        </w:rPr>
        <w:t xml:space="preserve"> </w:t>
      </w:r>
      <w:r w:rsidRPr="00B9505C">
        <w:rPr>
          <w:rFonts w:asciiTheme="majorBidi" w:hAnsiTheme="majorBidi" w:cstheme="majorBidi"/>
          <w:sz w:val="22"/>
          <w:szCs w:val="22"/>
          <w:rtl/>
        </w:rPr>
        <w:t>'"והיו ימיו" – יש אומרים, שהוא קצב כל האדם, ואם מצאנו יותר, כן מצאנו מעט, רק על הרוב ידבר. ואין זה אמת, כי הנה שֵם חיה שש מאות (ראו בר' יא 10</w:t>
      </w:r>
      <w:r w:rsidRPr="00B9505C">
        <w:rPr>
          <w:rFonts w:asciiTheme="majorBidi" w:hAnsiTheme="majorBidi" w:cstheme="majorBidi"/>
          <w:sz w:val="22"/>
          <w:szCs w:val="22"/>
          <w:rtl/>
        </w:rPr>
        <w:noBreakHyphen/>
        <w:t>11), וכל הדורות אחריו חיו שנים רבות. ובימי פלג חסרו השנים (ראו שם, 18</w:t>
      </w:r>
      <w:r w:rsidRPr="00B9505C">
        <w:rPr>
          <w:rFonts w:asciiTheme="majorBidi" w:hAnsiTheme="majorBidi" w:cstheme="majorBidi"/>
          <w:sz w:val="22"/>
          <w:szCs w:val="22"/>
          <w:rtl/>
        </w:rPr>
        <w:noBreakHyphen/>
        <w:t>19). ומימות דוד עד היום שבעים או שמֹנים שנה (ראו תה' צ 10). והאמת מה שאמר המתרגם ארמית (ת"א), שנתן קץ לאדם, כטעם "עוד ארבעים יום"</w:t>
      </w:r>
      <w:r w:rsidRPr="00A005E6">
        <w:rPr>
          <w:rFonts w:asciiTheme="majorBidi" w:hAnsiTheme="majorBidi" w:cstheme="majorBidi"/>
          <w:sz w:val="22"/>
          <w:szCs w:val="22"/>
          <w:rtl/>
        </w:rPr>
        <w:t xml:space="preserve"> (יונה ג 4); ואם ישובו – ימלטו, ואם לא ישובו – ימותו'.</w:t>
      </w:r>
    </w:p>
  </w:footnote>
  <w:footnote w:id="18">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 xml:space="preserve">כגון בפירושים ליש' נא 6: 'מזה הפסוק למדו אנשי התושייה, כי נשמת האדם עומדת [נצחית]; ודברם אמת, לכן [אולם] אין טעם הפסוק כן'; נג 12: 'כל המפרשים אמרו, כי זה הפסוק דרך משל על המתים על ייחוד השם... שיהיה חלק מתי הייחוד עם הנביאים. וידענו, כי זה דבר אמת הוא, רק איננו מטעם הפרשה'. </w:t>
      </w:r>
    </w:p>
  </w:footnote>
  <w:footnote w:id="19">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כל הציטוטים מתוך מקראות גדולות 'הכתר', מהדיר ועורך מדעי: מנחם כהן, אוניברסיטת בר-אילן, רמת גן, 1992</w:t>
      </w:r>
      <w:r w:rsidRPr="00B9505C">
        <w:rPr>
          <w:rFonts w:asciiTheme="majorBidi" w:hAnsiTheme="majorBidi" w:cstheme="majorBidi"/>
          <w:sz w:val="22"/>
          <w:szCs w:val="22"/>
          <w:rtl/>
        </w:rPr>
        <w:noBreakHyphen/>
        <w:t>2013.</w:t>
      </w:r>
    </w:p>
  </w:footnote>
  <w:footnote w:id="20">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השוו הפירוש ליש' נב 13: '"הנה ישכיל עבדי" – זאת הפרשה קשה מאד. ותועי רוח אמרו שהוא רמז לאלהיהם, ויפרשו "עבדי" – הגוף; וזה לא יתכן, כי הגוף לא ישכיל, ואפילו כשאדם חי'; דיון בתורת הנפש של ראב"ע, ייעוד הנשמה והדרכים להגשמתו ראו אצל פרידלנדר (לעיל הערה 4), עמ' 24</w:t>
      </w:r>
      <w:r w:rsidRPr="00B9505C">
        <w:rPr>
          <w:rFonts w:asciiTheme="majorBidi" w:hAnsiTheme="majorBidi" w:cstheme="majorBidi"/>
          <w:sz w:val="22"/>
          <w:szCs w:val="22"/>
          <w:rtl/>
        </w:rPr>
        <w:noBreakHyphen/>
        <w:t xml:space="preserve">46. </w:t>
      </w:r>
    </w:p>
  </w:footnote>
  <w:footnote w:id="21">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השוו הפירוש הקצר לבר' כה 8, שממנו לקוחה לשון 'היאספות': '"ויאסף אל עמיו" – יש אומרים, כי על כבוד הנפש [הנשמה] אומר; כי בהיותו מתעסק עם הגוף, הוא כחלק נפרד, ובהפרד הגוף, יאסף הכבוד אל עמיו [נפש העולם, שממנה הוא חלק]'. אם כן, בשני המקומות לשון 'היאספות' מציינת את התמזגות הנשמה עם נפש העולם. לעומת זאת כשהגוף עדיין חי והנשמה אחוזה בו וקיימת כישות נפרדת, היא יכולה רק 'להידבק' בנפש העולם (ראו הפירושים לבמ' כג 22; דב יא 22; הו' ד 15). להבדל הזה רמז ראב"ע בפירוש הארוך לשמ' לג 21: 'אחרי מות המשכיל הגיע (יש כתבי יד הגורסים 'תגיע', והוא הנכון) נשמתו למעלה גדולה, שלא הגיע (ר</w:t>
      </w:r>
      <w:r w:rsidRPr="00A005E6">
        <w:rPr>
          <w:rFonts w:asciiTheme="majorBidi" w:hAnsiTheme="majorBidi" w:cstheme="majorBidi"/>
          <w:sz w:val="22"/>
          <w:szCs w:val="22"/>
          <w:rtl/>
        </w:rPr>
        <w:t>או הסוגריים הקודמים) כן בחיי האדם'. ובניסוח פיוטי יותר בשירו 'צמאה לך אל גם בך רותה': 'מתקה עבודת אל אמת עברה, // עזבה יקר אישים, / והתלכדה // עם מלאכי עליון והתאחדה – // אין קץ לכל תענוג וטוב ראתה // יותר, ויותר מאשר קותה' (ישראל לוין, שירי הקודש של אברהם אבן עזרא, ירושלים תשל"ו-תש"ם, א, עמ' 119, שו' 14</w:t>
      </w:r>
      <w:r w:rsidRPr="00A005E6">
        <w:rPr>
          <w:rFonts w:asciiTheme="majorBidi" w:hAnsiTheme="majorBidi" w:cstheme="majorBidi"/>
          <w:sz w:val="22"/>
          <w:szCs w:val="22"/>
          <w:rtl/>
        </w:rPr>
        <w:noBreakHyphen/>
        <w:t>17). לפי זה ראב"ע לא דייק בלשונו בפירושו לתה' א 3 כשה</w:t>
      </w:r>
      <w:r w:rsidRPr="00C9731B">
        <w:rPr>
          <w:rFonts w:asciiTheme="majorBidi" w:hAnsiTheme="majorBidi" w:cstheme="majorBidi"/>
          <w:sz w:val="22"/>
          <w:szCs w:val="22"/>
          <w:rtl/>
        </w:rPr>
        <w:t>וא דיבר 'רק' על 'דבקות' הנשמה בנפש העולם אחרי המוות. ושמא כוונתו הייתה שבזכות התמזגותה עם נפש העול</w:t>
      </w:r>
      <w:r w:rsidRPr="00CF6797">
        <w:rPr>
          <w:rFonts w:asciiTheme="majorBidi" w:hAnsiTheme="majorBidi" w:cstheme="majorBidi"/>
          <w:sz w:val="22"/>
          <w:szCs w:val="22"/>
          <w:rtl/>
        </w:rPr>
        <w:t>ם תדבק הנשמה בשכל הכללי או בה' עצמו (השוו לוין, כתר מלכות, לעיל הערה 9, עמ' 121 על תפיסתו הדומה של רשב"ג בספרו מקור חיים: 'טהורה ונקייה מזוהמת המוחשים, מעורטלת מן הגוף ומשוחררת מכלאו, תמריא [הנשמה] אל על ותשוב למקורה בעולם השכלי, ובהתאחדה עמו בהתמזגות מוחל</w:t>
      </w:r>
      <w:r w:rsidRPr="002C3944">
        <w:rPr>
          <w:rFonts w:asciiTheme="majorBidi" w:hAnsiTheme="majorBidi" w:cstheme="majorBidi"/>
          <w:sz w:val="22"/>
          <w:szCs w:val="22"/>
          <w:rtl/>
        </w:rPr>
        <w:t xml:space="preserve">טת תהא כמוהו דבקה במקור כל המקורות, באלוהים'). מכל מקום, התפיסה שכל הנשמות הפרטיות הן חלק מנפש העולם ומאוחדות בקיומן בה, היא תפיסה רווחת בין ההוגים שהשתייכו לאסכולה הניאופלטונית בימי הביניים (ראו למשל </w:t>
      </w:r>
      <w:r w:rsidRPr="002C3944">
        <w:rPr>
          <w:rFonts w:asciiTheme="majorBidi" w:hAnsiTheme="majorBidi" w:cstheme="majorBidi"/>
          <w:sz w:val="22"/>
          <w:szCs w:val="22"/>
        </w:rPr>
        <w:t xml:space="preserve">Paul Ernest Walker, </w:t>
      </w:r>
      <w:r w:rsidRPr="00B9505C">
        <w:rPr>
          <w:rFonts w:asciiTheme="majorBidi" w:hAnsiTheme="majorBidi" w:cstheme="majorBidi"/>
          <w:i/>
          <w:iCs/>
          <w:sz w:val="22"/>
          <w:szCs w:val="22"/>
        </w:rPr>
        <w:t>Early Philosophical Shiism:</w:t>
      </w:r>
      <w:r w:rsidRPr="00B9505C">
        <w:rPr>
          <w:rFonts w:asciiTheme="majorBidi" w:eastAsia="Times New Roman" w:hAnsiTheme="majorBidi" w:cstheme="majorBidi"/>
          <w:b/>
          <w:bCs/>
          <w:i/>
          <w:iCs/>
          <w:color w:val="222222"/>
          <w:kern w:val="36"/>
          <w:sz w:val="22"/>
          <w:szCs w:val="22"/>
        </w:rPr>
        <w:t xml:space="preserve"> </w:t>
      </w:r>
      <w:r w:rsidRPr="00B9505C">
        <w:rPr>
          <w:rFonts w:asciiTheme="majorBidi" w:hAnsiTheme="majorBidi" w:cstheme="majorBidi"/>
          <w:i/>
          <w:iCs/>
          <w:sz w:val="22"/>
          <w:szCs w:val="22"/>
        </w:rPr>
        <w:t>The Isma'ili Neoplatonism of Abu Ya'qub al-Sijistani</w:t>
      </w:r>
      <w:r w:rsidRPr="00B9505C">
        <w:rPr>
          <w:rFonts w:asciiTheme="majorBidi" w:hAnsiTheme="majorBidi" w:cstheme="majorBidi"/>
          <w:sz w:val="22"/>
          <w:szCs w:val="22"/>
        </w:rPr>
        <w:t xml:space="preserve">, Cambridge 1993, p. 100; Ian Richard Netton, </w:t>
      </w:r>
      <w:r w:rsidRPr="00B9505C">
        <w:rPr>
          <w:rFonts w:asciiTheme="majorBidi" w:hAnsiTheme="majorBidi" w:cstheme="majorBidi"/>
          <w:i/>
          <w:iCs/>
          <w:sz w:val="22"/>
          <w:szCs w:val="22"/>
        </w:rPr>
        <w:t>Muslim Neoplatonists: An Introduction to the Thought of the brethren of Purity,</w:t>
      </w:r>
      <w:r w:rsidRPr="00B9505C">
        <w:rPr>
          <w:rFonts w:asciiTheme="majorBidi" w:hAnsiTheme="majorBidi" w:cstheme="majorBidi"/>
          <w:sz w:val="22"/>
          <w:szCs w:val="22"/>
        </w:rPr>
        <w:t xml:space="preserve"> London 1982, p. 42</w:t>
      </w:r>
      <w:r w:rsidRPr="00B9505C">
        <w:rPr>
          <w:rFonts w:asciiTheme="majorBidi" w:hAnsiTheme="majorBidi" w:cstheme="majorBidi"/>
          <w:sz w:val="22"/>
          <w:szCs w:val="22"/>
          <w:rtl/>
        </w:rPr>
        <w:t>).</w:t>
      </w:r>
    </w:p>
  </w:footnote>
  <w:footnote w:id="22">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ראו הפירוש הארוך לבר' ג 20; הארוך לשמ' ג 15; תה' יז 15; עג 11</w:t>
      </w:r>
      <w:r w:rsidRPr="00B9505C">
        <w:rPr>
          <w:rFonts w:asciiTheme="majorBidi" w:hAnsiTheme="majorBidi" w:cstheme="majorBidi"/>
          <w:sz w:val="22"/>
          <w:szCs w:val="22"/>
          <w:rtl/>
        </w:rPr>
        <w:noBreakHyphen/>
        <w:t>12; קב 26</w:t>
      </w:r>
      <w:r w:rsidRPr="00B9505C">
        <w:rPr>
          <w:rFonts w:asciiTheme="majorBidi" w:hAnsiTheme="majorBidi" w:cstheme="majorBidi"/>
          <w:sz w:val="22"/>
          <w:szCs w:val="22"/>
          <w:rtl/>
        </w:rPr>
        <w:noBreakHyphen/>
        <w:t>27; קיט 15; קמח 13</w:t>
      </w:r>
      <w:r w:rsidRPr="00B9505C">
        <w:rPr>
          <w:rFonts w:asciiTheme="majorBidi" w:hAnsiTheme="majorBidi" w:cstheme="majorBidi"/>
          <w:sz w:val="22"/>
          <w:szCs w:val="22"/>
          <w:rtl/>
        </w:rPr>
        <w:noBreakHyphen/>
        <w:t>14; קה' א 9.</w:t>
      </w:r>
    </w:p>
  </w:footnote>
  <w:footnote w:id="23">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על זהותן של שתי הקבוצות הללו ראו להלן, הערה 25.</w:t>
      </w:r>
    </w:p>
  </w:footnote>
  <w:footnote w:id="24">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השוו רס"ג, ספר האמונות והדעות, מהד' ד' סלוצקי, לייפציג תרכ"ד (להלן: אמו"ד), עמ' 103: 'אנשים ממי שקוראים יהודים, מצאתים אומרים בהשנות, וקוראים אותו ההעתקה, וענינו אצלם שרוח ראובן תשוב אל שמעון, ואחר כן בלוי, ואחר כן ביהודה, ויש מהם רבים שאומרים, יש פעמים שתהיה רוח האדם בבהמה, ורוח הבהמה באדם'.</w:t>
      </w:r>
    </w:p>
  </w:footnote>
  <w:footnote w:id="25">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 xml:space="preserve">בערך </w:t>
      </w:r>
      <w:r>
        <w:rPr>
          <w:rFonts w:asciiTheme="majorBidi" w:hAnsiTheme="majorBidi" w:cstheme="majorBidi"/>
          <w:sz w:val="22"/>
          <w:szCs w:val="22"/>
        </w:rPr>
        <w:t>‘</w:t>
      </w:r>
      <w:r w:rsidRPr="00B9505C">
        <w:rPr>
          <w:rFonts w:asciiTheme="majorBidi" w:hAnsiTheme="majorBidi" w:cstheme="majorBidi"/>
          <w:sz w:val="22"/>
          <w:szCs w:val="22"/>
        </w:rPr>
        <w:t>Abraham ibn Ezra</w:t>
      </w:r>
      <w:r>
        <w:rPr>
          <w:rFonts w:asciiTheme="majorBidi" w:hAnsiTheme="majorBidi" w:cstheme="majorBidi"/>
          <w:sz w:val="22"/>
          <w:szCs w:val="22"/>
        </w:rPr>
        <w:t>’</w:t>
      </w:r>
      <w:r w:rsidRPr="00B9505C">
        <w:rPr>
          <w:rFonts w:asciiTheme="majorBidi" w:hAnsiTheme="majorBidi" w:cstheme="majorBidi"/>
          <w:sz w:val="22"/>
          <w:szCs w:val="22"/>
          <w:rtl/>
        </w:rPr>
        <w:t xml:space="preserve"> באנציקלופדיה הפילוסופית המקוונת של אוניברסיטת סטנפורד (</w:t>
      </w:r>
      <w:r w:rsidRPr="00B9505C">
        <w:rPr>
          <w:rFonts w:asciiTheme="majorBidi" w:hAnsiTheme="majorBidi" w:cstheme="majorBidi"/>
          <w:sz w:val="22"/>
          <w:szCs w:val="22"/>
        </w:rPr>
        <w:t>http://plato.stanford.edu/entries/ibn-ezra/</w:t>
      </w:r>
      <w:r w:rsidRPr="00A005E6">
        <w:rPr>
          <w:rFonts w:asciiTheme="majorBidi" w:hAnsiTheme="majorBidi" w:cstheme="majorBidi"/>
          <w:sz w:val="22"/>
          <w:szCs w:val="22"/>
          <w:rtl/>
        </w:rPr>
        <w:t xml:space="preserve">) זיהה צבי </w:t>
      </w:r>
      <w:r w:rsidRPr="00B9505C">
        <w:rPr>
          <w:rFonts w:asciiTheme="majorBidi" w:hAnsiTheme="majorBidi" w:cstheme="majorBidi" w:hint="cs"/>
          <w:sz w:val="22"/>
          <w:szCs w:val="22"/>
          <w:rtl/>
        </w:rPr>
        <w:t>לנגרמן</w:t>
      </w:r>
      <w:r w:rsidRPr="00B9505C">
        <w:rPr>
          <w:rFonts w:asciiTheme="majorBidi" w:hAnsiTheme="majorBidi" w:cstheme="majorBidi"/>
          <w:sz w:val="22"/>
          <w:szCs w:val="22"/>
          <w:rtl/>
        </w:rPr>
        <w:t xml:space="preserve"> את 'אנשי המחקר' עם הוגי </w:t>
      </w:r>
      <w:r w:rsidRPr="00B9505C">
        <w:rPr>
          <w:rFonts w:asciiTheme="majorBidi" w:hAnsiTheme="majorBidi" w:cstheme="majorBidi" w:hint="cs"/>
          <w:sz w:val="22"/>
          <w:szCs w:val="22"/>
          <w:rtl/>
        </w:rPr>
        <w:t>הכלאם</w:t>
      </w:r>
      <w:r w:rsidRPr="00B9505C">
        <w:rPr>
          <w:rFonts w:asciiTheme="majorBidi" w:hAnsiTheme="majorBidi" w:cstheme="majorBidi"/>
          <w:sz w:val="22"/>
          <w:szCs w:val="22"/>
          <w:rtl/>
        </w:rPr>
        <w:t>. אבל מהתקשרות אלקטרונית אישית שניהלתי עמו התברר לי שהוא ביאר את דעת 'אנשי המחקר' בזיקה לאמונה בתחיית המתים משום ש'בכלאם לא קבלו את תורת הגלגול, גם [לא] בפילוסופיה, ורק בחלק מכיתות השיעה קבלו אותה', ומכיוון שהמונח 'אנשי מחקר' מכוון בהכרח לסוג מסוים של הוגים, הרי לדעתו אין מנוס מלבאר את דברי ראב"ע בזיקה לתחיית המתים ולא לגלגול נשמות. לא השתכנעתי מטיעון זה, אף שגם בעל 'כתאב מאעני אלנפס' הביא את הפסוק הזה להוכחה לתחיית המתים ('ספר תורות הנפש', מהדורת ברוידא, פריס תרנ"ו, עמ' 90). מן הטעמים המבוארים בגוף המאמר ב</w:t>
      </w:r>
      <w:r w:rsidRPr="00A005E6">
        <w:rPr>
          <w:rFonts w:asciiTheme="majorBidi" w:hAnsiTheme="majorBidi" w:cstheme="majorBidi"/>
          <w:sz w:val="22"/>
          <w:szCs w:val="22"/>
          <w:rtl/>
        </w:rPr>
        <w:t xml:space="preserve">רור לי ש'אנשי המחקר' החזיקו באמונת גלגול הנשמות, ועל כורחנו יש להודות בקושי לזהות את קבוצת החכמים הזאת. הקושי בזיהוי 'אנשי המחקר' עולה גם מן העובדה שרד"ק זיהה את 'חכמי התושיה' עם הפילוסופים אך נמנע מלזהות את 'אנשי המחקר'. </w:t>
      </w:r>
    </w:p>
  </w:footnote>
  <w:footnote w:id="26">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דב שוורץ, 'הביקורת על תורת גלגול הנשמות בימי הביניים', מחניים 6 (תשנ"ד), עמ' 104</w:t>
      </w:r>
      <w:r w:rsidRPr="00B9505C">
        <w:rPr>
          <w:rFonts w:asciiTheme="majorBidi" w:hAnsiTheme="majorBidi" w:cstheme="majorBidi"/>
          <w:sz w:val="22"/>
          <w:szCs w:val="22"/>
          <w:rtl/>
        </w:rPr>
        <w:noBreakHyphen/>
        <w:t>107.</w:t>
      </w:r>
    </w:p>
  </w:footnote>
  <w:footnote w:id="27">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האמונה בגלגול נשמות רווחה בין יהודי המזרח במאה העשירית, אבל חכמי הדור כגון רס"ג ואל-קרקסאני יצאו נגדה (חגי בן-שמאי, 'גלגול נשמות בהגות היהודית במזרח במאה העשירית', ספונות ה [כ] [תשנ"א], עמ' 117</w:t>
      </w:r>
      <w:r w:rsidRPr="00B9505C">
        <w:rPr>
          <w:rFonts w:asciiTheme="majorBidi" w:hAnsiTheme="majorBidi" w:cstheme="majorBidi"/>
          <w:sz w:val="22"/>
          <w:szCs w:val="22"/>
          <w:rtl/>
        </w:rPr>
        <w:noBreakHyphen/>
        <w:t>136). תורת הקבלה היא שהקנתה לאמונה הזאת לגיטימציה והציגה אותה כתורה יהודית-מסורתית מסוף המאה הי"ב (שוורץ [לעיל הערה 12], עמ' 104).</w:t>
      </w:r>
    </w:p>
  </w:footnote>
  <w:footnote w:id="28">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הדמיון בין שתי התפיסות מונח ביסוד טענתו של ר' אברהם בר חייא, שהאמונה בגלגול נשמות בקרב חכמי הגויים מחזקת את האמונה בתחיית המתים: 'אילו היה האיש הזה מאמין באמונת התורה היה לו לדעת כי הצורר את הנפשות ואת כל הצורות לפניו יכול הוא להכיר את החמר ולהשיב כל צורה וכל נפש אל החמר אשר לבשה בתחלה. ואיני צריך לזכור דברי המעתיקים אשר אמרו שהנפשות הן נעתקות מן גוף אל גוף בכל מיני החיים עד שהן חו</w:t>
      </w:r>
      <w:r w:rsidRPr="00A005E6">
        <w:rPr>
          <w:rFonts w:asciiTheme="majorBidi" w:hAnsiTheme="majorBidi" w:cstheme="majorBidi"/>
          <w:sz w:val="22"/>
          <w:szCs w:val="22"/>
          <w:rtl/>
        </w:rPr>
        <w:t>זרות באחרונה אל הגוף הראשון, כי דברי אלו הם הבאי והבל גדול. אבל על כל זאת אינם מכחישים את תחית המתים, כי תשובת הנפש אל הגוף הראשון לדבריהם היא תחית המתים בעצמה, אלא שאינם מפרשים אותה על דרך נכון. ואם ככה הם דברי חכמי הגוים אשר אינם יודעים עקר יצירת העולם אלא משקול דעתם ומדרכי סברתם ונסיונותיהם אשר נסו באומנותם, מה יהיה ראוי להיות דברי ישראל, אשר הם שואבים מימי החכ</w:t>
      </w:r>
      <w:r w:rsidRPr="00C9731B">
        <w:rPr>
          <w:rFonts w:asciiTheme="majorBidi" w:hAnsiTheme="majorBidi" w:cstheme="majorBidi"/>
          <w:sz w:val="22"/>
          <w:szCs w:val="22"/>
          <w:rtl/>
        </w:rPr>
        <w:t>מה ממעינה הטהור ומקבלים אותם מפי הנביאים ומן התורה הקדושה, הלא ראוי שיודו בתחית המתים?!' (מגלת ה</w:t>
      </w:r>
      <w:r w:rsidRPr="00CF6797">
        <w:rPr>
          <w:rFonts w:asciiTheme="majorBidi" w:hAnsiTheme="majorBidi" w:cstheme="majorBidi"/>
          <w:sz w:val="22"/>
          <w:szCs w:val="22"/>
          <w:rtl/>
        </w:rPr>
        <w:t xml:space="preserve">מגלה, לעיל הערה 15, עמ' 51). </w:t>
      </w:r>
    </w:p>
  </w:footnote>
  <w:footnote w:id="29">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על מחויבותו הכללית של ראב"ע לפיסוק טעמי המקרא והמקרים היוצאים מן הכלל ראו סימון (לעיל הערה 17), עמ' 187</w:t>
      </w:r>
      <w:r w:rsidRPr="00B9505C">
        <w:rPr>
          <w:rFonts w:asciiTheme="majorBidi" w:hAnsiTheme="majorBidi" w:cstheme="majorBidi"/>
          <w:sz w:val="22"/>
          <w:szCs w:val="22"/>
          <w:rtl/>
        </w:rPr>
        <w:noBreakHyphen/>
        <w:t>196; לובה חרל"פ, 'פיסוק הטעמים ככלי פרשני ביד הראב"ע', מים מדליו (תשנ"ז), עמ' 93</w:t>
      </w:r>
      <w:r w:rsidRPr="00B9505C">
        <w:rPr>
          <w:rFonts w:asciiTheme="majorBidi" w:hAnsiTheme="majorBidi" w:cstheme="majorBidi"/>
          <w:sz w:val="22"/>
          <w:szCs w:val="22"/>
          <w:rtl/>
        </w:rPr>
        <w:noBreakHyphen/>
        <w:t>103; שמחה קוגוט, המקרא בין טעמים לפרשנות, ירושלים תשנ"ד, עמ' 90</w:t>
      </w:r>
      <w:r w:rsidRPr="00B9505C">
        <w:rPr>
          <w:rFonts w:asciiTheme="majorBidi" w:hAnsiTheme="majorBidi" w:cstheme="majorBidi"/>
          <w:sz w:val="22"/>
          <w:szCs w:val="22"/>
          <w:rtl/>
        </w:rPr>
        <w:noBreakHyphen/>
        <w:t>94; 196</w:t>
      </w:r>
      <w:r w:rsidRPr="00B9505C">
        <w:rPr>
          <w:rFonts w:asciiTheme="majorBidi" w:hAnsiTheme="majorBidi" w:cstheme="majorBidi"/>
          <w:sz w:val="22"/>
          <w:szCs w:val="22"/>
          <w:rtl/>
        </w:rPr>
        <w:noBreakHyphen/>
        <w:t xml:space="preserve">230. </w:t>
      </w:r>
    </w:p>
  </w:footnote>
  <w:footnote w:id="30">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לפי פירושו לפרק כז 7 מתחילה שם פרשה חדשה שנושאה גלות שומרון.</w:t>
      </w:r>
    </w:p>
  </w:footnote>
  <w:footnote w:id="31">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ראו על סוגיה זו סימון (לעיל הערה 17), עמ' 224 הערה 1</w:t>
      </w:r>
      <w:r>
        <w:rPr>
          <w:rFonts w:asciiTheme="majorBidi" w:hAnsiTheme="majorBidi" w:cstheme="majorBidi" w:hint="cs"/>
          <w:sz w:val="22"/>
          <w:szCs w:val="22"/>
          <w:rtl/>
        </w:rPr>
        <w:t>,</w:t>
      </w:r>
      <w:r w:rsidRPr="00B9505C">
        <w:rPr>
          <w:rFonts w:asciiTheme="majorBidi" w:hAnsiTheme="majorBidi" w:cstheme="majorBidi"/>
          <w:sz w:val="22"/>
          <w:szCs w:val="22"/>
          <w:rtl/>
        </w:rPr>
        <w:t xml:space="preserve"> 232 הערה 28, 239</w:t>
      </w:r>
      <w:r w:rsidRPr="00B9505C">
        <w:rPr>
          <w:rFonts w:asciiTheme="majorBidi" w:hAnsiTheme="majorBidi" w:cstheme="majorBidi"/>
          <w:sz w:val="22"/>
          <w:szCs w:val="22"/>
          <w:rtl/>
        </w:rPr>
        <w:noBreakHyphen/>
        <w:t>240, 242</w:t>
      </w:r>
      <w:r w:rsidRPr="00B9505C">
        <w:rPr>
          <w:rFonts w:asciiTheme="majorBidi" w:hAnsiTheme="majorBidi" w:cstheme="majorBidi"/>
          <w:sz w:val="22"/>
          <w:szCs w:val="22"/>
          <w:rtl/>
        </w:rPr>
        <w:noBreakHyphen/>
        <w:t>245, 453.</w:t>
      </w:r>
    </w:p>
  </w:footnote>
  <w:footnote w:id="32">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ראו למשל הפירוש ליש' נא 12.</w:t>
      </w:r>
    </w:p>
  </w:footnote>
  <w:footnote w:id="33">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פירוש רס"ג, מהדורת קאפח, ירושלים תשמ"א, עמ' ריג: 'אמרו "אלה ואלה" – הרי כוונתו בזה: אלה אשר יקיצו – לחיי עולם, ואלה אשר לא יקיצו – לחרפות לדראון עולם'; אמו"ד, עמ' 112: 'והרבים ההם אשר יקיצו, הם לחיי עולם, והאחרים אשר לא יקיצו, הם לדראון עולם'; ספר הנבחר באמונות ובדעות לרבנו סעדיה בן יוסף פיומי זצ"ל, מהד' י' קאפח, ירושלים תש"ל (להלן: רס"ג, הנבחר), עמ' רכג: 'ואמר "אלה לחיי עולם ואלה לחרפות" – אין כוונתו אותם שיחיו יש מהם לגמול ויש מהם לעונש, כי לא יחיה בזמן הישועה מי שיש עליו עונש, אלא נתכוון בחלוקת הדבור כי אלה אשר יקיצו לחיי עולם, ואותם אשר לא יקיצו הם לחרפות לדראון עולם'. (</w:t>
      </w:r>
      <w:r w:rsidRPr="00A005E6">
        <w:rPr>
          <w:rFonts w:asciiTheme="majorBidi" w:hAnsiTheme="majorBidi" w:cstheme="majorBidi"/>
          <w:sz w:val="22"/>
          <w:szCs w:val="22"/>
          <w:rtl/>
        </w:rPr>
        <w:t>המאמר השביעי של ספר האמונות והדעות, העוסק בתחיית המתים, קיים בגרסאות שונות, ולדעת קאפח מדובר ב'כמעט חבור אחר לגמרי' [רס"ג, הנבחר, עמ' ריח, הערה 1]. מכיוון שאין אנו יודעים איזה נוסח היה מונח לפני ראב"ע, ראינו לנכון להביא כאן הן את מהדורת סלוצקי, המבוססת על תרגומו של ר' יהודה אבן תיבון [1186], והן את מהד' קאפח, שלדעתו משקפת את הגרסה הסופית המוגהת והמתוקנת בידי רס"ג עצמו [ראו רס"ג, הנבחר, עמ' ריח, הערה 1]. אולם זאב הרוי הוכיח שההפך הוא הנכון [ראו</w:t>
      </w:r>
      <w:r w:rsidRPr="00A005E6">
        <w:rPr>
          <w:rFonts w:asciiTheme="majorBidi" w:hAnsiTheme="majorBidi" w:cstheme="majorBidi"/>
          <w:sz w:val="22"/>
          <w:szCs w:val="22"/>
        </w:rPr>
        <w:t xml:space="preserve">Steven Harvey, </w:t>
      </w:r>
      <w:r>
        <w:rPr>
          <w:rFonts w:asciiTheme="majorBidi" w:hAnsiTheme="majorBidi" w:cstheme="majorBidi"/>
          <w:sz w:val="22"/>
          <w:szCs w:val="22"/>
        </w:rPr>
        <w:t>‘</w:t>
      </w:r>
      <w:r w:rsidRPr="00A005E6">
        <w:rPr>
          <w:rFonts w:asciiTheme="majorBidi" w:hAnsiTheme="majorBidi" w:cstheme="majorBidi"/>
          <w:sz w:val="22"/>
          <w:szCs w:val="22"/>
        </w:rPr>
        <w:t>Logistical and Other Otherworldly</w:t>
      </w:r>
      <w:r>
        <w:rPr>
          <w:rFonts w:asciiTheme="majorBidi" w:hAnsiTheme="majorBidi" w:cstheme="majorBidi"/>
          <w:sz w:val="22"/>
          <w:szCs w:val="22"/>
        </w:rPr>
        <w:t xml:space="preserve"> </w:t>
      </w:r>
      <w:r w:rsidRPr="00B9505C">
        <w:rPr>
          <w:rFonts w:asciiTheme="majorBidi" w:hAnsiTheme="majorBidi" w:cstheme="majorBidi"/>
          <w:sz w:val="22"/>
          <w:szCs w:val="22"/>
        </w:rPr>
        <w:t>Problems in Saadya</w:t>
      </w:r>
      <w:r>
        <w:rPr>
          <w:rFonts w:asciiTheme="majorBidi" w:hAnsiTheme="majorBidi" w:cstheme="majorBidi"/>
          <w:sz w:val="22"/>
          <w:szCs w:val="22"/>
        </w:rPr>
        <w:t>’</w:t>
      </w:r>
      <w:r w:rsidRPr="00B9505C">
        <w:rPr>
          <w:rFonts w:asciiTheme="majorBidi" w:hAnsiTheme="majorBidi" w:cstheme="majorBidi"/>
          <w:sz w:val="22"/>
          <w:szCs w:val="22"/>
        </w:rPr>
        <w:t xml:space="preserve">, in Benjamin Hary and Haggai Ben-Shammai [ed.], </w:t>
      </w:r>
      <w:r w:rsidRPr="00B9505C">
        <w:rPr>
          <w:rFonts w:asciiTheme="majorBidi" w:hAnsiTheme="majorBidi" w:cstheme="majorBidi"/>
          <w:i/>
          <w:sz w:val="22"/>
          <w:szCs w:val="22"/>
        </w:rPr>
        <w:t>Esoteric and Exoteric Aspects in Judeo-Arabic Culture</w:t>
      </w:r>
      <w:r w:rsidRPr="00B9505C">
        <w:rPr>
          <w:rFonts w:asciiTheme="majorBidi" w:hAnsiTheme="majorBidi" w:cstheme="majorBidi"/>
          <w:sz w:val="22"/>
          <w:szCs w:val="22"/>
        </w:rPr>
        <w:t>, Leiden and Boston 2006, pp. 55-84</w:t>
      </w:r>
      <w:r w:rsidRPr="00B9505C">
        <w:rPr>
          <w:rFonts w:asciiTheme="majorBidi" w:hAnsiTheme="majorBidi" w:cstheme="majorBidi"/>
          <w:sz w:val="22"/>
          <w:szCs w:val="22"/>
          <w:rtl/>
        </w:rPr>
        <w:t>]).</w:t>
      </w:r>
    </w:p>
  </w:footnote>
  <w:footnote w:id="34">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כאמור בפירושו, עמ' ריב: 'אמרו "ורבים מישני" – אינו כל המתים, אלא הם מקצתם'; אמו"ד, עמ' 112: 'ואמרו "ורבים", רוצה בו רבים מרבים מהם. והוא כן בעבור שאמר "מישיני אדמת עפר", וזה כולל כל בני אדם, על כן יחד באמרו "ורבים", ליחד בו בני ישראל בלבד'; רס"ג, הנבחר, עמ' רכג: 'אמר "רבים מישני" ולא אמר "וכל ישני אדמת עפר", כי כל ישני אדמת עפר הם כל בני אדם, ולא יע</w:t>
      </w:r>
      <w:r w:rsidRPr="00A005E6">
        <w:rPr>
          <w:rFonts w:asciiTheme="majorBidi" w:hAnsiTheme="majorBidi" w:cstheme="majorBidi"/>
          <w:sz w:val="22"/>
          <w:szCs w:val="22"/>
          <w:rtl/>
        </w:rPr>
        <w:t xml:space="preserve">ד הבטחה זו אלא לבני ישראל בלבד, ולפיכך אמר "רבים"'. </w:t>
      </w:r>
    </w:p>
  </w:footnote>
  <w:footnote w:id="35">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 xml:space="preserve">'רבי ישועה' הוא ישועה בן יהודה אבו אלפרג פורקאן, חכם קראי שחי בארץ ישראל במאה י"א. לדעת אוריאל סימון (שני פירושי ר' אברהם אבן עזרא לתרי עשר, א, רמת גן תשמ"ט, עמ' 67), אין הדעת נותנת שראב"ע יכנה חכם קראי בתואר הכבוד 'רבי', והוא שיער שתואר זה נוסף על ידי מעתיקים שבטעות חשבו את ישועה לחכם רבני. על פי בדיקתנו ראב"ע מאזכר את ישועה 43 פעמים, וב-40 </w:t>
      </w:r>
      <w:r w:rsidRPr="00B9505C">
        <w:rPr>
          <w:rFonts w:asciiTheme="majorBidi" w:hAnsiTheme="majorBidi" w:cstheme="majorBidi" w:hint="cs"/>
          <w:sz w:val="22"/>
          <w:szCs w:val="22"/>
          <w:rtl/>
        </w:rPr>
        <w:t>מתוכן</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בצירוף</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התואר</w:t>
      </w:r>
      <w:r w:rsidRPr="00B9505C">
        <w:rPr>
          <w:rFonts w:asciiTheme="majorBidi" w:hAnsiTheme="majorBidi" w:cstheme="majorBidi"/>
          <w:sz w:val="22"/>
          <w:szCs w:val="22"/>
          <w:rtl/>
        </w:rPr>
        <w:t xml:space="preserve"> 'רבי'. </w:t>
      </w:r>
      <w:r w:rsidRPr="00B9505C">
        <w:rPr>
          <w:rFonts w:asciiTheme="majorBidi" w:hAnsiTheme="majorBidi" w:cstheme="majorBidi" w:hint="cs"/>
          <w:sz w:val="22"/>
          <w:szCs w:val="22"/>
          <w:rtl/>
        </w:rPr>
        <w:t>לא</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נראה</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שצירוף</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תואר</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זה</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לשמו</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של</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ישועה</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בעקיבות</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כה</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רבה</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הוא</w:t>
      </w:r>
      <w:r w:rsidRPr="00B9505C">
        <w:rPr>
          <w:rFonts w:asciiTheme="majorBidi" w:hAnsiTheme="majorBidi" w:cstheme="majorBidi"/>
          <w:sz w:val="22"/>
          <w:szCs w:val="22"/>
          <w:rtl/>
        </w:rPr>
        <w:t xml:space="preserve"> </w:t>
      </w:r>
      <w:r w:rsidRPr="00B9505C">
        <w:rPr>
          <w:rFonts w:asciiTheme="majorBidi" w:hAnsiTheme="majorBidi" w:cstheme="majorBidi" w:hint="cs"/>
          <w:sz w:val="22"/>
          <w:szCs w:val="22"/>
          <w:rtl/>
        </w:rPr>
        <w:t>מעשה</w:t>
      </w:r>
      <w:r w:rsidRPr="00B9505C">
        <w:rPr>
          <w:rFonts w:asciiTheme="majorBidi" w:hAnsiTheme="majorBidi" w:cstheme="majorBidi"/>
          <w:sz w:val="22"/>
          <w:szCs w:val="22"/>
          <w:rtl/>
        </w:rPr>
        <w:t xml:space="preserve"> ידיהם של מעתיקים, אלא שראב"ע עצמו הוא שצירפו, ובמקומות אחדים מעתיקים השמיטו אותו מתוך ידיעה שמדובר בחכם קראי. בפירושו ליואל ג 1 ראב"ע הביא ביאור בשם ישועה ומיד לאחר מכן דחייה לאותו ביאור בשם ר' משה הכהן אבן-ג'יקטילה. מכאן שאבן-ג'יקטילה הכיר את פירושי ישועה ואולי הוא כינה אותו 'רבי', ובעקבותיו עשה זאת גם ראב"ע. </w:t>
      </w:r>
    </w:p>
  </w:footnote>
  <w:footnote w:id="36">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פרידלנדר (לעיל הערה 4), עמ' 99</w:t>
      </w:r>
      <w:r w:rsidRPr="00B9505C">
        <w:rPr>
          <w:rFonts w:asciiTheme="majorBidi" w:hAnsiTheme="majorBidi" w:cstheme="majorBidi"/>
          <w:sz w:val="22"/>
          <w:szCs w:val="22"/>
          <w:rtl/>
        </w:rPr>
        <w:noBreakHyphen/>
        <w:t>100.</w:t>
      </w:r>
    </w:p>
  </w:footnote>
  <w:footnote w:id="37">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 xml:space="preserve">למשל שוורץ (לעיל הערה 1), עמ' 52, הערה 16; מנחם רצון, תיאוקרטיה והומאניות: העקרונות המדיניים והחברתיים בהגותו של אברהם אבן עזרא, תל אביב 2012, עמ' 88; </w:t>
      </w:r>
      <w:r w:rsidRPr="00B9505C">
        <w:rPr>
          <w:rFonts w:asciiTheme="majorBidi" w:hAnsiTheme="majorBidi" w:cstheme="majorBidi"/>
          <w:sz w:val="22"/>
          <w:szCs w:val="22"/>
        </w:rPr>
        <w:t xml:space="preserve">Daniel Levy, </w:t>
      </w:r>
      <w:r>
        <w:rPr>
          <w:rFonts w:asciiTheme="majorBidi" w:hAnsiTheme="majorBidi" w:cstheme="majorBidi"/>
          <w:sz w:val="22"/>
          <w:szCs w:val="22"/>
        </w:rPr>
        <w:t>‘</w:t>
      </w:r>
      <w:r w:rsidRPr="00B9505C">
        <w:rPr>
          <w:rFonts w:asciiTheme="majorBidi" w:hAnsiTheme="majorBidi" w:cstheme="majorBidi"/>
          <w:sz w:val="22"/>
          <w:szCs w:val="22"/>
        </w:rPr>
        <w:t>The Eschatological Vision of Rabbi Abraham ibn Ezra</w:t>
      </w:r>
      <w:r>
        <w:rPr>
          <w:rFonts w:asciiTheme="majorBidi" w:hAnsiTheme="majorBidi" w:cstheme="majorBidi"/>
          <w:sz w:val="22"/>
          <w:szCs w:val="22"/>
        </w:rPr>
        <w:t>’</w:t>
      </w:r>
      <w:r w:rsidRPr="00B9505C">
        <w:rPr>
          <w:rFonts w:asciiTheme="majorBidi" w:hAnsiTheme="majorBidi" w:cstheme="majorBidi"/>
          <w:sz w:val="22"/>
          <w:szCs w:val="22"/>
        </w:rPr>
        <w:t xml:space="preserve">, </w:t>
      </w:r>
      <w:r w:rsidRPr="00B9505C">
        <w:rPr>
          <w:rFonts w:asciiTheme="majorBidi" w:hAnsiTheme="majorBidi" w:cstheme="majorBidi"/>
          <w:i/>
          <w:sz w:val="22"/>
          <w:szCs w:val="22"/>
        </w:rPr>
        <w:t>Gesher</w:t>
      </w:r>
      <w:r w:rsidRPr="00B9505C">
        <w:rPr>
          <w:rFonts w:asciiTheme="majorBidi" w:hAnsiTheme="majorBidi" w:cstheme="majorBidi"/>
          <w:sz w:val="22"/>
          <w:szCs w:val="22"/>
        </w:rPr>
        <w:t xml:space="preserve"> 7 (1978), pp. 48-49; Joshua Finkel, </w:t>
      </w:r>
      <w:r w:rsidRPr="00B9505C">
        <w:rPr>
          <w:rFonts w:asciiTheme="majorBidi" w:hAnsiTheme="majorBidi" w:cstheme="majorBidi"/>
          <w:i/>
          <w:sz w:val="22"/>
          <w:szCs w:val="22"/>
        </w:rPr>
        <w:t>Maimonides</w:t>
      </w:r>
      <w:r>
        <w:rPr>
          <w:rFonts w:asciiTheme="majorBidi" w:hAnsiTheme="majorBidi" w:cstheme="majorBidi"/>
          <w:i/>
          <w:sz w:val="22"/>
          <w:szCs w:val="22"/>
        </w:rPr>
        <w:t>’</w:t>
      </w:r>
      <w:r w:rsidRPr="00B9505C">
        <w:rPr>
          <w:rFonts w:asciiTheme="majorBidi" w:hAnsiTheme="majorBidi" w:cstheme="majorBidi"/>
          <w:i/>
          <w:sz w:val="22"/>
          <w:szCs w:val="22"/>
        </w:rPr>
        <w:t xml:space="preserve"> Treatise on Resurrection</w:t>
      </w:r>
      <w:r w:rsidRPr="00B9505C">
        <w:rPr>
          <w:rFonts w:asciiTheme="majorBidi" w:hAnsiTheme="majorBidi" w:cstheme="majorBidi"/>
          <w:sz w:val="22"/>
          <w:szCs w:val="22"/>
        </w:rPr>
        <w:t xml:space="preserve">, New York 1939, p. 69, n. 11; Louis Jacobs, </w:t>
      </w:r>
      <w:r w:rsidRPr="00A005E6">
        <w:rPr>
          <w:rFonts w:asciiTheme="majorBidi" w:hAnsiTheme="majorBidi" w:cstheme="majorBidi"/>
          <w:i/>
          <w:sz w:val="22"/>
          <w:szCs w:val="22"/>
        </w:rPr>
        <w:t>Principles of Jewish Faith</w:t>
      </w:r>
      <w:r w:rsidRPr="00A005E6">
        <w:rPr>
          <w:rFonts w:asciiTheme="majorBidi" w:hAnsiTheme="majorBidi" w:cstheme="majorBidi"/>
          <w:sz w:val="22"/>
          <w:szCs w:val="22"/>
        </w:rPr>
        <w:t xml:space="preserve">, London 1964, p. 406; J. David Bleich, </w:t>
      </w:r>
      <w:r w:rsidRPr="00A005E6">
        <w:rPr>
          <w:rFonts w:asciiTheme="majorBidi" w:hAnsiTheme="majorBidi" w:cstheme="majorBidi"/>
          <w:i/>
          <w:sz w:val="22"/>
          <w:szCs w:val="22"/>
        </w:rPr>
        <w:t>With Perfect Faith: Foundations of Jewish Belief</w:t>
      </w:r>
      <w:r w:rsidRPr="00A005E6">
        <w:rPr>
          <w:rFonts w:asciiTheme="majorBidi" w:hAnsiTheme="majorBidi" w:cstheme="majorBidi"/>
          <w:sz w:val="22"/>
          <w:szCs w:val="22"/>
        </w:rPr>
        <w:t xml:space="preserve">, New York 1983, p. 620; Neil Gillman, </w:t>
      </w:r>
      <w:r w:rsidRPr="00C9731B">
        <w:rPr>
          <w:rFonts w:asciiTheme="majorBidi" w:hAnsiTheme="majorBidi" w:cstheme="majorBidi"/>
          <w:i/>
          <w:sz w:val="22"/>
          <w:szCs w:val="22"/>
        </w:rPr>
        <w:t>The Death of Death: Resurrection and Immortality in Jewish Thought</w:t>
      </w:r>
      <w:r w:rsidRPr="00CF6797">
        <w:rPr>
          <w:rFonts w:asciiTheme="majorBidi" w:hAnsiTheme="majorBidi" w:cstheme="majorBidi"/>
          <w:sz w:val="22"/>
          <w:szCs w:val="22"/>
        </w:rPr>
        <w:t>, Woodstock 1997, p. 170</w:t>
      </w:r>
      <w:r w:rsidRPr="002C3944">
        <w:rPr>
          <w:rFonts w:asciiTheme="majorBidi" w:hAnsiTheme="majorBidi" w:cstheme="majorBidi"/>
          <w:sz w:val="22"/>
          <w:szCs w:val="22"/>
          <w:rtl/>
        </w:rPr>
        <w:t xml:space="preserve">. על סמך השוואתו של פינקל (לעיל) בין שיטת ראב"ע לשיטת הרמב"ם (הצדיקים יקומו לתחייה, ימותו שוב ויעברו לעולם הבא) כלל יצחק טברסקי את המקרה הזה ברשימת ההשפעות האפשריות של ראב"ע על רמב"ם ('ההשפיע ראב"ע על רמב"ם?', בתוך: </w:t>
      </w:r>
      <w:r w:rsidRPr="00B9505C">
        <w:rPr>
          <w:rFonts w:asciiTheme="majorBidi" w:hAnsiTheme="majorBidi" w:cstheme="majorBidi"/>
          <w:sz w:val="22"/>
          <w:szCs w:val="22"/>
        </w:rPr>
        <w:t xml:space="preserve">Isadore Twersky &amp; Jay M. Harris [eds.], </w:t>
      </w:r>
      <w:r w:rsidRPr="00B9505C">
        <w:rPr>
          <w:rFonts w:asciiTheme="majorBidi" w:hAnsiTheme="majorBidi" w:cstheme="majorBidi"/>
          <w:i/>
          <w:sz w:val="22"/>
          <w:szCs w:val="22"/>
        </w:rPr>
        <w:t>Rabbi Abraham ibn Ezra: Studies in the Writings of a Twelfth-Century Polymath</w:t>
      </w:r>
      <w:r w:rsidRPr="00B9505C">
        <w:rPr>
          <w:rFonts w:asciiTheme="majorBidi" w:hAnsiTheme="majorBidi" w:cstheme="majorBidi"/>
          <w:sz w:val="22"/>
          <w:szCs w:val="22"/>
        </w:rPr>
        <w:t>, Cambridge Ma. 1993, Hebrew section, p. 35</w:t>
      </w:r>
      <w:r w:rsidRPr="00B9505C">
        <w:rPr>
          <w:rFonts w:asciiTheme="majorBidi" w:hAnsiTheme="majorBidi" w:cstheme="majorBidi"/>
          <w:sz w:val="22"/>
          <w:szCs w:val="22"/>
          <w:rtl/>
        </w:rPr>
        <w:t xml:space="preserve">). </w:t>
      </w:r>
    </w:p>
  </w:footnote>
  <w:footnote w:id="38">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הניסוחים השגורים בפיו הם 'לפי דעתי', 'הנכון בעיני', 'הישר בעיני', 'הקרוב', ולעתים רחוקות גם 'יש לפרש' או 'יש לומר'.</w:t>
      </w:r>
    </w:p>
  </w:footnote>
  <w:footnote w:id="39">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ראו למשל ביקורתם של יוסף כהן ואוריאל סימון על כך שבעמדו על הסגולות המספריות של אותיות אהו"י ראב"ע התבסס לעתים על סדרת היסוד 1... 9 ולעתים על סדרת היסוד 1... 10 (ר' אברהם אבן עזרא, יסוד מורא וסוד תורה – מהדורה מדעית מבוארת, מאת יוסף כהן ואוריאל סימון, רמת גן תשס"ז [מהדורה שנייה מורחבת ומתוקנת; להלן: יסוד מורא], עמ' 56</w:t>
      </w:r>
      <w:r w:rsidRPr="00B9505C">
        <w:rPr>
          <w:rFonts w:asciiTheme="majorBidi" w:hAnsiTheme="majorBidi" w:cstheme="majorBidi"/>
          <w:sz w:val="22"/>
          <w:szCs w:val="22"/>
          <w:rtl/>
        </w:rPr>
        <w:noBreakHyphen/>
        <w:t>58 [במבוא], ובעיקר בהערה 45 שם).</w:t>
      </w:r>
    </w:p>
  </w:footnote>
  <w:footnote w:id="40">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ראו בעניין האחרון ישראל לוין, '"האחזי בסלם חכמה": השפעת תורת הנפש הנאופלטונית על שירת אברהם אבן עזרא', תעודה ח (תשנ"ב), עמ' 41</w:t>
      </w:r>
      <w:r w:rsidRPr="00B9505C">
        <w:rPr>
          <w:rFonts w:asciiTheme="majorBidi" w:hAnsiTheme="majorBidi" w:cstheme="majorBidi"/>
          <w:sz w:val="22"/>
          <w:szCs w:val="22"/>
          <w:rtl/>
        </w:rPr>
        <w:noBreakHyphen/>
        <w:t>86.</w:t>
      </w:r>
    </w:p>
  </w:footnote>
  <w:footnote w:id="41">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 xml:space="preserve">הפירוש, עמ' ריג: 'וחקרנו מי נקרא "עמי", ומצאנו שהם המיחדים... ומי שמאמין בתורה נקרא "עמי"... ומי ששב לפני מותו נקרא "עמי"... והוא תואם מה שמסרו האבות, אמרם "צדיקים שעתיד הקב"ה להחיותן"'. </w:t>
      </w:r>
    </w:p>
  </w:footnote>
  <w:footnote w:id="42">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color w:val="000000"/>
          <w:sz w:val="22"/>
          <w:szCs w:val="22"/>
          <w:rtl/>
        </w:rPr>
        <w:tab/>
      </w:r>
      <w:r w:rsidRPr="00B9505C">
        <w:rPr>
          <w:rFonts w:asciiTheme="majorBidi" w:hAnsiTheme="majorBidi" w:cstheme="majorBidi"/>
          <w:color w:val="000000"/>
          <w:sz w:val="22"/>
          <w:szCs w:val="22"/>
          <w:rtl/>
        </w:rPr>
        <w:t>אמו"ד, עמ' 115: 'אם ישאל שואל מי ומי יחיו מן האומה בעת הישועה? אשיב ואומר: כל צדיק ובעל תשובה'; רס"ג, הנבחר, עמ' רלב: '</w:t>
      </w:r>
      <w:r w:rsidRPr="00B9505C">
        <w:rPr>
          <w:rFonts w:asciiTheme="majorBidi" w:hAnsiTheme="majorBidi" w:cstheme="majorBidi"/>
          <w:sz w:val="22"/>
          <w:szCs w:val="22"/>
          <w:rtl/>
        </w:rPr>
        <w:t>ואם ישאל אדם ויאמר, אותם שיחיו מי ומי הם? נענהו, שהם האומה כולה הצדי</w:t>
      </w:r>
      <w:r w:rsidRPr="00A005E6">
        <w:rPr>
          <w:rFonts w:asciiTheme="majorBidi" w:hAnsiTheme="majorBidi" w:cstheme="majorBidi"/>
          <w:sz w:val="22"/>
          <w:szCs w:val="22"/>
          <w:rtl/>
        </w:rPr>
        <w:t>קים מהם ומי שמת בתשובה'.</w:t>
      </w:r>
    </w:p>
  </w:footnote>
  <w:footnote w:id="43">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השיבוש הגרפי י/ו (בשני הכיוונים) הוא מן השיבושים הנפוצים בכתבי יד עבריים מימי הביניים.</w:t>
      </w:r>
    </w:p>
  </w:footnote>
  <w:footnote w:id="44">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אמו"ד, עמ' 116. ברס"ג, הנבחר אין דיון בעניין זה.</w:t>
      </w:r>
    </w:p>
  </w:footnote>
  <w:footnote w:id="45">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אמו"ד, עמ' 116. רס"ג, הנבחר, עמ' רלו: 'ומן הראיות על כך שהחיים יהיו ארוכים בזמן הישועה אמרו "לא יבנו ואחר ישב לא יטעו ואחר יאכל כי כימי העץ ימי עמי" וגו''.</w:t>
      </w:r>
    </w:p>
  </w:footnote>
  <w:footnote w:id="46">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אמו"ד, עמ' 116. וראו רס"ג, הנבחר, עמ' רל-רלא, הדיון בשאלה כיצד ייתכן שאותו גוף יועבר מעולם שיש בו אכילה ושתייה לעולם שאין בו אכילה ושתייה.</w:t>
      </w:r>
    </w:p>
  </w:footnote>
  <w:footnote w:id="47">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מדרש תנחומא, מהד' בובר, בשלח כד.</w:t>
      </w:r>
    </w:p>
  </w:footnote>
  <w:footnote w:id="48">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אמו"ד, עמ' 115; רס"ג, הנבחר, עמ' רל: 'אותם שיחיו בזמן הישועה הרי המסורת גלתה לנו שהם לא ימותו, וכך אמרו קדמונינו: "מתים שהקב"ה עתיד להחיות שוב אינן חוזרין לעפרן"... ראוי שנדע כי מנהג אותם שיחיו כשאר בני אדם, יברא להם המקום והשני, ויועברו מן המקום הראשון בתהליך קל'. אפשר אולי לשער שכאן זיכרונו של ראב"ע הטעה אותו בגלל מה שכתב רס"ג על קבוצה אחרת של אנשים, אלו שהישועה תתרחש בימי חייהם: 'יחיו שנים רבות וימותו, ולא יחיו עד העולם הבא' (אמו"ד, עמ' 116; רס"ג, הנבחר, עמ' רלו: 'אותם בני אדם אשר מתו מן האומה לא הובטחה</w:t>
      </w:r>
      <w:r w:rsidRPr="00A005E6">
        <w:rPr>
          <w:rFonts w:asciiTheme="majorBidi" w:hAnsiTheme="majorBidi" w:cstheme="majorBidi"/>
          <w:sz w:val="22"/>
          <w:szCs w:val="22"/>
          <w:rtl/>
        </w:rPr>
        <w:t xml:space="preserve"> להם התחיה אלא כדי שיראו את הישועה, אבל אותם שתמצאם כשהם חיים הרי כבר ראו אותה בעודם חיים ואין ענין להחיות אותם לעת העולם הבא'). ראב"ע זכר בטעות שהמוות הנזכר כאן, שיתרחש בזמן הישועה לפני המעבר לעולם הבא, גם הוא אמור בצדיקים שמתו בגלות. </w:t>
      </w:r>
    </w:p>
  </w:footnote>
  <w:footnote w:id="49">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על ניתוקו של ראב"ע ממקורותיו הספרותיים בשנות נדודיו באירופה הנוצרית ראו סימון (לעיל הערה 17), עמ' 45, והמקורות המובאים שם.</w:t>
      </w:r>
    </w:p>
  </w:footnote>
  <w:footnote w:id="50">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הדיון בפירוש הארוך לדנ' יב 2 מדגים היטב את חשיבות השימוש בכתבי יד כל זמן שאין מהדורה ביקורתית-מדעית. בגלל טעות סופרים מזערית מייחסים זה מאות שנים לומדי התורה והחוקרים לראב"ע השקפות אסכטולוגיות הרחוקות מאוד מהשקפותיו האמתיות ואף מנוגדות להן.</w:t>
      </w:r>
    </w:p>
  </w:footnote>
  <w:footnote w:id="51">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למשל, סנהדרין צב, א: 'אמר רבא: מניין לתחיית המתים מן התורה... רבינא אמר מהכא: "ורבים מישני אדמת עפר יקיצו אלה לחיי עולם ואלה לחרפות לדראון עולם"'.</w:t>
      </w:r>
    </w:p>
  </w:footnote>
  <w:footnote w:id="52">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ראו מדרש אגדה, מהד' בובר, ויקרא ה: 'אפילו לעולם הבא הקדוש ברוך הוא משגה לרשעים ומורידן לגיהנם, שנאמר "ויצאו וראו בפגרי האנשים הפושעים בי כי תולעתם לא תמות ואשם לא תכבה"'.</w:t>
      </w:r>
    </w:p>
  </w:footnote>
  <w:footnote w:id="53">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לא מצאנו בספרות חז"ל לימוד של גזרה שווה על סמך הופעת המילה 'דיראון' בשני הפסוקים; וראו להלן, סעיף ד, כיצד ראב"ע במילים אלו ביסס את דעת חז"ל בפשוטו של מקרא.</w:t>
      </w:r>
    </w:p>
  </w:footnote>
  <w:footnote w:id="54">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לוי (לעיל הערה 37).</w:t>
      </w:r>
    </w:p>
  </w:footnote>
  <w:footnote w:id="55">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רצון (לעיל הערה 37, עמ' 88) כתב: 'בפירושו לישעיה סו, כד ראב"ע מסביר שכל המתים יקומו לתחייה פיזית, אך בעוד שהצדיקים יחיו חיי עונג (!) עד לכניסתם לעולם הבא, הרשעים יחיו בחרפות'. רצון לא ציטט מדברי ראב"ע שם ולא הבהיר כיצד ניתח אותם, ונראה שדבריו מושתתים על דברי לוי הן על הפירוש ליש' סו 24 והן על הפירוש הארוך לדנ' יב 2.</w:t>
      </w:r>
    </w:p>
  </w:footnote>
  <w:footnote w:id="56">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בשני מקומות (הפירוש הארוך לשמ' יב 2; כ 21) ראב"ע הצדיק פירוש מסוים של חז"ל במילים 'אמת אמרו', אבל את ההצדקה הגורפת של כל דבריהם הוא ביטא בדרך כלל במילים 'וכל דבריהם אמת' (הפירושים לבמ' טו 20</w:t>
      </w:r>
      <w:r w:rsidRPr="00B9505C">
        <w:rPr>
          <w:rFonts w:asciiTheme="majorBidi" w:hAnsiTheme="majorBidi" w:cstheme="majorBidi"/>
          <w:sz w:val="22"/>
          <w:szCs w:val="22"/>
          <w:rtl/>
        </w:rPr>
        <w:noBreakHyphen/>
        <w:t xml:space="preserve">21; דב' טז 1; הקצר לשמ' כ 23). </w:t>
      </w:r>
    </w:p>
  </w:footnote>
  <w:footnote w:id="57">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השוו הצירוף 'הכל [כולם] מודים' (הפירוש הארוך לשמ' ו 3; יח 1).</w:t>
      </w:r>
    </w:p>
  </w:footnote>
  <w:footnote w:id="58">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סימון (לעיל הערה 17), עמ' 227</w:t>
      </w:r>
      <w:r w:rsidRPr="00B9505C">
        <w:rPr>
          <w:rFonts w:asciiTheme="majorBidi" w:hAnsiTheme="majorBidi" w:cstheme="majorBidi"/>
          <w:sz w:val="22"/>
          <w:szCs w:val="22"/>
          <w:rtl/>
        </w:rPr>
        <w:noBreakHyphen/>
        <w:t>229.</w:t>
      </w:r>
    </w:p>
  </w:footnote>
  <w:footnote w:id="59">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השוו שירו 'אסיר תאוה שמע מצוה' (לוין, שירי הקודש, לעיל הערה 21, א, עמ' 504, שו' 31</w:t>
      </w:r>
      <w:r w:rsidRPr="00B9505C">
        <w:rPr>
          <w:rFonts w:asciiTheme="majorBidi" w:hAnsiTheme="majorBidi" w:cstheme="majorBidi"/>
          <w:sz w:val="22"/>
          <w:szCs w:val="22"/>
          <w:rtl/>
        </w:rPr>
        <w:noBreakHyphen/>
        <w:t>32): 'גן עדנו / הוא רצונו / ובלתו מקֹרָא תפת // כי יחידת / מואס בדת / באש הנדוד נשרפת'. אותו רעיון מצוי בספר ההגדרות של ר' יצחק ישראלי (מת בערך ב-950) ובספר עולם הקטן של ר' יוסף אבן צדיק, ורעיון קרוב מצוי בכתאב מעאני אלנפס (לוין [לעיל הערה 40], עמ' 72), אבל אף אחד מן המקורות הללו אינו מביא את הפסוק מישעיהו להוכחה. כמקור אפשרי לדברי ראב"ע אפשר להציע את 'כתר מלכות'</w:t>
      </w:r>
      <w:r w:rsidRPr="00A005E6">
        <w:rPr>
          <w:rFonts w:asciiTheme="majorBidi" w:hAnsiTheme="majorBidi" w:cstheme="majorBidi"/>
          <w:sz w:val="22"/>
          <w:szCs w:val="22"/>
          <w:rtl/>
        </w:rPr>
        <w:t xml:space="preserve"> של ר' שלמה אבן גבירול, פסקה כח: 'מי יגלה צפונותיך, בעשותך במרום חדרים ואוצרות / בהם נוראות ספורות / ודבר גבורות? // מהם אוצרות חיים / לזכים ונקיים // ואוצרות ישע לשבי פשע. // ומהם אוצרות אש ונחלי גפרית / לעוברי ברית // ואוצרות </w:t>
      </w:r>
      <w:r w:rsidRPr="00B9505C">
        <w:rPr>
          <w:rFonts w:asciiTheme="majorBidi" w:hAnsiTheme="majorBidi" w:cstheme="majorBidi" w:hint="cs"/>
          <w:sz w:val="22"/>
          <w:szCs w:val="22"/>
          <w:rtl/>
        </w:rPr>
        <w:t>שׁוּחות</w:t>
      </w:r>
      <w:r w:rsidRPr="00B9505C">
        <w:rPr>
          <w:rFonts w:asciiTheme="majorBidi" w:hAnsiTheme="majorBidi" w:cstheme="majorBidi"/>
          <w:sz w:val="22"/>
          <w:szCs w:val="22"/>
          <w:rtl/>
        </w:rPr>
        <w:t xml:space="preserve"> עמֻקות לא תכבה אשם – / זעום ה' יפָּל שם' (לוין, כתר מלכות [לעיל הערה 9], עמ' 275, שו' 285</w:t>
      </w:r>
      <w:r w:rsidRPr="00B9505C">
        <w:rPr>
          <w:rFonts w:asciiTheme="majorBidi" w:hAnsiTheme="majorBidi" w:cstheme="majorBidi"/>
          <w:sz w:val="22"/>
          <w:szCs w:val="22"/>
          <w:rtl/>
        </w:rPr>
        <w:noBreakHyphen/>
        <w:t>291). המילים 'לא תכבה אשם' הן פרפרזה של הכתוב בפסוקנו 'ואשם לא תכבה', 'עוברי ברית' מזכיר את 'האנשים הפשעים בי', ואף שחוקריו המודרניים של רשב"ג נבוכו בהבנת כוונותיו המדויקות כאן (לוין, שם, עמ' 110</w:t>
      </w:r>
      <w:r w:rsidRPr="00B9505C">
        <w:rPr>
          <w:rFonts w:asciiTheme="majorBidi" w:hAnsiTheme="majorBidi" w:cstheme="majorBidi"/>
          <w:sz w:val="22"/>
          <w:szCs w:val="22"/>
          <w:rtl/>
        </w:rPr>
        <w:noBreakHyphen/>
        <w:t>111, 127 והמקורות המובאים שם), לא מן הנמנע שראב"ע ראה ב'אוצרות אש ונחלי גפרית' רמז לגלגל האש, הואיל וגם הם מן ה'חדרים ואוצרות' שה' עשה 'במרום', והיותם 'אוצרות שוחות עמקות' הוא ביחס לעולם העליון שאליו הנשמה שייכת.</w:t>
      </w:r>
    </w:p>
  </w:footnote>
  <w:footnote w:id="60">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בפירוש הארוך לשמות א 1</w:t>
      </w:r>
      <w:r w:rsidRPr="00B9505C">
        <w:rPr>
          <w:rFonts w:asciiTheme="majorBidi" w:hAnsiTheme="majorBidi" w:cstheme="majorBidi"/>
          <w:sz w:val="22"/>
          <w:szCs w:val="22"/>
          <w:rtl/>
        </w:rPr>
        <w:noBreakHyphen/>
        <w:t>2 עמד ראב"ע על ההיררכיה של ארבעת היסודות הארציים: '"ואת הארץ" – שהיתה מכוסה במים, כי גלגל האש למעלה על גלגל הרוח, והוא למעלה על גלגל המים'; ובפירוש הארוך לדנ' ז 14 הוא קובע כי 'גלגל האש תחת גלגל הלבנה', שהוא תחילת העולם העל-ארצי.</w:t>
      </w:r>
    </w:p>
  </w:footnote>
  <w:footnote w:id="61">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אוריאל סימון, '"אזן מלין תבחן": העצמאות הפרשנית של בני הדורות האחרונים בתפיסת ר' אברהם אבן עזרא', משה בר-אשר ועוד (עורכים), ש"י לשרה יפת, ירושלים תשס"ח, עמ' 217</w:t>
      </w:r>
      <w:r w:rsidRPr="00B9505C">
        <w:rPr>
          <w:rFonts w:asciiTheme="majorBidi" w:hAnsiTheme="majorBidi" w:cstheme="majorBidi"/>
          <w:sz w:val="22"/>
          <w:szCs w:val="22"/>
          <w:rtl/>
        </w:rPr>
        <w:noBreakHyphen/>
        <w:t>232.</w:t>
      </w:r>
    </w:p>
  </w:footnote>
  <w:footnote w:id="62">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שם, עמ' 222</w:t>
      </w:r>
      <w:r w:rsidRPr="00B9505C">
        <w:rPr>
          <w:rFonts w:asciiTheme="majorBidi" w:hAnsiTheme="majorBidi" w:cstheme="majorBidi"/>
          <w:sz w:val="22"/>
          <w:szCs w:val="22"/>
          <w:rtl/>
        </w:rPr>
        <w:noBreakHyphen/>
        <w:t>223.</w:t>
      </w:r>
    </w:p>
  </w:footnote>
  <w:footnote w:id="63">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בפירוש הקצר לדנ' ב 33 ובפירוש הארוך שם, 39, ז 14 הוא טען שמלכות רומי היא המשכה של מלכות יוון, המלכות השלישית, והמלכות הרביעית היא מלכות ישמעאל.</w:t>
      </w:r>
    </w:p>
  </w:footnote>
  <w:footnote w:id="64">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ייתכן שבשל כך לא הזכיר את חז"ל בדיונו בפירוש הקצר לדנ' ב 33 אלא רק את דעת אותם מפרשים, ובייחוד רס"ג, שלמרות היותם עדים לעליית מלכות ישמעאל לא ייחסו לה את החשיבות ההולמת מלכות כה גדולה ודומיננטית: 'רובי המפרשין השתבשו: יש אומרים, כי אין למלכות ישמעאל זיכר בחלום הזה; ויש אומרים, כי הוא החֶרֶ</w:t>
      </w:r>
      <w:r w:rsidRPr="00B9505C">
        <w:rPr>
          <w:rFonts w:asciiTheme="majorBidi" w:hAnsiTheme="majorBidi" w:cstheme="majorBidi" w:hint="cs"/>
          <w:sz w:val="22"/>
          <w:szCs w:val="22"/>
          <w:rtl/>
        </w:rPr>
        <w:t>שׂ</w:t>
      </w:r>
      <w:r w:rsidRPr="00B9505C">
        <w:rPr>
          <w:rFonts w:asciiTheme="majorBidi" w:hAnsiTheme="majorBidi" w:cstheme="majorBidi"/>
          <w:sz w:val="22"/>
          <w:szCs w:val="22"/>
          <w:rtl/>
        </w:rPr>
        <w:t>... ואמר רב סעדיה גאון ז"ל: לא דימה הכתוב לשותף אדום – שהוא ישמעאל – לחרשׂ, בעבור שהוא פחות במלכותו ויחוסו, לכן [אלא] כנגד מנהג בני אדם לסדר הכלים, כי בתחלה כלים שלזהב ובסוף שלחרשׂ. ופירש דניאל: "ובתרך תקום מלכו אחרי ארע מינך" (דנ' ב 39), שפירושו: יותר שפל ממך, כתרגום "תחתיים" (בר' ו 16); ופירוש "חסף" (שם, 42) – "תביר", שיבטל דברי הגאון, ואין טעם לסידורו. ועוד, איך יחבר שתי מלכיות גדולות, ולמה לא אמר "מלכות חמישית"?! ואל תתמה, שכל פירושו בספר דניאל – לפי חפצו, ולא ירדוף אחר המלות, כאשר אפרש עוד'.</w:t>
      </w:r>
    </w:p>
  </w:footnote>
  <w:footnote w:id="65">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סימון (לעיל הערה 61), עמ' 222, הערה 12.</w:t>
      </w:r>
    </w:p>
  </w:footnote>
  <w:footnote w:id="66">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ראב"ע האמין בקדמות החכמה, שכן כבר חנוך 'צדיק גמור היה' (הפירוש הארוך לבר' ה 22), ו'ספרים רבים חבר בחכמות רבות, והם היום נמצאים' (שם, 29).)'.</w:t>
      </w:r>
      <w:r w:rsidRPr="00A005E6">
        <w:rPr>
          <w:rFonts w:asciiTheme="majorBidi" w:hAnsiTheme="majorBidi" w:cstheme="majorBidi"/>
          <w:sz w:val="22"/>
          <w:szCs w:val="22"/>
          <w:rtl/>
        </w:rPr>
        <w:t xml:space="preserve"> כלומר כבר חנוך היה חכם בתורת הנפש וידע את ייעודו הסופי של האדם, ולא ייתכן שחכמה זו לא הייתה גם בידי חז"ל. על המסורת ההרמטית ('החנוכית'), השתקפותה בסביבתו התרבותית של ראב"ע וביטוייה בהגותו ראו שלמה סלע, אסטרולוגיה ופרשנות המקרא בהגותו של אברהם אבן עזרא, רמת גן 1999, עמ' 341</w:t>
      </w:r>
      <w:r w:rsidRPr="00A005E6">
        <w:rPr>
          <w:rFonts w:asciiTheme="majorBidi" w:hAnsiTheme="majorBidi" w:cstheme="majorBidi"/>
          <w:sz w:val="22"/>
          <w:szCs w:val="22"/>
          <w:rtl/>
        </w:rPr>
        <w:noBreakHyphen/>
        <w:t xml:space="preserve">348. </w:t>
      </w:r>
    </w:p>
  </w:footnote>
  <w:footnote w:id="67">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השוו לכינוי 'חכמי הנסיון' (הפירוש הארוך לבר' א 16; הארוך לשמות כ 14), האמור בבירור במידע הנרכש באמצעות הניסיון האמפירי (ראו שם).</w:t>
      </w:r>
    </w:p>
  </w:footnote>
  <w:footnote w:id="68">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השוו דבריו בפירוש הארוך לשמות טז 28: 'וטעם לשון רבים "מצותי ותורותי" – כי כל המצות והתורות הם אמת בלי ספק כמשמעם, ויש להם סודות בדברי הנשמה, ולא יבינום רק המשכילים; על כן כל מצוה היא שתים'.</w:t>
      </w:r>
    </w:p>
  </w:footnote>
  <w:footnote w:id="69">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פרידלנדר (לעיל הערה 4, עמ' 100</w:t>
      </w:r>
      <w:r w:rsidRPr="00B9505C">
        <w:rPr>
          <w:rFonts w:asciiTheme="majorBidi" w:hAnsiTheme="majorBidi" w:cstheme="majorBidi"/>
          <w:sz w:val="22"/>
          <w:szCs w:val="22"/>
          <w:rtl/>
        </w:rPr>
        <w:noBreakHyphen/>
        <w:t>101) הפנה אל הפירוש ליש' לח 18, שאותו ניתחנו לעיל, ולדב' לב 39, העוסק כל כולו בחיי הנשמה אחרי מות הגוף ואין בו אזכור של תחיית המתים.</w:t>
      </w:r>
    </w:p>
  </w:footnote>
  <w:footnote w:id="70">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בספרות חז"ל פסוק זה נדרש הן על 'העולם הבא' (כגון אבות דרבי נתן, הוספה ב לנוסחא א, פרק ד: 'משיב הב"ה ואמר לו למשה: משה לא כך כתבתי בתורתי על ידך אני אמית ואחיה וגו', ואם אין אני ממית אותך בעולם הזה היאך אני מחיה אותך בעולם הבא?!') והן על תחיית המתים (כגון פסחים סח, ע"א: 'תנו רבנן: אני אמית ואחיה יכול מיתה באחד וחיים באחד כדרך שהעולם נוהג – תלמוד לומר מחצתי ואני ארפא מה מכה ורפואה באחד – אף מיתה וחיים באחד. מכאן תשובה לאומרים אין תחיית המתים מן התורה'). ככל הנראה אין הבדל גדול בין שני מושגים אלו, אבל קשה לד</w:t>
      </w:r>
      <w:r w:rsidRPr="00A005E6">
        <w:rPr>
          <w:rFonts w:asciiTheme="majorBidi" w:hAnsiTheme="majorBidi" w:cstheme="majorBidi"/>
          <w:sz w:val="22"/>
          <w:szCs w:val="22"/>
          <w:rtl/>
        </w:rPr>
        <w:t xml:space="preserve">עת כמה ראב"ע היה מודע לכך. </w:t>
      </w:r>
    </w:p>
  </w:footnote>
  <w:footnote w:id="71">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לוין, שירי הקודש (לעיל הערה 21), א, עמ' 64, שו' 14</w:t>
      </w:r>
      <w:r w:rsidRPr="00B9505C">
        <w:rPr>
          <w:rFonts w:asciiTheme="majorBidi" w:hAnsiTheme="majorBidi" w:cstheme="majorBidi"/>
          <w:sz w:val="22"/>
          <w:szCs w:val="22"/>
          <w:rtl/>
        </w:rPr>
        <w:noBreakHyphen/>
        <w:t>17.</w:t>
      </w:r>
    </w:p>
  </w:footnote>
  <w:footnote w:id="72">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מגלת המגלה (לעיל הערה 15), עמ' 48</w:t>
      </w:r>
      <w:r w:rsidRPr="00B9505C">
        <w:rPr>
          <w:rFonts w:asciiTheme="majorBidi" w:hAnsiTheme="majorBidi" w:cstheme="majorBidi"/>
          <w:sz w:val="22"/>
          <w:szCs w:val="22"/>
        </w:rPr>
        <w:noBreakHyphen/>
      </w:r>
      <w:r w:rsidRPr="00B9505C">
        <w:rPr>
          <w:rFonts w:asciiTheme="majorBidi" w:hAnsiTheme="majorBidi" w:cstheme="majorBidi"/>
          <w:sz w:val="22"/>
          <w:szCs w:val="22"/>
          <w:rtl/>
        </w:rPr>
        <w:t>49</w:t>
      </w:r>
    </w:p>
  </w:footnote>
  <w:footnote w:id="73">
    <w:p w:rsidR="005B6F23" w:rsidRDefault="00F46551">
      <w:pPr>
        <w:pStyle w:val="a3"/>
        <w:spacing w:line="270" w:lineRule="exact"/>
        <w:ind w:left="284" w:hanging="284"/>
        <w:jc w:val="both"/>
        <w:rPr>
          <w:rFonts w:asciiTheme="majorBidi" w:hAnsiTheme="majorBidi" w:cstheme="majorBidi"/>
          <w:b/>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 xml:space="preserve">הפירוש למל' ב 17: 'וזאת הנבואה – לעתיד. ובתחלה יבא אליהו, כאשר הוא כתוב בסוף הספר'; שה"ש ב ז 6, 'דרך הדרש': </w:t>
      </w:r>
      <w:r w:rsidRPr="00B9505C">
        <w:rPr>
          <w:rFonts w:asciiTheme="majorBidi" w:hAnsiTheme="majorBidi" w:cstheme="majorBidi"/>
          <w:b/>
          <w:sz w:val="22"/>
          <w:szCs w:val="22"/>
          <w:rtl/>
        </w:rPr>
        <w:t xml:space="preserve">'"ודלת ראשך" – זה </w:t>
      </w:r>
      <w:r w:rsidRPr="00A005E6">
        <w:rPr>
          <w:rFonts w:asciiTheme="majorBidi" w:hAnsiTheme="majorBidi" w:cstheme="majorBidi"/>
          <w:b/>
          <w:sz w:val="22"/>
          <w:szCs w:val="22"/>
          <w:rtl/>
        </w:rPr>
        <w:t>אליהו'; אסתר (נוסח ב) ז 9: 'ועשה טובה לישראל ובאה ישועה על ידו כאילו אליהו ז"ל, שהוא המבשר בבוא הישועה'; שירו 'קרבה שנת גאולי', שו' 1</w:t>
      </w:r>
      <w:r w:rsidRPr="00A005E6">
        <w:rPr>
          <w:rFonts w:asciiTheme="majorBidi" w:hAnsiTheme="majorBidi" w:cstheme="majorBidi"/>
          <w:b/>
          <w:sz w:val="22"/>
          <w:szCs w:val="22"/>
          <w:rtl/>
        </w:rPr>
        <w:noBreakHyphen/>
        <w:t xml:space="preserve">2: 'קרבה שנת גאולי ובא אליהו, כי מלאך יי' צבאות הוא' (לוין, שירי הקודש, לעיל הערה 21, ב, עמ' 317). </w:t>
      </w:r>
    </w:p>
  </w:footnote>
  <w:footnote w:id="74">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הזקן ביותר, מתושלח, מת בגיל 969 (ראו בר' ה 27).</w:t>
      </w:r>
    </w:p>
  </w:footnote>
  <w:footnote w:id="75">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 xml:space="preserve">ראו על סוגיה זו </w:t>
      </w:r>
      <w:r w:rsidRPr="00B9505C">
        <w:rPr>
          <w:rFonts w:asciiTheme="majorBidi" w:hAnsiTheme="majorBidi" w:cstheme="majorBidi"/>
          <w:sz w:val="22"/>
          <w:szCs w:val="22"/>
        </w:rPr>
        <w:t xml:space="preserve">Kristen H. Lindbeck, </w:t>
      </w:r>
      <w:r w:rsidRPr="00B9505C">
        <w:rPr>
          <w:rFonts w:asciiTheme="majorBidi" w:hAnsiTheme="majorBidi" w:cstheme="majorBidi"/>
          <w:i/>
          <w:sz w:val="22"/>
          <w:szCs w:val="22"/>
        </w:rPr>
        <w:t>Elijah and the Rabbis: Story and Theology</w:t>
      </w:r>
      <w:r w:rsidRPr="00B9505C">
        <w:rPr>
          <w:rFonts w:asciiTheme="majorBidi" w:hAnsiTheme="majorBidi" w:cstheme="majorBidi"/>
          <w:sz w:val="22"/>
          <w:szCs w:val="22"/>
        </w:rPr>
        <w:t>, New York 2010</w:t>
      </w:r>
      <w:r w:rsidRPr="00B9505C">
        <w:rPr>
          <w:rFonts w:asciiTheme="majorBidi" w:hAnsiTheme="majorBidi" w:cstheme="majorBidi"/>
          <w:sz w:val="22"/>
          <w:szCs w:val="22"/>
          <w:rtl/>
        </w:rPr>
        <w:t>.</w:t>
      </w:r>
    </w:p>
  </w:footnote>
  <w:footnote w:id="76">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מגלת המגלה (לעיל הערה 15), עמ' 110.</w:t>
      </w:r>
    </w:p>
  </w:footnote>
  <w:footnote w:id="77">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אין כוונת ראב"ע מבוארת די הצורך. אולי הוא ביאר את 'יקחני' – ייקח ממני, כלומר חסר המושא הישיר, רמז שהנלקח הוא האדם עצמו במהותו האמתית, נשמתו. ואולי הוא ביאר את 'יקחני' – ייקח אותי, ולא ביאר לאן, משום שמדובר בחזרת הנשמה למקורה, למקומה האמתי. בפירוש ליש' נב 4 כתב ראב"ע '"ואשור באפס" דבר – כמו ב"לא דבר" (עמ' ו 13), כמו "חנם" – "עשקו"', אבל קשה ליישם</w:t>
      </w:r>
      <w:r w:rsidRPr="00A005E6">
        <w:rPr>
          <w:rFonts w:asciiTheme="majorBidi" w:hAnsiTheme="majorBidi" w:cstheme="majorBidi"/>
          <w:sz w:val="22"/>
          <w:szCs w:val="22"/>
          <w:rtl/>
        </w:rPr>
        <w:t xml:space="preserve"> את המובן הזה של הביטוי 'לא דבר' על 'לקיחת' הנשמה.</w:t>
      </w:r>
    </w:p>
  </w:footnote>
  <w:footnote w:id="78">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השוו הפירוש הקצר לשמ' כג 26: '"את מספר ימיך אמלא" – טעמו, שהשם נתן כח לכל גוף כמה יעמוד. ואם הוא דבק בשם, אשר לו נתכנו עלילות, יסבב סבות לשמר כח הגוף ויחזק הרוח המכלכל, והפך זה ברחקו ממקור החיים; וכן 'יראת ה' תוסיף ימים ושנות רשעים תקצורנה' (מש' ו 27).</w:t>
      </w:r>
    </w:p>
  </w:footnote>
  <w:footnote w:id="79">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Pr>
          <w:rFonts w:asciiTheme="majorBidi" w:hAnsiTheme="majorBidi" w:cstheme="majorBidi" w:hint="cs"/>
          <w:sz w:val="22"/>
          <w:szCs w:val="22"/>
          <w:rtl/>
        </w:rPr>
        <w:tab/>
      </w:r>
      <w:r w:rsidRPr="00B9505C">
        <w:rPr>
          <w:rFonts w:asciiTheme="majorBidi" w:hAnsiTheme="majorBidi" w:cstheme="majorBidi"/>
          <w:sz w:val="22"/>
          <w:szCs w:val="22"/>
          <w:rtl/>
        </w:rPr>
        <w:t xml:space="preserve">באיגרת אחי הטוהר, האנציקלופדיה הפילוסופית שנתחברה בעיראק במאה העשירית ושהשפעתה הרבה על הגותו של ראב"ע הולכת ומתבהרת (ראו למשל רשימת המחקרים המובאת אצל ערן ויזל, '"הטעמים" אלוהיים ו"המילות" של משה: השקפתו של ר' אברהם אבן עזרא בשאלת חלקו של משה בכתיבת התורה, מקורותיה ומסקנותיה', תרביץ פ [תשס"ב], עמ' 399, הערה 59), מצוי הרעיון שישנם צדיקים בודדים המסוגלים לקבל טבע של מלאך בעודם בחיים; ראו </w:t>
      </w:r>
      <w:r w:rsidRPr="00A005E6">
        <w:rPr>
          <w:rFonts w:asciiTheme="majorBidi" w:hAnsiTheme="majorBidi" w:cstheme="majorBidi"/>
          <w:sz w:val="22"/>
          <w:szCs w:val="22"/>
        </w:rPr>
        <w:t xml:space="preserve">Seyyed Hossein Nasr, </w:t>
      </w:r>
      <w:r w:rsidRPr="00A005E6">
        <w:rPr>
          <w:rFonts w:asciiTheme="majorBidi" w:hAnsiTheme="majorBidi" w:cstheme="majorBidi"/>
          <w:i/>
          <w:sz w:val="22"/>
          <w:szCs w:val="22"/>
        </w:rPr>
        <w:t>An Introduction to Islamic Cosmological Doctrines</w:t>
      </w:r>
      <w:r w:rsidRPr="00C9731B">
        <w:rPr>
          <w:rFonts w:asciiTheme="majorBidi" w:hAnsiTheme="majorBidi" w:cstheme="majorBidi"/>
          <w:sz w:val="22"/>
          <w:szCs w:val="22"/>
        </w:rPr>
        <w:t>, New York 1993, p. 73</w:t>
      </w:r>
      <w:r w:rsidRPr="00CF6797">
        <w:rPr>
          <w:rFonts w:asciiTheme="majorBidi" w:hAnsiTheme="majorBidi" w:cstheme="majorBidi"/>
          <w:sz w:val="22"/>
          <w:szCs w:val="22"/>
          <w:rtl/>
        </w:rPr>
        <w:t>.</w:t>
      </w:r>
    </w:p>
  </w:footnote>
  <w:footnote w:id="80">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8D4C50">
        <w:rPr>
          <w:rFonts w:asciiTheme="majorBidi" w:hAnsiTheme="majorBidi" w:cstheme="majorBidi" w:hint="cs"/>
          <w:sz w:val="22"/>
          <w:szCs w:val="22"/>
          <w:rtl/>
        </w:rPr>
        <w:tab/>
      </w:r>
      <w:r w:rsidRPr="00B9505C">
        <w:rPr>
          <w:rFonts w:asciiTheme="majorBidi" w:hAnsiTheme="majorBidi" w:cstheme="majorBidi"/>
          <w:sz w:val="22"/>
          <w:szCs w:val="22"/>
          <w:rtl/>
        </w:rPr>
        <w:t>יסוד מורא (לעיל הערה 39), עמ' 176</w:t>
      </w:r>
      <w:r w:rsidRPr="00B9505C">
        <w:rPr>
          <w:rFonts w:asciiTheme="majorBidi" w:hAnsiTheme="majorBidi" w:cstheme="majorBidi"/>
          <w:sz w:val="22"/>
          <w:szCs w:val="22"/>
          <w:rtl/>
        </w:rPr>
        <w:noBreakHyphen/>
        <w:t>177. חרגנו במקצת מן הפיסוק של המהדירים כדי להבליט את הבנתנו.</w:t>
      </w:r>
    </w:p>
  </w:footnote>
  <w:footnote w:id="81">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8D4C50">
        <w:rPr>
          <w:rFonts w:asciiTheme="majorBidi" w:hAnsiTheme="majorBidi" w:cstheme="majorBidi" w:hint="cs"/>
          <w:sz w:val="22"/>
          <w:szCs w:val="22"/>
          <w:rtl/>
        </w:rPr>
        <w:tab/>
      </w:r>
      <w:r w:rsidRPr="00B9505C">
        <w:rPr>
          <w:rFonts w:asciiTheme="majorBidi" w:hAnsiTheme="majorBidi" w:cstheme="majorBidi"/>
          <w:sz w:val="22"/>
          <w:szCs w:val="22"/>
          <w:rtl/>
        </w:rPr>
        <w:t>השוו פירושו לויק' יח 6: 'וטעם "אני ה'" – שהשם אוהב הנבדל לעָבדו ולשמוע דברו... והוא סוד האדם... והנה כל המתגאל, ירחק משם השם המקובל; על כן הזכיר "אני ה'"'.</w:t>
      </w:r>
    </w:p>
  </w:footnote>
  <w:footnote w:id="82">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8D4C50">
        <w:rPr>
          <w:rFonts w:asciiTheme="majorBidi" w:hAnsiTheme="majorBidi" w:cstheme="majorBidi" w:hint="cs"/>
          <w:sz w:val="22"/>
          <w:szCs w:val="22"/>
          <w:rtl/>
        </w:rPr>
        <w:tab/>
      </w:r>
      <w:r w:rsidRPr="00B9505C">
        <w:rPr>
          <w:rFonts w:asciiTheme="majorBidi" w:hAnsiTheme="majorBidi" w:cstheme="majorBidi"/>
          <w:sz w:val="22"/>
          <w:szCs w:val="22"/>
          <w:rtl/>
        </w:rPr>
        <w:t>השוו הפירוש הקצר לבר' ה 22: '"ויתהלך חנוך" – כטעם "אחרי ה' אלהיכם תלכו" (דב' יג 5); וכן כתוב על נח "את האלהים התהלך נח" (בר' ו 9). ויש מפרשים "התהלך" – כמו "הִרְגִיל'''.</w:t>
      </w:r>
    </w:p>
  </w:footnote>
  <w:footnote w:id="83">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8D4C50">
        <w:rPr>
          <w:rFonts w:asciiTheme="majorBidi" w:hAnsiTheme="majorBidi" w:cstheme="majorBidi" w:hint="cs"/>
          <w:sz w:val="22"/>
          <w:szCs w:val="22"/>
          <w:rtl/>
        </w:rPr>
        <w:tab/>
      </w:r>
      <w:r w:rsidRPr="00B9505C">
        <w:rPr>
          <w:rFonts w:asciiTheme="majorBidi" w:hAnsiTheme="majorBidi" w:cstheme="majorBidi"/>
          <w:sz w:val="22"/>
          <w:szCs w:val="22"/>
          <w:rtl/>
        </w:rPr>
        <w:t>השוו הפירוש שנמסר לתלמיד בעל-פה לבר' לה 22: '"וישמע ישראל" – מה שעשה ראובן, על כן "ויהיו בני יעקב שנים עשר"; ולא הוליד עוד, כי בלהה חוללה ורחל מתה, ומאס בלאה ובשפחתה בעבור ראובן, על כן לא בא עוד אל אשה ולא הוליד, על כן לא היו בניו רק שנים עשר. ומעתה התבודד לעבוד השם בעבור נדרו, ואין לו חפץ ותאוה בדברי העולם'.</w:t>
      </w:r>
    </w:p>
  </w:footnote>
  <w:footnote w:id="84">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8D4C50">
        <w:rPr>
          <w:rFonts w:asciiTheme="majorBidi" w:hAnsiTheme="majorBidi" w:cstheme="majorBidi" w:hint="cs"/>
          <w:sz w:val="22"/>
          <w:szCs w:val="22"/>
          <w:rtl/>
        </w:rPr>
        <w:tab/>
      </w:r>
      <w:r w:rsidRPr="00B9505C">
        <w:rPr>
          <w:rFonts w:asciiTheme="majorBidi" w:hAnsiTheme="majorBidi" w:cstheme="majorBidi"/>
          <w:sz w:val="22"/>
          <w:szCs w:val="22"/>
          <w:rtl/>
        </w:rPr>
        <w:t>השוו הפירושים לתה' לו 9: 'וטעם "ביתך" – הם המתבודדים לעבוד השם בביתם'; קא 2: '"מתי תבא אלי" – כמו 'ויבא אלהים אל בלעם' (במ' כב 9) – שתשרה רוח הקודש עליו בביתו, בהתבודדו מבני אדם ודיניהם וריבם'.</w:t>
      </w:r>
    </w:p>
  </w:footnote>
  <w:footnote w:id="85">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8D4C50">
        <w:rPr>
          <w:rFonts w:asciiTheme="majorBidi" w:hAnsiTheme="majorBidi" w:cstheme="majorBidi" w:hint="cs"/>
          <w:sz w:val="22"/>
          <w:szCs w:val="22"/>
          <w:rtl/>
        </w:rPr>
        <w:tab/>
      </w:r>
      <w:r w:rsidRPr="00B9505C">
        <w:rPr>
          <w:rFonts w:asciiTheme="majorBidi" w:hAnsiTheme="majorBidi" w:cstheme="majorBidi"/>
          <w:sz w:val="22"/>
          <w:szCs w:val="22"/>
          <w:rtl/>
        </w:rPr>
        <w:t>ראו על עניין זה שלמה סלע, 'בריאת העולם העל-ירחי על-פי שני פירושי ראב"ע לבראשית א 14', בית מקרא נב, ב (תשס"ז), עמ' 131, הערה 2.</w:t>
      </w:r>
    </w:p>
  </w:footnote>
  <w:footnote w:id="86">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8D4C50">
        <w:rPr>
          <w:rFonts w:asciiTheme="majorBidi" w:hAnsiTheme="majorBidi" w:cstheme="majorBidi" w:hint="cs"/>
          <w:sz w:val="22"/>
          <w:szCs w:val="22"/>
          <w:rtl/>
        </w:rPr>
        <w:tab/>
      </w:r>
      <w:r w:rsidRPr="00B9505C">
        <w:rPr>
          <w:rFonts w:asciiTheme="majorBidi" w:hAnsiTheme="majorBidi" w:cstheme="majorBidi"/>
          <w:sz w:val="22"/>
          <w:szCs w:val="22"/>
          <w:rtl/>
        </w:rPr>
        <w:t>ראב"ע דגל בעקרון עממיות התורה, שלפיו התורה ניתנה לכול, ולכן היא מתארת רק את המציאות המוכרת לחושים ונמנעת מלתאר את העולמות העליונים המוכרים רק באמצעות ההיקש השכלי (ראו סימון, לעיל הערה 17, עמ' 35, הערה 19).</w:t>
      </w:r>
    </w:p>
  </w:footnote>
  <w:footnote w:id="87">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8D4C50">
        <w:rPr>
          <w:rFonts w:asciiTheme="majorBidi" w:hAnsiTheme="majorBidi" w:cstheme="majorBidi" w:hint="cs"/>
          <w:sz w:val="22"/>
          <w:szCs w:val="22"/>
          <w:rtl/>
        </w:rPr>
        <w:tab/>
      </w:r>
      <w:r w:rsidRPr="00B9505C">
        <w:rPr>
          <w:rFonts w:asciiTheme="majorBidi" w:hAnsiTheme="majorBidi" w:cstheme="majorBidi"/>
          <w:sz w:val="22"/>
          <w:szCs w:val="22"/>
          <w:rtl/>
        </w:rPr>
        <w:t>ראו הפירוש הקצר לבר' א 6; הארוך, שם; יש' סה 17; תה' יט 2.</w:t>
      </w:r>
    </w:p>
  </w:footnote>
  <w:footnote w:id="88">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8D4C50">
        <w:rPr>
          <w:rFonts w:asciiTheme="majorBidi" w:hAnsiTheme="majorBidi" w:cstheme="majorBidi" w:hint="cs"/>
          <w:sz w:val="22"/>
          <w:szCs w:val="22"/>
          <w:rtl/>
        </w:rPr>
        <w:tab/>
      </w:r>
      <w:r w:rsidRPr="00B9505C">
        <w:rPr>
          <w:rFonts w:asciiTheme="majorBidi" w:hAnsiTheme="majorBidi" w:cstheme="majorBidi"/>
          <w:sz w:val="22"/>
          <w:szCs w:val="22"/>
          <w:rtl/>
        </w:rPr>
        <w:t>ראו לעיל, הערה 17.</w:t>
      </w:r>
    </w:p>
  </w:footnote>
  <w:footnote w:id="89">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8D4C50">
        <w:rPr>
          <w:rFonts w:asciiTheme="majorBidi" w:hAnsiTheme="majorBidi" w:cstheme="majorBidi" w:hint="cs"/>
          <w:sz w:val="22"/>
          <w:szCs w:val="22"/>
          <w:rtl/>
        </w:rPr>
        <w:tab/>
      </w:r>
      <w:r w:rsidRPr="00B9505C">
        <w:rPr>
          <w:rFonts w:asciiTheme="majorBidi" w:hAnsiTheme="majorBidi" w:cstheme="majorBidi"/>
          <w:sz w:val="22"/>
          <w:szCs w:val="22"/>
          <w:rtl/>
        </w:rPr>
        <w:t>גם בפירושו לבר' ה 24 ביאר רד"ק את ה'לקיחה' של חנוך ואליהו כלקיחת נפשם (נשמתם) והעלאתה לעולם העליון. וגם שם הוא הזכיר את 'דעת המוננו, גם קצת חכמינו, כי חנוך ואליהו – הכניסם האל חיים בגן עדן בנפש ובשר, ועוד שם חיים, אוכלים מפרי העץ ועובדים את ה', כמו שהיה אדם הראשון קודם שחטא, ויהיו שם עד ימות המשיח'. את המכתב של אליהו הוא הסביר כך: 'נגלה אליהו ברוח הנבואה לאחד מן הנביאים ושם בפיו דברי המכתב הזה ואמר לו שיכתב</w:t>
      </w:r>
      <w:r w:rsidRPr="00B9505C">
        <w:rPr>
          <w:rFonts w:asciiTheme="majorBidi" w:hAnsiTheme="majorBidi" w:cstheme="majorBidi" w:hint="cs"/>
          <w:sz w:val="22"/>
          <w:szCs w:val="22"/>
          <w:rtl/>
        </w:rPr>
        <w:t>וֹ</w:t>
      </w:r>
      <w:r w:rsidRPr="00B9505C">
        <w:rPr>
          <w:rFonts w:asciiTheme="majorBidi" w:hAnsiTheme="majorBidi" w:cstheme="majorBidi"/>
          <w:sz w:val="22"/>
          <w:szCs w:val="22"/>
          <w:rtl/>
        </w:rPr>
        <w:t xml:space="preserve"> במכתב ויביא המכתב ליהורם ויאמר לו שזה המכתב שולח אליו אליהו כדי שיחשוב יהורם שזה המכתב בא לו מן השמים ויכניע לבבו וידע כי רעה גדולה עשה'. </w:t>
      </w:r>
    </w:p>
  </w:footnote>
  <w:footnote w:id="90">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 xml:space="preserve">רד"ק, למשל, האמין בתחיית המתים כפשוטה (ראו לעיל), דהיינו שיבת הנשמה מן העולם העליון לגוף החומרי, וכך הוא הסביר גם את חזרתו של אליהו באחרית הימים: "'הנה אנכי' – אע"פ שאני מזהירכם על תורת משה בכל דור ודור, אע"פ כן לטובתכם אשלח לכם את אליה הנביא. והטעם – שישיב נשמתו שעלתה השמים אל גוף נברא מהשארות גופו כגופו הראשון; כי גופו הראשון – שב בעלותו כל יסוד אל יסודו. ואחר שיחיה אותו הגוף, ישלחנו לישראל </w:t>
      </w:r>
      <w:r w:rsidRPr="00A005E6">
        <w:rPr>
          <w:rFonts w:asciiTheme="majorBidi" w:hAnsiTheme="majorBidi" w:cstheme="majorBidi"/>
          <w:sz w:val="22"/>
          <w:szCs w:val="22"/>
          <w:rtl/>
        </w:rPr>
        <w:t>לפני יום המשפט' (הפירוש למל' ג 23).</w:t>
      </w:r>
    </w:p>
  </w:footnote>
  <w:footnote w:id="91">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לפי הפירוש הקצר לבר' א 1 זאת המשמעות הבסיסית של המילה: 'טעם "שמים" – גובה ומעלה, וכן בלשון ישמעאל, שרובה על מתכונת לשון הקודש'. לעומת זאת לפי הפירוש הארוך לשמות יב 6 המילה היא צורה זוגית של המילה 'שָם': 'וככה "שמים", כי הם שני סדני הגלגל, שהם כמו נטועים, שעליהם משענת תנועת הגלגל; וכתוב "לנטוע שמים" (יש' נא 16). וכבר פרשתי בספר 'השם הנכבד' (א, ב), כי 'שמים' מגזרת "שם ישר נוכח עמו" (איוב כג 7) – רמז לשנים מקומות'.</w:t>
      </w:r>
    </w:p>
  </w:footnote>
  <w:footnote w:id="92">
    <w:p w:rsidR="005B6F23" w:rsidRDefault="00F46551">
      <w:pPr>
        <w:pStyle w:val="a3"/>
        <w:spacing w:line="270" w:lineRule="exact"/>
        <w:ind w:left="284" w:hanging="284"/>
        <w:jc w:val="both"/>
        <w:rPr>
          <w:rFonts w:asciiTheme="majorBidi" w:hAnsiTheme="majorBidi" w:cstheme="majorBidi"/>
          <w:b/>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b/>
          <w:sz w:val="22"/>
          <w:szCs w:val="22"/>
          <w:rtl/>
        </w:rPr>
        <w:tab/>
      </w:r>
      <w:r w:rsidRPr="00B9505C">
        <w:rPr>
          <w:rFonts w:asciiTheme="majorBidi" w:hAnsiTheme="majorBidi" w:cstheme="majorBidi"/>
          <w:b/>
          <w:sz w:val="22"/>
          <w:szCs w:val="22"/>
          <w:rtl/>
        </w:rPr>
        <w:t>שירו 'אליה לשבויה בוא יבוא', שו' 1</w:t>
      </w:r>
      <w:r w:rsidRPr="00B9505C">
        <w:rPr>
          <w:rFonts w:asciiTheme="majorBidi" w:hAnsiTheme="majorBidi" w:cstheme="majorBidi"/>
          <w:b/>
          <w:sz w:val="22"/>
          <w:szCs w:val="22"/>
          <w:rtl/>
        </w:rPr>
        <w:noBreakHyphen/>
        <w:t>2 (לוין, שירי הקודש, לעיל הערה 21, ב, עמ' 297).</w:t>
      </w:r>
    </w:p>
  </w:footnote>
  <w:footnote w:id="93">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בכוונה אנו נמנעים משימוש במילה 'אזוטריות' בהקשר זה, משום שכתיבה אזוטרית היא כתיבה בעלת שני רבדים: רובד שטחי וגלוי המיועד להמונים ורובד עמוק וסתום המיועד למשכילים, ואין כל אזכוריו של ראב"ע לתחיית המתים נכללים בהגדרה זו.</w:t>
      </w:r>
    </w:p>
  </w:footnote>
  <w:footnote w:id="94">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אוריאל סימון (לעיל הערה 17), עמ' 20</w:t>
      </w:r>
      <w:r w:rsidRPr="00B9505C">
        <w:rPr>
          <w:rFonts w:asciiTheme="majorBidi" w:hAnsiTheme="majorBidi" w:cstheme="majorBidi"/>
          <w:sz w:val="22"/>
          <w:szCs w:val="22"/>
          <w:rtl/>
        </w:rPr>
        <w:noBreakHyphen/>
        <w:t>26.</w:t>
      </w:r>
    </w:p>
  </w:footnote>
  <w:footnote w:id="95">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ראו למשל הפירוש לאיוב א 6: 'ולבאר סוד אלה הדברים – לא יכילם ספר. והמבין סוד מערכות הצבאות והשתנות המעשים כפי השתנות התנועות, ידע עיקר השטן; והכלל – שהוא מלאך. וטעם 'ויהי היום' – יום ראש השנה, שכל בני העולם עוברים לפני השכינה כבני מרון (ראה ר"ה טז, ע"א), או יום דינו של איוב לבדו; ולא אוכל לפרש'.</w:t>
      </w:r>
    </w:p>
  </w:footnote>
  <w:footnote w:id="96">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ראו לעיל הערה 86.</w:t>
      </w:r>
    </w:p>
  </w:footnote>
  <w:footnote w:id="97">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הדוגמאות המובהקות לכך הן 'סוד שנים עשר' (ראו סימון [לעיל הערה 17], עמ' 426</w:t>
      </w:r>
      <w:r w:rsidRPr="00B9505C">
        <w:rPr>
          <w:rFonts w:asciiTheme="majorBidi" w:hAnsiTheme="majorBidi" w:cstheme="majorBidi"/>
          <w:sz w:val="22"/>
          <w:szCs w:val="22"/>
          <w:rtl/>
        </w:rPr>
        <w:noBreakHyphen/>
        <w:t>438) ושאלת זהות המחבר של החלק השני של ספר ישעיהו (ראו שם, עמ' 240</w:t>
      </w:r>
      <w:r w:rsidRPr="00B9505C">
        <w:rPr>
          <w:rFonts w:asciiTheme="majorBidi" w:hAnsiTheme="majorBidi" w:cstheme="majorBidi"/>
          <w:sz w:val="22"/>
          <w:szCs w:val="22"/>
          <w:rtl/>
        </w:rPr>
        <w:noBreakHyphen/>
        <w:t>242).</w:t>
      </w:r>
    </w:p>
  </w:footnote>
  <w:footnote w:id="98">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 xml:space="preserve">משה הלברטל, סתר וגילוי: הסוד וגבולותיו במסורת היהודית בימי הביניים, ירושלים תשע"א, עמ' 36. </w:t>
      </w:r>
    </w:p>
  </w:footnote>
  <w:footnote w:id="99">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ראש השנה יז, ע"א : 'המינין... ושכפרו בתחיית המתים... יורדין לגיהנם ונידונין בה לדורי דורות'.</w:t>
      </w:r>
    </w:p>
  </w:footnote>
  <w:footnote w:id="100">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מגלת המגלה (לעיל הערה 15), עמ' 49.</w:t>
      </w:r>
    </w:p>
  </w:footnote>
  <w:footnote w:id="101">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בפירושו הארוך לדנ' יא 31 הוא דן ב'דברי אברהם נשיא ב"ספר קצים"', רמז ברור ל</w:t>
      </w:r>
      <w:r w:rsidRPr="00B9505C">
        <w:rPr>
          <w:rFonts w:asciiTheme="majorBidi" w:hAnsiTheme="majorBidi" w:cstheme="majorBidi"/>
          <w:b/>
          <w:bCs/>
          <w:sz w:val="22"/>
          <w:szCs w:val="22"/>
          <w:rtl/>
        </w:rPr>
        <w:t>מגלת המגלה</w:t>
      </w:r>
      <w:r w:rsidRPr="00B9505C">
        <w:rPr>
          <w:rFonts w:asciiTheme="majorBidi" w:hAnsiTheme="majorBidi" w:cstheme="majorBidi"/>
          <w:sz w:val="22"/>
          <w:szCs w:val="22"/>
          <w:rtl/>
        </w:rPr>
        <w:t>, שנכתב על מנת לגלות את הקץ. אוריאל סימון (לעיל הערה 17, עמ' 38</w:t>
      </w:r>
      <w:r w:rsidRPr="00B9505C">
        <w:rPr>
          <w:rFonts w:asciiTheme="majorBidi" w:hAnsiTheme="majorBidi" w:cstheme="majorBidi"/>
          <w:sz w:val="22"/>
          <w:szCs w:val="22"/>
          <w:rtl/>
        </w:rPr>
        <w:noBreakHyphen/>
        <w:t>46) הראה שפירושי ראב"ע, אף שנכתבו על אדמת אירופה הנוצרית, נועדו לא פחות לאנשי מולדתו בספרד המוסלמית. אין לתלות אפוא את סגנון ההסוואהההסתרה</w:t>
      </w:r>
      <w:r w:rsidRPr="00A005E6">
        <w:rPr>
          <w:rFonts w:asciiTheme="majorBidi" w:hAnsiTheme="majorBidi" w:cstheme="majorBidi"/>
          <w:sz w:val="22"/>
          <w:szCs w:val="22"/>
          <w:rtl/>
        </w:rPr>
        <w:t xml:space="preserve"> בחשש דווקא מתגובת הקהל האירופי השמרני. </w:t>
      </w:r>
    </w:p>
  </w:footnote>
  <w:footnote w:id="102">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אוריאל סימון ('מדוע עזב ר' אברהם אבן עזרא את ספרד "בנפש נבהלת"?' עיוני מקרא ופרשנות יא [תשע"ד], עמ' 498</w:t>
      </w:r>
      <w:r w:rsidRPr="00B9505C">
        <w:rPr>
          <w:rFonts w:asciiTheme="majorBidi" w:hAnsiTheme="majorBidi" w:cstheme="majorBidi"/>
          <w:sz w:val="22"/>
          <w:szCs w:val="22"/>
          <w:rtl/>
        </w:rPr>
        <w:noBreakHyphen/>
        <w:t>499) הראה כי יש יסוד לשער שראב"ע עזב את ספרד בגלל אנשים שרדפוהו על דעותיו שבמחלוקת. בין השאר כתב סימון: 'אם, לפי המשוער, ראב"ע אכן נידון ברותחין בארץ מולדתו בגלל אי-הסתרת דעותיו, ייתכן שזהו הרקע לזהירות היתר שלו במקום גלותו. בכל אופן, בולטת מאוד העובדה שבכתיבתו בארצות אדום הסודות הביקורתיים (כגון 'סוד שנים עשר' וסוד חלוקת ספר ישעיהו לשני נביאים) מוסתרים היטב וקשי</w:t>
      </w:r>
      <w:r w:rsidRPr="00A005E6">
        <w:rPr>
          <w:rFonts w:asciiTheme="majorBidi" w:hAnsiTheme="majorBidi" w:cstheme="majorBidi"/>
          <w:sz w:val="22"/>
          <w:szCs w:val="22"/>
          <w:rtl/>
        </w:rPr>
        <w:t xml:space="preserve">ם מאוד לפענוח, שהביאורים האסטרולוגיים רמוזים כסודות כמוסים ושמוקדש מאמץ רב למאבק בקראות ולביצורה של ההלכה המסורה בצדו של הפשט' (שם, </w:t>
      </w:r>
      <w:r w:rsidRPr="00B9505C">
        <w:rPr>
          <w:rFonts w:asciiTheme="majorBidi" w:hAnsiTheme="majorBidi" w:cstheme="majorBidi" w:hint="cs"/>
          <w:sz w:val="22"/>
          <w:szCs w:val="22"/>
          <w:rtl/>
        </w:rPr>
        <w:t>עמ</w:t>
      </w:r>
      <w:r w:rsidRPr="00B9505C">
        <w:rPr>
          <w:rFonts w:asciiTheme="majorBidi" w:hAnsiTheme="majorBidi" w:cstheme="majorBidi"/>
          <w:sz w:val="22"/>
          <w:szCs w:val="22"/>
          <w:rtl/>
        </w:rPr>
        <w:t>' 499).</w:t>
      </w:r>
    </w:p>
  </w:footnote>
  <w:footnote w:id="103">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ראו לעיל הערה 37.</w:t>
      </w:r>
    </w:p>
  </w:footnote>
  <w:footnote w:id="104">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לנגרמן (לעיל הערה 25).</w:t>
      </w:r>
    </w:p>
  </w:footnote>
  <w:footnote w:id="105">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כגון רס"ג, רש"י, רלב"ג, ר' ישעיה מטראני ור' יצחק אברבנאל (מעיני הישועה, בתוך: פירוש על נביאים וכתובים, ת"א תש"ך, עמ' שצא).</w:t>
      </w:r>
    </w:p>
  </w:footnote>
  <w:footnote w:id="106">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על חכם זה ועל גישתו הביקורתית למקרא ראו אוריאל סימון (לעיל הערה 17), עמ' 227</w:t>
      </w:r>
      <w:r w:rsidRPr="00B9505C">
        <w:rPr>
          <w:rFonts w:asciiTheme="majorBidi" w:hAnsiTheme="majorBidi" w:cstheme="majorBidi"/>
          <w:sz w:val="22"/>
          <w:szCs w:val="22"/>
          <w:rtl/>
        </w:rPr>
        <w:noBreakHyphen/>
        <w:t>229.</w:t>
      </w:r>
    </w:p>
  </w:footnote>
  <w:footnote w:id="107">
    <w:p w:rsidR="005B6F23" w:rsidRDefault="00F46551">
      <w:pPr>
        <w:pStyle w:val="a3"/>
        <w:spacing w:line="270" w:lineRule="exact"/>
        <w:ind w:left="284" w:hanging="284"/>
        <w:jc w:val="both"/>
        <w:rPr>
          <w:rFonts w:asciiTheme="majorBidi" w:hAnsiTheme="majorBidi" w:cstheme="majorBidi"/>
          <w:sz w:val="22"/>
          <w:szCs w:val="22"/>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למשל רס"ג, רש"י, ר' יוסף קרא, ר' אליעזר מבלגנצי, רד"ק, ר' יוסף אבן כספי ור' יצחק אברבנאל.</w:t>
      </w:r>
    </w:p>
  </w:footnote>
  <w:footnote w:id="108">
    <w:p w:rsidR="005B6F23" w:rsidRDefault="00F46551">
      <w:pPr>
        <w:pStyle w:val="a3"/>
        <w:spacing w:line="270" w:lineRule="exact"/>
        <w:ind w:left="284" w:hanging="284"/>
        <w:jc w:val="both"/>
        <w:rPr>
          <w:rFonts w:asciiTheme="majorBidi" w:hAnsiTheme="majorBidi" w:cstheme="majorBidi"/>
          <w:sz w:val="22"/>
          <w:szCs w:val="22"/>
          <w:rtl/>
        </w:rPr>
      </w:pPr>
      <w:r w:rsidRPr="00B9505C">
        <w:rPr>
          <w:rStyle w:val="a5"/>
          <w:rFonts w:asciiTheme="majorBidi" w:hAnsiTheme="majorBidi" w:cstheme="majorBidi"/>
          <w:sz w:val="22"/>
          <w:szCs w:val="22"/>
        </w:rPr>
        <w:footnoteRef/>
      </w:r>
      <w:r w:rsidRPr="00B9505C">
        <w:rPr>
          <w:rFonts w:asciiTheme="majorBidi" w:hAnsiTheme="majorBidi" w:cstheme="majorBidi"/>
          <w:sz w:val="22"/>
          <w:szCs w:val="22"/>
          <w:rtl/>
        </w:rPr>
        <w:t xml:space="preserve"> </w:t>
      </w:r>
      <w:r w:rsidR="000027FE">
        <w:rPr>
          <w:rFonts w:asciiTheme="majorBidi" w:hAnsiTheme="majorBidi" w:cstheme="majorBidi" w:hint="cs"/>
          <w:sz w:val="22"/>
          <w:szCs w:val="22"/>
          <w:rtl/>
        </w:rPr>
        <w:tab/>
      </w:r>
      <w:r w:rsidRPr="00B9505C">
        <w:rPr>
          <w:rFonts w:asciiTheme="majorBidi" w:hAnsiTheme="majorBidi" w:cstheme="majorBidi"/>
          <w:sz w:val="22"/>
          <w:szCs w:val="22"/>
          <w:rtl/>
        </w:rPr>
        <w:t>אוריאל סימון תלה את החלטתו של ראב"ע שלא להצטרף לר' יהודה הלוי במסעו לארץ הקודש במניעים אישיים בלבד – דבקותו באידיאל התרבותי הספרדי מכאן וקשיי פרנסה מכאן (</w:t>
      </w:r>
      <w:r w:rsidRPr="00B9505C">
        <w:rPr>
          <w:rFonts w:asciiTheme="majorBidi" w:hAnsiTheme="majorBidi" w:cstheme="majorBidi"/>
          <w:sz w:val="22"/>
          <w:szCs w:val="22"/>
        </w:rPr>
        <w:t xml:space="preserve">Uriel Simon, 'Transplanting the Wisdom of Spain to Christian lands: The Failed Efforts of R. Abraham Ibn Ezra', </w:t>
      </w:r>
      <w:r w:rsidRPr="00B9505C">
        <w:rPr>
          <w:rFonts w:asciiTheme="majorBidi" w:hAnsiTheme="majorBidi" w:cstheme="majorBidi"/>
          <w:i/>
          <w:sz w:val="22"/>
          <w:szCs w:val="22"/>
        </w:rPr>
        <w:t>Jahrbuch des Simon-Dubnow-Instituts</w:t>
      </w:r>
      <w:r w:rsidRPr="00B9505C">
        <w:rPr>
          <w:rFonts w:asciiTheme="majorBidi" w:hAnsiTheme="majorBidi" w:cstheme="majorBidi"/>
          <w:sz w:val="22"/>
          <w:szCs w:val="22"/>
        </w:rPr>
        <w:t xml:space="preserve"> 8 [2009], pp. 149-154</w:t>
      </w:r>
      <w:r w:rsidRPr="00B9505C">
        <w:rPr>
          <w:rFonts w:asciiTheme="majorBidi" w:hAnsiTheme="majorBidi" w:cstheme="majorBidi"/>
          <w:sz w:val="22"/>
          <w:szCs w:val="22"/>
          <w:rtl/>
        </w:rPr>
        <w:t>).</w:t>
      </w:r>
      <w:r>
        <w:rPr>
          <w:rFonts w:asciiTheme="majorBidi" w:hAnsiTheme="majorBidi" w:cstheme="majorBidi"/>
          <w:sz w:val="22"/>
          <w:szCs w:val="22"/>
          <w:rtl/>
        </w:rPr>
        <w:t xml:space="preserve"> </w:t>
      </w:r>
      <w:r w:rsidRPr="00B9505C">
        <w:rPr>
          <w:rFonts w:asciiTheme="majorBidi" w:hAnsiTheme="majorBidi" w:cstheme="majorBidi"/>
          <w:sz w:val="22"/>
          <w:szCs w:val="22"/>
          <w:rtl/>
        </w:rPr>
        <w:t>דומה שהסיבה הראשונה מושתתת על ההנחה של סימון שיש להפריד בין החלטה זו ובין החלטתו לעזוב את ספרד דווקא לטובת ארצות אירופה הנוצרית. אולם שני החכמים עזבו את ספרד בהפרש של חודשים אחדים, ולכן נראה שיש לקשר בין שתי החלטותיו הגורליות של ראב"ע. אם כן, אם החלטות אלו נבעו (גם) ממניעים אידיאולוגיים, נראה שיש לשייכם למישור הלאומי – להפיץ את חכמת ספרד (קרי: דת השם האמתית, בתפיסתו של ראב"ע) בין יהודי התפוצות.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51" w:rsidRPr="00322B4A" w:rsidRDefault="00D36E1E" w:rsidP="00D36E1E">
    <w:pPr>
      <w:pStyle w:val="a6"/>
      <w:tabs>
        <w:tab w:val="left" w:pos="5720"/>
        <w:tab w:val="right" w:pos="7370"/>
      </w:tabs>
      <w:jc w:val="center"/>
      <w:rPr>
        <w:rFonts w:asciiTheme="majorBidi" w:hAnsiTheme="majorBidi" w:cstheme="majorBidi"/>
        <w:cs w:val="0"/>
      </w:rPr>
    </w:pPr>
    <w:r>
      <w:rPr>
        <w:rFonts w:asciiTheme="majorBidi" w:hAnsiTheme="majorBidi" w:cstheme="majorBidi" w:hint="cs"/>
        <w:cs w:val="0"/>
      </w:rPr>
      <w:t xml:space="preserve">                                                          </w:t>
    </w:r>
    <w:r w:rsidR="00F46551" w:rsidRPr="00322B4A">
      <w:rPr>
        <w:rFonts w:asciiTheme="majorBidi" w:hAnsiTheme="majorBidi" w:cstheme="majorBidi"/>
        <w:cs w:val="0"/>
      </w:rPr>
      <w:t>יאיר האס</w:t>
    </w:r>
    <w:r w:rsidR="00F46551">
      <w:rPr>
        <w:rFonts w:asciiTheme="majorBidi" w:hAnsiTheme="majorBidi" w:cstheme="majorBidi" w:hint="cs"/>
        <w:cs w:val="0"/>
      </w:rPr>
      <w:tab/>
    </w:r>
    <w:r>
      <w:rPr>
        <w:rFonts w:asciiTheme="majorBidi" w:hAnsiTheme="majorBidi" w:cstheme="majorBidi" w:hint="cs"/>
        <w:cs w:val="0"/>
      </w:rPr>
      <w:t xml:space="preserve">                    </w:t>
    </w:r>
    <w:r w:rsidR="00F46551">
      <w:rPr>
        <w:rFonts w:asciiTheme="majorBidi" w:hAnsiTheme="majorBidi" w:cstheme="majorBidi" w:hint="cs"/>
        <w:cs w:val="0"/>
      </w:rPr>
      <w:tab/>
    </w:r>
    <w:r w:rsidR="001D612A" w:rsidRPr="00322B4A">
      <w:rPr>
        <w:rFonts w:asciiTheme="majorBidi" w:hAnsiTheme="majorBidi" w:cstheme="majorBidi"/>
      </w:rPr>
      <w:fldChar w:fldCharType="begin"/>
    </w:r>
    <w:r w:rsidR="00F46551" w:rsidRPr="00322B4A">
      <w:rPr>
        <w:rFonts w:asciiTheme="majorBidi" w:hAnsiTheme="majorBidi" w:cstheme="majorBidi"/>
        <w:cs w:val="0"/>
      </w:rPr>
      <w:instrText xml:space="preserve"> PAGE   \* MERGEFORMAT </w:instrText>
    </w:r>
    <w:r w:rsidR="001D612A" w:rsidRPr="00322B4A">
      <w:rPr>
        <w:rFonts w:asciiTheme="majorBidi" w:hAnsiTheme="majorBidi" w:cstheme="majorBidi"/>
      </w:rPr>
      <w:fldChar w:fldCharType="separate"/>
    </w:r>
    <w:r w:rsidR="00AC4E32" w:rsidRPr="00AC4E32">
      <w:rPr>
        <w:rFonts w:asciiTheme="majorBidi" w:hAnsiTheme="majorBidi" w:cstheme="majorBidi"/>
        <w:noProof/>
        <w:cs w:val="0"/>
        <w:lang w:val="he-IL"/>
      </w:rPr>
      <w:t>4</w:t>
    </w:r>
    <w:r w:rsidR="001D612A" w:rsidRPr="00322B4A">
      <w:rPr>
        <w:rFonts w:asciiTheme="majorBidi" w:hAnsiTheme="majorBidi" w:cstheme="majorBidi"/>
      </w:rPr>
      <w:fldChar w:fldCharType="end"/>
    </w:r>
  </w:p>
  <w:p w:rsidR="00F46551" w:rsidRDefault="00F46551">
    <w:pPr>
      <w:pStyle w:val="a6"/>
      <w:jc w:val="center"/>
      <w:rPr>
        <w:rFonts w:asciiTheme="majorBidi" w:hAnsiTheme="majorBidi" w:cstheme="majorBidi"/>
        <w: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vanish/>
        <w:highlight w:val="yellow"/>
      </w:rPr>
      <w:id w:val="1366250474"/>
      <w:docPartObj>
        <w:docPartGallery w:val="Page Numbers (Top of Page)"/>
        <w:docPartUnique/>
      </w:docPartObj>
    </w:sdtPr>
    <w:sdtEndPr/>
    <w:sdtContent>
      <w:p w:rsidR="00F46551" w:rsidRPr="00322B4A" w:rsidRDefault="001D612A" w:rsidP="00D36E1E">
        <w:pPr>
          <w:pStyle w:val="a6"/>
          <w:tabs>
            <w:tab w:val="clear" w:pos="4680"/>
            <w:tab w:val="center" w:pos="1416"/>
          </w:tabs>
          <w:rPr>
            <w:rFonts w:asciiTheme="majorBidi" w:hAnsiTheme="majorBidi" w:cstheme="majorBidi"/>
            <w:cs w:val="0"/>
          </w:rPr>
        </w:pPr>
        <w:r w:rsidRPr="00322B4A">
          <w:rPr>
            <w:rFonts w:asciiTheme="majorBidi" w:hAnsiTheme="majorBidi" w:cstheme="majorBidi"/>
          </w:rPr>
          <w:fldChar w:fldCharType="begin"/>
        </w:r>
        <w:r w:rsidR="00F46551" w:rsidRPr="00322B4A">
          <w:rPr>
            <w:rFonts w:asciiTheme="majorBidi" w:hAnsiTheme="majorBidi" w:cstheme="majorBidi"/>
            <w:cs w:val="0"/>
          </w:rPr>
          <w:instrText xml:space="preserve"> PAGE   \* MERGEFORMAT </w:instrText>
        </w:r>
        <w:r w:rsidRPr="00322B4A">
          <w:rPr>
            <w:rFonts w:asciiTheme="majorBidi" w:hAnsiTheme="majorBidi" w:cstheme="majorBidi"/>
          </w:rPr>
          <w:fldChar w:fldCharType="separate"/>
        </w:r>
        <w:r w:rsidR="00AC4E32" w:rsidRPr="00AC4E32">
          <w:rPr>
            <w:rFonts w:asciiTheme="majorBidi" w:hAnsiTheme="majorBidi" w:cstheme="majorBidi"/>
            <w:noProof/>
            <w:cs w:val="0"/>
            <w:lang w:val="he-IL"/>
          </w:rPr>
          <w:t>5</w:t>
        </w:r>
        <w:r w:rsidRPr="00322B4A">
          <w:rPr>
            <w:rFonts w:asciiTheme="majorBidi" w:hAnsiTheme="majorBidi" w:cstheme="majorBidi"/>
          </w:rPr>
          <w:fldChar w:fldCharType="end"/>
        </w:r>
        <w:r w:rsidR="00F46551" w:rsidRPr="00322B4A">
          <w:rPr>
            <w:rFonts w:asciiTheme="majorBidi" w:hAnsiTheme="majorBidi" w:cstheme="majorBidi"/>
            <w:cs w:val="0"/>
          </w:rPr>
          <w:t xml:space="preserve"> </w:t>
        </w:r>
        <w:r w:rsidR="00D36E1E">
          <w:rPr>
            <w:rFonts w:asciiTheme="majorBidi" w:eastAsia="Calibri" w:hAnsiTheme="majorBidi" w:cs="Times New Roman" w:hint="cs"/>
            <w:cs w:val="0"/>
          </w:rPr>
          <w:t xml:space="preserve">                       </w:t>
        </w:r>
        <w:r w:rsidR="00D36E1E">
          <w:rPr>
            <w:rFonts w:asciiTheme="majorBidi" w:eastAsia="Calibri" w:hAnsiTheme="majorBidi" w:cstheme="majorBidi" w:hint="cs"/>
            <w:cs w:val="0"/>
          </w:rPr>
          <w:t>ש</w:t>
        </w:r>
        <w:r w:rsidR="00F46551" w:rsidRPr="00322B4A">
          <w:rPr>
            <w:rFonts w:asciiTheme="majorBidi" w:eastAsia="Calibri" w:hAnsiTheme="majorBidi" w:cstheme="majorBidi"/>
            <w:cs w:val="0"/>
          </w:rPr>
          <w:t>לילת האמונה בתחיית המתים בהגותו של ר' אברהם אבן עזרא</w:t>
        </w:r>
        <w:r w:rsidR="00F46551">
          <w:rPr>
            <w:rFonts w:asciiTheme="majorBidi" w:hAnsiTheme="majorBidi" w:cstheme="majorBidi"/>
            <w:cs w:val="0"/>
          </w:rPr>
          <w:t xml:space="preserve">          </w:t>
        </w:r>
        <w:r w:rsidR="00F46551" w:rsidRPr="00322B4A">
          <w:rPr>
            <w:rFonts w:asciiTheme="majorBidi" w:hAnsiTheme="majorBidi" w:cstheme="majorBidi"/>
            <w:cs w:val="0"/>
          </w:rPr>
          <w:t xml:space="preserve"> </w:t>
        </w:r>
      </w:p>
    </w:sdtContent>
  </w:sdt>
  <w:p w:rsidR="00F46551" w:rsidRDefault="00F46551">
    <w:pPr>
      <w:pStyle w:val="a6"/>
      <w:jc w:val="center"/>
      <w:rPr>
        <w: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51" w:rsidRPr="00D720A0" w:rsidRDefault="00F46551" w:rsidP="00C443E6">
    <w:pPr>
      <w:pStyle w:val="a6"/>
      <w:bidi w:val="0"/>
      <w:rPr>
        <w:rFonts w:asciiTheme="majorBidi" w:hAnsiTheme="majorBidi" w:cstheme="majorBidi"/>
        <w:sz w:val="24"/>
        <w:szCs w:val="24"/>
        <w:rtl w:val="0"/>
        <w:cs w:val="0"/>
      </w:rPr>
    </w:pPr>
    <w:r w:rsidRPr="0076199E">
      <w:rPr>
        <w:rFonts w:asciiTheme="majorBidi" w:hAnsiTheme="majorBidi" w:cstheme="majorBidi"/>
        <w:i/>
        <w:iCs/>
        <w:sz w:val="24"/>
        <w:szCs w:val="24"/>
        <w:rtl w:val="0"/>
        <w:cs w:val="0"/>
      </w:rPr>
      <w:t>JSIJ</w:t>
    </w:r>
    <w:r w:rsidRPr="00D720A0">
      <w:rPr>
        <w:rFonts w:asciiTheme="majorBidi" w:hAnsiTheme="majorBidi" w:cstheme="majorBidi"/>
        <w:sz w:val="24"/>
        <w:szCs w:val="24"/>
        <w:rtl w:val="0"/>
        <w:cs w:val="0"/>
      </w:rPr>
      <w:t xml:space="preserve"> 13 (2015) 1-</w:t>
    </w:r>
    <w:r>
      <w:rPr>
        <w:rFonts w:asciiTheme="majorBidi" w:hAnsiTheme="majorBidi" w:cstheme="majorBidi"/>
        <w:sz w:val="24"/>
        <w:szCs w:val="24"/>
        <w:rtl w:val="0"/>
        <w:cs w:val="0"/>
      </w:rPr>
      <w:t>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41F"/>
    <w:multiLevelType w:val="hybridMultilevel"/>
    <w:tmpl w:val="4A3EB86C"/>
    <w:lvl w:ilvl="0" w:tplc="BE7A0998">
      <w:start w:val="1"/>
      <w:numFmt w:val="decimal"/>
      <w:lvlText w:val="%1."/>
      <w:lvlJc w:val="left"/>
      <w:pPr>
        <w:ind w:left="730" w:hanging="3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130A"/>
    <w:multiLevelType w:val="hybridMultilevel"/>
    <w:tmpl w:val="FDC05544"/>
    <w:lvl w:ilvl="0" w:tplc="34FAB6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6162"/>
    <w:multiLevelType w:val="hybridMultilevel"/>
    <w:tmpl w:val="5A0CE9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246702"/>
    <w:multiLevelType w:val="hybridMultilevel"/>
    <w:tmpl w:val="F1A25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524A7"/>
    <w:multiLevelType w:val="hybridMultilevel"/>
    <w:tmpl w:val="1B8A05FA"/>
    <w:lvl w:ilvl="0" w:tplc="7674B7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D1799"/>
    <w:multiLevelType w:val="hybridMultilevel"/>
    <w:tmpl w:val="0EB8F8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893AD3"/>
    <w:multiLevelType w:val="hybridMultilevel"/>
    <w:tmpl w:val="C3123BC0"/>
    <w:lvl w:ilvl="0" w:tplc="11BEFC26">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6C"/>
    <w:rsid w:val="00000B97"/>
    <w:rsid w:val="00000EA6"/>
    <w:rsid w:val="00000F97"/>
    <w:rsid w:val="00001293"/>
    <w:rsid w:val="000012A4"/>
    <w:rsid w:val="0000184E"/>
    <w:rsid w:val="00001BBE"/>
    <w:rsid w:val="000027FE"/>
    <w:rsid w:val="00002D0F"/>
    <w:rsid w:val="00004090"/>
    <w:rsid w:val="0000609E"/>
    <w:rsid w:val="00006452"/>
    <w:rsid w:val="000120F3"/>
    <w:rsid w:val="00012C32"/>
    <w:rsid w:val="00015294"/>
    <w:rsid w:val="0001539C"/>
    <w:rsid w:val="00015AA7"/>
    <w:rsid w:val="000160F1"/>
    <w:rsid w:val="00016F13"/>
    <w:rsid w:val="00016F38"/>
    <w:rsid w:val="0001713C"/>
    <w:rsid w:val="00017C9E"/>
    <w:rsid w:val="00022293"/>
    <w:rsid w:val="00022B09"/>
    <w:rsid w:val="00023274"/>
    <w:rsid w:val="000267B1"/>
    <w:rsid w:val="000274FE"/>
    <w:rsid w:val="0003020F"/>
    <w:rsid w:val="000310B4"/>
    <w:rsid w:val="000327DF"/>
    <w:rsid w:val="00032A31"/>
    <w:rsid w:val="00034D03"/>
    <w:rsid w:val="00036053"/>
    <w:rsid w:val="00037C14"/>
    <w:rsid w:val="00037CA6"/>
    <w:rsid w:val="00037E8F"/>
    <w:rsid w:val="000403C4"/>
    <w:rsid w:val="00040981"/>
    <w:rsid w:val="00041743"/>
    <w:rsid w:val="0004254F"/>
    <w:rsid w:val="00043BFC"/>
    <w:rsid w:val="00043C57"/>
    <w:rsid w:val="00044470"/>
    <w:rsid w:val="00044C85"/>
    <w:rsid w:val="0004501A"/>
    <w:rsid w:val="00050988"/>
    <w:rsid w:val="00050CEE"/>
    <w:rsid w:val="00052148"/>
    <w:rsid w:val="000525D5"/>
    <w:rsid w:val="000537A5"/>
    <w:rsid w:val="00053C89"/>
    <w:rsid w:val="00053F9F"/>
    <w:rsid w:val="0005658C"/>
    <w:rsid w:val="00061B05"/>
    <w:rsid w:val="00064483"/>
    <w:rsid w:val="00064783"/>
    <w:rsid w:val="000652E3"/>
    <w:rsid w:val="00066932"/>
    <w:rsid w:val="00067091"/>
    <w:rsid w:val="0007086A"/>
    <w:rsid w:val="00070A28"/>
    <w:rsid w:val="00070A48"/>
    <w:rsid w:val="00073369"/>
    <w:rsid w:val="0007418D"/>
    <w:rsid w:val="00075AB6"/>
    <w:rsid w:val="000766EA"/>
    <w:rsid w:val="00077321"/>
    <w:rsid w:val="000810DE"/>
    <w:rsid w:val="000818AF"/>
    <w:rsid w:val="0008294F"/>
    <w:rsid w:val="00082F11"/>
    <w:rsid w:val="000835A3"/>
    <w:rsid w:val="00084812"/>
    <w:rsid w:val="000856FD"/>
    <w:rsid w:val="000870D1"/>
    <w:rsid w:val="00087D4B"/>
    <w:rsid w:val="00090FE8"/>
    <w:rsid w:val="000917C1"/>
    <w:rsid w:val="00095A8C"/>
    <w:rsid w:val="00096E34"/>
    <w:rsid w:val="000978CB"/>
    <w:rsid w:val="00097BAC"/>
    <w:rsid w:val="00097D5C"/>
    <w:rsid w:val="000A00C0"/>
    <w:rsid w:val="000A0A6B"/>
    <w:rsid w:val="000A106D"/>
    <w:rsid w:val="000A1189"/>
    <w:rsid w:val="000A1963"/>
    <w:rsid w:val="000A386E"/>
    <w:rsid w:val="000A4B67"/>
    <w:rsid w:val="000B0872"/>
    <w:rsid w:val="000B126C"/>
    <w:rsid w:val="000B42B6"/>
    <w:rsid w:val="000B461F"/>
    <w:rsid w:val="000B5B6B"/>
    <w:rsid w:val="000B6E69"/>
    <w:rsid w:val="000C010D"/>
    <w:rsid w:val="000C2439"/>
    <w:rsid w:val="000C5E33"/>
    <w:rsid w:val="000C72EC"/>
    <w:rsid w:val="000C73CD"/>
    <w:rsid w:val="000D1876"/>
    <w:rsid w:val="000D3980"/>
    <w:rsid w:val="000D3D99"/>
    <w:rsid w:val="000D7088"/>
    <w:rsid w:val="000E0D3B"/>
    <w:rsid w:val="000E0E63"/>
    <w:rsid w:val="000E1ACD"/>
    <w:rsid w:val="000E2AF2"/>
    <w:rsid w:val="000E2E5A"/>
    <w:rsid w:val="000E6278"/>
    <w:rsid w:val="000E7020"/>
    <w:rsid w:val="000E7769"/>
    <w:rsid w:val="000F2BD3"/>
    <w:rsid w:val="000F2E41"/>
    <w:rsid w:val="000F7C25"/>
    <w:rsid w:val="000F7F65"/>
    <w:rsid w:val="00100DBE"/>
    <w:rsid w:val="0010120E"/>
    <w:rsid w:val="00106825"/>
    <w:rsid w:val="001077D8"/>
    <w:rsid w:val="00112CDB"/>
    <w:rsid w:val="0011344C"/>
    <w:rsid w:val="00113588"/>
    <w:rsid w:val="001146CE"/>
    <w:rsid w:val="0011471D"/>
    <w:rsid w:val="00114ED8"/>
    <w:rsid w:val="00120F9F"/>
    <w:rsid w:val="00121DEC"/>
    <w:rsid w:val="00125FDE"/>
    <w:rsid w:val="00132C6A"/>
    <w:rsid w:val="00132C90"/>
    <w:rsid w:val="00133672"/>
    <w:rsid w:val="00140299"/>
    <w:rsid w:val="00141776"/>
    <w:rsid w:val="00141C64"/>
    <w:rsid w:val="001428D5"/>
    <w:rsid w:val="00143755"/>
    <w:rsid w:val="0014449B"/>
    <w:rsid w:val="00144C78"/>
    <w:rsid w:val="00145F33"/>
    <w:rsid w:val="00146F49"/>
    <w:rsid w:val="0014756C"/>
    <w:rsid w:val="00147716"/>
    <w:rsid w:val="00150BF7"/>
    <w:rsid w:val="00150E00"/>
    <w:rsid w:val="00151635"/>
    <w:rsid w:val="00152638"/>
    <w:rsid w:val="00152A32"/>
    <w:rsid w:val="00153C9D"/>
    <w:rsid w:val="00155075"/>
    <w:rsid w:val="001567B2"/>
    <w:rsid w:val="001610A4"/>
    <w:rsid w:val="00161104"/>
    <w:rsid w:val="001621FF"/>
    <w:rsid w:val="00162D33"/>
    <w:rsid w:val="001652C1"/>
    <w:rsid w:val="00165622"/>
    <w:rsid w:val="00166E4A"/>
    <w:rsid w:val="00167380"/>
    <w:rsid w:val="00167CBA"/>
    <w:rsid w:val="00167F11"/>
    <w:rsid w:val="00170CA1"/>
    <w:rsid w:val="00170DAA"/>
    <w:rsid w:val="001710C1"/>
    <w:rsid w:val="0017111D"/>
    <w:rsid w:val="00171DE4"/>
    <w:rsid w:val="00172A1E"/>
    <w:rsid w:val="0017328A"/>
    <w:rsid w:val="00174E81"/>
    <w:rsid w:val="00176373"/>
    <w:rsid w:val="00176FA0"/>
    <w:rsid w:val="00181451"/>
    <w:rsid w:val="00182A44"/>
    <w:rsid w:val="00184677"/>
    <w:rsid w:val="001876C1"/>
    <w:rsid w:val="00187BF5"/>
    <w:rsid w:val="00190244"/>
    <w:rsid w:val="001911D9"/>
    <w:rsid w:val="00191B23"/>
    <w:rsid w:val="00192F4D"/>
    <w:rsid w:val="001936BC"/>
    <w:rsid w:val="00194A6A"/>
    <w:rsid w:val="00195B64"/>
    <w:rsid w:val="00196160"/>
    <w:rsid w:val="00196C94"/>
    <w:rsid w:val="00197F0D"/>
    <w:rsid w:val="001A103D"/>
    <w:rsid w:val="001A2A7D"/>
    <w:rsid w:val="001A3E9C"/>
    <w:rsid w:val="001A3ED4"/>
    <w:rsid w:val="001A5223"/>
    <w:rsid w:val="001A5547"/>
    <w:rsid w:val="001A6F14"/>
    <w:rsid w:val="001A7682"/>
    <w:rsid w:val="001A76D5"/>
    <w:rsid w:val="001B0347"/>
    <w:rsid w:val="001B3979"/>
    <w:rsid w:val="001C043D"/>
    <w:rsid w:val="001C4263"/>
    <w:rsid w:val="001C43A2"/>
    <w:rsid w:val="001C467F"/>
    <w:rsid w:val="001C6DE2"/>
    <w:rsid w:val="001D167E"/>
    <w:rsid w:val="001D1C27"/>
    <w:rsid w:val="001D349F"/>
    <w:rsid w:val="001D612A"/>
    <w:rsid w:val="001D7765"/>
    <w:rsid w:val="001E08D4"/>
    <w:rsid w:val="001E0DD7"/>
    <w:rsid w:val="001E16B3"/>
    <w:rsid w:val="001E3D5B"/>
    <w:rsid w:val="001E4DA1"/>
    <w:rsid w:val="001E4F88"/>
    <w:rsid w:val="001E6127"/>
    <w:rsid w:val="001E6E78"/>
    <w:rsid w:val="001F0FFA"/>
    <w:rsid w:val="001F12D5"/>
    <w:rsid w:val="001F12E3"/>
    <w:rsid w:val="001F2843"/>
    <w:rsid w:val="001F2EB2"/>
    <w:rsid w:val="001F3106"/>
    <w:rsid w:val="001F4333"/>
    <w:rsid w:val="001F4A8F"/>
    <w:rsid w:val="001F6A4E"/>
    <w:rsid w:val="001F6C62"/>
    <w:rsid w:val="0020147B"/>
    <w:rsid w:val="002027AE"/>
    <w:rsid w:val="00205F1A"/>
    <w:rsid w:val="00206F0B"/>
    <w:rsid w:val="00210482"/>
    <w:rsid w:val="00210DAB"/>
    <w:rsid w:val="002127E7"/>
    <w:rsid w:val="002131C9"/>
    <w:rsid w:val="00213DED"/>
    <w:rsid w:val="00214696"/>
    <w:rsid w:val="0021492A"/>
    <w:rsid w:val="002150B0"/>
    <w:rsid w:val="00216AFF"/>
    <w:rsid w:val="002173A7"/>
    <w:rsid w:val="00221A8A"/>
    <w:rsid w:val="00221D0D"/>
    <w:rsid w:val="00222DC8"/>
    <w:rsid w:val="00222DDB"/>
    <w:rsid w:val="002230C8"/>
    <w:rsid w:val="002233A0"/>
    <w:rsid w:val="00226F8E"/>
    <w:rsid w:val="00227BBB"/>
    <w:rsid w:val="0023080E"/>
    <w:rsid w:val="00230BE2"/>
    <w:rsid w:val="00230C7C"/>
    <w:rsid w:val="00232571"/>
    <w:rsid w:val="00233194"/>
    <w:rsid w:val="00236ABB"/>
    <w:rsid w:val="00236D90"/>
    <w:rsid w:val="00237267"/>
    <w:rsid w:val="00237B99"/>
    <w:rsid w:val="00242361"/>
    <w:rsid w:val="002468AC"/>
    <w:rsid w:val="00247347"/>
    <w:rsid w:val="00251A88"/>
    <w:rsid w:val="002536A8"/>
    <w:rsid w:val="00253C75"/>
    <w:rsid w:val="00254DBC"/>
    <w:rsid w:val="00255D04"/>
    <w:rsid w:val="002605FE"/>
    <w:rsid w:val="002627C3"/>
    <w:rsid w:val="00264A08"/>
    <w:rsid w:val="00265AC4"/>
    <w:rsid w:val="00265CC6"/>
    <w:rsid w:val="002663BB"/>
    <w:rsid w:val="002719D3"/>
    <w:rsid w:val="002722B9"/>
    <w:rsid w:val="002732FE"/>
    <w:rsid w:val="002741A9"/>
    <w:rsid w:val="002762E0"/>
    <w:rsid w:val="0027654D"/>
    <w:rsid w:val="00276A63"/>
    <w:rsid w:val="00277E20"/>
    <w:rsid w:val="0028050B"/>
    <w:rsid w:val="00280978"/>
    <w:rsid w:val="00280AB4"/>
    <w:rsid w:val="00281278"/>
    <w:rsid w:val="002823E9"/>
    <w:rsid w:val="00283813"/>
    <w:rsid w:val="00284CD9"/>
    <w:rsid w:val="00284E34"/>
    <w:rsid w:val="00285757"/>
    <w:rsid w:val="00285FD4"/>
    <w:rsid w:val="002863CD"/>
    <w:rsid w:val="0028685C"/>
    <w:rsid w:val="00286D70"/>
    <w:rsid w:val="00287E30"/>
    <w:rsid w:val="00291673"/>
    <w:rsid w:val="00291CCC"/>
    <w:rsid w:val="00294C2A"/>
    <w:rsid w:val="00296897"/>
    <w:rsid w:val="00297212"/>
    <w:rsid w:val="002A09FB"/>
    <w:rsid w:val="002A0CB4"/>
    <w:rsid w:val="002A1DD8"/>
    <w:rsid w:val="002A6808"/>
    <w:rsid w:val="002A6D14"/>
    <w:rsid w:val="002B1524"/>
    <w:rsid w:val="002B33C0"/>
    <w:rsid w:val="002B3B92"/>
    <w:rsid w:val="002B46EF"/>
    <w:rsid w:val="002B52DB"/>
    <w:rsid w:val="002B6752"/>
    <w:rsid w:val="002B6F56"/>
    <w:rsid w:val="002C00A4"/>
    <w:rsid w:val="002C108C"/>
    <w:rsid w:val="002C20C2"/>
    <w:rsid w:val="002C276C"/>
    <w:rsid w:val="002C2880"/>
    <w:rsid w:val="002C3547"/>
    <w:rsid w:val="002C3944"/>
    <w:rsid w:val="002C52E0"/>
    <w:rsid w:val="002C69D2"/>
    <w:rsid w:val="002D0838"/>
    <w:rsid w:val="002D0C74"/>
    <w:rsid w:val="002D1AAE"/>
    <w:rsid w:val="002D1AB3"/>
    <w:rsid w:val="002D1BFE"/>
    <w:rsid w:val="002D2FB7"/>
    <w:rsid w:val="002D3568"/>
    <w:rsid w:val="002D3BC5"/>
    <w:rsid w:val="002D3F1C"/>
    <w:rsid w:val="002D4F32"/>
    <w:rsid w:val="002D657D"/>
    <w:rsid w:val="002D6EC7"/>
    <w:rsid w:val="002E004E"/>
    <w:rsid w:val="002E0B08"/>
    <w:rsid w:val="002E27F0"/>
    <w:rsid w:val="002E62C3"/>
    <w:rsid w:val="002E6A0B"/>
    <w:rsid w:val="002E6EE9"/>
    <w:rsid w:val="002E7394"/>
    <w:rsid w:val="002E7D40"/>
    <w:rsid w:val="002F0616"/>
    <w:rsid w:val="002F4B38"/>
    <w:rsid w:val="002F50B9"/>
    <w:rsid w:val="002F739D"/>
    <w:rsid w:val="002F742B"/>
    <w:rsid w:val="003014D0"/>
    <w:rsid w:val="00303DE2"/>
    <w:rsid w:val="0030599E"/>
    <w:rsid w:val="003066D7"/>
    <w:rsid w:val="003076D2"/>
    <w:rsid w:val="00307CAE"/>
    <w:rsid w:val="00312A1E"/>
    <w:rsid w:val="00312B58"/>
    <w:rsid w:val="00316932"/>
    <w:rsid w:val="00317D18"/>
    <w:rsid w:val="00322103"/>
    <w:rsid w:val="00322B4A"/>
    <w:rsid w:val="00323D46"/>
    <w:rsid w:val="00323EA6"/>
    <w:rsid w:val="00324B25"/>
    <w:rsid w:val="00325F75"/>
    <w:rsid w:val="00326F26"/>
    <w:rsid w:val="00327591"/>
    <w:rsid w:val="0033087B"/>
    <w:rsid w:val="00331020"/>
    <w:rsid w:val="00331EC7"/>
    <w:rsid w:val="00331F4C"/>
    <w:rsid w:val="00333399"/>
    <w:rsid w:val="003339A7"/>
    <w:rsid w:val="00334CDF"/>
    <w:rsid w:val="003358F1"/>
    <w:rsid w:val="00336462"/>
    <w:rsid w:val="00336D52"/>
    <w:rsid w:val="00340025"/>
    <w:rsid w:val="00343085"/>
    <w:rsid w:val="0034400B"/>
    <w:rsid w:val="00350A13"/>
    <w:rsid w:val="00351AD2"/>
    <w:rsid w:val="00351AFE"/>
    <w:rsid w:val="00356406"/>
    <w:rsid w:val="00356986"/>
    <w:rsid w:val="00356B27"/>
    <w:rsid w:val="003575F1"/>
    <w:rsid w:val="00357BBC"/>
    <w:rsid w:val="0036149D"/>
    <w:rsid w:val="0036178E"/>
    <w:rsid w:val="003618BD"/>
    <w:rsid w:val="00361EA6"/>
    <w:rsid w:val="00364411"/>
    <w:rsid w:val="00364589"/>
    <w:rsid w:val="003721AF"/>
    <w:rsid w:val="00372D56"/>
    <w:rsid w:val="00373616"/>
    <w:rsid w:val="00373C6C"/>
    <w:rsid w:val="003763EF"/>
    <w:rsid w:val="003768D5"/>
    <w:rsid w:val="00380386"/>
    <w:rsid w:val="003804E2"/>
    <w:rsid w:val="00381922"/>
    <w:rsid w:val="00381CE6"/>
    <w:rsid w:val="003824D8"/>
    <w:rsid w:val="003831D9"/>
    <w:rsid w:val="003835C8"/>
    <w:rsid w:val="00384D3E"/>
    <w:rsid w:val="00384F05"/>
    <w:rsid w:val="00386086"/>
    <w:rsid w:val="003876AF"/>
    <w:rsid w:val="0038798B"/>
    <w:rsid w:val="00387F24"/>
    <w:rsid w:val="0039075F"/>
    <w:rsid w:val="00391233"/>
    <w:rsid w:val="00393F8D"/>
    <w:rsid w:val="00394606"/>
    <w:rsid w:val="0039558B"/>
    <w:rsid w:val="00396C3A"/>
    <w:rsid w:val="003A1387"/>
    <w:rsid w:val="003A23C0"/>
    <w:rsid w:val="003A302C"/>
    <w:rsid w:val="003A3498"/>
    <w:rsid w:val="003A4F59"/>
    <w:rsid w:val="003A5167"/>
    <w:rsid w:val="003A5E3A"/>
    <w:rsid w:val="003A6A88"/>
    <w:rsid w:val="003A70FC"/>
    <w:rsid w:val="003A71E0"/>
    <w:rsid w:val="003B069D"/>
    <w:rsid w:val="003B141C"/>
    <w:rsid w:val="003B142D"/>
    <w:rsid w:val="003B2020"/>
    <w:rsid w:val="003B2805"/>
    <w:rsid w:val="003B2A98"/>
    <w:rsid w:val="003B331F"/>
    <w:rsid w:val="003B3B87"/>
    <w:rsid w:val="003B3C75"/>
    <w:rsid w:val="003B4EA5"/>
    <w:rsid w:val="003B590D"/>
    <w:rsid w:val="003B696D"/>
    <w:rsid w:val="003B7001"/>
    <w:rsid w:val="003B756C"/>
    <w:rsid w:val="003C03BB"/>
    <w:rsid w:val="003C0576"/>
    <w:rsid w:val="003C14DE"/>
    <w:rsid w:val="003C23CD"/>
    <w:rsid w:val="003C2453"/>
    <w:rsid w:val="003C255B"/>
    <w:rsid w:val="003C28A0"/>
    <w:rsid w:val="003C335B"/>
    <w:rsid w:val="003C38D4"/>
    <w:rsid w:val="003C3E4E"/>
    <w:rsid w:val="003C4FE7"/>
    <w:rsid w:val="003C6D22"/>
    <w:rsid w:val="003C6E9A"/>
    <w:rsid w:val="003C7992"/>
    <w:rsid w:val="003D1556"/>
    <w:rsid w:val="003D1879"/>
    <w:rsid w:val="003D1CC7"/>
    <w:rsid w:val="003D3764"/>
    <w:rsid w:val="003D639A"/>
    <w:rsid w:val="003D702C"/>
    <w:rsid w:val="003D707D"/>
    <w:rsid w:val="003D768A"/>
    <w:rsid w:val="003E0620"/>
    <w:rsid w:val="003E06BC"/>
    <w:rsid w:val="003E0AE4"/>
    <w:rsid w:val="003E2FAB"/>
    <w:rsid w:val="003E302D"/>
    <w:rsid w:val="003E501B"/>
    <w:rsid w:val="003E5CF3"/>
    <w:rsid w:val="003F018C"/>
    <w:rsid w:val="003F097C"/>
    <w:rsid w:val="003F11D9"/>
    <w:rsid w:val="003F2429"/>
    <w:rsid w:val="003F56B7"/>
    <w:rsid w:val="00400492"/>
    <w:rsid w:val="00404648"/>
    <w:rsid w:val="004049AE"/>
    <w:rsid w:val="004106DE"/>
    <w:rsid w:val="00411505"/>
    <w:rsid w:val="00411688"/>
    <w:rsid w:val="00413AF0"/>
    <w:rsid w:val="00414BB7"/>
    <w:rsid w:val="004200C9"/>
    <w:rsid w:val="00422264"/>
    <w:rsid w:val="00422B54"/>
    <w:rsid w:val="00422FD8"/>
    <w:rsid w:val="004247FA"/>
    <w:rsid w:val="004263E3"/>
    <w:rsid w:val="00426734"/>
    <w:rsid w:val="00432AF0"/>
    <w:rsid w:val="00433A16"/>
    <w:rsid w:val="00436959"/>
    <w:rsid w:val="00437D8D"/>
    <w:rsid w:val="004419AA"/>
    <w:rsid w:val="00441E3F"/>
    <w:rsid w:val="004423C0"/>
    <w:rsid w:val="00442D9C"/>
    <w:rsid w:val="00443E3E"/>
    <w:rsid w:val="00450245"/>
    <w:rsid w:val="00450258"/>
    <w:rsid w:val="004506ED"/>
    <w:rsid w:val="004514D1"/>
    <w:rsid w:val="00453843"/>
    <w:rsid w:val="0045455C"/>
    <w:rsid w:val="0045538D"/>
    <w:rsid w:val="004603B9"/>
    <w:rsid w:val="00466B46"/>
    <w:rsid w:val="00471D64"/>
    <w:rsid w:val="0047210A"/>
    <w:rsid w:val="00472AC8"/>
    <w:rsid w:val="00472C13"/>
    <w:rsid w:val="00472E78"/>
    <w:rsid w:val="00473BED"/>
    <w:rsid w:val="004751A8"/>
    <w:rsid w:val="00480AF5"/>
    <w:rsid w:val="00480CC7"/>
    <w:rsid w:val="00484873"/>
    <w:rsid w:val="004860AB"/>
    <w:rsid w:val="00487112"/>
    <w:rsid w:val="0049034F"/>
    <w:rsid w:val="004908A1"/>
    <w:rsid w:val="00490B09"/>
    <w:rsid w:val="00492742"/>
    <w:rsid w:val="00492EC9"/>
    <w:rsid w:val="0049367B"/>
    <w:rsid w:val="004936AC"/>
    <w:rsid w:val="00493CE2"/>
    <w:rsid w:val="00494181"/>
    <w:rsid w:val="004950DA"/>
    <w:rsid w:val="004A11A4"/>
    <w:rsid w:val="004A16FC"/>
    <w:rsid w:val="004A2232"/>
    <w:rsid w:val="004B0C67"/>
    <w:rsid w:val="004B146F"/>
    <w:rsid w:val="004B1A2C"/>
    <w:rsid w:val="004B1A88"/>
    <w:rsid w:val="004B3A67"/>
    <w:rsid w:val="004B3C27"/>
    <w:rsid w:val="004B3DF7"/>
    <w:rsid w:val="004B45EC"/>
    <w:rsid w:val="004B562B"/>
    <w:rsid w:val="004B67F2"/>
    <w:rsid w:val="004B6A81"/>
    <w:rsid w:val="004B71ED"/>
    <w:rsid w:val="004B75DD"/>
    <w:rsid w:val="004C1EE0"/>
    <w:rsid w:val="004C2566"/>
    <w:rsid w:val="004C3DE5"/>
    <w:rsid w:val="004C4F83"/>
    <w:rsid w:val="004C75CD"/>
    <w:rsid w:val="004D04A0"/>
    <w:rsid w:val="004D09A9"/>
    <w:rsid w:val="004D0C8C"/>
    <w:rsid w:val="004D1463"/>
    <w:rsid w:val="004D371C"/>
    <w:rsid w:val="004D6077"/>
    <w:rsid w:val="004D6BB7"/>
    <w:rsid w:val="004D7DFB"/>
    <w:rsid w:val="004E21F2"/>
    <w:rsid w:val="004E3463"/>
    <w:rsid w:val="004E454F"/>
    <w:rsid w:val="004E4AE7"/>
    <w:rsid w:val="004E5476"/>
    <w:rsid w:val="004F0C23"/>
    <w:rsid w:val="004F15BB"/>
    <w:rsid w:val="004F19CC"/>
    <w:rsid w:val="004F40E1"/>
    <w:rsid w:val="004F5AE0"/>
    <w:rsid w:val="004F62AD"/>
    <w:rsid w:val="00500DE7"/>
    <w:rsid w:val="0050118D"/>
    <w:rsid w:val="00501316"/>
    <w:rsid w:val="00502A2B"/>
    <w:rsid w:val="00502D59"/>
    <w:rsid w:val="0050415A"/>
    <w:rsid w:val="005043A5"/>
    <w:rsid w:val="005058FF"/>
    <w:rsid w:val="00506D6B"/>
    <w:rsid w:val="00507881"/>
    <w:rsid w:val="005115E4"/>
    <w:rsid w:val="005115F0"/>
    <w:rsid w:val="005120C5"/>
    <w:rsid w:val="00512D3D"/>
    <w:rsid w:val="00513227"/>
    <w:rsid w:val="005154A3"/>
    <w:rsid w:val="00515586"/>
    <w:rsid w:val="00517713"/>
    <w:rsid w:val="00520EA0"/>
    <w:rsid w:val="005221C3"/>
    <w:rsid w:val="00522217"/>
    <w:rsid w:val="00524C7A"/>
    <w:rsid w:val="0052572F"/>
    <w:rsid w:val="005258A9"/>
    <w:rsid w:val="00525CA6"/>
    <w:rsid w:val="005305B5"/>
    <w:rsid w:val="00532336"/>
    <w:rsid w:val="005328BB"/>
    <w:rsid w:val="0053495E"/>
    <w:rsid w:val="0053626D"/>
    <w:rsid w:val="0053664F"/>
    <w:rsid w:val="00537CDA"/>
    <w:rsid w:val="0054017C"/>
    <w:rsid w:val="0054189C"/>
    <w:rsid w:val="00542B56"/>
    <w:rsid w:val="0054322C"/>
    <w:rsid w:val="00544A42"/>
    <w:rsid w:val="00544DDF"/>
    <w:rsid w:val="00545B53"/>
    <w:rsid w:val="00550BED"/>
    <w:rsid w:val="0055170D"/>
    <w:rsid w:val="00551C86"/>
    <w:rsid w:val="00556D4E"/>
    <w:rsid w:val="00557DFC"/>
    <w:rsid w:val="005622D3"/>
    <w:rsid w:val="0056270E"/>
    <w:rsid w:val="0056278D"/>
    <w:rsid w:val="00562A4D"/>
    <w:rsid w:val="00562FBB"/>
    <w:rsid w:val="005637D9"/>
    <w:rsid w:val="00563966"/>
    <w:rsid w:val="00563991"/>
    <w:rsid w:val="00566A66"/>
    <w:rsid w:val="00572937"/>
    <w:rsid w:val="005729A3"/>
    <w:rsid w:val="00576AAC"/>
    <w:rsid w:val="00577003"/>
    <w:rsid w:val="00577AFC"/>
    <w:rsid w:val="00581A4A"/>
    <w:rsid w:val="00583806"/>
    <w:rsid w:val="005857A4"/>
    <w:rsid w:val="00585EDE"/>
    <w:rsid w:val="00590940"/>
    <w:rsid w:val="00590F7D"/>
    <w:rsid w:val="005911AF"/>
    <w:rsid w:val="005926A4"/>
    <w:rsid w:val="005926A7"/>
    <w:rsid w:val="00593DC5"/>
    <w:rsid w:val="00594CFF"/>
    <w:rsid w:val="0059596F"/>
    <w:rsid w:val="005979BC"/>
    <w:rsid w:val="00597C50"/>
    <w:rsid w:val="00597D03"/>
    <w:rsid w:val="005A2EEB"/>
    <w:rsid w:val="005A7961"/>
    <w:rsid w:val="005B36FA"/>
    <w:rsid w:val="005B397C"/>
    <w:rsid w:val="005B3DBB"/>
    <w:rsid w:val="005B4498"/>
    <w:rsid w:val="005B5B07"/>
    <w:rsid w:val="005B6F23"/>
    <w:rsid w:val="005B7745"/>
    <w:rsid w:val="005B7CFE"/>
    <w:rsid w:val="005C136B"/>
    <w:rsid w:val="005C13DA"/>
    <w:rsid w:val="005C3C53"/>
    <w:rsid w:val="005C3CBB"/>
    <w:rsid w:val="005C3EE9"/>
    <w:rsid w:val="005C5261"/>
    <w:rsid w:val="005C7251"/>
    <w:rsid w:val="005D36B0"/>
    <w:rsid w:val="005D5728"/>
    <w:rsid w:val="005D669C"/>
    <w:rsid w:val="005E01F0"/>
    <w:rsid w:val="005E1BF5"/>
    <w:rsid w:val="005E23F5"/>
    <w:rsid w:val="005E4009"/>
    <w:rsid w:val="005E57FD"/>
    <w:rsid w:val="005E792B"/>
    <w:rsid w:val="005F2CA7"/>
    <w:rsid w:val="005F3197"/>
    <w:rsid w:val="005F59DF"/>
    <w:rsid w:val="005F5B2D"/>
    <w:rsid w:val="005F6B6B"/>
    <w:rsid w:val="005F70A2"/>
    <w:rsid w:val="005F74C8"/>
    <w:rsid w:val="00601EC8"/>
    <w:rsid w:val="0060297E"/>
    <w:rsid w:val="0060380C"/>
    <w:rsid w:val="00605985"/>
    <w:rsid w:val="00606EE2"/>
    <w:rsid w:val="00610FAB"/>
    <w:rsid w:val="00612327"/>
    <w:rsid w:val="0061349D"/>
    <w:rsid w:val="00613CF8"/>
    <w:rsid w:val="00616584"/>
    <w:rsid w:val="006167B1"/>
    <w:rsid w:val="0061779F"/>
    <w:rsid w:val="00617AFD"/>
    <w:rsid w:val="0062036F"/>
    <w:rsid w:val="006217C6"/>
    <w:rsid w:val="00622A31"/>
    <w:rsid w:val="00622FD4"/>
    <w:rsid w:val="00624430"/>
    <w:rsid w:val="0062500D"/>
    <w:rsid w:val="006267EB"/>
    <w:rsid w:val="00630411"/>
    <w:rsid w:val="00630874"/>
    <w:rsid w:val="006319F8"/>
    <w:rsid w:val="00631B64"/>
    <w:rsid w:val="006322BE"/>
    <w:rsid w:val="006331D0"/>
    <w:rsid w:val="00633A2B"/>
    <w:rsid w:val="00634B18"/>
    <w:rsid w:val="006359EB"/>
    <w:rsid w:val="00635E90"/>
    <w:rsid w:val="0063607C"/>
    <w:rsid w:val="0063615F"/>
    <w:rsid w:val="006450BB"/>
    <w:rsid w:val="0064514C"/>
    <w:rsid w:val="00646E2A"/>
    <w:rsid w:val="006471E4"/>
    <w:rsid w:val="006504AA"/>
    <w:rsid w:val="00651B28"/>
    <w:rsid w:val="0065243D"/>
    <w:rsid w:val="006549DD"/>
    <w:rsid w:val="00654ABC"/>
    <w:rsid w:val="00656993"/>
    <w:rsid w:val="00660637"/>
    <w:rsid w:val="00662767"/>
    <w:rsid w:val="00662C2A"/>
    <w:rsid w:val="00663FDC"/>
    <w:rsid w:val="0066520D"/>
    <w:rsid w:val="00667C13"/>
    <w:rsid w:val="00670600"/>
    <w:rsid w:val="00671575"/>
    <w:rsid w:val="006721BA"/>
    <w:rsid w:val="00672875"/>
    <w:rsid w:val="0067400D"/>
    <w:rsid w:val="0067403F"/>
    <w:rsid w:val="00676792"/>
    <w:rsid w:val="00677958"/>
    <w:rsid w:val="00680E60"/>
    <w:rsid w:val="006820B8"/>
    <w:rsid w:val="006829D5"/>
    <w:rsid w:val="00685DC6"/>
    <w:rsid w:val="00685FBC"/>
    <w:rsid w:val="00686157"/>
    <w:rsid w:val="00687CDB"/>
    <w:rsid w:val="006908A3"/>
    <w:rsid w:val="00692BA4"/>
    <w:rsid w:val="00695159"/>
    <w:rsid w:val="00696450"/>
    <w:rsid w:val="00697BD3"/>
    <w:rsid w:val="00697F99"/>
    <w:rsid w:val="006A243C"/>
    <w:rsid w:val="006A61DA"/>
    <w:rsid w:val="006A6771"/>
    <w:rsid w:val="006A6D06"/>
    <w:rsid w:val="006B29D5"/>
    <w:rsid w:val="006B2EF3"/>
    <w:rsid w:val="006B45E4"/>
    <w:rsid w:val="006B584F"/>
    <w:rsid w:val="006B60C6"/>
    <w:rsid w:val="006B6715"/>
    <w:rsid w:val="006B6A57"/>
    <w:rsid w:val="006B727D"/>
    <w:rsid w:val="006C0B4A"/>
    <w:rsid w:val="006C0CD4"/>
    <w:rsid w:val="006C1280"/>
    <w:rsid w:val="006C1659"/>
    <w:rsid w:val="006C1F24"/>
    <w:rsid w:val="006C238C"/>
    <w:rsid w:val="006C493E"/>
    <w:rsid w:val="006C5A27"/>
    <w:rsid w:val="006D17C1"/>
    <w:rsid w:val="006D2372"/>
    <w:rsid w:val="006D5489"/>
    <w:rsid w:val="006D571D"/>
    <w:rsid w:val="006D5F55"/>
    <w:rsid w:val="006D72DF"/>
    <w:rsid w:val="006E0332"/>
    <w:rsid w:val="006E0392"/>
    <w:rsid w:val="006E07FF"/>
    <w:rsid w:val="006E19BD"/>
    <w:rsid w:val="006E3B97"/>
    <w:rsid w:val="006E3DC4"/>
    <w:rsid w:val="006E4E45"/>
    <w:rsid w:val="006E6222"/>
    <w:rsid w:val="006F048F"/>
    <w:rsid w:val="006F15E8"/>
    <w:rsid w:val="006F17E8"/>
    <w:rsid w:val="006F22E4"/>
    <w:rsid w:val="006F7CDB"/>
    <w:rsid w:val="00700322"/>
    <w:rsid w:val="00701196"/>
    <w:rsid w:val="00702121"/>
    <w:rsid w:val="007029F9"/>
    <w:rsid w:val="00702BDF"/>
    <w:rsid w:val="00702CEC"/>
    <w:rsid w:val="00702F64"/>
    <w:rsid w:val="007037EA"/>
    <w:rsid w:val="00703A97"/>
    <w:rsid w:val="007043F0"/>
    <w:rsid w:val="00704F69"/>
    <w:rsid w:val="00707B31"/>
    <w:rsid w:val="00710061"/>
    <w:rsid w:val="00710A28"/>
    <w:rsid w:val="00710E09"/>
    <w:rsid w:val="00710F6D"/>
    <w:rsid w:val="0071322B"/>
    <w:rsid w:val="00716123"/>
    <w:rsid w:val="00720EBB"/>
    <w:rsid w:val="007244FE"/>
    <w:rsid w:val="0073052A"/>
    <w:rsid w:val="007316B6"/>
    <w:rsid w:val="0073197D"/>
    <w:rsid w:val="007358C4"/>
    <w:rsid w:val="00735BB7"/>
    <w:rsid w:val="00737078"/>
    <w:rsid w:val="007416D1"/>
    <w:rsid w:val="00742CC8"/>
    <w:rsid w:val="00743FF6"/>
    <w:rsid w:val="00744BD5"/>
    <w:rsid w:val="00746463"/>
    <w:rsid w:val="00747036"/>
    <w:rsid w:val="0074756C"/>
    <w:rsid w:val="007508F6"/>
    <w:rsid w:val="007509A1"/>
    <w:rsid w:val="00753C7E"/>
    <w:rsid w:val="0075654A"/>
    <w:rsid w:val="0076110D"/>
    <w:rsid w:val="007612A5"/>
    <w:rsid w:val="0076199E"/>
    <w:rsid w:val="00761A0E"/>
    <w:rsid w:val="00761AC3"/>
    <w:rsid w:val="00764EED"/>
    <w:rsid w:val="00765D9C"/>
    <w:rsid w:val="00767521"/>
    <w:rsid w:val="00770333"/>
    <w:rsid w:val="007712EA"/>
    <w:rsid w:val="00771916"/>
    <w:rsid w:val="00772770"/>
    <w:rsid w:val="00772D86"/>
    <w:rsid w:val="00776504"/>
    <w:rsid w:val="00777BCC"/>
    <w:rsid w:val="00777C15"/>
    <w:rsid w:val="007806D7"/>
    <w:rsid w:val="007819A1"/>
    <w:rsid w:val="007825E2"/>
    <w:rsid w:val="0078263B"/>
    <w:rsid w:val="0078483E"/>
    <w:rsid w:val="00784A07"/>
    <w:rsid w:val="00784AA8"/>
    <w:rsid w:val="00787592"/>
    <w:rsid w:val="007900C6"/>
    <w:rsid w:val="007902FD"/>
    <w:rsid w:val="007915F0"/>
    <w:rsid w:val="007936AF"/>
    <w:rsid w:val="007951B1"/>
    <w:rsid w:val="00797A05"/>
    <w:rsid w:val="007A408D"/>
    <w:rsid w:val="007A5095"/>
    <w:rsid w:val="007A53B8"/>
    <w:rsid w:val="007A554F"/>
    <w:rsid w:val="007A6049"/>
    <w:rsid w:val="007A6C19"/>
    <w:rsid w:val="007A7DE1"/>
    <w:rsid w:val="007A7E56"/>
    <w:rsid w:val="007B0921"/>
    <w:rsid w:val="007B61B1"/>
    <w:rsid w:val="007B6AC5"/>
    <w:rsid w:val="007B6CAF"/>
    <w:rsid w:val="007B7443"/>
    <w:rsid w:val="007B7E7F"/>
    <w:rsid w:val="007C00FF"/>
    <w:rsid w:val="007C1B79"/>
    <w:rsid w:val="007C244D"/>
    <w:rsid w:val="007C4138"/>
    <w:rsid w:val="007C4C35"/>
    <w:rsid w:val="007D005E"/>
    <w:rsid w:val="007D0B3E"/>
    <w:rsid w:val="007D1646"/>
    <w:rsid w:val="007D2D43"/>
    <w:rsid w:val="007D6512"/>
    <w:rsid w:val="007E1988"/>
    <w:rsid w:val="007E1BFB"/>
    <w:rsid w:val="007E1D92"/>
    <w:rsid w:val="007E4308"/>
    <w:rsid w:val="007E503C"/>
    <w:rsid w:val="007E5D39"/>
    <w:rsid w:val="007E72A6"/>
    <w:rsid w:val="007E72C6"/>
    <w:rsid w:val="007F1454"/>
    <w:rsid w:val="007F4865"/>
    <w:rsid w:val="007F6C6E"/>
    <w:rsid w:val="007F76E2"/>
    <w:rsid w:val="007F774D"/>
    <w:rsid w:val="0080031E"/>
    <w:rsid w:val="00801161"/>
    <w:rsid w:val="00801C24"/>
    <w:rsid w:val="00802E87"/>
    <w:rsid w:val="00806258"/>
    <w:rsid w:val="00806EC0"/>
    <w:rsid w:val="00807643"/>
    <w:rsid w:val="0080765A"/>
    <w:rsid w:val="00813849"/>
    <w:rsid w:val="008144BF"/>
    <w:rsid w:val="00814765"/>
    <w:rsid w:val="008152F2"/>
    <w:rsid w:val="008223F1"/>
    <w:rsid w:val="00822B04"/>
    <w:rsid w:val="0082369B"/>
    <w:rsid w:val="00823C70"/>
    <w:rsid w:val="00825206"/>
    <w:rsid w:val="00825953"/>
    <w:rsid w:val="00827128"/>
    <w:rsid w:val="0082785E"/>
    <w:rsid w:val="0083029A"/>
    <w:rsid w:val="00832982"/>
    <w:rsid w:val="00834648"/>
    <w:rsid w:val="008352A2"/>
    <w:rsid w:val="00835A3E"/>
    <w:rsid w:val="00835BBE"/>
    <w:rsid w:val="00841249"/>
    <w:rsid w:val="00842A5C"/>
    <w:rsid w:val="00842E54"/>
    <w:rsid w:val="00843337"/>
    <w:rsid w:val="00845B19"/>
    <w:rsid w:val="008468B1"/>
    <w:rsid w:val="00847F3F"/>
    <w:rsid w:val="0085166B"/>
    <w:rsid w:val="008526E6"/>
    <w:rsid w:val="00852E55"/>
    <w:rsid w:val="00854FA8"/>
    <w:rsid w:val="00855986"/>
    <w:rsid w:val="00860B8B"/>
    <w:rsid w:val="0086383F"/>
    <w:rsid w:val="00863AF9"/>
    <w:rsid w:val="00863B65"/>
    <w:rsid w:val="0086434E"/>
    <w:rsid w:val="008659E9"/>
    <w:rsid w:val="0086622A"/>
    <w:rsid w:val="00866FFE"/>
    <w:rsid w:val="00867565"/>
    <w:rsid w:val="00871AE2"/>
    <w:rsid w:val="00871C14"/>
    <w:rsid w:val="008804CC"/>
    <w:rsid w:val="0088276F"/>
    <w:rsid w:val="00882BA0"/>
    <w:rsid w:val="00887502"/>
    <w:rsid w:val="008918B8"/>
    <w:rsid w:val="00891946"/>
    <w:rsid w:val="00893E5E"/>
    <w:rsid w:val="00893F38"/>
    <w:rsid w:val="008940C3"/>
    <w:rsid w:val="008A030F"/>
    <w:rsid w:val="008A2DC1"/>
    <w:rsid w:val="008A30A9"/>
    <w:rsid w:val="008A3885"/>
    <w:rsid w:val="008A38D3"/>
    <w:rsid w:val="008B3B4F"/>
    <w:rsid w:val="008B593E"/>
    <w:rsid w:val="008B6603"/>
    <w:rsid w:val="008C1478"/>
    <w:rsid w:val="008C3EF4"/>
    <w:rsid w:val="008C4628"/>
    <w:rsid w:val="008C5179"/>
    <w:rsid w:val="008C66A0"/>
    <w:rsid w:val="008D0B10"/>
    <w:rsid w:val="008D1346"/>
    <w:rsid w:val="008D3F37"/>
    <w:rsid w:val="008D4C50"/>
    <w:rsid w:val="008D4D09"/>
    <w:rsid w:val="008D501B"/>
    <w:rsid w:val="008D5267"/>
    <w:rsid w:val="008D53C2"/>
    <w:rsid w:val="008D5554"/>
    <w:rsid w:val="008D6127"/>
    <w:rsid w:val="008D6EB0"/>
    <w:rsid w:val="008D786D"/>
    <w:rsid w:val="008D7B3A"/>
    <w:rsid w:val="008E279D"/>
    <w:rsid w:val="008E2E0C"/>
    <w:rsid w:val="008E448C"/>
    <w:rsid w:val="008E4789"/>
    <w:rsid w:val="008E4A4A"/>
    <w:rsid w:val="008E5FD5"/>
    <w:rsid w:val="008E6A84"/>
    <w:rsid w:val="008F1390"/>
    <w:rsid w:val="008F339F"/>
    <w:rsid w:val="008F6D5B"/>
    <w:rsid w:val="00901B2B"/>
    <w:rsid w:val="009021C1"/>
    <w:rsid w:val="009022F7"/>
    <w:rsid w:val="00905374"/>
    <w:rsid w:val="0090574E"/>
    <w:rsid w:val="00906BEC"/>
    <w:rsid w:val="00907B31"/>
    <w:rsid w:val="009129C9"/>
    <w:rsid w:val="00912C5A"/>
    <w:rsid w:val="00914850"/>
    <w:rsid w:val="00917210"/>
    <w:rsid w:val="00917981"/>
    <w:rsid w:val="009228B1"/>
    <w:rsid w:val="00923502"/>
    <w:rsid w:val="00923E40"/>
    <w:rsid w:val="00923E70"/>
    <w:rsid w:val="00926149"/>
    <w:rsid w:val="00927191"/>
    <w:rsid w:val="00927790"/>
    <w:rsid w:val="00930909"/>
    <w:rsid w:val="00932D98"/>
    <w:rsid w:val="00933B36"/>
    <w:rsid w:val="00933D91"/>
    <w:rsid w:val="00933DC1"/>
    <w:rsid w:val="00934B05"/>
    <w:rsid w:val="0093611B"/>
    <w:rsid w:val="0093650E"/>
    <w:rsid w:val="00937F4E"/>
    <w:rsid w:val="009447A8"/>
    <w:rsid w:val="0094567E"/>
    <w:rsid w:val="009463B7"/>
    <w:rsid w:val="00951347"/>
    <w:rsid w:val="00951393"/>
    <w:rsid w:val="009531E4"/>
    <w:rsid w:val="0095715C"/>
    <w:rsid w:val="0095788D"/>
    <w:rsid w:val="00961C77"/>
    <w:rsid w:val="00962350"/>
    <w:rsid w:val="0096526B"/>
    <w:rsid w:val="009655E6"/>
    <w:rsid w:val="00965D37"/>
    <w:rsid w:val="00966051"/>
    <w:rsid w:val="00971236"/>
    <w:rsid w:val="00971697"/>
    <w:rsid w:val="009740CC"/>
    <w:rsid w:val="00974D97"/>
    <w:rsid w:val="0097694E"/>
    <w:rsid w:val="00980AB8"/>
    <w:rsid w:val="00982430"/>
    <w:rsid w:val="009844CF"/>
    <w:rsid w:val="009856A3"/>
    <w:rsid w:val="00985C61"/>
    <w:rsid w:val="00986AE3"/>
    <w:rsid w:val="00990462"/>
    <w:rsid w:val="00991351"/>
    <w:rsid w:val="00991418"/>
    <w:rsid w:val="00991D0B"/>
    <w:rsid w:val="009939CB"/>
    <w:rsid w:val="00995B95"/>
    <w:rsid w:val="0099769E"/>
    <w:rsid w:val="00997ADC"/>
    <w:rsid w:val="009A126A"/>
    <w:rsid w:val="009A1A8D"/>
    <w:rsid w:val="009A347B"/>
    <w:rsid w:val="009A47AE"/>
    <w:rsid w:val="009A627E"/>
    <w:rsid w:val="009A66F7"/>
    <w:rsid w:val="009B09A5"/>
    <w:rsid w:val="009B2483"/>
    <w:rsid w:val="009B2803"/>
    <w:rsid w:val="009B2CBE"/>
    <w:rsid w:val="009B2DD3"/>
    <w:rsid w:val="009B571C"/>
    <w:rsid w:val="009B5D0C"/>
    <w:rsid w:val="009B6C81"/>
    <w:rsid w:val="009B6F1E"/>
    <w:rsid w:val="009C0F9F"/>
    <w:rsid w:val="009C138E"/>
    <w:rsid w:val="009C1967"/>
    <w:rsid w:val="009C1E1C"/>
    <w:rsid w:val="009C35C4"/>
    <w:rsid w:val="009C4543"/>
    <w:rsid w:val="009C55B5"/>
    <w:rsid w:val="009C5C04"/>
    <w:rsid w:val="009C713D"/>
    <w:rsid w:val="009C72AF"/>
    <w:rsid w:val="009C7674"/>
    <w:rsid w:val="009D0318"/>
    <w:rsid w:val="009D03BD"/>
    <w:rsid w:val="009D067A"/>
    <w:rsid w:val="009D124B"/>
    <w:rsid w:val="009D2A5A"/>
    <w:rsid w:val="009D4896"/>
    <w:rsid w:val="009D5DFF"/>
    <w:rsid w:val="009D6679"/>
    <w:rsid w:val="009E00B0"/>
    <w:rsid w:val="009E4A6F"/>
    <w:rsid w:val="009E6685"/>
    <w:rsid w:val="009F167C"/>
    <w:rsid w:val="009F5990"/>
    <w:rsid w:val="00A000DD"/>
    <w:rsid w:val="00A005E6"/>
    <w:rsid w:val="00A006C0"/>
    <w:rsid w:val="00A0149C"/>
    <w:rsid w:val="00A01C86"/>
    <w:rsid w:val="00A024CF"/>
    <w:rsid w:val="00A02834"/>
    <w:rsid w:val="00A029A3"/>
    <w:rsid w:val="00A03B56"/>
    <w:rsid w:val="00A0460A"/>
    <w:rsid w:val="00A059B5"/>
    <w:rsid w:val="00A05F90"/>
    <w:rsid w:val="00A06701"/>
    <w:rsid w:val="00A07907"/>
    <w:rsid w:val="00A12F5E"/>
    <w:rsid w:val="00A14A06"/>
    <w:rsid w:val="00A154DD"/>
    <w:rsid w:val="00A15F9B"/>
    <w:rsid w:val="00A1709F"/>
    <w:rsid w:val="00A24B01"/>
    <w:rsid w:val="00A254A3"/>
    <w:rsid w:val="00A259E9"/>
    <w:rsid w:val="00A25F74"/>
    <w:rsid w:val="00A26405"/>
    <w:rsid w:val="00A267B5"/>
    <w:rsid w:val="00A30050"/>
    <w:rsid w:val="00A308A9"/>
    <w:rsid w:val="00A311C3"/>
    <w:rsid w:val="00A31B0C"/>
    <w:rsid w:val="00A32EE5"/>
    <w:rsid w:val="00A344D4"/>
    <w:rsid w:val="00A34A11"/>
    <w:rsid w:val="00A354A0"/>
    <w:rsid w:val="00A4071C"/>
    <w:rsid w:val="00A41D40"/>
    <w:rsid w:val="00A42F23"/>
    <w:rsid w:val="00A43BBA"/>
    <w:rsid w:val="00A448AC"/>
    <w:rsid w:val="00A44D21"/>
    <w:rsid w:val="00A4618D"/>
    <w:rsid w:val="00A468C2"/>
    <w:rsid w:val="00A52C34"/>
    <w:rsid w:val="00A56B6B"/>
    <w:rsid w:val="00A56BA2"/>
    <w:rsid w:val="00A5764F"/>
    <w:rsid w:val="00A57D40"/>
    <w:rsid w:val="00A62C29"/>
    <w:rsid w:val="00A62FDB"/>
    <w:rsid w:val="00A64ED1"/>
    <w:rsid w:val="00A66A85"/>
    <w:rsid w:val="00A674A8"/>
    <w:rsid w:val="00A67BC5"/>
    <w:rsid w:val="00A71384"/>
    <w:rsid w:val="00A719CD"/>
    <w:rsid w:val="00A73CB6"/>
    <w:rsid w:val="00A74726"/>
    <w:rsid w:val="00A75008"/>
    <w:rsid w:val="00A755D4"/>
    <w:rsid w:val="00A75CC4"/>
    <w:rsid w:val="00A76F98"/>
    <w:rsid w:val="00A775D0"/>
    <w:rsid w:val="00A77B06"/>
    <w:rsid w:val="00A803A5"/>
    <w:rsid w:val="00A8059F"/>
    <w:rsid w:val="00A806B2"/>
    <w:rsid w:val="00A812BA"/>
    <w:rsid w:val="00A82CAB"/>
    <w:rsid w:val="00A83B7B"/>
    <w:rsid w:val="00A85C1E"/>
    <w:rsid w:val="00A90C68"/>
    <w:rsid w:val="00A90DCA"/>
    <w:rsid w:val="00A910AE"/>
    <w:rsid w:val="00A938A0"/>
    <w:rsid w:val="00A95B83"/>
    <w:rsid w:val="00A95CDA"/>
    <w:rsid w:val="00A969DC"/>
    <w:rsid w:val="00AA0FDD"/>
    <w:rsid w:val="00AA2AD3"/>
    <w:rsid w:val="00AA3E0B"/>
    <w:rsid w:val="00AA49C4"/>
    <w:rsid w:val="00AA5ADA"/>
    <w:rsid w:val="00AA5F61"/>
    <w:rsid w:val="00AB2125"/>
    <w:rsid w:val="00AB33DE"/>
    <w:rsid w:val="00AB639A"/>
    <w:rsid w:val="00AB7491"/>
    <w:rsid w:val="00AB75E5"/>
    <w:rsid w:val="00AB76C7"/>
    <w:rsid w:val="00AC276A"/>
    <w:rsid w:val="00AC3BCD"/>
    <w:rsid w:val="00AC4E32"/>
    <w:rsid w:val="00AC62DE"/>
    <w:rsid w:val="00AD0160"/>
    <w:rsid w:val="00AD083A"/>
    <w:rsid w:val="00AD1D03"/>
    <w:rsid w:val="00AD4502"/>
    <w:rsid w:val="00AD7CD5"/>
    <w:rsid w:val="00AF1B11"/>
    <w:rsid w:val="00AF24FE"/>
    <w:rsid w:val="00AF251A"/>
    <w:rsid w:val="00AF2BE9"/>
    <w:rsid w:val="00AF3634"/>
    <w:rsid w:val="00AF6759"/>
    <w:rsid w:val="00B001F5"/>
    <w:rsid w:val="00B00577"/>
    <w:rsid w:val="00B00CC5"/>
    <w:rsid w:val="00B01722"/>
    <w:rsid w:val="00B064BE"/>
    <w:rsid w:val="00B11505"/>
    <w:rsid w:val="00B1176B"/>
    <w:rsid w:val="00B12A37"/>
    <w:rsid w:val="00B12A53"/>
    <w:rsid w:val="00B12E32"/>
    <w:rsid w:val="00B14797"/>
    <w:rsid w:val="00B15480"/>
    <w:rsid w:val="00B15692"/>
    <w:rsid w:val="00B15B83"/>
    <w:rsid w:val="00B16AC1"/>
    <w:rsid w:val="00B17555"/>
    <w:rsid w:val="00B2041B"/>
    <w:rsid w:val="00B206A9"/>
    <w:rsid w:val="00B21A7B"/>
    <w:rsid w:val="00B21AB6"/>
    <w:rsid w:val="00B220CC"/>
    <w:rsid w:val="00B220DF"/>
    <w:rsid w:val="00B22180"/>
    <w:rsid w:val="00B231FD"/>
    <w:rsid w:val="00B241E8"/>
    <w:rsid w:val="00B2458D"/>
    <w:rsid w:val="00B272AC"/>
    <w:rsid w:val="00B31551"/>
    <w:rsid w:val="00B35A78"/>
    <w:rsid w:val="00B361FB"/>
    <w:rsid w:val="00B4415D"/>
    <w:rsid w:val="00B4421D"/>
    <w:rsid w:val="00B458C3"/>
    <w:rsid w:val="00B45FF7"/>
    <w:rsid w:val="00B464DA"/>
    <w:rsid w:val="00B47AF4"/>
    <w:rsid w:val="00B50097"/>
    <w:rsid w:val="00B5150E"/>
    <w:rsid w:val="00B51919"/>
    <w:rsid w:val="00B52D63"/>
    <w:rsid w:val="00B53616"/>
    <w:rsid w:val="00B57B01"/>
    <w:rsid w:val="00B61021"/>
    <w:rsid w:val="00B610D3"/>
    <w:rsid w:val="00B62077"/>
    <w:rsid w:val="00B65B5D"/>
    <w:rsid w:val="00B668E3"/>
    <w:rsid w:val="00B67BBA"/>
    <w:rsid w:val="00B715D5"/>
    <w:rsid w:val="00B7223E"/>
    <w:rsid w:val="00B7251E"/>
    <w:rsid w:val="00B74611"/>
    <w:rsid w:val="00B748DD"/>
    <w:rsid w:val="00B74AC2"/>
    <w:rsid w:val="00B769CD"/>
    <w:rsid w:val="00B77D9E"/>
    <w:rsid w:val="00B836F9"/>
    <w:rsid w:val="00B8668A"/>
    <w:rsid w:val="00B90605"/>
    <w:rsid w:val="00B924CC"/>
    <w:rsid w:val="00B93C57"/>
    <w:rsid w:val="00B94223"/>
    <w:rsid w:val="00B9445B"/>
    <w:rsid w:val="00B9505C"/>
    <w:rsid w:val="00B956B7"/>
    <w:rsid w:val="00B960EB"/>
    <w:rsid w:val="00B97A83"/>
    <w:rsid w:val="00BA1AFD"/>
    <w:rsid w:val="00BA3B5D"/>
    <w:rsid w:val="00BA3DFC"/>
    <w:rsid w:val="00BA6648"/>
    <w:rsid w:val="00BA7A7B"/>
    <w:rsid w:val="00BB0DA4"/>
    <w:rsid w:val="00BB0FDC"/>
    <w:rsid w:val="00BB28C8"/>
    <w:rsid w:val="00BB32EB"/>
    <w:rsid w:val="00BB39F9"/>
    <w:rsid w:val="00BB5F7F"/>
    <w:rsid w:val="00BB7BBA"/>
    <w:rsid w:val="00BB7C6A"/>
    <w:rsid w:val="00BB7FFC"/>
    <w:rsid w:val="00BC0940"/>
    <w:rsid w:val="00BC3A04"/>
    <w:rsid w:val="00BC4701"/>
    <w:rsid w:val="00BC4744"/>
    <w:rsid w:val="00BD106A"/>
    <w:rsid w:val="00BD43D9"/>
    <w:rsid w:val="00BD4D85"/>
    <w:rsid w:val="00BD5B69"/>
    <w:rsid w:val="00BD6E26"/>
    <w:rsid w:val="00BD70D5"/>
    <w:rsid w:val="00BD7439"/>
    <w:rsid w:val="00BD7C91"/>
    <w:rsid w:val="00BE1A2C"/>
    <w:rsid w:val="00BE299B"/>
    <w:rsid w:val="00BE38B6"/>
    <w:rsid w:val="00BE436B"/>
    <w:rsid w:val="00BE542C"/>
    <w:rsid w:val="00BE5FA1"/>
    <w:rsid w:val="00BE79F1"/>
    <w:rsid w:val="00BE7AC2"/>
    <w:rsid w:val="00BF0904"/>
    <w:rsid w:val="00BF0AAA"/>
    <w:rsid w:val="00BF49DF"/>
    <w:rsid w:val="00BF6017"/>
    <w:rsid w:val="00C02AF9"/>
    <w:rsid w:val="00C04308"/>
    <w:rsid w:val="00C07321"/>
    <w:rsid w:val="00C0768D"/>
    <w:rsid w:val="00C110C9"/>
    <w:rsid w:val="00C116F4"/>
    <w:rsid w:val="00C11964"/>
    <w:rsid w:val="00C12CCC"/>
    <w:rsid w:val="00C12F96"/>
    <w:rsid w:val="00C1413F"/>
    <w:rsid w:val="00C14A1B"/>
    <w:rsid w:val="00C153A4"/>
    <w:rsid w:val="00C168B1"/>
    <w:rsid w:val="00C16986"/>
    <w:rsid w:val="00C17E12"/>
    <w:rsid w:val="00C21A07"/>
    <w:rsid w:val="00C21EAB"/>
    <w:rsid w:val="00C24C38"/>
    <w:rsid w:val="00C259DF"/>
    <w:rsid w:val="00C259F9"/>
    <w:rsid w:val="00C32BE3"/>
    <w:rsid w:val="00C3718F"/>
    <w:rsid w:val="00C40622"/>
    <w:rsid w:val="00C40D57"/>
    <w:rsid w:val="00C422B4"/>
    <w:rsid w:val="00C4271D"/>
    <w:rsid w:val="00C43021"/>
    <w:rsid w:val="00C4430C"/>
    <w:rsid w:val="00C443E6"/>
    <w:rsid w:val="00C4642C"/>
    <w:rsid w:val="00C46B4E"/>
    <w:rsid w:val="00C50399"/>
    <w:rsid w:val="00C509B4"/>
    <w:rsid w:val="00C509DB"/>
    <w:rsid w:val="00C521D4"/>
    <w:rsid w:val="00C522B5"/>
    <w:rsid w:val="00C57171"/>
    <w:rsid w:val="00C602DD"/>
    <w:rsid w:val="00C62123"/>
    <w:rsid w:val="00C62C62"/>
    <w:rsid w:val="00C657D6"/>
    <w:rsid w:val="00C65CBF"/>
    <w:rsid w:val="00C71C25"/>
    <w:rsid w:val="00C74262"/>
    <w:rsid w:val="00C74890"/>
    <w:rsid w:val="00C74927"/>
    <w:rsid w:val="00C74C18"/>
    <w:rsid w:val="00C75797"/>
    <w:rsid w:val="00C75B12"/>
    <w:rsid w:val="00C75EE6"/>
    <w:rsid w:val="00C76AD6"/>
    <w:rsid w:val="00C7738D"/>
    <w:rsid w:val="00C8015E"/>
    <w:rsid w:val="00C816B4"/>
    <w:rsid w:val="00C816FD"/>
    <w:rsid w:val="00C817F1"/>
    <w:rsid w:val="00C828A4"/>
    <w:rsid w:val="00C82FEE"/>
    <w:rsid w:val="00C84312"/>
    <w:rsid w:val="00C87CD6"/>
    <w:rsid w:val="00C94E11"/>
    <w:rsid w:val="00C953CB"/>
    <w:rsid w:val="00C9636F"/>
    <w:rsid w:val="00C96F08"/>
    <w:rsid w:val="00C97053"/>
    <w:rsid w:val="00C9731B"/>
    <w:rsid w:val="00C975AC"/>
    <w:rsid w:val="00CA171F"/>
    <w:rsid w:val="00CA1962"/>
    <w:rsid w:val="00CA1B7E"/>
    <w:rsid w:val="00CA55D2"/>
    <w:rsid w:val="00CA60F3"/>
    <w:rsid w:val="00CB02C2"/>
    <w:rsid w:val="00CB03E8"/>
    <w:rsid w:val="00CB2F49"/>
    <w:rsid w:val="00CB5B74"/>
    <w:rsid w:val="00CB76A2"/>
    <w:rsid w:val="00CC07A6"/>
    <w:rsid w:val="00CC0DBC"/>
    <w:rsid w:val="00CC0F75"/>
    <w:rsid w:val="00CC2FAE"/>
    <w:rsid w:val="00CC4540"/>
    <w:rsid w:val="00CC499C"/>
    <w:rsid w:val="00CC639C"/>
    <w:rsid w:val="00CC6696"/>
    <w:rsid w:val="00CC7D84"/>
    <w:rsid w:val="00CD084D"/>
    <w:rsid w:val="00CD2163"/>
    <w:rsid w:val="00CD296C"/>
    <w:rsid w:val="00CD45F5"/>
    <w:rsid w:val="00CD4A27"/>
    <w:rsid w:val="00CD6193"/>
    <w:rsid w:val="00CE13AD"/>
    <w:rsid w:val="00CE16A9"/>
    <w:rsid w:val="00CE1ABC"/>
    <w:rsid w:val="00CE324F"/>
    <w:rsid w:val="00CE3BAB"/>
    <w:rsid w:val="00CE5145"/>
    <w:rsid w:val="00CE6695"/>
    <w:rsid w:val="00CE7A1F"/>
    <w:rsid w:val="00CF1035"/>
    <w:rsid w:val="00CF3EA3"/>
    <w:rsid w:val="00CF5166"/>
    <w:rsid w:val="00CF5666"/>
    <w:rsid w:val="00CF5A3A"/>
    <w:rsid w:val="00CF61E4"/>
    <w:rsid w:val="00CF6797"/>
    <w:rsid w:val="00D00870"/>
    <w:rsid w:val="00D0097B"/>
    <w:rsid w:val="00D01450"/>
    <w:rsid w:val="00D10D53"/>
    <w:rsid w:val="00D1360A"/>
    <w:rsid w:val="00D15612"/>
    <w:rsid w:val="00D158CA"/>
    <w:rsid w:val="00D15BC6"/>
    <w:rsid w:val="00D175E6"/>
    <w:rsid w:val="00D20E3C"/>
    <w:rsid w:val="00D21942"/>
    <w:rsid w:val="00D311C2"/>
    <w:rsid w:val="00D31316"/>
    <w:rsid w:val="00D3214D"/>
    <w:rsid w:val="00D321D8"/>
    <w:rsid w:val="00D33124"/>
    <w:rsid w:val="00D3685E"/>
    <w:rsid w:val="00D368BD"/>
    <w:rsid w:val="00D36B94"/>
    <w:rsid w:val="00D36E1E"/>
    <w:rsid w:val="00D36FBC"/>
    <w:rsid w:val="00D376B4"/>
    <w:rsid w:val="00D37B80"/>
    <w:rsid w:val="00D4014B"/>
    <w:rsid w:val="00D47C94"/>
    <w:rsid w:val="00D5017F"/>
    <w:rsid w:val="00D506BF"/>
    <w:rsid w:val="00D51E6D"/>
    <w:rsid w:val="00D5356E"/>
    <w:rsid w:val="00D54236"/>
    <w:rsid w:val="00D60501"/>
    <w:rsid w:val="00D60B46"/>
    <w:rsid w:val="00D61D74"/>
    <w:rsid w:val="00D63505"/>
    <w:rsid w:val="00D63CA0"/>
    <w:rsid w:val="00D63FA5"/>
    <w:rsid w:val="00D640DA"/>
    <w:rsid w:val="00D64387"/>
    <w:rsid w:val="00D6543B"/>
    <w:rsid w:val="00D655D3"/>
    <w:rsid w:val="00D6621A"/>
    <w:rsid w:val="00D66714"/>
    <w:rsid w:val="00D66D92"/>
    <w:rsid w:val="00D720A0"/>
    <w:rsid w:val="00D7316C"/>
    <w:rsid w:val="00D73690"/>
    <w:rsid w:val="00D74F8A"/>
    <w:rsid w:val="00D75479"/>
    <w:rsid w:val="00D756C5"/>
    <w:rsid w:val="00D757A7"/>
    <w:rsid w:val="00D75A01"/>
    <w:rsid w:val="00D76209"/>
    <w:rsid w:val="00D77C83"/>
    <w:rsid w:val="00D805FF"/>
    <w:rsid w:val="00D807D7"/>
    <w:rsid w:val="00D8280D"/>
    <w:rsid w:val="00D83B99"/>
    <w:rsid w:val="00D83FC2"/>
    <w:rsid w:val="00D84D1C"/>
    <w:rsid w:val="00D857DF"/>
    <w:rsid w:val="00D874B9"/>
    <w:rsid w:val="00D87777"/>
    <w:rsid w:val="00D92237"/>
    <w:rsid w:val="00D939F2"/>
    <w:rsid w:val="00D94D8A"/>
    <w:rsid w:val="00D96DE8"/>
    <w:rsid w:val="00DA06CA"/>
    <w:rsid w:val="00DA08E4"/>
    <w:rsid w:val="00DA08E9"/>
    <w:rsid w:val="00DA12D8"/>
    <w:rsid w:val="00DA2147"/>
    <w:rsid w:val="00DA24AE"/>
    <w:rsid w:val="00DA2AF3"/>
    <w:rsid w:val="00DA435F"/>
    <w:rsid w:val="00DA4419"/>
    <w:rsid w:val="00DA4B5D"/>
    <w:rsid w:val="00DA4D88"/>
    <w:rsid w:val="00DA4D9E"/>
    <w:rsid w:val="00DA6583"/>
    <w:rsid w:val="00DA7963"/>
    <w:rsid w:val="00DB2FB4"/>
    <w:rsid w:val="00DB3B82"/>
    <w:rsid w:val="00DB442C"/>
    <w:rsid w:val="00DB54ED"/>
    <w:rsid w:val="00DB7B1F"/>
    <w:rsid w:val="00DB7C52"/>
    <w:rsid w:val="00DC5DAB"/>
    <w:rsid w:val="00DC6891"/>
    <w:rsid w:val="00DC6ECC"/>
    <w:rsid w:val="00DC7270"/>
    <w:rsid w:val="00DC757E"/>
    <w:rsid w:val="00DD0CEA"/>
    <w:rsid w:val="00DD3294"/>
    <w:rsid w:val="00DD3A22"/>
    <w:rsid w:val="00DD4903"/>
    <w:rsid w:val="00DE229B"/>
    <w:rsid w:val="00DE3952"/>
    <w:rsid w:val="00DE645A"/>
    <w:rsid w:val="00DE6C14"/>
    <w:rsid w:val="00DE7D5A"/>
    <w:rsid w:val="00DF0153"/>
    <w:rsid w:val="00DF0791"/>
    <w:rsid w:val="00DF1361"/>
    <w:rsid w:val="00DF2FD2"/>
    <w:rsid w:val="00DF3B1B"/>
    <w:rsid w:val="00DF6A6C"/>
    <w:rsid w:val="00DF71EA"/>
    <w:rsid w:val="00E002F0"/>
    <w:rsid w:val="00E00673"/>
    <w:rsid w:val="00E00914"/>
    <w:rsid w:val="00E01887"/>
    <w:rsid w:val="00E02C7A"/>
    <w:rsid w:val="00E03142"/>
    <w:rsid w:val="00E03827"/>
    <w:rsid w:val="00E04A34"/>
    <w:rsid w:val="00E060C2"/>
    <w:rsid w:val="00E07934"/>
    <w:rsid w:val="00E106EB"/>
    <w:rsid w:val="00E127DB"/>
    <w:rsid w:val="00E12C09"/>
    <w:rsid w:val="00E135A2"/>
    <w:rsid w:val="00E1398C"/>
    <w:rsid w:val="00E13E6C"/>
    <w:rsid w:val="00E17CB9"/>
    <w:rsid w:val="00E20EC9"/>
    <w:rsid w:val="00E2139A"/>
    <w:rsid w:val="00E21BB2"/>
    <w:rsid w:val="00E22323"/>
    <w:rsid w:val="00E224CE"/>
    <w:rsid w:val="00E236D5"/>
    <w:rsid w:val="00E25E45"/>
    <w:rsid w:val="00E267E0"/>
    <w:rsid w:val="00E300E6"/>
    <w:rsid w:val="00E306EC"/>
    <w:rsid w:val="00E31480"/>
    <w:rsid w:val="00E31938"/>
    <w:rsid w:val="00E324F5"/>
    <w:rsid w:val="00E33654"/>
    <w:rsid w:val="00E33C2A"/>
    <w:rsid w:val="00E343C9"/>
    <w:rsid w:val="00E34F32"/>
    <w:rsid w:val="00E353A3"/>
    <w:rsid w:val="00E35B21"/>
    <w:rsid w:val="00E36097"/>
    <w:rsid w:val="00E41186"/>
    <w:rsid w:val="00E4285E"/>
    <w:rsid w:val="00E42D37"/>
    <w:rsid w:val="00E4331C"/>
    <w:rsid w:val="00E43E58"/>
    <w:rsid w:val="00E453B3"/>
    <w:rsid w:val="00E51791"/>
    <w:rsid w:val="00E5190F"/>
    <w:rsid w:val="00E532CD"/>
    <w:rsid w:val="00E53E65"/>
    <w:rsid w:val="00E55E35"/>
    <w:rsid w:val="00E566AF"/>
    <w:rsid w:val="00E56CF4"/>
    <w:rsid w:val="00E56D0C"/>
    <w:rsid w:val="00E570FA"/>
    <w:rsid w:val="00E57311"/>
    <w:rsid w:val="00E57F1B"/>
    <w:rsid w:val="00E615A1"/>
    <w:rsid w:val="00E6170F"/>
    <w:rsid w:val="00E63940"/>
    <w:rsid w:val="00E6792D"/>
    <w:rsid w:val="00E70FC1"/>
    <w:rsid w:val="00E72302"/>
    <w:rsid w:val="00E72B7F"/>
    <w:rsid w:val="00E73895"/>
    <w:rsid w:val="00E75578"/>
    <w:rsid w:val="00E76A75"/>
    <w:rsid w:val="00E76F3E"/>
    <w:rsid w:val="00E80673"/>
    <w:rsid w:val="00E8195A"/>
    <w:rsid w:val="00E81DB6"/>
    <w:rsid w:val="00E829CE"/>
    <w:rsid w:val="00E846BD"/>
    <w:rsid w:val="00E84C14"/>
    <w:rsid w:val="00E84F82"/>
    <w:rsid w:val="00E85133"/>
    <w:rsid w:val="00E85989"/>
    <w:rsid w:val="00E86667"/>
    <w:rsid w:val="00E867E3"/>
    <w:rsid w:val="00E8768D"/>
    <w:rsid w:val="00E87A11"/>
    <w:rsid w:val="00E87D0A"/>
    <w:rsid w:val="00E903D6"/>
    <w:rsid w:val="00E907EA"/>
    <w:rsid w:val="00E930E9"/>
    <w:rsid w:val="00E935E3"/>
    <w:rsid w:val="00E95283"/>
    <w:rsid w:val="00E96A81"/>
    <w:rsid w:val="00E96A89"/>
    <w:rsid w:val="00E975AA"/>
    <w:rsid w:val="00E97B1B"/>
    <w:rsid w:val="00EA1C5F"/>
    <w:rsid w:val="00EA1F1E"/>
    <w:rsid w:val="00EA2E71"/>
    <w:rsid w:val="00EA5EFE"/>
    <w:rsid w:val="00EA6CB7"/>
    <w:rsid w:val="00EA7984"/>
    <w:rsid w:val="00EB0692"/>
    <w:rsid w:val="00EB5A7D"/>
    <w:rsid w:val="00EC13EE"/>
    <w:rsid w:val="00EC51A4"/>
    <w:rsid w:val="00EC585C"/>
    <w:rsid w:val="00EC5B0A"/>
    <w:rsid w:val="00ED2081"/>
    <w:rsid w:val="00ED258B"/>
    <w:rsid w:val="00ED2D68"/>
    <w:rsid w:val="00ED3CA4"/>
    <w:rsid w:val="00ED3EC2"/>
    <w:rsid w:val="00ED4891"/>
    <w:rsid w:val="00ED4A75"/>
    <w:rsid w:val="00ED71D8"/>
    <w:rsid w:val="00ED7C02"/>
    <w:rsid w:val="00EE192D"/>
    <w:rsid w:val="00EE38AF"/>
    <w:rsid w:val="00EE4542"/>
    <w:rsid w:val="00EE6848"/>
    <w:rsid w:val="00EE7668"/>
    <w:rsid w:val="00EF1AB9"/>
    <w:rsid w:val="00EF1D5C"/>
    <w:rsid w:val="00EF2048"/>
    <w:rsid w:val="00EF28EE"/>
    <w:rsid w:val="00EF494C"/>
    <w:rsid w:val="00F016F6"/>
    <w:rsid w:val="00F0393C"/>
    <w:rsid w:val="00F03ED3"/>
    <w:rsid w:val="00F04A11"/>
    <w:rsid w:val="00F1141B"/>
    <w:rsid w:val="00F13168"/>
    <w:rsid w:val="00F14AFF"/>
    <w:rsid w:val="00F15407"/>
    <w:rsid w:val="00F20224"/>
    <w:rsid w:val="00F20616"/>
    <w:rsid w:val="00F2107F"/>
    <w:rsid w:val="00F22E61"/>
    <w:rsid w:val="00F22EF5"/>
    <w:rsid w:val="00F240E5"/>
    <w:rsid w:val="00F25A24"/>
    <w:rsid w:val="00F25B7B"/>
    <w:rsid w:val="00F26EA8"/>
    <w:rsid w:val="00F272E1"/>
    <w:rsid w:val="00F27CEC"/>
    <w:rsid w:val="00F33A05"/>
    <w:rsid w:val="00F33C67"/>
    <w:rsid w:val="00F34283"/>
    <w:rsid w:val="00F3551D"/>
    <w:rsid w:val="00F36DCD"/>
    <w:rsid w:val="00F37ADD"/>
    <w:rsid w:val="00F42137"/>
    <w:rsid w:val="00F42165"/>
    <w:rsid w:val="00F46017"/>
    <w:rsid w:val="00F46551"/>
    <w:rsid w:val="00F47A93"/>
    <w:rsid w:val="00F47C99"/>
    <w:rsid w:val="00F5059E"/>
    <w:rsid w:val="00F506FC"/>
    <w:rsid w:val="00F53EFD"/>
    <w:rsid w:val="00F56675"/>
    <w:rsid w:val="00F600D1"/>
    <w:rsid w:val="00F601CA"/>
    <w:rsid w:val="00F61418"/>
    <w:rsid w:val="00F623E9"/>
    <w:rsid w:val="00F62CB1"/>
    <w:rsid w:val="00F63C20"/>
    <w:rsid w:val="00F647A2"/>
    <w:rsid w:val="00F65BE3"/>
    <w:rsid w:val="00F65E8E"/>
    <w:rsid w:val="00F65FB5"/>
    <w:rsid w:val="00F665DA"/>
    <w:rsid w:val="00F66682"/>
    <w:rsid w:val="00F66A7B"/>
    <w:rsid w:val="00F66F26"/>
    <w:rsid w:val="00F70381"/>
    <w:rsid w:val="00F71139"/>
    <w:rsid w:val="00F71FF7"/>
    <w:rsid w:val="00F7341E"/>
    <w:rsid w:val="00F762F3"/>
    <w:rsid w:val="00F76EFC"/>
    <w:rsid w:val="00F80D67"/>
    <w:rsid w:val="00F81A44"/>
    <w:rsid w:val="00F82877"/>
    <w:rsid w:val="00F82A05"/>
    <w:rsid w:val="00F82B96"/>
    <w:rsid w:val="00F835FD"/>
    <w:rsid w:val="00F85267"/>
    <w:rsid w:val="00F8569B"/>
    <w:rsid w:val="00F85F6F"/>
    <w:rsid w:val="00F86579"/>
    <w:rsid w:val="00F92B52"/>
    <w:rsid w:val="00F93989"/>
    <w:rsid w:val="00F93EDD"/>
    <w:rsid w:val="00F953FE"/>
    <w:rsid w:val="00FA21CB"/>
    <w:rsid w:val="00FA2442"/>
    <w:rsid w:val="00FA4DDA"/>
    <w:rsid w:val="00FA574B"/>
    <w:rsid w:val="00FA635B"/>
    <w:rsid w:val="00FA6A65"/>
    <w:rsid w:val="00FA6AA6"/>
    <w:rsid w:val="00FA6F18"/>
    <w:rsid w:val="00FA7A1A"/>
    <w:rsid w:val="00FB2653"/>
    <w:rsid w:val="00FB4AA8"/>
    <w:rsid w:val="00FB5CD8"/>
    <w:rsid w:val="00FB5E64"/>
    <w:rsid w:val="00FB6355"/>
    <w:rsid w:val="00FB6DA9"/>
    <w:rsid w:val="00FB72A1"/>
    <w:rsid w:val="00FB7FE7"/>
    <w:rsid w:val="00FC1D83"/>
    <w:rsid w:val="00FC42A1"/>
    <w:rsid w:val="00FC42CF"/>
    <w:rsid w:val="00FC503B"/>
    <w:rsid w:val="00FC56CC"/>
    <w:rsid w:val="00FC6D84"/>
    <w:rsid w:val="00FD0BC2"/>
    <w:rsid w:val="00FD3478"/>
    <w:rsid w:val="00FD5C48"/>
    <w:rsid w:val="00FD6FB7"/>
    <w:rsid w:val="00FE0158"/>
    <w:rsid w:val="00FE1B43"/>
    <w:rsid w:val="00FE660D"/>
    <w:rsid w:val="00FE6A2E"/>
    <w:rsid w:val="00FE6C1C"/>
    <w:rsid w:val="00FE704D"/>
    <w:rsid w:val="00FE71D2"/>
    <w:rsid w:val="00FF0B16"/>
    <w:rsid w:val="00FF1C99"/>
    <w:rsid w:val="00FF327C"/>
    <w:rsid w:val="00FF5480"/>
    <w:rsid w:val="00FF60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05F23-EA0A-4DF1-9003-80267E5D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302"/>
    <w:pPr>
      <w:bidi/>
    </w:pPr>
  </w:style>
  <w:style w:type="paragraph" w:styleId="1">
    <w:name w:val="heading 1"/>
    <w:basedOn w:val="a"/>
    <w:next w:val="a"/>
    <w:link w:val="10"/>
    <w:uiPriority w:val="9"/>
    <w:qFormat/>
    <w:rsid w:val="00B45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B146F"/>
    <w:pPr>
      <w:spacing w:after="0" w:line="240" w:lineRule="auto"/>
    </w:pPr>
    <w:rPr>
      <w:sz w:val="20"/>
      <w:szCs w:val="20"/>
    </w:rPr>
  </w:style>
  <w:style w:type="character" w:customStyle="1" w:styleId="a4">
    <w:name w:val="טקסט הערת שוליים תו"/>
    <w:basedOn w:val="a0"/>
    <w:link w:val="a3"/>
    <w:uiPriority w:val="99"/>
    <w:rsid w:val="004B146F"/>
    <w:rPr>
      <w:sz w:val="20"/>
      <w:szCs w:val="20"/>
    </w:rPr>
  </w:style>
  <w:style w:type="character" w:styleId="a5">
    <w:name w:val="footnote reference"/>
    <w:basedOn w:val="a0"/>
    <w:uiPriority w:val="99"/>
    <w:semiHidden/>
    <w:unhideWhenUsed/>
    <w:rsid w:val="004B146F"/>
    <w:rPr>
      <w:vertAlign w:val="superscript"/>
    </w:rPr>
  </w:style>
  <w:style w:type="character" w:customStyle="1" w:styleId="Hyperlink1">
    <w:name w:val="Hyperlink1"/>
    <w:basedOn w:val="a0"/>
    <w:uiPriority w:val="99"/>
    <w:unhideWhenUsed/>
    <w:rsid w:val="004B146F"/>
    <w:rPr>
      <w:color w:val="0000FF"/>
      <w:u w:val="single"/>
    </w:rPr>
  </w:style>
  <w:style w:type="character" w:styleId="Hyperlink">
    <w:name w:val="Hyperlink"/>
    <w:basedOn w:val="a0"/>
    <w:uiPriority w:val="99"/>
    <w:unhideWhenUsed/>
    <w:rsid w:val="004B146F"/>
    <w:rPr>
      <w:color w:val="0000FF" w:themeColor="hyperlink"/>
      <w:u w:val="single"/>
    </w:rPr>
  </w:style>
  <w:style w:type="paragraph" w:styleId="a6">
    <w:name w:val="header"/>
    <w:basedOn w:val="a"/>
    <w:link w:val="a7"/>
    <w:uiPriority w:val="99"/>
    <w:unhideWhenUsed/>
    <w:rsid w:val="004B146F"/>
    <w:pPr>
      <w:tabs>
        <w:tab w:val="center" w:pos="4680"/>
        <w:tab w:val="right" w:pos="9360"/>
      </w:tabs>
      <w:spacing w:after="0" w:line="240" w:lineRule="auto"/>
    </w:pPr>
    <w:rPr>
      <w:rFonts w:eastAsiaTheme="minorEastAsia"/>
      <w:rtl/>
      <w:cs/>
    </w:rPr>
  </w:style>
  <w:style w:type="character" w:customStyle="1" w:styleId="a7">
    <w:name w:val="כותרת עליונה תו"/>
    <w:basedOn w:val="a0"/>
    <w:link w:val="a6"/>
    <w:uiPriority w:val="99"/>
    <w:rsid w:val="004B146F"/>
    <w:rPr>
      <w:rFonts w:eastAsiaTheme="minorEastAsia"/>
    </w:rPr>
  </w:style>
  <w:style w:type="paragraph" w:styleId="a8">
    <w:name w:val="Balloon Text"/>
    <w:basedOn w:val="a"/>
    <w:link w:val="a9"/>
    <w:uiPriority w:val="99"/>
    <w:semiHidden/>
    <w:unhideWhenUsed/>
    <w:rsid w:val="00BF090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0904"/>
    <w:rPr>
      <w:rFonts w:ascii="Tahoma" w:hAnsi="Tahoma" w:cs="Tahoma"/>
      <w:sz w:val="16"/>
      <w:szCs w:val="16"/>
    </w:rPr>
  </w:style>
  <w:style w:type="paragraph" w:styleId="aa">
    <w:name w:val="List Paragraph"/>
    <w:basedOn w:val="a"/>
    <w:uiPriority w:val="34"/>
    <w:qFormat/>
    <w:rsid w:val="00BD4D85"/>
    <w:pPr>
      <w:ind w:left="720"/>
      <w:contextualSpacing/>
    </w:pPr>
  </w:style>
  <w:style w:type="paragraph" w:styleId="ab">
    <w:name w:val="footer"/>
    <w:basedOn w:val="a"/>
    <w:link w:val="ac"/>
    <w:unhideWhenUsed/>
    <w:rsid w:val="002468AC"/>
    <w:pPr>
      <w:tabs>
        <w:tab w:val="center" w:pos="4153"/>
        <w:tab w:val="right" w:pos="8306"/>
      </w:tabs>
      <w:spacing w:after="0" w:line="240" w:lineRule="auto"/>
    </w:pPr>
  </w:style>
  <w:style w:type="character" w:customStyle="1" w:styleId="ac">
    <w:name w:val="כותרת תחתונה תו"/>
    <w:basedOn w:val="a0"/>
    <w:link w:val="ab"/>
    <w:rsid w:val="002468AC"/>
  </w:style>
  <w:style w:type="character" w:customStyle="1" w:styleId="10">
    <w:name w:val="כותרת 1 תו"/>
    <w:basedOn w:val="a0"/>
    <w:link w:val="1"/>
    <w:uiPriority w:val="9"/>
    <w:rsid w:val="00B45F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1063">
      <w:bodyDiv w:val="1"/>
      <w:marLeft w:val="0"/>
      <w:marRight w:val="0"/>
      <w:marTop w:val="0"/>
      <w:marBottom w:val="0"/>
      <w:divBdr>
        <w:top w:val="none" w:sz="0" w:space="0" w:color="auto"/>
        <w:left w:val="none" w:sz="0" w:space="0" w:color="auto"/>
        <w:bottom w:val="none" w:sz="0" w:space="0" w:color="auto"/>
        <w:right w:val="none" w:sz="0" w:space="0" w:color="auto"/>
      </w:divBdr>
      <w:divsChild>
        <w:div w:id="1618483709">
          <w:marLeft w:val="0"/>
          <w:marRight w:val="0"/>
          <w:marTop w:val="0"/>
          <w:marBottom w:val="0"/>
          <w:divBdr>
            <w:top w:val="none" w:sz="0" w:space="0" w:color="auto"/>
            <w:left w:val="none" w:sz="0" w:space="0" w:color="auto"/>
            <w:bottom w:val="none" w:sz="0" w:space="0" w:color="auto"/>
            <w:right w:val="none" w:sz="0" w:space="0" w:color="auto"/>
          </w:divBdr>
          <w:divsChild>
            <w:div w:id="1759253484">
              <w:marLeft w:val="0"/>
              <w:marRight w:val="0"/>
              <w:marTop w:val="0"/>
              <w:marBottom w:val="0"/>
              <w:divBdr>
                <w:top w:val="none" w:sz="0" w:space="0" w:color="auto"/>
                <w:left w:val="none" w:sz="0" w:space="0" w:color="auto"/>
                <w:bottom w:val="none" w:sz="0" w:space="0" w:color="auto"/>
                <w:right w:val="none" w:sz="0" w:space="0" w:color="auto"/>
              </w:divBdr>
              <w:divsChild>
                <w:div w:id="20651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4776">
      <w:bodyDiv w:val="1"/>
      <w:marLeft w:val="0"/>
      <w:marRight w:val="0"/>
      <w:marTop w:val="0"/>
      <w:marBottom w:val="0"/>
      <w:divBdr>
        <w:top w:val="none" w:sz="0" w:space="0" w:color="auto"/>
        <w:left w:val="none" w:sz="0" w:space="0" w:color="auto"/>
        <w:bottom w:val="none" w:sz="0" w:space="0" w:color="auto"/>
        <w:right w:val="none" w:sz="0" w:space="0" w:color="auto"/>
      </w:divBdr>
    </w:div>
    <w:div w:id="670641633">
      <w:bodyDiv w:val="1"/>
      <w:marLeft w:val="0"/>
      <w:marRight w:val="0"/>
      <w:marTop w:val="0"/>
      <w:marBottom w:val="0"/>
      <w:divBdr>
        <w:top w:val="none" w:sz="0" w:space="0" w:color="auto"/>
        <w:left w:val="none" w:sz="0" w:space="0" w:color="auto"/>
        <w:bottom w:val="none" w:sz="0" w:space="0" w:color="auto"/>
        <w:right w:val="none" w:sz="0" w:space="0" w:color="auto"/>
      </w:divBdr>
      <w:divsChild>
        <w:div w:id="1837842694">
          <w:marLeft w:val="0"/>
          <w:marRight w:val="0"/>
          <w:marTop w:val="0"/>
          <w:marBottom w:val="0"/>
          <w:divBdr>
            <w:top w:val="none" w:sz="0" w:space="0" w:color="auto"/>
            <w:left w:val="none" w:sz="0" w:space="0" w:color="auto"/>
            <w:bottom w:val="none" w:sz="0" w:space="0" w:color="auto"/>
            <w:right w:val="none" w:sz="0" w:space="0" w:color="auto"/>
          </w:divBdr>
          <w:divsChild>
            <w:div w:id="1970085212">
              <w:marLeft w:val="360"/>
              <w:marRight w:val="360"/>
              <w:marTop w:val="120"/>
              <w:marBottom w:val="600"/>
              <w:divBdr>
                <w:top w:val="none" w:sz="0" w:space="0" w:color="auto"/>
                <w:left w:val="none" w:sz="0" w:space="0" w:color="auto"/>
                <w:bottom w:val="none" w:sz="0" w:space="0" w:color="auto"/>
                <w:right w:val="none" w:sz="0" w:space="0" w:color="auto"/>
              </w:divBdr>
              <w:divsChild>
                <w:div w:id="8942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05090">
      <w:bodyDiv w:val="1"/>
      <w:marLeft w:val="0"/>
      <w:marRight w:val="0"/>
      <w:marTop w:val="0"/>
      <w:marBottom w:val="0"/>
      <w:divBdr>
        <w:top w:val="none" w:sz="0" w:space="0" w:color="auto"/>
        <w:left w:val="none" w:sz="0" w:space="0" w:color="auto"/>
        <w:bottom w:val="none" w:sz="0" w:space="0" w:color="auto"/>
        <w:right w:val="none" w:sz="0" w:space="0" w:color="auto"/>
      </w:divBdr>
    </w:div>
    <w:div w:id="19947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3-2015/Haa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3-2015/Haas.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3-2015/Ha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A4B8-5F49-4D14-A818-50507F050671}">
  <ds:schemaRefs>
    <ds:schemaRef ds:uri="http://schemas.openxmlformats.org/officeDocument/2006/bibliography"/>
  </ds:schemaRefs>
</ds:datastoreItem>
</file>

<file path=customXml/itemProps2.xml><?xml version="1.0" encoding="utf-8"?>
<ds:datastoreItem xmlns:ds="http://schemas.openxmlformats.org/officeDocument/2006/customXml" ds:itemID="{DE896727-5355-4FEF-9985-34E6EDC5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11698</Words>
  <Characters>58491</Characters>
  <Application>Microsoft Office Word</Application>
  <DocSecurity>0</DocSecurity>
  <Lines>487</Lines>
  <Paragraphs>140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user-baril</cp:lastModifiedBy>
  <cp:revision>2</cp:revision>
  <dcterms:created xsi:type="dcterms:W3CDTF">2018-01-31T09:58:00Z</dcterms:created>
  <dcterms:modified xsi:type="dcterms:W3CDTF">2018-01-31T09:58:00Z</dcterms:modified>
</cp:coreProperties>
</file>