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E7" w:rsidRPr="00B72C55" w:rsidRDefault="006902E7" w:rsidP="004F2BA3">
      <w:pPr>
        <w:spacing w:line="300" w:lineRule="exact"/>
        <w:jc w:val="center"/>
        <w:rPr>
          <w:sz w:val="26"/>
          <w:szCs w:val="26"/>
          <w:rtl/>
        </w:rPr>
      </w:pPr>
    </w:p>
    <w:p w:rsidR="00EB0059" w:rsidRPr="004F2BA3" w:rsidRDefault="00EB0059" w:rsidP="004F2BA3">
      <w:pPr>
        <w:spacing w:line="300" w:lineRule="exact"/>
        <w:jc w:val="center"/>
        <w:rPr>
          <w:rFonts w:hint="cs"/>
          <w:sz w:val="26"/>
          <w:szCs w:val="26"/>
          <w:lang w:val="en-CA"/>
        </w:rPr>
      </w:pPr>
    </w:p>
    <w:p w:rsidR="006902E7" w:rsidRPr="00072BBE" w:rsidRDefault="006902E7" w:rsidP="00072BBE">
      <w:pPr>
        <w:pStyle w:val="ab"/>
        <w:rPr>
          <w:rFonts w:asciiTheme="majorBidi" w:hAnsiTheme="majorBidi" w:cstheme="majorBidi"/>
          <w:lang w:val="en-CA"/>
        </w:rPr>
      </w:pPr>
    </w:p>
    <w:p w:rsidR="00BC03FA" w:rsidRPr="00072BBE" w:rsidRDefault="00BC03FA" w:rsidP="00072BBE">
      <w:pPr>
        <w:pStyle w:val="ab"/>
        <w:rPr>
          <w:rFonts w:asciiTheme="majorBidi" w:hAnsiTheme="majorBidi" w:cstheme="majorBidi"/>
          <w:sz w:val="32"/>
          <w:szCs w:val="32"/>
          <w:lang w:val="en-CA"/>
        </w:rPr>
      </w:pPr>
      <w:r w:rsidRPr="00072BBE">
        <w:rPr>
          <w:rFonts w:asciiTheme="majorBidi" w:hAnsiTheme="majorBidi" w:cstheme="majorBidi"/>
          <w:sz w:val="32"/>
          <w:szCs w:val="32"/>
          <w:lang w:val="en-CA"/>
        </w:rPr>
        <w:fldChar w:fldCharType="begin"/>
      </w:r>
      <w:r w:rsidRPr="00072BBE">
        <w:rPr>
          <w:rFonts w:asciiTheme="majorBidi" w:hAnsiTheme="majorBidi" w:cstheme="majorBidi"/>
          <w:sz w:val="32"/>
          <w:szCs w:val="32"/>
          <w:lang w:val="en-CA"/>
        </w:rPr>
        <w:instrText xml:space="preserve"> SEQ CHAPTER \h \r 1</w:instrText>
      </w:r>
      <w:r w:rsidRPr="00072BBE">
        <w:rPr>
          <w:rFonts w:asciiTheme="majorBidi" w:hAnsiTheme="majorBidi" w:cstheme="majorBidi"/>
          <w:sz w:val="32"/>
          <w:szCs w:val="32"/>
          <w:lang w:val="en-CA"/>
        </w:rPr>
        <w:fldChar w:fldCharType="end"/>
      </w:r>
      <w:r w:rsidR="004F2BA3" w:rsidRPr="00072BBE">
        <w:rPr>
          <w:rFonts w:asciiTheme="majorBidi" w:hAnsiTheme="majorBidi" w:cstheme="majorBidi"/>
          <w:sz w:val="32"/>
          <w:szCs w:val="32"/>
          <w:lang w:val="en-CA"/>
        </w:rPr>
        <w:t>MIRACLES AND MARTYRDOM:</w:t>
      </w:r>
    </w:p>
    <w:p w:rsidR="00BC03FA" w:rsidRPr="00072BBE" w:rsidRDefault="004F2BA3" w:rsidP="00072BBE">
      <w:pPr>
        <w:pStyle w:val="ab"/>
        <w:rPr>
          <w:rFonts w:asciiTheme="majorBidi" w:hAnsiTheme="majorBidi" w:cstheme="majorBidi"/>
          <w:sz w:val="32"/>
          <w:szCs w:val="32"/>
          <w:lang w:val="en-CA"/>
        </w:rPr>
      </w:pPr>
      <w:r w:rsidRPr="00072BBE">
        <w:rPr>
          <w:rFonts w:asciiTheme="majorBidi" w:hAnsiTheme="majorBidi" w:cstheme="majorBidi"/>
          <w:sz w:val="32"/>
          <w:szCs w:val="32"/>
          <w:lang w:val="en-CA"/>
        </w:rPr>
        <w:t>THE THEOLOGY OF A YIDDISH-LANGUAGE MEMORIAL BOOK OF HASIDIC TALES</w:t>
      </w:r>
    </w:p>
    <w:p w:rsidR="00BC03FA" w:rsidRPr="00072BBE" w:rsidRDefault="004F2BA3" w:rsidP="00072BBE">
      <w:pPr>
        <w:pStyle w:val="ab"/>
        <w:rPr>
          <w:rFonts w:asciiTheme="majorBidi" w:hAnsiTheme="majorBidi" w:cstheme="majorBidi"/>
          <w:sz w:val="32"/>
          <w:szCs w:val="32"/>
          <w:lang w:val="en-CA"/>
        </w:rPr>
      </w:pPr>
      <w:r w:rsidRPr="00072BBE">
        <w:rPr>
          <w:rFonts w:asciiTheme="majorBidi" w:hAnsiTheme="majorBidi" w:cstheme="majorBidi"/>
          <w:sz w:val="32"/>
          <w:szCs w:val="32"/>
          <w:lang w:val="en-CA"/>
        </w:rPr>
        <w:t>IN THE CONTEXT OF EARLIER HASIDIC HAGIOGRAPHY</w:t>
      </w:r>
    </w:p>
    <w:p w:rsidR="004F2BA3" w:rsidRPr="00EB0059" w:rsidRDefault="004F2BA3" w:rsidP="004F2BA3">
      <w:pPr>
        <w:spacing w:line="300" w:lineRule="exact"/>
        <w:jc w:val="center"/>
        <w:rPr>
          <w:sz w:val="26"/>
          <w:szCs w:val="26"/>
          <w:lang w:val="en-CA"/>
        </w:rPr>
      </w:pPr>
    </w:p>
    <w:p w:rsidR="004F2BA3" w:rsidRPr="00EB0059" w:rsidRDefault="004F2BA3" w:rsidP="004F2BA3">
      <w:pPr>
        <w:spacing w:line="300" w:lineRule="exact"/>
        <w:jc w:val="center"/>
        <w:rPr>
          <w:sz w:val="26"/>
          <w:szCs w:val="26"/>
          <w:lang w:val="en-CA"/>
        </w:rPr>
      </w:pPr>
    </w:p>
    <w:p w:rsidR="001D72A1" w:rsidRPr="00072BBE" w:rsidRDefault="001D72A1" w:rsidP="004F2BA3">
      <w:pPr>
        <w:spacing w:line="300" w:lineRule="exact"/>
        <w:jc w:val="center"/>
        <w:rPr>
          <w:sz w:val="24"/>
          <w:szCs w:val="24"/>
          <w:lang w:val="en-CA"/>
        </w:rPr>
      </w:pPr>
      <w:bookmarkStart w:id="0" w:name="_GoBack"/>
      <w:r w:rsidRPr="00072BBE">
        <w:rPr>
          <w:caps/>
          <w:sz w:val="24"/>
          <w:szCs w:val="24"/>
          <w:lang w:val="en-CA"/>
        </w:rPr>
        <w:t>Justin Jaron Lewis</w:t>
      </w:r>
      <w:r w:rsidR="004F2BA3" w:rsidRPr="00072BBE">
        <w:rPr>
          <w:rStyle w:val="a4"/>
          <w:sz w:val="24"/>
          <w:szCs w:val="24"/>
          <w:lang w:val="en-CA"/>
        </w:rPr>
        <w:footnoteReference w:customMarkFollows="1" w:id="1"/>
        <w:t>*</w:t>
      </w:r>
    </w:p>
    <w:bookmarkEnd w:id="0"/>
    <w:p w:rsidR="00515663" w:rsidRDefault="00515663" w:rsidP="004F2BA3">
      <w:pPr>
        <w:spacing w:line="300" w:lineRule="exact"/>
        <w:jc w:val="center"/>
        <w:rPr>
          <w:sz w:val="26"/>
          <w:szCs w:val="26"/>
          <w:lang w:val="en-CA"/>
        </w:rPr>
      </w:pPr>
    </w:p>
    <w:p w:rsidR="00092872" w:rsidRPr="004F2BA3" w:rsidRDefault="00092872" w:rsidP="00EB0059">
      <w:pPr>
        <w:spacing w:line="300" w:lineRule="exact"/>
        <w:jc w:val="both"/>
        <w:rPr>
          <w:sz w:val="26"/>
          <w:szCs w:val="26"/>
          <w:lang w:val="en-CA"/>
        </w:rPr>
      </w:pPr>
    </w:p>
    <w:p w:rsidR="00FF5321" w:rsidRPr="004F2BA3" w:rsidRDefault="001F708C" w:rsidP="00D37AE2">
      <w:pPr>
        <w:spacing w:line="300" w:lineRule="exact"/>
        <w:jc w:val="both"/>
        <w:rPr>
          <w:sz w:val="26"/>
          <w:szCs w:val="26"/>
          <w:lang w:val="en-CA"/>
        </w:rPr>
      </w:pPr>
      <w:r w:rsidRPr="004F2BA3">
        <w:rPr>
          <w:sz w:val="26"/>
          <w:szCs w:val="26"/>
          <w:lang w:val="en-CA"/>
        </w:rPr>
        <w:t xml:space="preserve">Scholarship on </w:t>
      </w:r>
      <w:r w:rsidR="00157881" w:rsidRPr="004F2BA3">
        <w:rPr>
          <w:sz w:val="26"/>
          <w:szCs w:val="26"/>
          <w:lang w:val="en-CA"/>
        </w:rPr>
        <w:t xml:space="preserve">the rich tradition of </w:t>
      </w:r>
      <w:r w:rsidR="00FF5321" w:rsidRPr="004F2BA3">
        <w:rPr>
          <w:sz w:val="26"/>
          <w:szCs w:val="26"/>
          <w:lang w:val="en-CA"/>
        </w:rPr>
        <w:t>tales about Hasidic spiritual leaders (Rebbes)</w:t>
      </w:r>
      <w:r w:rsidRPr="004F2BA3">
        <w:rPr>
          <w:sz w:val="26"/>
          <w:szCs w:val="26"/>
          <w:lang w:val="en-CA"/>
        </w:rPr>
        <w:t xml:space="preserve"> has focused on Hebrew-language books</w:t>
      </w:r>
      <w:r w:rsidR="0060315E" w:rsidRPr="004F2BA3">
        <w:rPr>
          <w:sz w:val="26"/>
          <w:szCs w:val="26"/>
          <w:lang w:val="en-CA"/>
        </w:rPr>
        <w:t>,</w:t>
      </w:r>
      <w:r w:rsidRPr="004F2BA3">
        <w:rPr>
          <w:rStyle w:val="a4"/>
          <w:sz w:val="26"/>
          <w:szCs w:val="26"/>
          <w:lang w:val="en-CA"/>
        </w:rPr>
        <w:footnoteReference w:id="2"/>
      </w:r>
      <w:r w:rsidR="00B43674" w:rsidRPr="004F2BA3">
        <w:rPr>
          <w:sz w:val="26"/>
          <w:szCs w:val="26"/>
          <w:lang w:val="en-CA"/>
        </w:rPr>
        <w:t xml:space="preserve"> </w:t>
      </w:r>
      <w:r w:rsidR="00E21ABD" w:rsidRPr="004F2BA3">
        <w:rPr>
          <w:sz w:val="26"/>
          <w:szCs w:val="26"/>
          <w:lang w:val="en-CA"/>
        </w:rPr>
        <w:t>w</w:t>
      </w:r>
      <w:r w:rsidR="0060315E" w:rsidRPr="004F2BA3">
        <w:rPr>
          <w:sz w:val="26"/>
          <w:szCs w:val="26"/>
          <w:lang w:val="en-CA"/>
        </w:rPr>
        <w:t xml:space="preserve">hile </w:t>
      </w:r>
      <w:r w:rsidRPr="004F2BA3">
        <w:rPr>
          <w:sz w:val="26"/>
          <w:szCs w:val="26"/>
          <w:lang w:val="en-CA"/>
        </w:rPr>
        <w:t>Y</w:t>
      </w:r>
      <w:r w:rsidR="00896A87" w:rsidRPr="004F2BA3">
        <w:rPr>
          <w:sz w:val="26"/>
          <w:szCs w:val="26"/>
          <w:lang w:val="en-CA"/>
        </w:rPr>
        <w:t xml:space="preserve">iddish </w:t>
      </w:r>
      <w:r w:rsidR="000F21DA" w:rsidRPr="004F2BA3">
        <w:rPr>
          <w:sz w:val="26"/>
          <w:szCs w:val="26"/>
          <w:lang w:val="en-CA"/>
        </w:rPr>
        <w:t>collection</w:t>
      </w:r>
      <w:r w:rsidR="007024AE" w:rsidRPr="004F2BA3">
        <w:rPr>
          <w:sz w:val="26"/>
          <w:szCs w:val="26"/>
          <w:lang w:val="en-CA"/>
        </w:rPr>
        <w:t>s of Hasidic tales</w:t>
      </w:r>
      <w:r w:rsidRPr="004F2BA3">
        <w:rPr>
          <w:sz w:val="26"/>
          <w:szCs w:val="26"/>
          <w:lang w:val="en-CA"/>
        </w:rPr>
        <w:t>, generally intended for a more popular audience,</w:t>
      </w:r>
      <w:r w:rsidR="007024AE" w:rsidRPr="004F2BA3">
        <w:rPr>
          <w:sz w:val="26"/>
          <w:szCs w:val="26"/>
          <w:lang w:val="en-CA"/>
        </w:rPr>
        <w:t xml:space="preserve"> </w:t>
      </w:r>
      <w:r w:rsidR="00BC03FA" w:rsidRPr="004F2BA3">
        <w:rPr>
          <w:sz w:val="26"/>
          <w:szCs w:val="26"/>
          <w:lang w:val="en-CA"/>
        </w:rPr>
        <w:t xml:space="preserve">have been </w:t>
      </w:r>
      <w:r w:rsidR="003874F7" w:rsidRPr="004F2BA3">
        <w:rPr>
          <w:sz w:val="26"/>
          <w:szCs w:val="26"/>
          <w:lang w:val="en-CA"/>
        </w:rPr>
        <w:t xml:space="preserve">relatively </w:t>
      </w:r>
      <w:r w:rsidR="000F21DA" w:rsidRPr="004F2BA3">
        <w:rPr>
          <w:sz w:val="26"/>
          <w:szCs w:val="26"/>
          <w:lang w:val="en-CA"/>
        </w:rPr>
        <w:t>neglected.</w:t>
      </w:r>
      <w:r w:rsidR="00B43674" w:rsidRPr="004F2BA3">
        <w:rPr>
          <w:sz w:val="26"/>
          <w:szCs w:val="26"/>
          <w:lang w:val="en-CA"/>
        </w:rPr>
        <w:t xml:space="preserve"> </w:t>
      </w:r>
      <w:r w:rsidR="000F21DA" w:rsidRPr="004F2BA3">
        <w:rPr>
          <w:sz w:val="26"/>
          <w:szCs w:val="26"/>
          <w:lang w:val="en-CA"/>
        </w:rPr>
        <w:t>This article</w:t>
      </w:r>
      <w:r w:rsidR="00515663" w:rsidRPr="004F2BA3">
        <w:rPr>
          <w:sz w:val="26"/>
          <w:szCs w:val="26"/>
          <w:lang w:val="en-CA"/>
        </w:rPr>
        <w:t xml:space="preserve"> will consider</w:t>
      </w:r>
      <w:r w:rsidR="00BC03FA" w:rsidRPr="004F2BA3">
        <w:rPr>
          <w:sz w:val="26"/>
          <w:szCs w:val="26"/>
          <w:lang w:val="en-CA"/>
        </w:rPr>
        <w:t xml:space="preserve"> two </w:t>
      </w:r>
      <w:r w:rsidR="0060315E" w:rsidRPr="004F2BA3">
        <w:rPr>
          <w:sz w:val="26"/>
          <w:szCs w:val="26"/>
          <w:lang w:val="en-CA"/>
        </w:rPr>
        <w:t>collections of the latter type</w:t>
      </w:r>
      <w:r w:rsidR="00EB0059">
        <w:rPr>
          <w:sz w:val="26"/>
          <w:szCs w:val="26"/>
          <w:lang w:val="en-CA"/>
        </w:rPr>
        <w:t xml:space="preserve"> – </w:t>
      </w:r>
      <w:r w:rsidR="007024AE" w:rsidRPr="004F2BA3">
        <w:rPr>
          <w:i/>
          <w:iCs/>
          <w:sz w:val="26"/>
          <w:szCs w:val="26"/>
          <w:lang w:val="en-CA"/>
        </w:rPr>
        <w:t>Beys</w:t>
      </w:r>
      <w:r w:rsidR="00BC03FA" w:rsidRPr="004F2BA3">
        <w:rPr>
          <w:i/>
          <w:iCs/>
          <w:sz w:val="26"/>
          <w:szCs w:val="26"/>
          <w:lang w:val="en-CA"/>
        </w:rPr>
        <w:t xml:space="preserve"> </w:t>
      </w:r>
      <w:proofErr w:type="spellStart"/>
      <w:r w:rsidR="00BC03FA" w:rsidRPr="004F2BA3">
        <w:rPr>
          <w:i/>
          <w:iCs/>
          <w:sz w:val="26"/>
          <w:szCs w:val="26"/>
          <w:lang w:val="en-CA"/>
        </w:rPr>
        <w:t>Tshernobl</w:t>
      </w:r>
      <w:proofErr w:type="spellEnd"/>
      <w:r w:rsidR="00BC03FA" w:rsidRPr="004F2BA3">
        <w:rPr>
          <w:sz w:val="26"/>
          <w:szCs w:val="26"/>
          <w:lang w:val="en-CA"/>
        </w:rPr>
        <w:t>,</w:t>
      </w:r>
      <w:r w:rsidR="003874F7" w:rsidRPr="004F2BA3">
        <w:rPr>
          <w:rStyle w:val="a4"/>
          <w:sz w:val="26"/>
          <w:szCs w:val="26"/>
          <w:lang w:val="en-CA"/>
        </w:rPr>
        <w:footnoteReference w:id="3"/>
      </w:r>
      <w:r w:rsidR="00BC03FA" w:rsidRPr="004F2BA3">
        <w:rPr>
          <w:sz w:val="26"/>
          <w:szCs w:val="26"/>
          <w:lang w:val="en-CA"/>
        </w:rPr>
        <w:t xml:space="preserve"> from the 1920s</w:t>
      </w:r>
      <w:r w:rsidR="0060315E" w:rsidRPr="004F2BA3">
        <w:rPr>
          <w:sz w:val="26"/>
          <w:szCs w:val="26"/>
          <w:lang w:val="en-CA"/>
        </w:rPr>
        <w:t>, and</w:t>
      </w:r>
      <w:r w:rsidR="00F506D2" w:rsidRPr="004F2BA3">
        <w:rPr>
          <w:sz w:val="26"/>
          <w:szCs w:val="26"/>
          <w:lang w:val="en-CA"/>
        </w:rPr>
        <w:t xml:space="preserve"> </w:t>
      </w:r>
      <w:proofErr w:type="spellStart"/>
      <w:r w:rsidR="00BC03FA" w:rsidRPr="004F2BA3">
        <w:rPr>
          <w:i/>
          <w:iCs/>
          <w:sz w:val="26"/>
          <w:szCs w:val="26"/>
          <w:lang w:val="en-CA"/>
        </w:rPr>
        <w:t>Se</w:t>
      </w:r>
      <w:r w:rsidR="000F21DA" w:rsidRPr="004F2BA3">
        <w:rPr>
          <w:i/>
          <w:iCs/>
          <w:sz w:val="26"/>
          <w:szCs w:val="26"/>
          <w:lang w:val="en-CA"/>
        </w:rPr>
        <w:t>y</w:t>
      </w:r>
      <w:r w:rsidR="00BC03FA" w:rsidRPr="004F2BA3">
        <w:rPr>
          <w:i/>
          <w:iCs/>
          <w:sz w:val="26"/>
          <w:szCs w:val="26"/>
          <w:lang w:val="en-CA"/>
        </w:rPr>
        <w:t>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00BC03FA" w:rsidRPr="004F2BA3">
        <w:rPr>
          <w:sz w:val="26"/>
          <w:szCs w:val="26"/>
          <w:lang w:val="en-CA"/>
        </w:rPr>
        <w:t xml:space="preserve">, a memorial book </w:t>
      </w:r>
      <w:r w:rsidR="00E21ABD" w:rsidRPr="004F2BA3">
        <w:rPr>
          <w:sz w:val="26"/>
          <w:szCs w:val="26"/>
          <w:lang w:val="en-CA"/>
        </w:rPr>
        <w:t xml:space="preserve">of </w:t>
      </w:r>
      <w:r w:rsidR="00BC03FA" w:rsidRPr="004F2BA3">
        <w:rPr>
          <w:sz w:val="26"/>
          <w:szCs w:val="26"/>
          <w:lang w:val="en-CA"/>
        </w:rPr>
        <w:t xml:space="preserve">the </w:t>
      </w:r>
      <w:proofErr w:type="spellStart"/>
      <w:r w:rsidR="00BC03FA" w:rsidRPr="004F2BA3">
        <w:rPr>
          <w:i/>
          <w:iCs/>
          <w:sz w:val="26"/>
          <w:szCs w:val="26"/>
          <w:lang w:val="en-CA"/>
        </w:rPr>
        <w:t>khurbn</w:t>
      </w:r>
      <w:proofErr w:type="spellEnd"/>
      <w:r w:rsidR="00896A87" w:rsidRPr="004F2BA3">
        <w:rPr>
          <w:rStyle w:val="a4"/>
          <w:sz w:val="26"/>
          <w:szCs w:val="26"/>
          <w:lang w:val="en-CA"/>
        </w:rPr>
        <w:footnoteReference w:id="4"/>
      </w:r>
      <w:r w:rsidR="00BC03FA" w:rsidRPr="004F2BA3">
        <w:rPr>
          <w:sz w:val="26"/>
          <w:szCs w:val="26"/>
          <w:lang w:val="en-CA"/>
        </w:rPr>
        <w:t xml:space="preserve"> published in 1967.</w:t>
      </w:r>
      <w:r w:rsidR="003874F7" w:rsidRPr="004F2BA3">
        <w:rPr>
          <w:rStyle w:val="a4"/>
          <w:sz w:val="26"/>
          <w:szCs w:val="26"/>
          <w:lang w:val="en-CA"/>
        </w:rPr>
        <w:footnoteReference w:id="5"/>
      </w:r>
      <w:r w:rsidR="00B43674" w:rsidRPr="004F2BA3">
        <w:rPr>
          <w:sz w:val="26"/>
          <w:szCs w:val="26"/>
          <w:lang w:val="en-CA"/>
        </w:rPr>
        <w:t xml:space="preserve"> </w:t>
      </w:r>
      <w:r w:rsidR="000D52CF">
        <w:rPr>
          <w:sz w:val="26"/>
          <w:szCs w:val="26"/>
          <w:lang w:val="en-CA"/>
        </w:rPr>
        <w:t xml:space="preserve"> </w:t>
      </w:r>
    </w:p>
    <w:p w:rsidR="007567DB" w:rsidRPr="004F2BA3" w:rsidRDefault="00BC03FA" w:rsidP="00EB0059">
      <w:pPr>
        <w:spacing w:line="300" w:lineRule="exact"/>
        <w:ind w:firstLine="284"/>
        <w:jc w:val="both"/>
        <w:rPr>
          <w:sz w:val="26"/>
          <w:szCs w:val="26"/>
          <w:lang w:val="en-CA"/>
        </w:rPr>
      </w:pPr>
      <w:r w:rsidRPr="004F2BA3">
        <w:rPr>
          <w:sz w:val="26"/>
          <w:szCs w:val="26"/>
          <w:lang w:val="en-CA"/>
        </w:rPr>
        <w:lastRenderedPageBreak/>
        <w:t xml:space="preserve">The earlier book,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(“The House of Chernobyl”)</w:t>
      </w:r>
      <w:r w:rsidR="00E21ABD" w:rsidRPr="004F2BA3">
        <w:rPr>
          <w:sz w:val="26"/>
          <w:szCs w:val="26"/>
          <w:lang w:val="en-CA"/>
        </w:rPr>
        <w:t>,</w:t>
      </w:r>
      <w:r w:rsidR="00157881" w:rsidRPr="004F2BA3">
        <w:rPr>
          <w:sz w:val="26"/>
          <w:szCs w:val="26"/>
          <w:lang w:val="en-CA"/>
        </w:rPr>
        <w:t xml:space="preserve"> was selected almost at random for this study.</w:t>
      </w:r>
      <w:r w:rsidR="00B43674" w:rsidRPr="004F2BA3">
        <w:rPr>
          <w:sz w:val="26"/>
          <w:szCs w:val="26"/>
          <w:lang w:val="en-CA"/>
        </w:rPr>
        <w:t xml:space="preserve"> </w:t>
      </w:r>
      <w:r w:rsidR="00157881" w:rsidRPr="004F2BA3">
        <w:rPr>
          <w:sz w:val="26"/>
          <w:szCs w:val="26"/>
          <w:lang w:val="en-CA"/>
        </w:rPr>
        <w:t>It is typical of Hasidic hagiography</w:t>
      </w:r>
      <w:r w:rsidR="00D1353F" w:rsidRPr="004F2BA3">
        <w:rPr>
          <w:sz w:val="26"/>
          <w:szCs w:val="26"/>
          <w:lang w:val="en-CA"/>
        </w:rPr>
        <w:t>, especially of the</w:t>
      </w:r>
      <w:r w:rsidR="00FF5321" w:rsidRPr="004F2BA3">
        <w:rPr>
          <w:sz w:val="26"/>
          <w:szCs w:val="26"/>
          <w:lang w:val="en-CA"/>
        </w:rPr>
        <w:t xml:space="preserve"> flood of booklets of Hasidic tales in Yiddish published in </w:t>
      </w:r>
      <w:smartTag w:uri="urn:schemas-microsoft-com:office:smarttags" w:element="country-region">
        <w:smartTag w:uri="urn:schemas-microsoft-com:office:smarttags" w:element="place">
          <w:r w:rsidR="00FF5321" w:rsidRPr="004F2BA3">
            <w:rPr>
              <w:sz w:val="26"/>
              <w:szCs w:val="26"/>
              <w:lang w:val="en-CA"/>
            </w:rPr>
            <w:t>Poland</w:t>
          </w:r>
        </w:smartTag>
      </w:smartTag>
      <w:r w:rsidR="00FF5321" w:rsidRPr="004F2BA3">
        <w:rPr>
          <w:sz w:val="26"/>
          <w:szCs w:val="26"/>
          <w:lang w:val="en-CA"/>
        </w:rPr>
        <w:t xml:space="preserve"> during the 1920s.</w:t>
      </w:r>
      <w:r w:rsidR="002252A6" w:rsidRPr="004F2BA3">
        <w:rPr>
          <w:rStyle w:val="a4"/>
          <w:sz w:val="26"/>
          <w:szCs w:val="26"/>
          <w:lang w:val="en-CA"/>
        </w:rPr>
        <w:footnoteReference w:id="6"/>
      </w:r>
      <w:r w:rsidR="00B43674" w:rsidRPr="004F2BA3">
        <w:rPr>
          <w:sz w:val="26"/>
          <w:szCs w:val="26"/>
          <w:lang w:val="en-CA"/>
        </w:rPr>
        <w:t xml:space="preserve"> </w:t>
      </w:r>
      <w:r w:rsidR="00FF5321" w:rsidRPr="004F2BA3">
        <w:rPr>
          <w:sz w:val="26"/>
          <w:szCs w:val="26"/>
          <w:lang w:val="en-CA"/>
        </w:rPr>
        <w:t>It</w:t>
      </w:r>
      <w:r w:rsidR="00157881" w:rsidRPr="004F2BA3">
        <w:rPr>
          <w:sz w:val="26"/>
          <w:szCs w:val="26"/>
          <w:lang w:val="en-CA"/>
        </w:rPr>
        <w:t xml:space="preserve"> </w:t>
      </w:r>
      <w:r w:rsidR="00FF5321" w:rsidRPr="004F2BA3">
        <w:rPr>
          <w:sz w:val="26"/>
          <w:szCs w:val="26"/>
          <w:lang w:val="en-CA"/>
        </w:rPr>
        <w:t xml:space="preserve">is anonymous, and </w:t>
      </w:r>
      <w:r w:rsidR="00515663" w:rsidRPr="004F2BA3">
        <w:rPr>
          <w:sz w:val="26"/>
          <w:szCs w:val="26"/>
          <w:lang w:val="en-CA"/>
        </w:rPr>
        <w:t>may</w:t>
      </w:r>
      <w:r w:rsidR="003A4FCB" w:rsidRPr="004F2BA3">
        <w:rPr>
          <w:sz w:val="26"/>
          <w:szCs w:val="26"/>
          <w:lang w:val="en-CA"/>
        </w:rPr>
        <w:t xml:space="preserve"> be a popularized </w:t>
      </w:r>
      <w:r w:rsidR="000F21DA" w:rsidRPr="004F2BA3">
        <w:rPr>
          <w:sz w:val="26"/>
          <w:szCs w:val="26"/>
          <w:lang w:val="en-CA"/>
        </w:rPr>
        <w:t>adaptation from Hebrew originals</w:t>
      </w:r>
      <w:r w:rsidR="00157881" w:rsidRPr="004F2BA3">
        <w:rPr>
          <w:sz w:val="26"/>
          <w:szCs w:val="26"/>
          <w:lang w:val="en-CA"/>
        </w:rPr>
        <w:t xml:space="preserve">, as </w:t>
      </w:r>
      <w:r w:rsidR="0060315E" w:rsidRPr="004F2BA3">
        <w:rPr>
          <w:sz w:val="26"/>
          <w:szCs w:val="26"/>
          <w:lang w:val="en-CA"/>
        </w:rPr>
        <w:t xml:space="preserve">are </w:t>
      </w:r>
      <w:r w:rsidR="00157881" w:rsidRPr="004F2BA3">
        <w:rPr>
          <w:sz w:val="26"/>
          <w:szCs w:val="26"/>
          <w:lang w:val="en-CA"/>
        </w:rPr>
        <w:t xml:space="preserve">many such </w:t>
      </w:r>
      <w:r w:rsidR="003A4FCB" w:rsidRPr="004F2BA3">
        <w:rPr>
          <w:sz w:val="26"/>
          <w:szCs w:val="26"/>
          <w:lang w:val="en-CA"/>
        </w:rPr>
        <w:t xml:space="preserve">Yiddish </w:t>
      </w:r>
      <w:r w:rsidR="00E21ABD" w:rsidRPr="004F2BA3">
        <w:rPr>
          <w:sz w:val="26"/>
          <w:szCs w:val="26"/>
          <w:lang w:val="en-CA"/>
        </w:rPr>
        <w:t>books</w:t>
      </w:r>
      <w:r w:rsidR="00157881" w:rsidRPr="004F2BA3">
        <w:rPr>
          <w:sz w:val="26"/>
          <w:szCs w:val="26"/>
          <w:lang w:val="en-CA"/>
        </w:rPr>
        <w:t>.</w:t>
      </w:r>
      <w:r w:rsidR="00157881" w:rsidRPr="004F2BA3">
        <w:rPr>
          <w:rStyle w:val="a4"/>
          <w:sz w:val="26"/>
          <w:szCs w:val="26"/>
          <w:lang w:val="en-CA"/>
        </w:rPr>
        <w:footnoteReference w:id="7"/>
      </w:r>
      <w:r w:rsidR="00EB0059">
        <w:rPr>
          <w:sz w:val="26"/>
          <w:szCs w:val="26"/>
          <w:lang w:val="en-CA"/>
        </w:rPr>
        <w:t xml:space="preserve"> </w:t>
      </w:r>
      <w:r w:rsidR="00D1353F" w:rsidRPr="004F2BA3">
        <w:rPr>
          <w:sz w:val="26"/>
          <w:szCs w:val="26"/>
          <w:lang w:val="en-CA"/>
        </w:rPr>
        <w:t>T</w:t>
      </w:r>
      <w:r w:rsidR="000F21DA" w:rsidRPr="004F2BA3">
        <w:rPr>
          <w:sz w:val="26"/>
          <w:szCs w:val="26"/>
          <w:lang w:val="en-CA"/>
        </w:rPr>
        <w:t>he later work</w:t>
      </w:r>
      <w:r w:rsidRPr="004F2BA3">
        <w:rPr>
          <w:sz w:val="26"/>
          <w:szCs w:val="26"/>
          <w:lang w:val="en-CA"/>
        </w:rPr>
        <w:t xml:space="preserve">,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xml:space="preserve"> (</w:t>
      </w:r>
      <w:r w:rsidR="0072137F" w:rsidRPr="004F2BA3">
        <w:rPr>
          <w:sz w:val="26"/>
          <w:szCs w:val="26"/>
          <w:lang w:val="en-CA"/>
        </w:rPr>
        <w:t>“</w:t>
      </w:r>
      <w:r w:rsidRPr="004F2BA3">
        <w:rPr>
          <w:sz w:val="26"/>
          <w:szCs w:val="26"/>
          <w:lang w:val="en-CA"/>
        </w:rPr>
        <w:t>A Book of Martyrs:</w:t>
      </w:r>
      <w:r w:rsidR="00B43674" w:rsidRPr="004F2BA3">
        <w:rPr>
          <w:sz w:val="26"/>
          <w:szCs w:val="26"/>
          <w:lang w:val="en-CA"/>
        </w:rPr>
        <w:t xml:space="preserve"> </w:t>
      </w:r>
      <w:r w:rsidRPr="004F2BA3">
        <w:rPr>
          <w:sz w:val="26"/>
          <w:szCs w:val="26"/>
          <w:lang w:val="en-CA"/>
        </w:rPr>
        <w:t>Rebbes who died for the Sanctification of God</w:t>
      </w:r>
      <w:r w:rsidR="0072137F" w:rsidRPr="004F2BA3">
        <w:rPr>
          <w:sz w:val="26"/>
          <w:szCs w:val="26"/>
          <w:lang w:val="en-CA"/>
        </w:rPr>
        <w:t>’</w:t>
      </w:r>
      <w:r w:rsidRPr="004F2BA3">
        <w:rPr>
          <w:sz w:val="26"/>
          <w:szCs w:val="26"/>
          <w:lang w:val="en-CA"/>
        </w:rPr>
        <w:t>s Name</w:t>
      </w:r>
      <w:r w:rsidR="0072137F" w:rsidRPr="004F2BA3">
        <w:rPr>
          <w:sz w:val="26"/>
          <w:szCs w:val="26"/>
          <w:lang w:val="en-CA"/>
        </w:rPr>
        <w:t>”</w:t>
      </w:r>
      <w:r w:rsidRPr="004F2BA3">
        <w:rPr>
          <w:sz w:val="26"/>
          <w:szCs w:val="26"/>
          <w:lang w:val="en-CA"/>
        </w:rPr>
        <w:t>)</w:t>
      </w:r>
      <w:r w:rsidR="00D1353F" w:rsidRPr="004F2BA3">
        <w:rPr>
          <w:sz w:val="26"/>
          <w:szCs w:val="26"/>
          <w:lang w:val="en-CA"/>
        </w:rPr>
        <w:t xml:space="preserve"> is an original work of Yiddish literature</w:t>
      </w:r>
      <w:r w:rsidR="008943FB" w:rsidRPr="004F2BA3">
        <w:rPr>
          <w:sz w:val="26"/>
          <w:szCs w:val="26"/>
          <w:lang w:val="en-CA"/>
        </w:rPr>
        <w:t>.</w:t>
      </w:r>
      <w:r w:rsidR="00157881" w:rsidRPr="004F2BA3">
        <w:rPr>
          <w:rStyle w:val="a4"/>
          <w:sz w:val="26"/>
          <w:szCs w:val="26"/>
          <w:lang w:val="en-CA"/>
        </w:rPr>
        <w:footnoteReference w:id="8"/>
      </w:r>
      <w:r w:rsidR="00B43674" w:rsidRPr="004F2BA3">
        <w:rPr>
          <w:sz w:val="26"/>
          <w:szCs w:val="26"/>
          <w:lang w:val="en-CA"/>
        </w:rPr>
        <w:t xml:space="preserve"> </w:t>
      </w:r>
      <w:r w:rsidR="00D1353F" w:rsidRPr="004F2BA3">
        <w:rPr>
          <w:sz w:val="26"/>
          <w:szCs w:val="26"/>
          <w:lang w:val="en-CA"/>
        </w:rPr>
        <w:t>While recognizably in the hagiographic</w:t>
      </w:r>
      <w:r w:rsidRPr="004F2BA3">
        <w:rPr>
          <w:sz w:val="26"/>
          <w:szCs w:val="26"/>
          <w:lang w:val="en-CA"/>
        </w:rPr>
        <w:t xml:space="preserve"> genre, it is </w:t>
      </w:r>
      <w:r w:rsidR="00F506D2" w:rsidRPr="004F2BA3">
        <w:rPr>
          <w:sz w:val="26"/>
          <w:szCs w:val="26"/>
          <w:lang w:val="en-CA"/>
        </w:rPr>
        <w:t xml:space="preserve">set apart by </w:t>
      </w:r>
      <w:r w:rsidRPr="004F2BA3">
        <w:rPr>
          <w:sz w:val="26"/>
          <w:szCs w:val="26"/>
          <w:lang w:val="en-CA"/>
        </w:rPr>
        <w:t xml:space="preserve">its grappling with the legacy of the </w:t>
      </w:r>
      <w:proofErr w:type="spellStart"/>
      <w:r w:rsidRPr="004F2BA3">
        <w:rPr>
          <w:i/>
          <w:iCs/>
          <w:sz w:val="26"/>
          <w:szCs w:val="26"/>
          <w:lang w:val="en-CA"/>
        </w:rPr>
        <w:t>khurbn</w:t>
      </w:r>
      <w:proofErr w:type="spellEnd"/>
      <w:r w:rsidRPr="004F2BA3">
        <w:rPr>
          <w:sz w:val="26"/>
          <w:szCs w:val="26"/>
          <w:lang w:val="en-CA"/>
        </w:rPr>
        <w:t>.</w:t>
      </w:r>
      <w:r w:rsidR="00B43674" w:rsidRPr="004F2BA3">
        <w:rPr>
          <w:sz w:val="26"/>
          <w:szCs w:val="26"/>
          <w:lang w:val="en-CA"/>
        </w:rPr>
        <w:t xml:space="preserve"> </w:t>
      </w:r>
      <w:r w:rsidR="002252A6" w:rsidRPr="004F2BA3">
        <w:rPr>
          <w:sz w:val="26"/>
          <w:szCs w:val="26"/>
          <w:lang w:val="en-CA"/>
        </w:rPr>
        <w:t>This article</w:t>
      </w:r>
      <w:r w:rsidRPr="004F2BA3">
        <w:rPr>
          <w:sz w:val="26"/>
          <w:szCs w:val="26"/>
          <w:lang w:val="en-CA"/>
        </w:rPr>
        <w:t xml:space="preserve"> will </w:t>
      </w:r>
      <w:r w:rsidR="0072137F" w:rsidRPr="004F2BA3">
        <w:rPr>
          <w:sz w:val="26"/>
          <w:szCs w:val="26"/>
          <w:lang w:val="en-CA"/>
        </w:rPr>
        <w:t xml:space="preserve">compare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00F24C04" w:rsidRPr="004F2BA3">
        <w:rPr>
          <w:i/>
          <w:iCs/>
          <w:sz w:val="26"/>
          <w:szCs w:val="26"/>
          <w:lang w:val="en-CA"/>
        </w:rPr>
        <w:t xml:space="preserve"> </w:t>
      </w:r>
      <w:r w:rsidR="00157881" w:rsidRPr="004F2BA3">
        <w:rPr>
          <w:sz w:val="26"/>
          <w:szCs w:val="26"/>
          <w:lang w:val="en-CA"/>
        </w:rPr>
        <w:t>with</w:t>
      </w:r>
      <w:r w:rsidR="00682BAD" w:rsidRPr="004F2BA3">
        <w:rPr>
          <w:sz w:val="26"/>
          <w:szCs w:val="26"/>
          <w:lang w:val="en-CA"/>
        </w:rPr>
        <w:t xml:space="preserve"> </w:t>
      </w:r>
      <w:r w:rsidR="00682BAD" w:rsidRPr="004F2BA3">
        <w:rPr>
          <w:i/>
          <w:iCs/>
          <w:sz w:val="26"/>
          <w:szCs w:val="26"/>
          <w:lang w:val="en-CA"/>
        </w:rPr>
        <w:t xml:space="preserve">Beys </w:t>
      </w:r>
      <w:proofErr w:type="spellStart"/>
      <w:r w:rsidR="00682BAD" w:rsidRPr="004F2BA3">
        <w:rPr>
          <w:i/>
          <w:iCs/>
          <w:sz w:val="26"/>
          <w:szCs w:val="26"/>
          <w:lang w:val="en-CA"/>
        </w:rPr>
        <w:t>Tshernobl</w:t>
      </w:r>
      <w:proofErr w:type="spellEnd"/>
      <w:r w:rsidR="00157881" w:rsidRPr="004F2BA3">
        <w:rPr>
          <w:sz w:val="26"/>
          <w:szCs w:val="26"/>
          <w:lang w:val="en-CA"/>
        </w:rPr>
        <w:t xml:space="preserve"> </w:t>
      </w:r>
      <w:r w:rsidR="00682BAD" w:rsidRPr="004F2BA3">
        <w:rPr>
          <w:sz w:val="26"/>
          <w:szCs w:val="26"/>
          <w:lang w:val="en-CA"/>
        </w:rPr>
        <w:t xml:space="preserve">as a representative example of </w:t>
      </w:r>
      <w:r w:rsidRPr="004F2BA3">
        <w:rPr>
          <w:sz w:val="26"/>
          <w:szCs w:val="26"/>
          <w:lang w:val="en-CA"/>
        </w:rPr>
        <w:t>earlier</w:t>
      </w:r>
      <w:r w:rsidR="00D25AE0" w:rsidRPr="004F2BA3">
        <w:rPr>
          <w:sz w:val="26"/>
          <w:szCs w:val="26"/>
          <w:lang w:val="en-CA"/>
        </w:rPr>
        <w:t xml:space="preserve"> </w:t>
      </w:r>
      <w:r w:rsidR="00682BAD" w:rsidRPr="004F2BA3">
        <w:rPr>
          <w:sz w:val="26"/>
          <w:szCs w:val="26"/>
          <w:lang w:val="en-CA"/>
        </w:rPr>
        <w:t>H</w:t>
      </w:r>
      <w:r w:rsidR="00D1353F" w:rsidRPr="004F2BA3">
        <w:rPr>
          <w:sz w:val="26"/>
          <w:szCs w:val="26"/>
          <w:lang w:val="en-CA"/>
        </w:rPr>
        <w:t xml:space="preserve">asidic hagiography in Yiddish, </w:t>
      </w:r>
      <w:r w:rsidR="000F21DA" w:rsidRPr="004F2BA3">
        <w:rPr>
          <w:sz w:val="26"/>
          <w:szCs w:val="26"/>
          <w:lang w:val="en-CA"/>
        </w:rPr>
        <w:t>focusing</w:t>
      </w:r>
      <w:r w:rsidR="00D1353F" w:rsidRPr="004F2BA3">
        <w:rPr>
          <w:sz w:val="26"/>
          <w:szCs w:val="26"/>
          <w:lang w:val="en-CA"/>
        </w:rPr>
        <w:t xml:space="preserve"> on the implicit theology of these works.</w:t>
      </w:r>
    </w:p>
    <w:p w:rsidR="0006124F" w:rsidRPr="004F2BA3" w:rsidRDefault="00FF5321" w:rsidP="00EB0059">
      <w:pPr>
        <w:spacing w:line="300" w:lineRule="exact"/>
        <w:ind w:firstLine="284"/>
        <w:jc w:val="both"/>
        <w:rPr>
          <w:sz w:val="26"/>
          <w:szCs w:val="26"/>
          <w:lang w:val="en-CA"/>
        </w:rPr>
      </w:pPr>
      <w:r w:rsidRPr="004F2BA3">
        <w:rPr>
          <w:sz w:val="26"/>
          <w:szCs w:val="26"/>
          <w:lang w:val="en-CA"/>
        </w:rPr>
        <w:t xml:space="preserve">Both </w:t>
      </w:r>
      <w:r w:rsidR="00182977">
        <w:rPr>
          <w:sz w:val="26"/>
          <w:szCs w:val="26"/>
          <w:lang w:val="en-CA"/>
        </w:rPr>
        <w:t xml:space="preserve">books </w:t>
      </w:r>
      <w:r w:rsidRPr="004F2BA3">
        <w:rPr>
          <w:sz w:val="26"/>
          <w:szCs w:val="26"/>
          <w:lang w:val="en-CA"/>
        </w:rPr>
        <w:t>consist</w:t>
      </w:r>
      <w:r w:rsidR="00BC03FA" w:rsidRPr="004F2BA3">
        <w:rPr>
          <w:sz w:val="26"/>
          <w:szCs w:val="26"/>
          <w:lang w:val="en-CA"/>
        </w:rPr>
        <w:t xml:space="preserve"> of bio</w:t>
      </w:r>
      <w:r w:rsidRPr="004F2BA3">
        <w:rPr>
          <w:sz w:val="26"/>
          <w:szCs w:val="26"/>
          <w:lang w:val="en-CA"/>
        </w:rPr>
        <w:t xml:space="preserve">graphical stories of </w:t>
      </w:r>
      <w:r w:rsidR="00BC03FA" w:rsidRPr="004F2BA3">
        <w:rPr>
          <w:sz w:val="26"/>
          <w:szCs w:val="26"/>
          <w:lang w:val="en-CA"/>
        </w:rPr>
        <w:t>Rebbes</w:t>
      </w:r>
      <w:r w:rsidR="0072137F" w:rsidRPr="004F2BA3">
        <w:rPr>
          <w:sz w:val="26"/>
          <w:szCs w:val="26"/>
          <w:lang w:val="en-CA"/>
        </w:rPr>
        <w:t>,</w:t>
      </w:r>
      <w:r w:rsidR="00BC03FA" w:rsidRPr="004F2BA3">
        <w:rPr>
          <w:sz w:val="26"/>
          <w:szCs w:val="26"/>
          <w:lang w:val="en-CA"/>
        </w:rPr>
        <w:t xml:space="preserve"> with attention to their dates and places of birth, their parents and relatives, and various events in their lives.</w:t>
      </w:r>
      <w:r w:rsidR="00B43674" w:rsidRPr="004F2BA3">
        <w:rPr>
          <w:sz w:val="26"/>
          <w:szCs w:val="26"/>
          <w:lang w:val="en-CA"/>
        </w:rPr>
        <w:t xml:space="preserve">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BC03FA" w:rsidRPr="004F2BA3">
        <w:rPr>
          <w:sz w:val="26"/>
          <w:szCs w:val="26"/>
          <w:lang w:val="en-CA"/>
        </w:rPr>
        <w:t xml:space="preserve"> is specifically about Rebbes </w:t>
      </w:r>
      <w:r w:rsidR="00682BAD" w:rsidRPr="004F2BA3">
        <w:rPr>
          <w:sz w:val="26"/>
          <w:szCs w:val="26"/>
          <w:lang w:val="en-CA"/>
        </w:rPr>
        <w:t>Nahum</w:t>
      </w:r>
      <w:r w:rsidR="00BC03FA" w:rsidRPr="004F2BA3">
        <w:rPr>
          <w:sz w:val="26"/>
          <w:szCs w:val="26"/>
          <w:lang w:val="en-CA"/>
        </w:rPr>
        <w:t xml:space="preserve"> and Mordecai/</w:t>
      </w:r>
      <w:proofErr w:type="spellStart"/>
      <w:r w:rsidR="00BC03FA" w:rsidRPr="004F2BA3">
        <w:rPr>
          <w:sz w:val="26"/>
          <w:szCs w:val="26"/>
          <w:lang w:val="en-CA"/>
        </w:rPr>
        <w:t>Motele</w:t>
      </w:r>
      <w:proofErr w:type="spellEnd"/>
      <w:r w:rsidR="00BC03FA" w:rsidRPr="004F2BA3">
        <w:rPr>
          <w:sz w:val="26"/>
          <w:szCs w:val="26"/>
          <w:lang w:val="en-CA"/>
        </w:rPr>
        <w:t xml:space="preserve"> of </w:t>
      </w:r>
      <w:smartTag w:uri="urn:schemas-microsoft-com:office:smarttags" w:element="City">
        <w:smartTag w:uri="urn:schemas-microsoft-com:office:smarttags" w:element="place">
          <w:r w:rsidR="00BC03FA" w:rsidRPr="004F2BA3">
            <w:rPr>
              <w:sz w:val="26"/>
              <w:szCs w:val="26"/>
              <w:lang w:val="en-CA"/>
            </w:rPr>
            <w:t>Chernobyl</w:t>
          </w:r>
        </w:smartTag>
      </w:smartTag>
      <w:r w:rsidR="00BC03FA" w:rsidRPr="004F2BA3">
        <w:rPr>
          <w:sz w:val="26"/>
          <w:szCs w:val="26"/>
          <w:lang w:val="en-CA"/>
        </w:rPr>
        <w:t>.</w:t>
      </w:r>
      <w:r w:rsidR="00B43674" w:rsidRPr="004F2BA3">
        <w:rPr>
          <w:sz w:val="26"/>
          <w:szCs w:val="26"/>
          <w:lang w:val="en-CA"/>
        </w:rPr>
        <w:t xml:space="preserve">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00BC03FA" w:rsidRPr="004F2BA3">
        <w:rPr>
          <w:sz w:val="26"/>
          <w:szCs w:val="26"/>
          <w:lang w:val="en-CA"/>
        </w:rPr>
        <w:t xml:space="preserve"> is about many Hasidic Rebbes who perished in the </w:t>
      </w:r>
      <w:proofErr w:type="spellStart"/>
      <w:r w:rsidR="00BC03FA" w:rsidRPr="004F2BA3">
        <w:rPr>
          <w:i/>
          <w:iCs/>
          <w:sz w:val="26"/>
          <w:szCs w:val="26"/>
          <w:lang w:val="en-CA"/>
        </w:rPr>
        <w:t>khurbn</w:t>
      </w:r>
      <w:proofErr w:type="spellEnd"/>
      <w:r w:rsidR="00BC03FA" w:rsidRPr="004F2BA3">
        <w:rPr>
          <w:sz w:val="26"/>
          <w:szCs w:val="26"/>
          <w:lang w:val="en-CA"/>
        </w:rPr>
        <w:t>.</w:t>
      </w:r>
      <w:r w:rsidR="00182977">
        <w:rPr>
          <w:sz w:val="26"/>
          <w:szCs w:val="26"/>
          <w:lang w:val="en-CA"/>
        </w:rPr>
        <w:t xml:space="preserve"> </w:t>
      </w:r>
      <w:r w:rsidR="00182977" w:rsidRPr="004F2BA3">
        <w:rPr>
          <w:sz w:val="26"/>
          <w:szCs w:val="26"/>
          <w:lang w:val="en-CA"/>
        </w:rPr>
        <w:t>While neither book is overtly theological, both are permeated with theological implications.</w:t>
      </w:r>
    </w:p>
    <w:p w:rsidR="0002074A" w:rsidRPr="006A1FA0" w:rsidRDefault="0002074A" w:rsidP="0002074A">
      <w:pPr>
        <w:spacing w:line="300" w:lineRule="exact"/>
        <w:jc w:val="both"/>
        <w:rPr>
          <w:b/>
          <w:bCs/>
          <w:i/>
          <w:sz w:val="26"/>
          <w:szCs w:val="26"/>
          <w:lang w:val="en-CA"/>
        </w:rPr>
      </w:pPr>
    </w:p>
    <w:p w:rsidR="0002074A" w:rsidRPr="006A1FA0" w:rsidRDefault="0002074A" w:rsidP="0002074A">
      <w:pPr>
        <w:spacing w:line="300" w:lineRule="exact"/>
        <w:jc w:val="both"/>
        <w:rPr>
          <w:b/>
          <w:bCs/>
          <w:i/>
          <w:sz w:val="26"/>
          <w:szCs w:val="26"/>
          <w:lang w:val="en-CA"/>
        </w:rPr>
      </w:pPr>
    </w:p>
    <w:p w:rsidR="0002074A" w:rsidRPr="006A1FA0" w:rsidRDefault="0002074A" w:rsidP="0002074A">
      <w:pPr>
        <w:spacing w:line="300" w:lineRule="exact"/>
        <w:jc w:val="both"/>
        <w:rPr>
          <w:b/>
          <w:bCs/>
          <w:i/>
          <w:sz w:val="26"/>
          <w:szCs w:val="26"/>
          <w:lang w:val="en-CA"/>
        </w:rPr>
      </w:pPr>
    </w:p>
    <w:p w:rsidR="0006124F" w:rsidRPr="006A1FA0" w:rsidRDefault="0006124F" w:rsidP="006C4A71">
      <w:pPr>
        <w:spacing w:line="300" w:lineRule="exact"/>
        <w:jc w:val="both"/>
        <w:rPr>
          <w:i/>
          <w:iCs/>
          <w:sz w:val="26"/>
          <w:szCs w:val="26"/>
          <w:lang w:val="en-CA"/>
        </w:rPr>
      </w:pPr>
      <w:r w:rsidRPr="006A1FA0">
        <w:rPr>
          <w:i/>
          <w:iCs/>
          <w:sz w:val="26"/>
          <w:szCs w:val="26"/>
          <w:lang w:val="en-CA"/>
        </w:rPr>
        <w:t xml:space="preserve">The </w:t>
      </w:r>
      <w:r w:rsidR="006C4A71">
        <w:rPr>
          <w:i/>
          <w:iCs/>
          <w:sz w:val="26"/>
          <w:szCs w:val="26"/>
          <w:lang w:val="en-CA"/>
        </w:rPr>
        <w:t>C</w:t>
      </w:r>
      <w:r w:rsidR="006C4A71" w:rsidRPr="006A1FA0">
        <w:rPr>
          <w:i/>
          <w:iCs/>
          <w:sz w:val="26"/>
          <w:szCs w:val="26"/>
          <w:lang w:val="en-CA"/>
        </w:rPr>
        <w:t xml:space="preserve">hoice </w:t>
      </w:r>
      <w:r w:rsidRPr="006A1FA0">
        <w:rPr>
          <w:i/>
          <w:iCs/>
          <w:sz w:val="26"/>
          <w:szCs w:val="26"/>
          <w:lang w:val="en-CA"/>
        </w:rPr>
        <w:t>of Yiddish</w:t>
      </w:r>
    </w:p>
    <w:p w:rsidR="00C40C80" w:rsidRPr="004F2BA3" w:rsidRDefault="00C40C80" w:rsidP="0002074A">
      <w:pPr>
        <w:spacing w:line="300" w:lineRule="exact"/>
        <w:jc w:val="both"/>
        <w:rPr>
          <w:sz w:val="26"/>
          <w:szCs w:val="26"/>
          <w:lang w:val="en-CA"/>
        </w:rPr>
      </w:pPr>
      <w:r w:rsidRPr="004F2BA3">
        <w:rPr>
          <w:sz w:val="26"/>
          <w:szCs w:val="26"/>
          <w:lang w:val="en-CA"/>
        </w:rPr>
        <w:lastRenderedPageBreak/>
        <w:t>In the Ashkenazi Jewish context, the choice of Yiddish rather than Hebrew has traditionally meant an appeal to a “lowbrow</w:t>
      </w:r>
      <w:r w:rsidR="00AA030B" w:rsidRPr="004F2BA3">
        <w:rPr>
          <w:sz w:val="26"/>
          <w:szCs w:val="26"/>
          <w:lang w:val="en-CA"/>
        </w:rPr>
        <w:t>,”</w:t>
      </w:r>
      <w:r w:rsidRPr="004F2BA3">
        <w:rPr>
          <w:sz w:val="26"/>
          <w:szCs w:val="26"/>
          <w:lang w:val="en-CA"/>
        </w:rPr>
        <w:t xml:space="preserve"> popular audience rather than </w:t>
      </w:r>
      <w:r w:rsidR="0072137F" w:rsidRPr="004F2BA3">
        <w:rPr>
          <w:sz w:val="26"/>
          <w:szCs w:val="26"/>
          <w:lang w:val="en-CA"/>
        </w:rPr>
        <w:t xml:space="preserve">to </w:t>
      </w:r>
      <w:r w:rsidRPr="004F2BA3">
        <w:rPr>
          <w:sz w:val="26"/>
          <w:szCs w:val="26"/>
          <w:lang w:val="en-CA"/>
        </w:rPr>
        <w:t>the elite</w:t>
      </w:r>
      <w:r w:rsidR="0072137F" w:rsidRPr="004F2BA3">
        <w:rPr>
          <w:sz w:val="26"/>
          <w:szCs w:val="26"/>
          <w:lang w:val="en-CA"/>
        </w:rPr>
        <w:t>, who were</w:t>
      </w:r>
      <w:r w:rsidRPr="004F2BA3">
        <w:rPr>
          <w:sz w:val="26"/>
          <w:szCs w:val="26"/>
          <w:lang w:val="en-CA"/>
        </w:rPr>
        <w:t xml:space="preserve"> comfortable with </w:t>
      </w:r>
      <w:r w:rsidR="00F24C04" w:rsidRPr="004F2BA3">
        <w:rPr>
          <w:sz w:val="26"/>
          <w:szCs w:val="26"/>
          <w:lang w:val="en-CA"/>
        </w:rPr>
        <w:t>Rabbinic</w:t>
      </w:r>
      <w:r w:rsidRPr="004F2BA3">
        <w:rPr>
          <w:sz w:val="26"/>
          <w:szCs w:val="26"/>
          <w:lang w:val="en-CA"/>
        </w:rPr>
        <w:t xml:space="preserve"> Hebrew.</w:t>
      </w:r>
      <w:r w:rsidR="00B43674" w:rsidRPr="004F2BA3">
        <w:rPr>
          <w:sz w:val="26"/>
          <w:szCs w:val="26"/>
          <w:lang w:val="en-CA"/>
        </w:rPr>
        <w:t xml:space="preserve"> </w:t>
      </w:r>
      <w:r w:rsidRPr="004F2BA3">
        <w:rPr>
          <w:sz w:val="26"/>
          <w:szCs w:val="26"/>
          <w:lang w:val="en-CA"/>
        </w:rPr>
        <w:t>In the particular context of these books, the choice take</w:t>
      </w:r>
      <w:r w:rsidR="00B81C34" w:rsidRPr="004F2BA3">
        <w:rPr>
          <w:sz w:val="26"/>
          <w:szCs w:val="26"/>
          <w:lang w:val="en-CA"/>
        </w:rPr>
        <w:t>s on additional significance</w:t>
      </w:r>
      <w:r w:rsidRPr="004F2BA3">
        <w:rPr>
          <w:sz w:val="26"/>
          <w:szCs w:val="26"/>
          <w:lang w:val="en-CA"/>
        </w:rPr>
        <w:t>.</w:t>
      </w:r>
    </w:p>
    <w:p w:rsidR="006A1CA4" w:rsidRPr="004F2BA3" w:rsidRDefault="00C40C80" w:rsidP="00FD2337">
      <w:pPr>
        <w:spacing w:line="300" w:lineRule="exact"/>
        <w:ind w:firstLine="284"/>
        <w:jc w:val="both"/>
        <w:rPr>
          <w:sz w:val="26"/>
          <w:szCs w:val="26"/>
          <w:lang w:val="en-CA"/>
        </w:rPr>
      </w:pPr>
      <w:r w:rsidRPr="004F2BA3">
        <w:rPr>
          <w:sz w:val="26"/>
          <w:szCs w:val="26"/>
          <w:lang w:val="en-CA"/>
        </w:rPr>
        <w:t>B</w:t>
      </w:r>
      <w:r w:rsidR="0006124F" w:rsidRPr="004F2BA3">
        <w:rPr>
          <w:sz w:val="26"/>
          <w:szCs w:val="26"/>
          <w:lang w:val="en-CA"/>
        </w:rPr>
        <w:t>oth books were published in Yiddis</w:t>
      </w:r>
      <w:r w:rsidR="00B81C34" w:rsidRPr="004F2BA3">
        <w:rPr>
          <w:sz w:val="26"/>
          <w:szCs w:val="26"/>
          <w:lang w:val="en-CA"/>
        </w:rPr>
        <w:t>h in contexts where the language was endanger</w:t>
      </w:r>
      <w:r w:rsidR="0006124F" w:rsidRPr="004F2BA3">
        <w:rPr>
          <w:sz w:val="26"/>
          <w:szCs w:val="26"/>
          <w:lang w:val="en-CA"/>
        </w:rPr>
        <w:t>ed.</w:t>
      </w:r>
      <w:r w:rsidR="00B43674" w:rsidRPr="004F2BA3">
        <w:rPr>
          <w:sz w:val="26"/>
          <w:szCs w:val="26"/>
          <w:lang w:val="en-CA"/>
        </w:rPr>
        <w:t xml:space="preserve"> </w:t>
      </w:r>
      <w:r w:rsidR="00D72A32" w:rsidRPr="004F2BA3">
        <w:rPr>
          <w:sz w:val="26"/>
          <w:szCs w:val="26"/>
          <w:lang w:val="en-CA"/>
        </w:rPr>
        <w:t>Though Yiddish was the traditional language of Eastern Europe</w:t>
      </w:r>
      <w:r w:rsidR="00FD2337">
        <w:rPr>
          <w:sz w:val="26"/>
          <w:szCs w:val="26"/>
          <w:lang w:val="en-CA"/>
        </w:rPr>
        <w:t>an</w:t>
      </w:r>
      <w:r w:rsidR="00D72A32" w:rsidRPr="004F2BA3">
        <w:rPr>
          <w:sz w:val="26"/>
          <w:szCs w:val="26"/>
          <w:lang w:val="en-CA"/>
        </w:rPr>
        <w:t xml:space="preserve"> Jewry, </w:t>
      </w:r>
      <w:r w:rsidR="000F5FD8" w:rsidRPr="004F2BA3">
        <w:rPr>
          <w:sz w:val="26"/>
          <w:szCs w:val="26"/>
          <w:lang w:val="en-CA"/>
        </w:rPr>
        <w:t xml:space="preserve">ongoing processes of secularization and urbanization meant that by the 1920s there were many Jews, especially in urban </w:t>
      </w:r>
      <w:r w:rsidR="0072137F" w:rsidRPr="004F2BA3">
        <w:rPr>
          <w:sz w:val="26"/>
          <w:szCs w:val="26"/>
          <w:lang w:val="en-CA"/>
        </w:rPr>
        <w:t xml:space="preserve">centers </w:t>
      </w:r>
      <w:r w:rsidR="000F5FD8" w:rsidRPr="004F2BA3">
        <w:rPr>
          <w:sz w:val="26"/>
          <w:szCs w:val="26"/>
          <w:lang w:val="en-CA"/>
        </w:rPr>
        <w:t xml:space="preserve">like </w:t>
      </w:r>
      <w:smartTag w:uri="urn:schemas-microsoft-com:office:smarttags" w:element="City">
        <w:smartTag w:uri="urn:schemas-microsoft-com:office:smarttags" w:element="place">
          <w:r w:rsidR="000F5FD8" w:rsidRPr="004F2BA3">
            <w:rPr>
              <w:sz w:val="26"/>
              <w:szCs w:val="26"/>
              <w:lang w:val="en-CA"/>
            </w:rPr>
            <w:t>Warsaw</w:t>
          </w:r>
        </w:smartTag>
      </w:smartTag>
      <w:r w:rsidR="000F5FD8" w:rsidRPr="004F2BA3">
        <w:rPr>
          <w:sz w:val="26"/>
          <w:szCs w:val="26"/>
          <w:lang w:val="en-CA"/>
        </w:rPr>
        <w:t xml:space="preserve">, where </w:t>
      </w:r>
      <w:r w:rsidR="000F5FD8" w:rsidRPr="004F2BA3">
        <w:rPr>
          <w:i/>
          <w:iCs/>
          <w:sz w:val="26"/>
          <w:szCs w:val="26"/>
          <w:lang w:val="en-CA"/>
        </w:rPr>
        <w:t xml:space="preserve">Beys </w:t>
      </w:r>
      <w:proofErr w:type="spellStart"/>
      <w:r w:rsidR="000F5FD8" w:rsidRPr="004F2BA3">
        <w:rPr>
          <w:i/>
          <w:iCs/>
          <w:sz w:val="26"/>
          <w:szCs w:val="26"/>
          <w:lang w:val="en-CA"/>
        </w:rPr>
        <w:t>Tshernobl</w:t>
      </w:r>
      <w:proofErr w:type="spellEnd"/>
      <w:r w:rsidR="000F5FD8" w:rsidRPr="004F2BA3">
        <w:rPr>
          <w:sz w:val="26"/>
          <w:szCs w:val="26"/>
          <w:lang w:val="en-CA"/>
        </w:rPr>
        <w:t xml:space="preserve"> was published, who did not know Yiddish at all, and even more who rarely used the language.</w:t>
      </w:r>
      <w:r w:rsidR="000F5FD8" w:rsidRPr="004F2BA3">
        <w:rPr>
          <w:rStyle w:val="a4"/>
          <w:sz w:val="26"/>
          <w:szCs w:val="26"/>
          <w:lang w:val="en-CA"/>
        </w:rPr>
        <w:footnoteReference w:id="9"/>
      </w:r>
      <w:r w:rsidR="00B43674" w:rsidRPr="004F2BA3">
        <w:rPr>
          <w:sz w:val="26"/>
          <w:szCs w:val="26"/>
          <w:lang w:val="en-CA"/>
        </w:rPr>
        <w:t xml:space="preserve"> </w:t>
      </w:r>
      <w:r w:rsidR="00895152" w:rsidRPr="004F2BA3">
        <w:rPr>
          <w:sz w:val="26"/>
          <w:szCs w:val="26"/>
          <w:lang w:val="en-CA"/>
        </w:rPr>
        <w:t xml:space="preserve">The choice of Yiddish </w:t>
      </w:r>
      <w:r w:rsidR="006A1CA4" w:rsidRPr="004F2BA3">
        <w:rPr>
          <w:sz w:val="26"/>
          <w:szCs w:val="26"/>
          <w:lang w:val="en-CA"/>
        </w:rPr>
        <w:t xml:space="preserve">rather than a European vernacular </w:t>
      </w:r>
      <w:r w:rsidR="00895152" w:rsidRPr="004F2BA3">
        <w:rPr>
          <w:sz w:val="26"/>
          <w:szCs w:val="26"/>
          <w:lang w:val="en-CA"/>
        </w:rPr>
        <w:t xml:space="preserve">thus addressed a book to the portions of the </w:t>
      </w:r>
      <w:r w:rsidR="006A1CA4" w:rsidRPr="004F2BA3">
        <w:rPr>
          <w:sz w:val="26"/>
          <w:szCs w:val="26"/>
          <w:lang w:val="en-CA"/>
        </w:rPr>
        <w:t xml:space="preserve">Jewish </w:t>
      </w:r>
      <w:r w:rsidR="00895152" w:rsidRPr="004F2BA3">
        <w:rPr>
          <w:sz w:val="26"/>
          <w:szCs w:val="26"/>
          <w:lang w:val="en-CA"/>
        </w:rPr>
        <w:t xml:space="preserve">reading public </w:t>
      </w:r>
      <w:r w:rsidR="00F24C04" w:rsidRPr="004F2BA3">
        <w:rPr>
          <w:sz w:val="26"/>
          <w:szCs w:val="26"/>
          <w:lang w:val="en-CA"/>
        </w:rPr>
        <w:t>either that were</w:t>
      </w:r>
      <w:r w:rsidR="00895152" w:rsidRPr="004F2BA3">
        <w:rPr>
          <w:sz w:val="26"/>
          <w:szCs w:val="26"/>
          <w:lang w:val="en-CA"/>
        </w:rPr>
        <w:t xml:space="preserve"> still bound to tradition or that consciously chose</w:t>
      </w:r>
      <w:r w:rsidR="006A1CA4" w:rsidRPr="004F2BA3">
        <w:rPr>
          <w:sz w:val="26"/>
          <w:szCs w:val="26"/>
          <w:lang w:val="en-CA"/>
        </w:rPr>
        <w:t>, for ideological reasons,</w:t>
      </w:r>
      <w:r w:rsidR="00895152" w:rsidRPr="004F2BA3">
        <w:rPr>
          <w:sz w:val="26"/>
          <w:szCs w:val="26"/>
          <w:lang w:val="en-CA"/>
        </w:rPr>
        <w:t xml:space="preserve"> to ma</w:t>
      </w:r>
      <w:r w:rsidR="006A1CA4" w:rsidRPr="004F2BA3">
        <w:rPr>
          <w:sz w:val="26"/>
          <w:szCs w:val="26"/>
          <w:lang w:val="en-CA"/>
        </w:rPr>
        <w:t>intain the traditional language.</w:t>
      </w:r>
      <w:r w:rsidR="00B43674" w:rsidRPr="004F2BA3">
        <w:rPr>
          <w:sz w:val="26"/>
          <w:szCs w:val="26"/>
          <w:lang w:val="en-CA"/>
        </w:rPr>
        <w:t xml:space="preserve"> </w:t>
      </w:r>
      <w:r w:rsidR="006A1CA4" w:rsidRPr="004F2BA3">
        <w:rPr>
          <w:sz w:val="26"/>
          <w:szCs w:val="26"/>
          <w:lang w:val="en-CA"/>
        </w:rPr>
        <w:t xml:space="preserve">In the </w:t>
      </w:r>
      <w:r w:rsidR="00895152" w:rsidRPr="004F2BA3">
        <w:rPr>
          <w:sz w:val="26"/>
          <w:szCs w:val="26"/>
          <w:lang w:val="en-CA"/>
        </w:rPr>
        <w:t xml:space="preserve">ideological ferment of </w:t>
      </w:r>
      <w:r w:rsidR="00F52B50" w:rsidRPr="004F2BA3">
        <w:rPr>
          <w:sz w:val="26"/>
          <w:szCs w:val="26"/>
          <w:lang w:val="en-CA"/>
        </w:rPr>
        <w:t>pre-</w:t>
      </w:r>
      <w:proofErr w:type="spellStart"/>
      <w:r w:rsidR="00F52B50" w:rsidRPr="004F2BA3">
        <w:rPr>
          <w:i/>
          <w:iCs/>
          <w:sz w:val="26"/>
          <w:szCs w:val="26"/>
          <w:lang w:val="en-CA"/>
        </w:rPr>
        <w:t>khurbn</w:t>
      </w:r>
      <w:proofErr w:type="spellEnd"/>
      <w:r w:rsidR="00F52B50" w:rsidRPr="004F2BA3">
        <w:rPr>
          <w:i/>
          <w:iCs/>
          <w:sz w:val="26"/>
          <w:szCs w:val="26"/>
          <w:lang w:val="en-CA"/>
        </w:rPr>
        <w:t xml:space="preserve"> </w:t>
      </w:r>
      <w:r w:rsidR="00895152" w:rsidRPr="004F2BA3">
        <w:rPr>
          <w:sz w:val="26"/>
          <w:szCs w:val="26"/>
          <w:lang w:val="en-CA"/>
        </w:rPr>
        <w:t>Polish Jewry</w:t>
      </w:r>
      <w:r w:rsidR="006A1CA4" w:rsidRPr="004F2BA3">
        <w:rPr>
          <w:sz w:val="26"/>
          <w:szCs w:val="26"/>
          <w:lang w:val="en-CA"/>
        </w:rPr>
        <w:t>, the latter could include adherents of various competing strains of Jewish nat</w:t>
      </w:r>
      <w:r w:rsidR="00D92918" w:rsidRPr="004F2BA3">
        <w:rPr>
          <w:sz w:val="26"/>
          <w:szCs w:val="26"/>
          <w:lang w:val="en-CA"/>
        </w:rPr>
        <w:t xml:space="preserve">ionalism, Orthodoxy, or </w:t>
      </w:r>
      <w:r w:rsidR="006A1CA4" w:rsidRPr="004F2BA3">
        <w:rPr>
          <w:sz w:val="26"/>
          <w:szCs w:val="26"/>
          <w:lang w:val="en-CA"/>
        </w:rPr>
        <w:t xml:space="preserve">both, but probably not </w:t>
      </w:r>
      <w:r w:rsidR="0072137F" w:rsidRPr="004F2BA3">
        <w:rPr>
          <w:sz w:val="26"/>
          <w:szCs w:val="26"/>
          <w:lang w:val="en-CA"/>
        </w:rPr>
        <w:t xml:space="preserve">ardent </w:t>
      </w:r>
      <w:r w:rsidR="006A1CA4" w:rsidRPr="004F2BA3">
        <w:rPr>
          <w:sz w:val="26"/>
          <w:szCs w:val="26"/>
          <w:lang w:val="en-CA"/>
        </w:rPr>
        <w:t>Zionists, more universally minded socialists, etc.</w:t>
      </w:r>
    </w:p>
    <w:p w:rsidR="0006124F" w:rsidRPr="004F2BA3" w:rsidRDefault="00C40C80" w:rsidP="00EB0059">
      <w:pPr>
        <w:spacing w:line="300" w:lineRule="exact"/>
        <w:ind w:firstLine="284"/>
        <w:jc w:val="both"/>
        <w:rPr>
          <w:sz w:val="26"/>
          <w:szCs w:val="26"/>
          <w:lang w:val="en-CA"/>
        </w:rPr>
      </w:pPr>
      <w:r w:rsidRPr="004F2BA3">
        <w:rPr>
          <w:sz w:val="26"/>
          <w:szCs w:val="26"/>
          <w:lang w:val="en-CA"/>
        </w:rPr>
        <w:t xml:space="preserve">In the 1960s American context of the publication of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xml:space="preserve">, </w:t>
      </w:r>
      <w:r w:rsidR="00F52B50" w:rsidRPr="004F2BA3">
        <w:rPr>
          <w:sz w:val="26"/>
          <w:szCs w:val="26"/>
          <w:lang w:val="en-CA"/>
        </w:rPr>
        <w:t xml:space="preserve">the choice of </w:t>
      </w:r>
      <w:r w:rsidRPr="004F2BA3">
        <w:rPr>
          <w:sz w:val="26"/>
          <w:szCs w:val="26"/>
          <w:lang w:val="en-CA"/>
        </w:rPr>
        <w:t xml:space="preserve">Yiddish </w:t>
      </w:r>
      <w:r w:rsidR="00F52B50" w:rsidRPr="004F2BA3">
        <w:rPr>
          <w:sz w:val="26"/>
          <w:szCs w:val="26"/>
          <w:lang w:val="en-CA"/>
        </w:rPr>
        <w:t>still addressed a book to an</w:t>
      </w:r>
      <w:r w:rsidR="00895152" w:rsidRPr="004F2BA3">
        <w:rPr>
          <w:sz w:val="26"/>
          <w:szCs w:val="26"/>
          <w:lang w:val="en-CA"/>
        </w:rPr>
        <w:t xml:space="preserve"> all-Jewish readership</w:t>
      </w:r>
      <w:r w:rsidR="00F52B50" w:rsidRPr="004F2BA3">
        <w:rPr>
          <w:sz w:val="26"/>
          <w:szCs w:val="26"/>
          <w:lang w:val="en-CA"/>
        </w:rPr>
        <w:t xml:space="preserve"> and still carried overtones of populism and affinities to both</w:t>
      </w:r>
      <w:r w:rsidR="002920EE" w:rsidRPr="004F2BA3">
        <w:rPr>
          <w:sz w:val="26"/>
          <w:szCs w:val="26"/>
          <w:lang w:val="en-CA"/>
        </w:rPr>
        <w:t xml:space="preserve"> </w:t>
      </w:r>
      <w:proofErr w:type="spellStart"/>
      <w:r w:rsidR="00F52B50" w:rsidRPr="004F2BA3">
        <w:rPr>
          <w:sz w:val="26"/>
          <w:szCs w:val="26"/>
          <w:lang w:val="en-CA"/>
        </w:rPr>
        <w:t>Yiddishism</w:t>
      </w:r>
      <w:proofErr w:type="spellEnd"/>
      <w:r w:rsidR="00F52B50" w:rsidRPr="004F2BA3">
        <w:rPr>
          <w:sz w:val="26"/>
          <w:szCs w:val="26"/>
          <w:lang w:val="en-CA"/>
        </w:rPr>
        <w:t xml:space="preserve"> and Orthodoxy.</w:t>
      </w:r>
      <w:r w:rsidR="00F52B50" w:rsidRPr="004F2BA3">
        <w:rPr>
          <w:rStyle w:val="a4"/>
          <w:sz w:val="26"/>
          <w:szCs w:val="26"/>
          <w:lang w:val="en-CA"/>
        </w:rPr>
        <w:footnoteReference w:id="10"/>
      </w:r>
      <w:r w:rsidR="00B43674" w:rsidRPr="004F2BA3">
        <w:rPr>
          <w:sz w:val="26"/>
          <w:szCs w:val="26"/>
          <w:lang w:val="en-CA"/>
        </w:rPr>
        <w:t xml:space="preserve"> </w:t>
      </w:r>
      <w:r w:rsidR="006A1CA4" w:rsidRPr="004F2BA3">
        <w:rPr>
          <w:sz w:val="26"/>
          <w:szCs w:val="26"/>
          <w:lang w:val="en-CA"/>
        </w:rPr>
        <w:t xml:space="preserve">Far more than in the earlier setting, however, Yiddish was now experienced </w:t>
      </w:r>
      <w:r w:rsidRPr="004F2BA3">
        <w:rPr>
          <w:sz w:val="26"/>
          <w:szCs w:val="26"/>
          <w:lang w:val="en-CA"/>
        </w:rPr>
        <w:t xml:space="preserve">as a dying language, fatally wounded </w:t>
      </w:r>
      <w:r w:rsidR="006A1CA4" w:rsidRPr="004F2BA3">
        <w:rPr>
          <w:sz w:val="26"/>
          <w:szCs w:val="26"/>
          <w:lang w:val="en-CA"/>
        </w:rPr>
        <w:t xml:space="preserve">first by the enthusiastic assimilation of American Jews to the English-speaking culture around them, and then </w:t>
      </w:r>
      <w:r w:rsidRPr="004F2BA3">
        <w:rPr>
          <w:sz w:val="26"/>
          <w:szCs w:val="26"/>
          <w:lang w:val="en-CA"/>
        </w:rPr>
        <w:t xml:space="preserve">by the murder of most of its native speakers and the destruction of its cultural </w:t>
      </w:r>
      <w:r w:rsidR="0072137F" w:rsidRPr="004F2BA3">
        <w:rPr>
          <w:sz w:val="26"/>
          <w:szCs w:val="26"/>
          <w:lang w:val="en-CA"/>
        </w:rPr>
        <w:t xml:space="preserve">centers </w:t>
      </w:r>
      <w:r w:rsidRPr="004F2BA3">
        <w:rPr>
          <w:sz w:val="26"/>
          <w:szCs w:val="26"/>
          <w:lang w:val="en-CA"/>
        </w:rPr>
        <w:t xml:space="preserve">in the </w:t>
      </w:r>
      <w:proofErr w:type="spellStart"/>
      <w:r w:rsidR="006A1CA4" w:rsidRPr="004F2BA3">
        <w:rPr>
          <w:i/>
          <w:iCs/>
          <w:sz w:val="26"/>
          <w:szCs w:val="26"/>
          <w:lang w:val="en-CA"/>
        </w:rPr>
        <w:t>khurbn</w:t>
      </w:r>
      <w:proofErr w:type="spellEnd"/>
      <w:r w:rsidR="006A1CA4" w:rsidRPr="004F2BA3">
        <w:rPr>
          <w:sz w:val="26"/>
          <w:szCs w:val="26"/>
          <w:lang w:val="en-CA"/>
        </w:rPr>
        <w:t>.</w:t>
      </w:r>
      <w:r w:rsidR="00B43674" w:rsidRPr="004F2BA3">
        <w:rPr>
          <w:sz w:val="26"/>
          <w:szCs w:val="26"/>
          <w:lang w:val="en-CA"/>
        </w:rPr>
        <w:t xml:space="preserve"> </w:t>
      </w:r>
      <w:r w:rsidR="006A1CA4" w:rsidRPr="004F2BA3">
        <w:rPr>
          <w:sz w:val="26"/>
          <w:szCs w:val="26"/>
          <w:lang w:val="en-CA"/>
        </w:rPr>
        <w:t xml:space="preserve">In this context, a memorial book </w:t>
      </w:r>
      <w:r w:rsidR="00542D51" w:rsidRPr="004F2BA3">
        <w:rPr>
          <w:sz w:val="26"/>
          <w:szCs w:val="26"/>
          <w:lang w:val="en-CA"/>
        </w:rPr>
        <w:t>of</w:t>
      </w:r>
      <w:r w:rsidR="006A1CA4" w:rsidRPr="004F2BA3">
        <w:rPr>
          <w:sz w:val="26"/>
          <w:szCs w:val="26"/>
          <w:lang w:val="en-CA"/>
        </w:rPr>
        <w:t xml:space="preserve"> the </w:t>
      </w:r>
      <w:proofErr w:type="spellStart"/>
      <w:r w:rsidR="006A1CA4" w:rsidRPr="004F2BA3">
        <w:rPr>
          <w:i/>
          <w:iCs/>
          <w:sz w:val="26"/>
          <w:szCs w:val="26"/>
          <w:lang w:val="en-CA"/>
        </w:rPr>
        <w:t>khurbn</w:t>
      </w:r>
      <w:proofErr w:type="spellEnd"/>
      <w:r w:rsidR="006A1CA4" w:rsidRPr="004F2BA3">
        <w:rPr>
          <w:sz w:val="26"/>
          <w:szCs w:val="26"/>
          <w:lang w:val="en-CA"/>
        </w:rPr>
        <w:t xml:space="preserve"> written in Yiddish is an act of defiance, perpetuating the culture whose destruction it mourns.</w:t>
      </w:r>
      <w:r w:rsidR="00B43674" w:rsidRPr="004F2BA3">
        <w:rPr>
          <w:sz w:val="26"/>
          <w:szCs w:val="26"/>
          <w:lang w:val="en-CA"/>
        </w:rPr>
        <w:t xml:space="preserve"> </w:t>
      </w:r>
      <w:r w:rsidR="00377D02" w:rsidRPr="004F2BA3">
        <w:rPr>
          <w:sz w:val="26"/>
          <w:szCs w:val="26"/>
          <w:lang w:val="en-CA"/>
        </w:rPr>
        <w:t xml:space="preserve">As shown by the stubborn retention of the Yiddish language in Hasidic communities </w:t>
      </w:r>
      <w:r w:rsidR="0072137F" w:rsidRPr="004F2BA3">
        <w:rPr>
          <w:sz w:val="26"/>
          <w:szCs w:val="26"/>
          <w:lang w:val="en-CA"/>
        </w:rPr>
        <w:t xml:space="preserve">that </w:t>
      </w:r>
      <w:r w:rsidR="00377D02" w:rsidRPr="004F2BA3">
        <w:rPr>
          <w:sz w:val="26"/>
          <w:szCs w:val="26"/>
          <w:lang w:val="en-CA"/>
        </w:rPr>
        <w:t xml:space="preserve">have </w:t>
      </w:r>
      <w:r w:rsidR="0072137F" w:rsidRPr="004F2BA3">
        <w:rPr>
          <w:sz w:val="26"/>
          <w:szCs w:val="26"/>
          <w:lang w:val="en-CA"/>
        </w:rPr>
        <w:t>re-established</w:t>
      </w:r>
      <w:r w:rsidR="00377D02" w:rsidRPr="004F2BA3">
        <w:rPr>
          <w:sz w:val="26"/>
          <w:szCs w:val="26"/>
          <w:lang w:val="en-CA"/>
        </w:rPr>
        <w:t xml:space="preserve"> themselves and grown exponentially since the </w:t>
      </w:r>
      <w:proofErr w:type="spellStart"/>
      <w:r w:rsidR="00377D02" w:rsidRPr="004F2BA3">
        <w:rPr>
          <w:i/>
          <w:iCs/>
          <w:sz w:val="26"/>
          <w:szCs w:val="26"/>
          <w:lang w:val="en-CA"/>
        </w:rPr>
        <w:t>khurbn</w:t>
      </w:r>
      <w:proofErr w:type="spellEnd"/>
      <w:r w:rsidR="00377D02" w:rsidRPr="004F2BA3">
        <w:rPr>
          <w:sz w:val="26"/>
          <w:szCs w:val="26"/>
          <w:lang w:val="en-CA"/>
        </w:rPr>
        <w:t>,</w:t>
      </w:r>
      <w:r w:rsidR="008943FB" w:rsidRPr="004F2BA3">
        <w:rPr>
          <w:rStyle w:val="a4"/>
          <w:sz w:val="26"/>
          <w:szCs w:val="26"/>
          <w:lang w:val="en-CA"/>
        </w:rPr>
        <w:footnoteReference w:id="11"/>
      </w:r>
      <w:r w:rsidR="00377D02" w:rsidRPr="004F2BA3">
        <w:rPr>
          <w:sz w:val="26"/>
          <w:szCs w:val="26"/>
          <w:lang w:val="en-CA"/>
        </w:rPr>
        <w:t xml:space="preserve"> such defiance </w:t>
      </w:r>
      <w:r w:rsidR="00F24C04" w:rsidRPr="004F2BA3">
        <w:rPr>
          <w:sz w:val="26"/>
          <w:szCs w:val="26"/>
          <w:lang w:val="en-CA"/>
        </w:rPr>
        <w:t>can</w:t>
      </w:r>
      <w:r w:rsidR="00377D02" w:rsidRPr="004F2BA3">
        <w:rPr>
          <w:sz w:val="26"/>
          <w:szCs w:val="26"/>
          <w:lang w:val="en-CA"/>
        </w:rPr>
        <w:t xml:space="preserve"> be a theological statement.</w:t>
      </w:r>
    </w:p>
    <w:p w:rsidR="0002074A" w:rsidRPr="006A1FA0" w:rsidRDefault="0002074A" w:rsidP="0002074A">
      <w:pPr>
        <w:spacing w:line="300" w:lineRule="exact"/>
        <w:jc w:val="both"/>
        <w:rPr>
          <w:b/>
          <w:bCs/>
          <w:i/>
          <w:sz w:val="26"/>
          <w:szCs w:val="26"/>
          <w:lang w:val="en-CA"/>
        </w:rPr>
      </w:pPr>
    </w:p>
    <w:p w:rsidR="006A1CA4" w:rsidRPr="000A4397" w:rsidRDefault="008A6BE4" w:rsidP="0002074A">
      <w:pPr>
        <w:spacing w:line="300" w:lineRule="exact"/>
        <w:jc w:val="both"/>
        <w:rPr>
          <w:i/>
          <w:sz w:val="26"/>
          <w:szCs w:val="26"/>
          <w:lang w:val="en-CA"/>
        </w:rPr>
      </w:pPr>
      <w:r w:rsidRPr="000A4397">
        <w:rPr>
          <w:i/>
          <w:sz w:val="26"/>
          <w:szCs w:val="26"/>
          <w:lang w:val="en-CA"/>
        </w:rPr>
        <w:t>Between Tradition and Modernity</w:t>
      </w:r>
    </w:p>
    <w:p w:rsidR="007567DB" w:rsidRPr="004F2BA3" w:rsidRDefault="007567DB" w:rsidP="0002074A">
      <w:pPr>
        <w:spacing w:line="300" w:lineRule="exact"/>
        <w:jc w:val="both"/>
        <w:rPr>
          <w:sz w:val="26"/>
          <w:szCs w:val="26"/>
          <w:lang w:val="en-CA"/>
        </w:rPr>
      </w:pPr>
      <w:r w:rsidRPr="004F2BA3">
        <w:rPr>
          <w:sz w:val="26"/>
          <w:szCs w:val="26"/>
          <w:lang w:val="en-CA"/>
        </w:rPr>
        <w:t xml:space="preserve">Yiddish uses two words for </w:t>
      </w:r>
      <w:r w:rsidR="0072137F" w:rsidRPr="004F2BA3">
        <w:rPr>
          <w:sz w:val="26"/>
          <w:szCs w:val="26"/>
          <w:lang w:val="en-CA"/>
        </w:rPr>
        <w:t>“</w:t>
      </w:r>
      <w:r w:rsidRPr="004F2BA3">
        <w:rPr>
          <w:sz w:val="26"/>
          <w:szCs w:val="26"/>
          <w:lang w:val="en-CA"/>
        </w:rPr>
        <w:t>book</w:t>
      </w:r>
      <w:r w:rsidR="00431DFB" w:rsidRPr="004F2BA3">
        <w:rPr>
          <w:sz w:val="26"/>
          <w:szCs w:val="26"/>
          <w:lang w:val="en-CA"/>
        </w:rPr>
        <w:t>.”</w:t>
      </w:r>
      <w:r w:rsidR="00B43674" w:rsidRPr="004F2BA3">
        <w:rPr>
          <w:sz w:val="26"/>
          <w:szCs w:val="26"/>
          <w:lang w:val="en-CA"/>
        </w:rPr>
        <w:t xml:space="preserve"> </w:t>
      </w:r>
      <w:r w:rsidRPr="004F2BA3">
        <w:rPr>
          <w:sz w:val="26"/>
          <w:szCs w:val="26"/>
          <w:lang w:val="en-CA"/>
        </w:rPr>
        <w:t xml:space="preserve">A </w:t>
      </w:r>
      <w:proofErr w:type="spellStart"/>
      <w:r w:rsidRPr="004F2BA3">
        <w:rPr>
          <w:i/>
          <w:iCs/>
          <w:sz w:val="26"/>
          <w:szCs w:val="26"/>
          <w:lang w:val="en-CA"/>
        </w:rPr>
        <w:t>seyfer</w:t>
      </w:r>
      <w:proofErr w:type="spellEnd"/>
      <w:r w:rsidRPr="004F2BA3">
        <w:rPr>
          <w:sz w:val="26"/>
          <w:szCs w:val="26"/>
          <w:lang w:val="en-CA"/>
        </w:rPr>
        <w:t xml:space="preserve"> is a </w:t>
      </w:r>
      <w:r w:rsidRPr="004F2BA3">
        <w:rPr>
          <w:i/>
          <w:iCs/>
          <w:sz w:val="26"/>
          <w:szCs w:val="26"/>
          <w:lang w:val="en-CA"/>
        </w:rPr>
        <w:t>holy</w:t>
      </w:r>
      <w:r w:rsidRPr="004F2BA3">
        <w:rPr>
          <w:sz w:val="26"/>
          <w:szCs w:val="26"/>
          <w:lang w:val="en-CA"/>
        </w:rPr>
        <w:t xml:space="preserve"> book, a </w:t>
      </w:r>
      <w:proofErr w:type="spellStart"/>
      <w:r w:rsidRPr="004F2BA3">
        <w:rPr>
          <w:i/>
          <w:iCs/>
          <w:sz w:val="26"/>
          <w:szCs w:val="26"/>
          <w:lang w:val="en-CA"/>
        </w:rPr>
        <w:t>bukh</w:t>
      </w:r>
      <w:proofErr w:type="spellEnd"/>
      <w:r w:rsidRPr="004F2BA3">
        <w:rPr>
          <w:sz w:val="26"/>
          <w:szCs w:val="26"/>
          <w:lang w:val="en-CA"/>
        </w:rPr>
        <w:t xml:space="preserve"> is a secular book.</w:t>
      </w:r>
      <w:r w:rsidR="00B43674" w:rsidRPr="004F2BA3">
        <w:rPr>
          <w:sz w:val="26"/>
          <w:szCs w:val="26"/>
          <w:lang w:val="en-CA"/>
        </w:rPr>
        <w:t xml:space="preserve">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like most religious </w:t>
      </w:r>
      <w:r w:rsidR="0072137F" w:rsidRPr="004F2BA3">
        <w:rPr>
          <w:sz w:val="26"/>
          <w:szCs w:val="26"/>
          <w:lang w:val="en-CA"/>
        </w:rPr>
        <w:t>storybooks</w:t>
      </w:r>
      <w:r w:rsidRPr="004F2BA3">
        <w:rPr>
          <w:sz w:val="26"/>
          <w:szCs w:val="26"/>
          <w:lang w:val="en-CA"/>
        </w:rPr>
        <w:t xml:space="preserve"> of its type, lays claim </w:t>
      </w:r>
      <w:r w:rsidR="00D92918" w:rsidRPr="004F2BA3">
        <w:rPr>
          <w:sz w:val="26"/>
          <w:szCs w:val="26"/>
          <w:lang w:val="en-CA"/>
        </w:rPr>
        <w:t xml:space="preserve">on its title page </w:t>
      </w:r>
      <w:r w:rsidRPr="004F2BA3">
        <w:rPr>
          <w:sz w:val="26"/>
          <w:szCs w:val="26"/>
          <w:lang w:val="en-CA"/>
        </w:rPr>
        <w:t xml:space="preserve">to the designation </w:t>
      </w:r>
      <w:proofErr w:type="spellStart"/>
      <w:r w:rsidRPr="004F2BA3">
        <w:rPr>
          <w:i/>
          <w:iCs/>
          <w:sz w:val="26"/>
          <w:szCs w:val="26"/>
          <w:lang w:val="en-CA"/>
        </w:rPr>
        <w:t>seyfer</w:t>
      </w:r>
      <w:proofErr w:type="spellEnd"/>
      <w:r w:rsidR="0002074A">
        <w:rPr>
          <w:sz w:val="26"/>
          <w:szCs w:val="26"/>
          <w:lang w:val="en-CA"/>
        </w:rPr>
        <w:t xml:space="preserve"> – </w:t>
      </w:r>
      <w:r w:rsidR="00D92918" w:rsidRPr="004F2BA3">
        <w:rPr>
          <w:sz w:val="26"/>
          <w:szCs w:val="26"/>
          <w:lang w:val="en-CA"/>
        </w:rPr>
        <w:t>though this would likely</w:t>
      </w:r>
      <w:r w:rsidRPr="004F2BA3">
        <w:rPr>
          <w:sz w:val="26"/>
          <w:szCs w:val="26"/>
          <w:lang w:val="en-CA"/>
        </w:rPr>
        <w:t xml:space="preserve"> not be taken seriously by readers, who would typically refer to such a book as a </w:t>
      </w:r>
      <w:proofErr w:type="spellStart"/>
      <w:r w:rsidRPr="004F2BA3">
        <w:rPr>
          <w:i/>
          <w:iCs/>
          <w:sz w:val="26"/>
          <w:szCs w:val="26"/>
          <w:lang w:val="en-CA"/>
        </w:rPr>
        <w:t>mayse-bikhl</w:t>
      </w:r>
      <w:proofErr w:type="spellEnd"/>
      <w:r w:rsidR="00F24C04" w:rsidRPr="004F2BA3">
        <w:rPr>
          <w:sz w:val="26"/>
          <w:szCs w:val="26"/>
          <w:lang w:val="en-CA"/>
        </w:rPr>
        <w:t>,</w:t>
      </w:r>
      <w:r w:rsidR="00F24C04" w:rsidRPr="004F2BA3">
        <w:rPr>
          <w:i/>
          <w:iCs/>
          <w:sz w:val="26"/>
          <w:szCs w:val="26"/>
          <w:lang w:val="en-CA"/>
        </w:rPr>
        <w:t xml:space="preserve"> </w:t>
      </w:r>
      <w:r w:rsidRPr="004F2BA3">
        <w:rPr>
          <w:sz w:val="26"/>
          <w:szCs w:val="26"/>
          <w:lang w:val="en-CA"/>
        </w:rPr>
        <w:t xml:space="preserve">“a little story </w:t>
      </w:r>
      <w:proofErr w:type="spellStart"/>
      <w:r w:rsidRPr="004F2BA3">
        <w:rPr>
          <w:i/>
          <w:iCs/>
          <w:sz w:val="26"/>
          <w:szCs w:val="26"/>
          <w:lang w:val="en-CA"/>
        </w:rPr>
        <w:t>bukh</w:t>
      </w:r>
      <w:proofErr w:type="spellEnd"/>
      <w:r w:rsidR="00AA030B" w:rsidRPr="004F2BA3">
        <w:rPr>
          <w:sz w:val="26"/>
          <w:szCs w:val="26"/>
          <w:lang w:val="en-CA"/>
        </w:rPr>
        <w:t>.”</w:t>
      </w:r>
      <w:r w:rsidR="00B43674" w:rsidRPr="004F2BA3">
        <w:rPr>
          <w:sz w:val="26"/>
          <w:szCs w:val="26"/>
          <w:lang w:val="en-CA"/>
        </w:rPr>
        <w:t xml:space="preserve">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r w:rsidR="0072137F" w:rsidRPr="004F2BA3">
        <w:rPr>
          <w:sz w:val="26"/>
          <w:szCs w:val="26"/>
          <w:lang w:val="en-CA"/>
        </w:rPr>
        <w:t>’</w:t>
      </w:r>
      <w:r w:rsidRPr="004F2BA3">
        <w:rPr>
          <w:sz w:val="26"/>
          <w:szCs w:val="26"/>
          <w:lang w:val="en-CA"/>
        </w:rPr>
        <w:t>s</w:t>
      </w:r>
      <w:proofErr w:type="spellEnd"/>
      <w:r w:rsidRPr="004F2BA3">
        <w:rPr>
          <w:sz w:val="26"/>
          <w:szCs w:val="26"/>
          <w:lang w:val="en-CA"/>
        </w:rPr>
        <w:t xml:space="preserve"> self-identification is ambiguous:</w:t>
      </w:r>
      <w:r w:rsidR="00B43674" w:rsidRPr="004F2BA3">
        <w:rPr>
          <w:sz w:val="26"/>
          <w:szCs w:val="26"/>
          <w:lang w:val="en-CA"/>
        </w:rPr>
        <w:t xml:space="preserve"> </w:t>
      </w:r>
      <w:r w:rsidRPr="004F2BA3">
        <w:rPr>
          <w:sz w:val="26"/>
          <w:szCs w:val="26"/>
          <w:lang w:val="en-CA"/>
        </w:rPr>
        <w:t xml:space="preserve">it is referred to, on the page thanking patrons of the publication, as the </w:t>
      </w:r>
      <w:r w:rsidR="0072137F" w:rsidRPr="004F2BA3">
        <w:rPr>
          <w:sz w:val="26"/>
          <w:szCs w:val="26"/>
          <w:lang w:val="en-CA"/>
        </w:rPr>
        <w:t>“</w:t>
      </w:r>
      <w:proofErr w:type="spellStart"/>
      <w:r w:rsidRPr="004F2BA3">
        <w:rPr>
          <w:i/>
          <w:iCs/>
          <w:sz w:val="26"/>
          <w:szCs w:val="26"/>
          <w:lang w:val="en-CA"/>
        </w:rPr>
        <w:t>bukh</w:t>
      </w:r>
      <w:proofErr w:type="spellEnd"/>
      <w:r w:rsidRPr="004F2BA3">
        <w:rPr>
          <w:i/>
          <w:iCs/>
          <w:sz w:val="26"/>
          <w:szCs w:val="26"/>
          <w:lang w:val="en-CA"/>
        </w:rPr>
        <w:t xml:space="preserve">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00AA030B" w:rsidRPr="004F2BA3">
        <w:rPr>
          <w:sz w:val="26"/>
          <w:szCs w:val="26"/>
          <w:lang w:val="en-CA"/>
        </w:rPr>
        <w:t>.”</w:t>
      </w:r>
      <w:r w:rsidR="00A77DBB" w:rsidRPr="004F2BA3">
        <w:rPr>
          <w:sz w:val="26"/>
          <w:szCs w:val="26"/>
          <w:lang w:val="en-CA"/>
        </w:rPr>
        <w:t xml:space="preserve"> It thus</w:t>
      </w:r>
      <w:r w:rsidRPr="004F2BA3">
        <w:rPr>
          <w:sz w:val="26"/>
          <w:szCs w:val="26"/>
          <w:lang w:val="en-CA"/>
        </w:rPr>
        <w:t xml:space="preserve"> locates itself on the boundary between the traditional/religious and the modern/secular.</w:t>
      </w:r>
    </w:p>
    <w:p w:rsidR="00896A87" w:rsidRPr="004F2BA3" w:rsidRDefault="007567DB" w:rsidP="00EB0059">
      <w:pPr>
        <w:spacing w:line="300" w:lineRule="exact"/>
        <w:ind w:firstLine="284"/>
        <w:jc w:val="both"/>
        <w:rPr>
          <w:sz w:val="26"/>
          <w:szCs w:val="26"/>
          <w:lang w:val="en-CA"/>
        </w:rPr>
      </w:pPr>
      <w:r w:rsidRPr="004F2BA3">
        <w:rPr>
          <w:sz w:val="26"/>
          <w:szCs w:val="26"/>
          <w:lang w:val="en-CA"/>
        </w:rPr>
        <w:t>The author, Menashe Unger</w:t>
      </w:r>
      <w:r w:rsidR="00896A87" w:rsidRPr="004F2BA3">
        <w:rPr>
          <w:sz w:val="26"/>
          <w:szCs w:val="26"/>
          <w:lang w:val="en-CA"/>
        </w:rPr>
        <w:t xml:space="preserve"> (1900</w:t>
      </w:r>
      <w:r w:rsidR="0072137F" w:rsidRPr="004F2BA3">
        <w:rPr>
          <w:sz w:val="26"/>
          <w:szCs w:val="26"/>
          <w:lang w:val="en-CA"/>
        </w:rPr>
        <w:t>–</w:t>
      </w:r>
      <w:r w:rsidR="00896A87" w:rsidRPr="004F2BA3">
        <w:rPr>
          <w:sz w:val="26"/>
          <w:szCs w:val="26"/>
          <w:lang w:val="en-CA"/>
        </w:rPr>
        <w:t>1969)</w:t>
      </w:r>
      <w:r w:rsidRPr="004F2BA3">
        <w:rPr>
          <w:sz w:val="26"/>
          <w:szCs w:val="26"/>
          <w:lang w:val="en-CA"/>
        </w:rPr>
        <w:t>, was himself a boundary crosser.</w:t>
      </w:r>
      <w:r w:rsidR="00B43674" w:rsidRPr="004F2BA3">
        <w:rPr>
          <w:sz w:val="26"/>
          <w:szCs w:val="26"/>
          <w:lang w:val="en-CA"/>
        </w:rPr>
        <w:t xml:space="preserve"> </w:t>
      </w:r>
      <w:r w:rsidRPr="004F2BA3">
        <w:rPr>
          <w:sz w:val="26"/>
          <w:szCs w:val="26"/>
          <w:lang w:val="en-CA"/>
        </w:rPr>
        <w:t xml:space="preserve">The son of a Hasidic </w:t>
      </w:r>
      <w:proofErr w:type="spellStart"/>
      <w:r w:rsidRPr="004F2BA3">
        <w:rPr>
          <w:sz w:val="26"/>
          <w:szCs w:val="26"/>
          <w:lang w:val="en-CA"/>
        </w:rPr>
        <w:t>Rebbe</w:t>
      </w:r>
      <w:proofErr w:type="spellEnd"/>
      <w:r w:rsidRPr="004F2BA3">
        <w:rPr>
          <w:sz w:val="26"/>
          <w:szCs w:val="26"/>
          <w:lang w:val="en-CA"/>
        </w:rPr>
        <w:t xml:space="preserve">, Shalom David of </w:t>
      </w:r>
      <w:proofErr w:type="spellStart"/>
      <w:r w:rsidRPr="004F2BA3">
        <w:rPr>
          <w:sz w:val="26"/>
          <w:szCs w:val="26"/>
          <w:lang w:val="en-CA"/>
        </w:rPr>
        <w:t>Zabno</w:t>
      </w:r>
      <w:proofErr w:type="spellEnd"/>
      <w:r w:rsidRPr="004F2BA3">
        <w:rPr>
          <w:sz w:val="26"/>
          <w:szCs w:val="26"/>
          <w:lang w:val="en-CA"/>
        </w:rPr>
        <w:t>, he was also a committed socialist and Zionist.</w:t>
      </w:r>
      <w:r w:rsidR="00B43674" w:rsidRPr="004F2BA3">
        <w:rPr>
          <w:sz w:val="26"/>
          <w:szCs w:val="26"/>
          <w:lang w:val="en-CA"/>
        </w:rPr>
        <w:t xml:space="preserve"> </w:t>
      </w:r>
      <w:r w:rsidRPr="004F2BA3">
        <w:rPr>
          <w:sz w:val="26"/>
          <w:szCs w:val="26"/>
          <w:lang w:val="en-CA"/>
        </w:rPr>
        <w:t xml:space="preserve">He was comfortable in both these </w:t>
      </w:r>
      <w:r w:rsidR="00F24C04" w:rsidRPr="004F2BA3">
        <w:rPr>
          <w:sz w:val="26"/>
          <w:szCs w:val="26"/>
          <w:lang w:val="en-CA"/>
        </w:rPr>
        <w:t>worlds;</w:t>
      </w:r>
      <w:r w:rsidRPr="004F2BA3">
        <w:rPr>
          <w:sz w:val="26"/>
          <w:szCs w:val="26"/>
          <w:lang w:val="en-CA"/>
        </w:rPr>
        <w:t xml:space="preserve"> </w:t>
      </w:r>
      <w:r w:rsidR="0072137F" w:rsidRPr="004F2BA3">
        <w:rPr>
          <w:sz w:val="26"/>
          <w:szCs w:val="26"/>
          <w:lang w:val="en-CA"/>
        </w:rPr>
        <w:t xml:space="preserve">he made </w:t>
      </w:r>
      <w:r w:rsidRPr="004F2BA3">
        <w:rPr>
          <w:sz w:val="26"/>
          <w:szCs w:val="26"/>
          <w:lang w:val="en-CA"/>
        </w:rPr>
        <w:t xml:space="preserve">his living as a Yiddish journalist in </w:t>
      </w:r>
      <w:r w:rsidR="00896A87" w:rsidRPr="004F2BA3">
        <w:rPr>
          <w:sz w:val="26"/>
          <w:szCs w:val="26"/>
          <w:lang w:val="en-CA"/>
        </w:rPr>
        <w:t xml:space="preserve">non-Hasidic circles in </w:t>
      </w:r>
      <w:smartTag w:uri="urn:schemas-microsoft-com:office:smarttags" w:element="State">
        <w:smartTag w:uri="urn:schemas-microsoft-com:office:smarttags" w:element="place">
          <w:r w:rsidR="00896A87" w:rsidRPr="004F2BA3">
            <w:rPr>
              <w:sz w:val="26"/>
              <w:szCs w:val="26"/>
              <w:lang w:val="en-CA"/>
            </w:rPr>
            <w:t>New York</w:t>
          </w:r>
        </w:smartTag>
      </w:smartTag>
      <w:r w:rsidR="00896A87" w:rsidRPr="004F2BA3">
        <w:rPr>
          <w:sz w:val="26"/>
          <w:szCs w:val="26"/>
          <w:lang w:val="en-CA"/>
        </w:rPr>
        <w:t>,</w:t>
      </w:r>
      <w:r w:rsidRPr="004F2BA3">
        <w:rPr>
          <w:sz w:val="26"/>
          <w:szCs w:val="26"/>
          <w:lang w:val="en-CA"/>
        </w:rPr>
        <w:t xml:space="preserve"> while maintaining “close contact with prominent members of Hasidic dynasties</w:t>
      </w:r>
      <w:r w:rsidR="00AA030B" w:rsidRPr="004F2BA3">
        <w:rPr>
          <w:sz w:val="26"/>
          <w:szCs w:val="26"/>
          <w:lang w:val="en-CA"/>
        </w:rPr>
        <w:t>.”</w:t>
      </w:r>
      <w:r w:rsidRPr="004F2BA3">
        <w:rPr>
          <w:rStyle w:val="a4"/>
          <w:sz w:val="26"/>
          <w:szCs w:val="26"/>
          <w:lang w:val="en-CA"/>
        </w:rPr>
        <w:footnoteReference w:id="12"/>
      </w:r>
    </w:p>
    <w:p w:rsidR="007567DB" w:rsidRPr="004F2BA3" w:rsidRDefault="007567DB" w:rsidP="00EB0059">
      <w:pPr>
        <w:spacing w:line="300" w:lineRule="exact"/>
        <w:ind w:firstLine="284"/>
        <w:jc w:val="both"/>
        <w:rPr>
          <w:sz w:val="26"/>
          <w:szCs w:val="26"/>
          <w:lang w:val="en-CA"/>
        </w:rPr>
      </w:pPr>
      <w:r w:rsidRPr="004F2BA3">
        <w:rPr>
          <w:sz w:val="26"/>
          <w:szCs w:val="26"/>
          <w:lang w:val="en-CA"/>
        </w:rPr>
        <w:t>This</w:t>
      </w:r>
      <w:r w:rsidR="00EC53F5" w:rsidRPr="004F2BA3">
        <w:rPr>
          <w:sz w:val="26"/>
          <w:szCs w:val="26"/>
          <w:lang w:val="en-CA"/>
        </w:rPr>
        <w:t xml:space="preserve"> duality</w:t>
      </w:r>
      <w:r w:rsidRPr="004F2BA3">
        <w:rPr>
          <w:sz w:val="26"/>
          <w:szCs w:val="26"/>
          <w:lang w:val="en-CA"/>
        </w:rPr>
        <w:t xml:space="preserve"> is not</w:t>
      </w:r>
      <w:r w:rsidR="00441896" w:rsidRPr="004F2BA3">
        <w:rPr>
          <w:sz w:val="26"/>
          <w:szCs w:val="26"/>
          <w:lang w:val="en-CA"/>
        </w:rPr>
        <w:t xml:space="preserve"> unique</w:t>
      </w:r>
      <w:r w:rsidRPr="004F2BA3">
        <w:rPr>
          <w:sz w:val="26"/>
          <w:szCs w:val="26"/>
          <w:lang w:val="en-CA"/>
        </w:rPr>
        <w:t xml:space="preserve">. </w:t>
      </w:r>
      <w:r w:rsidRPr="004F2BA3">
        <w:rPr>
          <w:sz w:val="26"/>
          <w:szCs w:val="26"/>
        </w:rPr>
        <w:t xml:space="preserve">Michael </w:t>
      </w:r>
      <w:proofErr w:type="spellStart"/>
      <w:r w:rsidRPr="004F2BA3">
        <w:rPr>
          <w:sz w:val="26"/>
          <w:szCs w:val="26"/>
        </w:rPr>
        <w:t>Rodkinson</w:t>
      </w:r>
      <w:proofErr w:type="spellEnd"/>
      <w:r w:rsidR="00441896" w:rsidRPr="004F2BA3">
        <w:rPr>
          <w:sz w:val="26"/>
          <w:szCs w:val="26"/>
        </w:rPr>
        <w:t xml:space="preserve"> (</w:t>
      </w:r>
      <w:proofErr w:type="spellStart"/>
      <w:r w:rsidRPr="004F2BA3">
        <w:rPr>
          <w:sz w:val="26"/>
          <w:szCs w:val="26"/>
        </w:rPr>
        <w:t>Frumkin</w:t>
      </w:r>
      <w:proofErr w:type="spellEnd"/>
      <w:r w:rsidR="00441896" w:rsidRPr="004F2BA3">
        <w:rPr>
          <w:sz w:val="26"/>
          <w:szCs w:val="26"/>
        </w:rPr>
        <w:t>),</w:t>
      </w:r>
      <w:r w:rsidRPr="004F2BA3">
        <w:rPr>
          <w:sz w:val="26"/>
          <w:szCs w:val="26"/>
        </w:rPr>
        <w:t xml:space="preserve"> a key figure in the first outpouring of books of Hasidic tales, in the 1860s, was a </w:t>
      </w:r>
      <w:proofErr w:type="spellStart"/>
      <w:r w:rsidRPr="004F2BA3">
        <w:rPr>
          <w:sz w:val="26"/>
          <w:szCs w:val="26"/>
        </w:rPr>
        <w:t>Habad</w:t>
      </w:r>
      <w:proofErr w:type="spellEnd"/>
      <w:r w:rsidRPr="004F2BA3">
        <w:rPr>
          <w:sz w:val="26"/>
          <w:szCs w:val="26"/>
        </w:rPr>
        <w:t xml:space="preserve"> Hasid </w:t>
      </w:r>
      <w:r w:rsidR="00682BAD" w:rsidRPr="004F2BA3">
        <w:rPr>
          <w:sz w:val="26"/>
          <w:szCs w:val="26"/>
        </w:rPr>
        <w:t xml:space="preserve">who </w:t>
      </w:r>
      <w:r w:rsidRPr="004F2BA3">
        <w:rPr>
          <w:sz w:val="26"/>
          <w:szCs w:val="26"/>
        </w:rPr>
        <w:t xml:space="preserve">left the fold and became a </w:t>
      </w:r>
      <w:proofErr w:type="spellStart"/>
      <w:r w:rsidRPr="004F2BA3">
        <w:rPr>
          <w:i/>
          <w:iCs/>
          <w:sz w:val="26"/>
          <w:szCs w:val="26"/>
        </w:rPr>
        <w:t>maskil</w:t>
      </w:r>
      <w:proofErr w:type="spellEnd"/>
      <w:r w:rsidR="0002074A">
        <w:rPr>
          <w:sz w:val="26"/>
          <w:szCs w:val="26"/>
        </w:rPr>
        <w:t xml:space="preserve"> – </w:t>
      </w:r>
      <w:r w:rsidR="00441896" w:rsidRPr="004F2BA3">
        <w:rPr>
          <w:sz w:val="26"/>
          <w:szCs w:val="26"/>
        </w:rPr>
        <w:t>whether</w:t>
      </w:r>
      <w:r w:rsidR="00EC53F5" w:rsidRPr="004F2BA3">
        <w:rPr>
          <w:sz w:val="26"/>
          <w:szCs w:val="26"/>
        </w:rPr>
        <w:t xml:space="preserve"> </w:t>
      </w:r>
      <w:r w:rsidRPr="004F2BA3">
        <w:rPr>
          <w:sz w:val="26"/>
          <w:szCs w:val="26"/>
        </w:rPr>
        <w:t>before or after the publication of his books of tales</w:t>
      </w:r>
      <w:r w:rsidR="00092872">
        <w:rPr>
          <w:sz w:val="26"/>
          <w:szCs w:val="26"/>
        </w:rPr>
        <w:t xml:space="preserve"> is disputed</w:t>
      </w:r>
      <w:r w:rsidRPr="004F2BA3">
        <w:rPr>
          <w:sz w:val="26"/>
          <w:szCs w:val="26"/>
        </w:rPr>
        <w:t>.</w:t>
      </w:r>
      <w:r w:rsidRPr="004F2BA3">
        <w:rPr>
          <w:rStyle w:val="a4"/>
          <w:sz w:val="26"/>
          <w:szCs w:val="26"/>
        </w:rPr>
        <w:footnoteReference w:id="13"/>
      </w:r>
      <w:r w:rsidR="00B43674" w:rsidRPr="004F2BA3">
        <w:rPr>
          <w:sz w:val="26"/>
          <w:szCs w:val="26"/>
        </w:rPr>
        <w:t xml:space="preserve"> </w:t>
      </w:r>
      <w:r w:rsidR="00EC53F5" w:rsidRPr="004F2BA3">
        <w:rPr>
          <w:sz w:val="26"/>
          <w:szCs w:val="26"/>
          <w:lang w:val="en-CA"/>
        </w:rPr>
        <w:t>T</w:t>
      </w:r>
      <w:r w:rsidRPr="004F2BA3">
        <w:rPr>
          <w:sz w:val="26"/>
          <w:szCs w:val="26"/>
          <w:lang w:val="en-CA"/>
        </w:rPr>
        <w:t>he prolific author Abraham</w:t>
      </w:r>
      <w:r w:rsidR="00682BAD" w:rsidRPr="004F2BA3">
        <w:rPr>
          <w:sz w:val="26"/>
          <w:szCs w:val="26"/>
          <w:lang w:val="en-CA"/>
        </w:rPr>
        <w:t xml:space="preserve"> </w:t>
      </w:r>
      <w:proofErr w:type="spellStart"/>
      <w:r w:rsidR="00682BAD" w:rsidRPr="004F2BA3">
        <w:rPr>
          <w:sz w:val="26"/>
          <w:szCs w:val="26"/>
          <w:lang w:val="en-CA"/>
        </w:rPr>
        <w:t>Ha</w:t>
      </w:r>
      <w:r w:rsidRPr="004F2BA3">
        <w:rPr>
          <w:sz w:val="26"/>
          <w:szCs w:val="26"/>
          <w:lang w:val="en-CA"/>
        </w:rPr>
        <w:t>yim</w:t>
      </w:r>
      <w:proofErr w:type="spellEnd"/>
      <w:r w:rsidRPr="004F2BA3">
        <w:rPr>
          <w:sz w:val="26"/>
          <w:szCs w:val="26"/>
          <w:lang w:val="en-CA"/>
        </w:rPr>
        <w:t xml:space="preserve"> </w:t>
      </w:r>
      <w:proofErr w:type="spellStart"/>
      <w:r w:rsidRPr="004F2BA3">
        <w:rPr>
          <w:sz w:val="26"/>
          <w:szCs w:val="26"/>
          <w:lang w:val="en-CA"/>
        </w:rPr>
        <w:t>Si</w:t>
      </w:r>
      <w:r w:rsidR="00682BAD" w:rsidRPr="004F2BA3">
        <w:rPr>
          <w:sz w:val="26"/>
          <w:szCs w:val="26"/>
          <w:lang w:val="en-CA"/>
        </w:rPr>
        <w:t>mha</w:t>
      </w:r>
      <w:proofErr w:type="spellEnd"/>
      <w:r w:rsidRPr="004F2BA3">
        <w:rPr>
          <w:sz w:val="26"/>
          <w:szCs w:val="26"/>
          <w:lang w:val="en-CA"/>
        </w:rPr>
        <w:t xml:space="preserve"> </w:t>
      </w:r>
      <w:proofErr w:type="spellStart"/>
      <w:r w:rsidRPr="004F2BA3">
        <w:rPr>
          <w:sz w:val="26"/>
          <w:szCs w:val="26"/>
          <w:lang w:val="en-CA"/>
        </w:rPr>
        <w:t>Bunem</w:t>
      </w:r>
      <w:proofErr w:type="spellEnd"/>
      <w:r w:rsidRPr="004F2BA3">
        <w:rPr>
          <w:sz w:val="26"/>
          <w:szCs w:val="26"/>
          <w:lang w:val="en-CA"/>
        </w:rPr>
        <w:t xml:space="preserve"> Michelson, whose often-reprinted compilations of Hasidic tales appeared in t</w:t>
      </w:r>
      <w:r w:rsidR="00431DFB" w:rsidRPr="004F2BA3">
        <w:rPr>
          <w:sz w:val="26"/>
          <w:szCs w:val="26"/>
          <w:lang w:val="en-CA"/>
        </w:rPr>
        <w:t xml:space="preserve">he years before the First World </w:t>
      </w:r>
      <w:r w:rsidR="00DF74AE" w:rsidRPr="004F2BA3">
        <w:rPr>
          <w:sz w:val="26"/>
          <w:szCs w:val="26"/>
          <w:lang w:val="en-CA"/>
        </w:rPr>
        <w:t>War</w:t>
      </w:r>
      <w:r w:rsidR="00092872">
        <w:rPr>
          <w:sz w:val="26"/>
          <w:szCs w:val="26"/>
          <w:lang w:val="en-CA"/>
        </w:rPr>
        <w:t>,</w:t>
      </w:r>
      <w:r w:rsidR="00EC53F5" w:rsidRPr="004F2BA3">
        <w:rPr>
          <w:sz w:val="26"/>
          <w:szCs w:val="26"/>
          <w:lang w:val="en-CA"/>
        </w:rPr>
        <w:t xml:space="preserve"> also made this transition</w:t>
      </w:r>
      <w:r w:rsidRPr="004F2BA3">
        <w:rPr>
          <w:sz w:val="26"/>
          <w:szCs w:val="26"/>
          <w:lang w:val="en-CA"/>
        </w:rPr>
        <w:t>.</w:t>
      </w:r>
      <w:r w:rsidRPr="004F2BA3">
        <w:rPr>
          <w:rStyle w:val="a4"/>
          <w:sz w:val="26"/>
          <w:szCs w:val="26"/>
          <w:lang w:val="en-CA"/>
        </w:rPr>
        <w:footnoteReference w:id="14"/>
      </w:r>
      <w:r w:rsidR="00B43674" w:rsidRPr="004F2BA3">
        <w:rPr>
          <w:sz w:val="26"/>
          <w:szCs w:val="26"/>
          <w:lang w:val="en-CA"/>
        </w:rPr>
        <w:t xml:space="preserve"> </w:t>
      </w:r>
      <w:r w:rsidRPr="004F2BA3">
        <w:rPr>
          <w:sz w:val="26"/>
          <w:szCs w:val="26"/>
          <w:lang w:val="en-CA"/>
        </w:rPr>
        <w:t xml:space="preserve">Joseph Dan has argued that </w:t>
      </w:r>
      <w:r w:rsidR="00EC53F5" w:rsidRPr="004F2BA3">
        <w:rPr>
          <w:sz w:val="26"/>
          <w:szCs w:val="26"/>
          <w:lang w:val="en-CA"/>
        </w:rPr>
        <w:t>in general,</w:t>
      </w:r>
      <w:r w:rsidR="00F71850" w:rsidRPr="004F2BA3">
        <w:rPr>
          <w:sz w:val="26"/>
          <w:szCs w:val="26"/>
          <w:lang w:val="en-CA"/>
        </w:rPr>
        <w:t xml:space="preserve"> </w:t>
      </w:r>
      <w:r w:rsidRPr="004F2BA3">
        <w:rPr>
          <w:sz w:val="26"/>
          <w:szCs w:val="26"/>
          <w:lang w:val="en-CA"/>
        </w:rPr>
        <w:t>many books of Hasidic tales were compiled by people on the fringes of the Hasidic world and intended for a largely non-Hasidic readership.</w:t>
      </w:r>
      <w:r w:rsidRPr="004F2BA3">
        <w:rPr>
          <w:rStyle w:val="a4"/>
          <w:sz w:val="26"/>
          <w:szCs w:val="26"/>
          <w:lang w:val="en-CA"/>
        </w:rPr>
        <w:footnoteReference w:id="15"/>
      </w:r>
      <w:r w:rsidR="00B43674" w:rsidRPr="004F2BA3">
        <w:rPr>
          <w:sz w:val="26"/>
          <w:szCs w:val="26"/>
          <w:lang w:val="en-CA"/>
        </w:rPr>
        <w:t xml:space="preserve"> </w:t>
      </w:r>
      <w:r w:rsidRPr="004F2BA3">
        <w:rPr>
          <w:sz w:val="26"/>
          <w:szCs w:val="26"/>
          <w:lang w:val="en-CA"/>
        </w:rPr>
        <w:t xml:space="preserve">Thus, we need not assume that the anonymous author of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was less involved than Unger in the modern, non-Hasidic world.</w:t>
      </w:r>
      <w:r w:rsidR="00B43674" w:rsidRPr="004F2BA3">
        <w:rPr>
          <w:sz w:val="26"/>
          <w:szCs w:val="26"/>
          <w:lang w:val="en-CA"/>
        </w:rPr>
        <w:t xml:space="preserve"> </w:t>
      </w:r>
      <w:r w:rsidR="007B0735" w:rsidRPr="004F2BA3">
        <w:rPr>
          <w:sz w:val="26"/>
          <w:szCs w:val="26"/>
          <w:lang w:val="en-CA"/>
        </w:rPr>
        <w:t xml:space="preserve">In fact, there are indications that neither the author nor the expected </w:t>
      </w:r>
      <w:r w:rsidR="00F71850" w:rsidRPr="004F2BA3">
        <w:rPr>
          <w:sz w:val="26"/>
          <w:szCs w:val="26"/>
          <w:lang w:val="en-CA"/>
        </w:rPr>
        <w:t>readership was</w:t>
      </w:r>
      <w:r w:rsidR="007B0735" w:rsidRPr="004F2BA3">
        <w:rPr>
          <w:sz w:val="26"/>
          <w:szCs w:val="26"/>
          <w:lang w:val="en-CA"/>
        </w:rPr>
        <w:t xml:space="preserve"> fully immerse</w:t>
      </w:r>
      <w:r w:rsidR="00234708" w:rsidRPr="004F2BA3">
        <w:rPr>
          <w:sz w:val="26"/>
          <w:szCs w:val="26"/>
          <w:lang w:val="en-CA"/>
        </w:rPr>
        <w:t>d in the Hasidic milieu.</w:t>
      </w:r>
      <w:r w:rsidR="00B43674" w:rsidRPr="004F2BA3">
        <w:rPr>
          <w:sz w:val="26"/>
          <w:szCs w:val="26"/>
          <w:lang w:val="en-CA"/>
        </w:rPr>
        <w:t xml:space="preserve"> </w:t>
      </w:r>
      <w:r w:rsidR="00234708" w:rsidRPr="004F2BA3">
        <w:rPr>
          <w:sz w:val="26"/>
          <w:szCs w:val="26"/>
          <w:lang w:val="en-CA"/>
        </w:rPr>
        <w:t xml:space="preserve">For example, </w:t>
      </w:r>
      <w:proofErr w:type="spellStart"/>
      <w:r w:rsidR="007B0735" w:rsidRPr="004F2BA3">
        <w:rPr>
          <w:sz w:val="26"/>
          <w:szCs w:val="26"/>
          <w:lang w:val="en-CA"/>
        </w:rPr>
        <w:t>Rebbe</w:t>
      </w:r>
      <w:proofErr w:type="spellEnd"/>
      <w:r w:rsidR="007B0735" w:rsidRPr="004F2BA3">
        <w:rPr>
          <w:sz w:val="26"/>
          <w:szCs w:val="26"/>
          <w:lang w:val="en-CA"/>
        </w:rPr>
        <w:t xml:space="preserve"> Nahum is introduced as “the author of the esteemed Hasidic book </w:t>
      </w:r>
      <w:r w:rsidR="007B0735" w:rsidRPr="004F2BA3">
        <w:rPr>
          <w:i/>
          <w:iCs/>
          <w:sz w:val="26"/>
          <w:szCs w:val="26"/>
          <w:lang w:val="en-CA"/>
        </w:rPr>
        <w:t xml:space="preserve">Meir </w:t>
      </w:r>
      <w:proofErr w:type="spellStart"/>
      <w:r w:rsidR="007B0735" w:rsidRPr="004F2BA3">
        <w:rPr>
          <w:i/>
          <w:iCs/>
          <w:sz w:val="26"/>
          <w:szCs w:val="26"/>
          <w:lang w:val="en-CA"/>
        </w:rPr>
        <w:t>Einayim</w:t>
      </w:r>
      <w:proofErr w:type="spellEnd"/>
      <w:r w:rsidR="007B0735" w:rsidRPr="004F2BA3">
        <w:rPr>
          <w:sz w:val="26"/>
          <w:szCs w:val="26"/>
          <w:lang w:val="en-CA"/>
        </w:rPr>
        <w:t xml:space="preserve"> </w:t>
      </w:r>
      <w:r w:rsidR="00EC53F5" w:rsidRPr="004F2BA3">
        <w:rPr>
          <w:sz w:val="26"/>
          <w:szCs w:val="26"/>
          <w:lang w:val="en-CA"/>
        </w:rPr>
        <w:t xml:space="preserve">that </w:t>
      </w:r>
      <w:r w:rsidR="007B0735" w:rsidRPr="004F2BA3">
        <w:rPr>
          <w:sz w:val="26"/>
          <w:szCs w:val="26"/>
          <w:lang w:val="en-CA"/>
        </w:rPr>
        <w:t>explains many [Scriptural] passages according to the Hasidic approach (</w:t>
      </w:r>
      <w:proofErr w:type="spellStart"/>
      <w:r w:rsidR="007B0735" w:rsidRPr="004F2BA3">
        <w:rPr>
          <w:i/>
          <w:iCs/>
          <w:sz w:val="26"/>
          <w:szCs w:val="26"/>
          <w:lang w:val="en-CA"/>
        </w:rPr>
        <w:t>vos</w:t>
      </w:r>
      <w:proofErr w:type="spellEnd"/>
      <w:r w:rsidR="007B0735" w:rsidRPr="004F2BA3">
        <w:rPr>
          <w:i/>
          <w:iCs/>
          <w:sz w:val="26"/>
          <w:szCs w:val="26"/>
          <w:lang w:val="en-CA"/>
        </w:rPr>
        <w:t xml:space="preserve"> </w:t>
      </w:r>
      <w:proofErr w:type="spellStart"/>
      <w:r w:rsidR="007B0735" w:rsidRPr="004F2BA3">
        <w:rPr>
          <w:i/>
          <w:iCs/>
          <w:sz w:val="26"/>
          <w:szCs w:val="26"/>
          <w:lang w:val="en-CA"/>
        </w:rPr>
        <w:t>erklert</w:t>
      </w:r>
      <w:proofErr w:type="spellEnd"/>
      <w:r w:rsidR="007B0735" w:rsidRPr="004F2BA3">
        <w:rPr>
          <w:i/>
          <w:iCs/>
          <w:sz w:val="26"/>
          <w:szCs w:val="26"/>
          <w:lang w:val="en-CA"/>
        </w:rPr>
        <w:t xml:space="preserve"> fil </w:t>
      </w:r>
      <w:proofErr w:type="spellStart"/>
      <w:r w:rsidR="007B0735" w:rsidRPr="004F2BA3">
        <w:rPr>
          <w:i/>
          <w:iCs/>
          <w:sz w:val="26"/>
          <w:szCs w:val="26"/>
          <w:lang w:val="en-CA"/>
        </w:rPr>
        <w:t>shteln</w:t>
      </w:r>
      <w:proofErr w:type="spellEnd"/>
      <w:r w:rsidR="007B0735" w:rsidRPr="004F2BA3">
        <w:rPr>
          <w:i/>
          <w:iCs/>
          <w:sz w:val="26"/>
          <w:szCs w:val="26"/>
          <w:lang w:val="en-CA"/>
        </w:rPr>
        <w:t xml:space="preserve"> </w:t>
      </w:r>
      <w:proofErr w:type="spellStart"/>
      <w:r w:rsidR="007B0735" w:rsidRPr="004F2BA3">
        <w:rPr>
          <w:i/>
          <w:iCs/>
          <w:sz w:val="26"/>
          <w:szCs w:val="26"/>
          <w:lang w:val="en-CA"/>
        </w:rPr>
        <w:t>loyt</w:t>
      </w:r>
      <w:proofErr w:type="spellEnd"/>
      <w:r w:rsidR="007B0735" w:rsidRPr="004F2BA3">
        <w:rPr>
          <w:i/>
          <w:iCs/>
          <w:sz w:val="26"/>
          <w:szCs w:val="26"/>
          <w:lang w:val="en-CA"/>
        </w:rPr>
        <w:t xml:space="preserve"> der </w:t>
      </w:r>
      <w:proofErr w:type="spellStart"/>
      <w:r w:rsidR="007B0735" w:rsidRPr="004F2BA3">
        <w:rPr>
          <w:i/>
          <w:iCs/>
          <w:sz w:val="26"/>
          <w:szCs w:val="26"/>
          <w:lang w:val="en-CA"/>
        </w:rPr>
        <w:t>shites</w:t>
      </w:r>
      <w:proofErr w:type="spellEnd"/>
      <w:r w:rsidR="009A25A1" w:rsidRPr="004F2BA3">
        <w:rPr>
          <w:i/>
          <w:iCs/>
          <w:sz w:val="26"/>
          <w:szCs w:val="26"/>
          <w:lang w:val="en-CA"/>
        </w:rPr>
        <w:t xml:space="preserve"> </w:t>
      </w:r>
      <w:proofErr w:type="spellStart"/>
      <w:r w:rsidR="007B0735" w:rsidRPr="004F2BA3">
        <w:rPr>
          <w:i/>
          <w:iCs/>
          <w:sz w:val="26"/>
          <w:szCs w:val="26"/>
          <w:lang w:val="en-CA"/>
        </w:rPr>
        <w:lastRenderedPageBreak/>
        <w:t>hakhsides</w:t>
      </w:r>
      <w:proofErr w:type="spellEnd"/>
      <w:r w:rsidR="007B0735" w:rsidRPr="004F2BA3">
        <w:rPr>
          <w:sz w:val="26"/>
          <w:szCs w:val="26"/>
          <w:lang w:val="en-CA"/>
        </w:rPr>
        <w:t>).</w:t>
      </w:r>
      <w:r w:rsidR="00182977">
        <w:rPr>
          <w:sz w:val="26"/>
          <w:szCs w:val="26"/>
          <w:lang w:val="en-CA"/>
        </w:rPr>
        <w:t>”</w:t>
      </w:r>
      <w:r w:rsidR="007B0735" w:rsidRPr="004F2BA3">
        <w:rPr>
          <w:rStyle w:val="a4"/>
          <w:sz w:val="26"/>
          <w:szCs w:val="26"/>
          <w:lang w:val="en-CA"/>
        </w:rPr>
        <w:footnoteReference w:id="16"/>
      </w:r>
      <w:r w:rsidR="00B43674" w:rsidRPr="004F2BA3">
        <w:rPr>
          <w:sz w:val="26"/>
          <w:szCs w:val="26"/>
          <w:lang w:val="en-CA"/>
        </w:rPr>
        <w:t xml:space="preserve"> </w:t>
      </w:r>
      <w:r w:rsidR="007B0735" w:rsidRPr="004F2BA3">
        <w:rPr>
          <w:sz w:val="26"/>
          <w:szCs w:val="26"/>
          <w:lang w:val="en-CA"/>
        </w:rPr>
        <w:t>A Hasidic reade</w:t>
      </w:r>
      <w:r w:rsidR="003952A0" w:rsidRPr="004F2BA3">
        <w:rPr>
          <w:sz w:val="26"/>
          <w:szCs w:val="26"/>
          <w:lang w:val="en-CA"/>
        </w:rPr>
        <w:t>r would not need this reminder</w:t>
      </w:r>
      <w:r w:rsidR="0002074A">
        <w:rPr>
          <w:sz w:val="26"/>
          <w:szCs w:val="26"/>
          <w:lang w:val="en-CA"/>
        </w:rPr>
        <w:t xml:space="preserve"> – </w:t>
      </w:r>
      <w:r w:rsidR="007B0735" w:rsidRPr="004F2BA3">
        <w:rPr>
          <w:sz w:val="26"/>
          <w:szCs w:val="26"/>
          <w:lang w:val="en-CA"/>
        </w:rPr>
        <w:t>and would know that the title of R</w:t>
      </w:r>
      <w:r w:rsidR="00F71850" w:rsidRPr="004F2BA3">
        <w:rPr>
          <w:sz w:val="26"/>
          <w:szCs w:val="26"/>
          <w:lang w:val="en-CA"/>
        </w:rPr>
        <w:t xml:space="preserve">. </w:t>
      </w:r>
      <w:r w:rsidR="007B0735" w:rsidRPr="004F2BA3">
        <w:rPr>
          <w:sz w:val="26"/>
          <w:szCs w:val="26"/>
          <w:lang w:val="en-CA"/>
        </w:rPr>
        <w:t xml:space="preserve">Nahum’s book is in fact </w:t>
      </w:r>
      <w:proofErr w:type="spellStart"/>
      <w:r w:rsidR="007B0735" w:rsidRPr="004F2BA3">
        <w:rPr>
          <w:i/>
          <w:iCs/>
          <w:sz w:val="26"/>
          <w:szCs w:val="26"/>
          <w:u w:val="single"/>
          <w:lang w:val="en-CA"/>
        </w:rPr>
        <w:t>Meor</w:t>
      </w:r>
      <w:proofErr w:type="spellEnd"/>
      <w:r w:rsidR="007B0735" w:rsidRPr="004F2BA3">
        <w:rPr>
          <w:i/>
          <w:iCs/>
          <w:sz w:val="26"/>
          <w:szCs w:val="26"/>
          <w:lang w:val="en-CA"/>
        </w:rPr>
        <w:t xml:space="preserve"> </w:t>
      </w:r>
      <w:proofErr w:type="spellStart"/>
      <w:r w:rsidR="007B0735" w:rsidRPr="004F2BA3">
        <w:rPr>
          <w:i/>
          <w:iCs/>
          <w:sz w:val="26"/>
          <w:szCs w:val="26"/>
          <w:lang w:val="en-CA"/>
        </w:rPr>
        <w:t>Einayim</w:t>
      </w:r>
      <w:proofErr w:type="spellEnd"/>
      <w:r w:rsidR="007B0735" w:rsidRPr="004F2BA3">
        <w:rPr>
          <w:sz w:val="26"/>
          <w:szCs w:val="26"/>
          <w:lang w:val="en-CA"/>
        </w:rPr>
        <w:t>.</w:t>
      </w:r>
    </w:p>
    <w:p w:rsidR="00EC53F5" w:rsidRPr="004F2BA3" w:rsidRDefault="00896A87" w:rsidP="00EB0059">
      <w:pPr>
        <w:spacing w:line="300" w:lineRule="exact"/>
        <w:ind w:firstLine="284"/>
        <w:jc w:val="both"/>
        <w:rPr>
          <w:sz w:val="26"/>
          <w:szCs w:val="26"/>
          <w:lang w:val="en-CA"/>
        </w:rPr>
      </w:pPr>
      <w:r w:rsidRPr="004F2BA3">
        <w:rPr>
          <w:sz w:val="26"/>
          <w:szCs w:val="26"/>
          <w:lang w:val="en-CA"/>
        </w:rPr>
        <w:t>In terms of genre, these books have much in common.</w:t>
      </w:r>
      <w:r w:rsidR="00B43674" w:rsidRPr="004F2BA3">
        <w:rPr>
          <w:sz w:val="26"/>
          <w:szCs w:val="26"/>
          <w:lang w:val="en-CA"/>
        </w:rPr>
        <w:t xml:space="preserve">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Pr="004F2BA3">
        <w:rPr>
          <w:sz w:val="26"/>
          <w:szCs w:val="26"/>
          <w:lang w:val="en-CA"/>
        </w:rPr>
        <w:t xml:space="preserve"> displays</w:t>
      </w:r>
      <w:r w:rsidR="00660AAE">
        <w:rPr>
          <w:sz w:val="26"/>
          <w:szCs w:val="26"/>
          <w:lang w:val="en-CA"/>
        </w:rPr>
        <w:t xml:space="preserve"> more </w:t>
      </w:r>
      <w:r w:rsidR="00EC53F5" w:rsidRPr="004F2BA3">
        <w:rPr>
          <w:sz w:val="26"/>
          <w:szCs w:val="26"/>
          <w:lang w:val="en-CA"/>
        </w:rPr>
        <w:t xml:space="preserve">journalistic concern for </w:t>
      </w:r>
      <w:r w:rsidR="00FA3576" w:rsidRPr="004F2BA3">
        <w:rPr>
          <w:sz w:val="26"/>
          <w:szCs w:val="26"/>
          <w:lang w:val="en-CA"/>
        </w:rPr>
        <w:t>getting the facts straight</w:t>
      </w:r>
      <w:r w:rsidRPr="004F2BA3">
        <w:rPr>
          <w:sz w:val="26"/>
          <w:szCs w:val="26"/>
          <w:lang w:val="en-CA"/>
        </w:rPr>
        <w:t>,</w:t>
      </w:r>
      <w:r w:rsidR="00BC03FA" w:rsidRPr="004F2BA3">
        <w:rPr>
          <w:sz w:val="26"/>
          <w:szCs w:val="26"/>
          <w:lang w:val="en-CA"/>
        </w:rPr>
        <w:t xml:space="preserve"> </w:t>
      </w:r>
      <w:r w:rsidR="00660AAE">
        <w:rPr>
          <w:sz w:val="26"/>
          <w:szCs w:val="26"/>
          <w:lang w:val="en-CA"/>
        </w:rPr>
        <w:t>but</w:t>
      </w:r>
      <w:r w:rsidR="00F71850" w:rsidRPr="004F2BA3">
        <w:rPr>
          <w:sz w:val="26"/>
          <w:szCs w:val="26"/>
          <w:lang w:val="en-CA"/>
        </w:rPr>
        <w:t xml:space="preserve">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BC03FA" w:rsidRPr="004F2BA3">
        <w:rPr>
          <w:sz w:val="26"/>
          <w:szCs w:val="26"/>
          <w:lang w:val="en-CA"/>
        </w:rPr>
        <w:t xml:space="preserve"> </w:t>
      </w:r>
      <w:r w:rsidR="00EC53F5" w:rsidRPr="004F2BA3">
        <w:rPr>
          <w:sz w:val="26"/>
          <w:szCs w:val="26"/>
          <w:lang w:val="en-CA"/>
        </w:rPr>
        <w:t xml:space="preserve">too is </w:t>
      </w:r>
      <w:r w:rsidR="00BC03FA" w:rsidRPr="004F2BA3">
        <w:rPr>
          <w:sz w:val="26"/>
          <w:szCs w:val="26"/>
          <w:lang w:val="en-CA"/>
        </w:rPr>
        <w:t>concern</w:t>
      </w:r>
      <w:r w:rsidR="00EC53F5" w:rsidRPr="004F2BA3">
        <w:rPr>
          <w:sz w:val="26"/>
          <w:szCs w:val="26"/>
          <w:lang w:val="en-CA"/>
        </w:rPr>
        <w:t xml:space="preserve">ed about </w:t>
      </w:r>
      <w:r w:rsidR="00BC03FA" w:rsidRPr="004F2BA3">
        <w:rPr>
          <w:sz w:val="26"/>
          <w:szCs w:val="26"/>
          <w:lang w:val="en-CA"/>
        </w:rPr>
        <w:t>the facts (</w:t>
      </w:r>
      <w:r w:rsidR="0072137F" w:rsidRPr="004F2BA3">
        <w:rPr>
          <w:sz w:val="26"/>
          <w:szCs w:val="26"/>
          <w:lang w:val="en-CA"/>
        </w:rPr>
        <w:t>“</w:t>
      </w:r>
      <w:r w:rsidR="00BC03FA" w:rsidRPr="004F2BA3">
        <w:rPr>
          <w:sz w:val="26"/>
          <w:szCs w:val="26"/>
          <w:lang w:val="en-CA"/>
        </w:rPr>
        <w:t xml:space="preserve">how long the </w:t>
      </w:r>
      <w:proofErr w:type="spellStart"/>
      <w:r w:rsidR="00BC03FA" w:rsidRPr="004F2BA3">
        <w:rPr>
          <w:sz w:val="26"/>
          <w:szCs w:val="26"/>
          <w:lang w:val="en-CA"/>
        </w:rPr>
        <w:t>Rebbe</w:t>
      </w:r>
      <w:proofErr w:type="spellEnd"/>
      <w:r w:rsidR="00BC03FA" w:rsidRPr="004F2BA3">
        <w:rPr>
          <w:sz w:val="26"/>
          <w:szCs w:val="26"/>
          <w:lang w:val="en-CA"/>
        </w:rPr>
        <w:t xml:space="preserve"> Reb </w:t>
      </w:r>
      <w:r w:rsidR="00682BAD" w:rsidRPr="004F2BA3">
        <w:rPr>
          <w:sz w:val="26"/>
          <w:szCs w:val="26"/>
          <w:lang w:val="en-CA"/>
        </w:rPr>
        <w:t>Nahum</w:t>
      </w:r>
      <w:r w:rsidR="00BC03FA" w:rsidRPr="004F2BA3">
        <w:rPr>
          <w:sz w:val="26"/>
          <w:szCs w:val="26"/>
          <w:lang w:val="en-CA"/>
        </w:rPr>
        <w:t xml:space="preserve"> stayed in </w:t>
      </w:r>
      <w:proofErr w:type="spellStart"/>
      <w:r w:rsidR="00BC03FA" w:rsidRPr="004F2BA3">
        <w:rPr>
          <w:sz w:val="26"/>
          <w:szCs w:val="26"/>
          <w:lang w:val="en-CA"/>
        </w:rPr>
        <w:t>Medzhibozh</w:t>
      </w:r>
      <w:proofErr w:type="spellEnd"/>
      <w:r w:rsidR="00BC03FA" w:rsidRPr="004F2BA3">
        <w:rPr>
          <w:sz w:val="26"/>
          <w:szCs w:val="26"/>
          <w:lang w:val="en-CA"/>
        </w:rPr>
        <w:t xml:space="preserve"> with the holy Baal Shem Tov... is not known; however, people say...</w:t>
      </w:r>
      <w:r w:rsidR="0072137F" w:rsidRPr="004F2BA3">
        <w:rPr>
          <w:sz w:val="26"/>
          <w:szCs w:val="26"/>
          <w:lang w:val="en-CA"/>
        </w:rPr>
        <w:t>”</w:t>
      </w:r>
      <w:r w:rsidR="00BC03FA" w:rsidRPr="004F2BA3">
        <w:rPr>
          <w:sz w:val="26"/>
          <w:szCs w:val="26"/>
          <w:lang w:val="en-CA"/>
        </w:rPr>
        <w:t>)</w:t>
      </w:r>
      <w:r w:rsidR="009A25A1" w:rsidRPr="004F2BA3">
        <w:rPr>
          <w:sz w:val="26"/>
          <w:szCs w:val="26"/>
          <w:lang w:val="en-CA"/>
        </w:rPr>
        <w:t>.</w:t>
      </w:r>
      <w:r w:rsidRPr="004F2BA3">
        <w:rPr>
          <w:rStyle w:val="a4"/>
          <w:sz w:val="26"/>
          <w:szCs w:val="26"/>
          <w:lang w:val="en-CA"/>
        </w:rPr>
        <w:footnoteReference w:id="17"/>
      </w:r>
      <w:r w:rsidR="00EB0059">
        <w:rPr>
          <w:sz w:val="26"/>
          <w:szCs w:val="26"/>
          <w:lang w:val="en-CA"/>
        </w:rPr>
        <w:t xml:space="preserve">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Pr="004F2BA3">
        <w:rPr>
          <w:sz w:val="26"/>
          <w:szCs w:val="26"/>
          <w:lang w:val="en-CA"/>
        </w:rPr>
        <w:t xml:space="preserve"> is not </w:t>
      </w:r>
      <w:r w:rsidR="00BC03FA" w:rsidRPr="004F2BA3">
        <w:rPr>
          <w:sz w:val="26"/>
          <w:szCs w:val="26"/>
          <w:lang w:val="en-CA"/>
        </w:rPr>
        <w:t xml:space="preserve">without the miracle stories, pious formulae and rambling organization </w:t>
      </w:r>
      <w:r w:rsidR="00EC53F5" w:rsidRPr="004F2BA3">
        <w:rPr>
          <w:sz w:val="26"/>
          <w:szCs w:val="26"/>
          <w:lang w:val="en-CA"/>
        </w:rPr>
        <w:t xml:space="preserve">that </w:t>
      </w:r>
      <w:r w:rsidR="00BC03FA" w:rsidRPr="004F2BA3">
        <w:rPr>
          <w:sz w:val="26"/>
          <w:szCs w:val="26"/>
          <w:lang w:val="en-CA"/>
        </w:rPr>
        <w:t>characterize earlier Hasidic literature</w:t>
      </w:r>
      <w:r w:rsidR="00660AAE">
        <w:rPr>
          <w:sz w:val="26"/>
          <w:szCs w:val="26"/>
          <w:lang w:val="en-CA"/>
        </w:rPr>
        <w:t xml:space="preserve"> such as </w:t>
      </w:r>
      <w:r w:rsidR="00660AAE" w:rsidRPr="004F2BA3">
        <w:rPr>
          <w:i/>
          <w:iCs/>
          <w:sz w:val="26"/>
          <w:szCs w:val="26"/>
          <w:lang w:val="en-CA"/>
        </w:rPr>
        <w:t xml:space="preserve">Beys </w:t>
      </w:r>
      <w:proofErr w:type="spellStart"/>
      <w:r w:rsidR="00660AAE" w:rsidRPr="004F2BA3">
        <w:rPr>
          <w:i/>
          <w:iCs/>
          <w:sz w:val="26"/>
          <w:szCs w:val="26"/>
          <w:lang w:val="en-CA"/>
        </w:rPr>
        <w:t>Tshernobl</w:t>
      </w:r>
      <w:proofErr w:type="spellEnd"/>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 xml:space="preserve">Most importantly, both </w:t>
      </w:r>
      <w:r w:rsidR="009A25A1" w:rsidRPr="004F2BA3">
        <w:rPr>
          <w:sz w:val="26"/>
          <w:szCs w:val="26"/>
          <w:lang w:val="en-CA"/>
        </w:rPr>
        <w:t xml:space="preserve">books </w:t>
      </w:r>
      <w:r w:rsidR="00BC03FA" w:rsidRPr="004F2BA3">
        <w:rPr>
          <w:sz w:val="26"/>
          <w:szCs w:val="26"/>
          <w:lang w:val="en-CA"/>
        </w:rPr>
        <w:t xml:space="preserve">are predicated on the fascination of the Hasidic tale </w:t>
      </w:r>
      <w:r w:rsidR="003952A0" w:rsidRPr="004F2BA3">
        <w:rPr>
          <w:sz w:val="26"/>
          <w:szCs w:val="26"/>
          <w:lang w:val="en-CA"/>
        </w:rPr>
        <w:t xml:space="preserve">with the person of the </w:t>
      </w:r>
      <w:proofErr w:type="spellStart"/>
      <w:r w:rsidR="003952A0" w:rsidRPr="004F2BA3">
        <w:rPr>
          <w:sz w:val="26"/>
          <w:szCs w:val="26"/>
          <w:lang w:val="en-CA"/>
        </w:rPr>
        <w:t>Rebbe</w:t>
      </w:r>
      <w:proofErr w:type="spellEnd"/>
      <w:r w:rsidR="003952A0" w:rsidRPr="004F2BA3">
        <w:rPr>
          <w:sz w:val="26"/>
          <w:szCs w:val="26"/>
          <w:lang w:val="en-CA"/>
        </w:rPr>
        <w:t>.</w:t>
      </w:r>
      <w:r w:rsidR="00B43674" w:rsidRPr="004F2BA3">
        <w:rPr>
          <w:sz w:val="26"/>
          <w:szCs w:val="26"/>
          <w:lang w:val="en-CA"/>
        </w:rPr>
        <w:t xml:space="preserve"> </w:t>
      </w:r>
    </w:p>
    <w:p w:rsidR="00BC03FA" w:rsidRPr="004F2BA3" w:rsidRDefault="00EC53F5" w:rsidP="00E77F2E">
      <w:pPr>
        <w:spacing w:line="300" w:lineRule="exact"/>
        <w:ind w:firstLine="284"/>
        <w:jc w:val="both"/>
        <w:rPr>
          <w:sz w:val="26"/>
          <w:szCs w:val="26"/>
          <w:lang w:val="en-CA"/>
        </w:rPr>
      </w:pPr>
      <w:r w:rsidRPr="004F2BA3">
        <w:rPr>
          <w:sz w:val="26"/>
          <w:szCs w:val="26"/>
          <w:lang w:val="en-CA"/>
        </w:rPr>
        <w:t xml:space="preserve">Despite </w:t>
      </w:r>
      <w:r w:rsidR="003952A0" w:rsidRPr="004F2BA3">
        <w:rPr>
          <w:sz w:val="26"/>
          <w:szCs w:val="26"/>
          <w:lang w:val="en-CA"/>
        </w:rPr>
        <w:t xml:space="preserve">their basic similarities, </w:t>
      </w:r>
      <w:r w:rsidRPr="004F2BA3">
        <w:rPr>
          <w:sz w:val="26"/>
          <w:szCs w:val="26"/>
          <w:lang w:val="en-CA"/>
        </w:rPr>
        <w:t xml:space="preserve">the books’ </w:t>
      </w:r>
      <w:r w:rsidR="003952A0" w:rsidRPr="004F2BA3">
        <w:rPr>
          <w:sz w:val="26"/>
          <w:szCs w:val="26"/>
          <w:lang w:val="en-CA"/>
        </w:rPr>
        <w:t xml:space="preserve">differences </w:t>
      </w:r>
      <w:r w:rsidR="00BC03FA" w:rsidRPr="004F2BA3">
        <w:rPr>
          <w:sz w:val="26"/>
          <w:szCs w:val="26"/>
          <w:lang w:val="en-CA"/>
        </w:rPr>
        <w:t>are significant.</w:t>
      </w:r>
      <w:r w:rsidRPr="004F2BA3">
        <w:rPr>
          <w:sz w:val="26"/>
          <w:szCs w:val="26"/>
          <w:lang w:val="en-CA"/>
        </w:rPr>
        <w:t xml:space="preserve"> </w:t>
      </w:r>
      <w:r w:rsidR="00896A87" w:rsidRPr="004F2BA3">
        <w:rPr>
          <w:sz w:val="26"/>
          <w:szCs w:val="26"/>
          <w:lang w:val="en-CA"/>
        </w:rPr>
        <w:t>O</w:t>
      </w:r>
      <w:r w:rsidR="00BC03FA" w:rsidRPr="004F2BA3">
        <w:rPr>
          <w:sz w:val="26"/>
          <w:szCs w:val="26"/>
          <w:lang w:val="en-CA"/>
        </w:rPr>
        <w:t>ne obvious difference</w:t>
      </w:r>
      <w:r w:rsidR="00896A87" w:rsidRPr="004F2BA3">
        <w:rPr>
          <w:sz w:val="26"/>
          <w:szCs w:val="26"/>
          <w:lang w:val="en-CA"/>
        </w:rPr>
        <w:t xml:space="preserve"> is in the </w:t>
      </w:r>
      <w:r w:rsidRPr="004F2BA3">
        <w:rPr>
          <w:sz w:val="26"/>
          <w:szCs w:val="26"/>
          <w:lang w:val="en-CA"/>
        </w:rPr>
        <w:t>story titles</w:t>
      </w:r>
      <w:r w:rsidR="00896A87" w:rsidRPr="004F2BA3">
        <w:rPr>
          <w:sz w:val="26"/>
          <w:szCs w:val="26"/>
          <w:lang w:val="en-CA"/>
        </w:rPr>
        <w:t>.</w:t>
      </w:r>
      <w:r w:rsidR="00B43674" w:rsidRPr="004F2BA3">
        <w:rPr>
          <w:sz w:val="26"/>
          <w:szCs w:val="26"/>
          <w:lang w:val="en-CA"/>
        </w:rPr>
        <w:t xml:space="preserve"> </w:t>
      </w:r>
      <w:r w:rsidR="00896A87" w:rsidRPr="004F2BA3">
        <w:rPr>
          <w:sz w:val="26"/>
          <w:szCs w:val="26"/>
          <w:lang w:val="en-CA"/>
        </w:rPr>
        <w:t>Many</w:t>
      </w:r>
      <w:r w:rsidR="00EB0059">
        <w:rPr>
          <w:sz w:val="26"/>
          <w:szCs w:val="26"/>
          <w:lang w:val="en-CA"/>
        </w:rPr>
        <w:t xml:space="preserve"> </w:t>
      </w:r>
      <w:r w:rsidR="00896A87" w:rsidRPr="004F2BA3">
        <w:rPr>
          <w:sz w:val="26"/>
          <w:szCs w:val="26"/>
          <w:lang w:val="en-CA"/>
        </w:rPr>
        <w:t>stories in each book</w:t>
      </w:r>
      <w:r w:rsidR="00BC03FA" w:rsidRPr="004F2BA3">
        <w:rPr>
          <w:sz w:val="26"/>
          <w:szCs w:val="26"/>
          <w:lang w:val="en-CA"/>
        </w:rPr>
        <w:t xml:space="preserve"> have nearly identical titles</w:t>
      </w:r>
      <w:r w:rsidRPr="004F2BA3">
        <w:rPr>
          <w:sz w:val="26"/>
          <w:szCs w:val="26"/>
          <w:lang w:val="en-CA"/>
        </w:rPr>
        <w:t>, but in</w:t>
      </w:r>
      <w:r w:rsidR="00BC03FA" w:rsidRPr="004F2BA3">
        <w:rPr>
          <w:sz w:val="26"/>
          <w:szCs w:val="26"/>
          <w:lang w:val="en-CA"/>
        </w:rPr>
        <w:t xml:space="preserve">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BC03FA" w:rsidRPr="004F2BA3">
        <w:rPr>
          <w:sz w:val="26"/>
          <w:szCs w:val="26"/>
          <w:lang w:val="en-CA"/>
        </w:rPr>
        <w:t>, the typical title is</w:t>
      </w:r>
      <w:r w:rsidR="00896A87" w:rsidRPr="004F2BA3">
        <w:rPr>
          <w:sz w:val="26"/>
          <w:szCs w:val="26"/>
          <w:lang w:val="en-CA"/>
        </w:rPr>
        <w:t xml:space="preserve"> </w:t>
      </w:r>
      <w:proofErr w:type="spellStart"/>
      <w:r w:rsidR="00BC03FA" w:rsidRPr="004F2BA3">
        <w:rPr>
          <w:i/>
          <w:iCs/>
          <w:sz w:val="26"/>
          <w:szCs w:val="26"/>
          <w:lang w:val="en-CA"/>
        </w:rPr>
        <w:t>Nokh</w:t>
      </w:r>
      <w:proofErr w:type="spellEnd"/>
      <w:r w:rsidR="00BC03FA" w:rsidRPr="004F2BA3">
        <w:rPr>
          <w:i/>
          <w:iCs/>
          <w:sz w:val="26"/>
          <w:szCs w:val="26"/>
          <w:lang w:val="en-CA"/>
        </w:rPr>
        <w:t xml:space="preserve"> a </w:t>
      </w:r>
      <w:proofErr w:type="spellStart"/>
      <w:r w:rsidR="00BC03FA" w:rsidRPr="004F2BA3">
        <w:rPr>
          <w:i/>
          <w:iCs/>
          <w:sz w:val="26"/>
          <w:szCs w:val="26"/>
          <w:lang w:val="en-CA"/>
        </w:rPr>
        <w:t>vunderlikhe</w:t>
      </w:r>
      <w:proofErr w:type="spellEnd"/>
      <w:r w:rsidR="00BC03FA" w:rsidRPr="004F2BA3">
        <w:rPr>
          <w:i/>
          <w:iCs/>
          <w:sz w:val="26"/>
          <w:szCs w:val="26"/>
          <w:lang w:val="en-CA"/>
        </w:rPr>
        <w:t xml:space="preserve"> </w:t>
      </w:r>
      <w:proofErr w:type="spellStart"/>
      <w:r w:rsidR="00BC03FA" w:rsidRPr="004F2BA3">
        <w:rPr>
          <w:i/>
          <w:iCs/>
          <w:sz w:val="26"/>
          <w:szCs w:val="26"/>
          <w:lang w:val="en-CA"/>
        </w:rPr>
        <w:t>ertseylung</w:t>
      </w:r>
      <w:proofErr w:type="spellEnd"/>
      <w:r w:rsidR="00BC03FA" w:rsidRPr="004F2BA3">
        <w:rPr>
          <w:i/>
          <w:iCs/>
          <w:sz w:val="26"/>
          <w:szCs w:val="26"/>
          <w:lang w:val="en-CA"/>
        </w:rPr>
        <w:t xml:space="preserve"> fun </w:t>
      </w:r>
      <w:proofErr w:type="spellStart"/>
      <w:r w:rsidR="00BC03FA" w:rsidRPr="004F2BA3">
        <w:rPr>
          <w:i/>
          <w:iCs/>
          <w:sz w:val="26"/>
          <w:szCs w:val="26"/>
          <w:lang w:val="en-CA"/>
        </w:rPr>
        <w:t>dem</w:t>
      </w:r>
      <w:proofErr w:type="spellEnd"/>
      <w:r w:rsidR="00BC03FA" w:rsidRPr="004F2BA3">
        <w:rPr>
          <w:i/>
          <w:iCs/>
          <w:sz w:val="26"/>
          <w:szCs w:val="26"/>
          <w:lang w:val="en-CA"/>
        </w:rPr>
        <w:t xml:space="preserve"> </w:t>
      </w:r>
      <w:proofErr w:type="spellStart"/>
      <w:r w:rsidR="00BC03FA" w:rsidRPr="004F2BA3">
        <w:rPr>
          <w:i/>
          <w:iCs/>
          <w:sz w:val="26"/>
          <w:szCs w:val="26"/>
          <w:lang w:val="en-CA"/>
        </w:rPr>
        <w:t>Rebn</w:t>
      </w:r>
      <w:proofErr w:type="spellEnd"/>
      <w:r w:rsidR="00BC03FA" w:rsidRPr="00E77F2E">
        <w:rPr>
          <w:i/>
          <w:iCs/>
          <w:sz w:val="26"/>
          <w:szCs w:val="26"/>
          <w:lang w:val="en-CA"/>
        </w:rPr>
        <w:t xml:space="preserve"> ____</w:t>
      </w:r>
      <w:r w:rsidR="00BC03FA" w:rsidRPr="004F2BA3">
        <w:rPr>
          <w:sz w:val="26"/>
          <w:szCs w:val="26"/>
          <w:lang w:val="en-CA"/>
        </w:rPr>
        <w:t>:</w:t>
      </w:r>
      <w:r w:rsidR="00B43674" w:rsidRPr="004F2BA3">
        <w:rPr>
          <w:sz w:val="26"/>
          <w:szCs w:val="26"/>
          <w:lang w:val="en-CA"/>
        </w:rPr>
        <w:t xml:space="preserve"> </w:t>
      </w:r>
      <w:r w:rsidR="0072137F" w:rsidRPr="004F2BA3">
        <w:rPr>
          <w:sz w:val="26"/>
          <w:szCs w:val="26"/>
          <w:lang w:val="en-CA"/>
        </w:rPr>
        <w:t>“</w:t>
      </w:r>
      <w:r w:rsidR="00BC03FA" w:rsidRPr="004F2BA3">
        <w:rPr>
          <w:sz w:val="26"/>
          <w:szCs w:val="26"/>
          <w:lang w:val="en-CA"/>
        </w:rPr>
        <w:t xml:space="preserve">Another wondrous tale of the </w:t>
      </w:r>
      <w:proofErr w:type="spellStart"/>
      <w:r w:rsidR="00BC03FA" w:rsidRPr="004F2BA3">
        <w:rPr>
          <w:sz w:val="26"/>
          <w:szCs w:val="26"/>
          <w:lang w:val="en-CA"/>
        </w:rPr>
        <w:t>Rebbe</w:t>
      </w:r>
      <w:proofErr w:type="spellEnd"/>
      <w:r w:rsidR="00BC03FA" w:rsidRPr="004F2BA3">
        <w:rPr>
          <w:sz w:val="26"/>
          <w:szCs w:val="26"/>
          <w:lang w:val="en-CA"/>
        </w:rPr>
        <w:t xml:space="preserve"> ____</w:t>
      </w:r>
      <w:r w:rsidRPr="004F2BA3">
        <w:rPr>
          <w:sz w:val="26"/>
          <w:szCs w:val="26"/>
          <w:lang w:val="en-CA"/>
        </w:rPr>
        <w:t>,</w:t>
      </w:r>
      <w:r w:rsidR="0072137F" w:rsidRPr="004F2BA3">
        <w:rPr>
          <w:sz w:val="26"/>
          <w:szCs w:val="26"/>
          <w:lang w:val="en-CA"/>
        </w:rPr>
        <w:t>”</w:t>
      </w:r>
      <w:r w:rsidR="00896A87" w:rsidRPr="004F2BA3">
        <w:rPr>
          <w:rStyle w:val="a4"/>
          <w:sz w:val="26"/>
          <w:szCs w:val="26"/>
          <w:lang w:val="en-CA"/>
        </w:rPr>
        <w:footnoteReference w:id="18"/>
      </w:r>
      <w:r w:rsidR="00B43674" w:rsidRPr="004F2BA3">
        <w:rPr>
          <w:sz w:val="26"/>
          <w:szCs w:val="26"/>
          <w:lang w:val="en-CA"/>
        </w:rPr>
        <w:t xml:space="preserve"> </w:t>
      </w:r>
      <w:r w:rsidRPr="004F2BA3">
        <w:rPr>
          <w:sz w:val="26"/>
          <w:szCs w:val="26"/>
          <w:lang w:val="en-CA"/>
        </w:rPr>
        <w:t xml:space="preserve">while in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00BC03FA" w:rsidRPr="004F2BA3">
        <w:rPr>
          <w:sz w:val="26"/>
          <w:szCs w:val="26"/>
          <w:lang w:val="en-CA"/>
        </w:rPr>
        <w:t xml:space="preserve"> the typical title is </w:t>
      </w:r>
      <w:r w:rsidR="00BC03FA" w:rsidRPr="004F2BA3">
        <w:rPr>
          <w:i/>
          <w:iCs/>
          <w:sz w:val="26"/>
          <w:szCs w:val="26"/>
          <w:lang w:val="en-CA"/>
        </w:rPr>
        <w:t>Der</w:t>
      </w:r>
      <w:r w:rsidR="00BC03FA" w:rsidRPr="00E77F2E">
        <w:rPr>
          <w:i/>
          <w:iCs/>
          <w:sz w:val="26"/>
          <w:szCs w:val="26"/>
          <w:lang w:val="en-CA"/>
        </w:rPr>
        <w:t xml:space="preserve"> _</w:t>
      </w:r>
      <w:r w:rsidR="00BC03FA" w:rsidRPr="00726254">
        <w:rPr>
          <w:i/>
          <w:iCs/>
          <w:sz w:val="26"/>
          <w:szCs w:val="26"/>
          <w:lang w:val="en-CA"/>
        </w:rPr>
        <w:t>___</w:t>
      </w:r>
      <w:r w:rsidR="00BC03FA" w:rsidRPr="00E77F2E">
        <w:rPr>
          <w:i/>
          <w:iCs/>
          <w:sz w:val="26"/>
          <w:szCs w:val="26"/>
          <w:lang w:val="en-CA"/>
        </w:rPr>
        <w:t xml:space="preserve"> </w:t>
      </w:r>
      <w:proofErr w:type="spellStart"/>
      <w:r w:rsidR="00BC03FA" w:rsidRPr="004F2BA3">
        <w:rPr>
          <w:i/>
          <w:iCs/>
          <w:sz w:val="26"/>
          <w:szCs w:val="26"/>
          <w:lang w:val="en-CA"/>
        </w:rPr>
        <w:t>Rebe</w:t>
      </w:r>
      <w:proofErr w:type="spellEnd"/>
      <w:r w:rsidR="00BC03FA" w:rsidRPr="004F2BA3">
        <w:rPr>
          <w:i/>
          <w:iCs/>
          <w:sz w:val="26"/>
          <w:szCs w:val="26"/>
          <w:lang w:val="en-CA"/>
        </w:rPr>
        <w:t xml:space="preserve"> </w:t>
      </w:r>
      <w:proofErr w:type="spellStart"/>
      <w:r w:rsidR="00BC03FA" w:rsidRPr="004F2BA3">
        <w:rPr>
          <w:i/>
          <w:iCs/>
          <w:sz w:val="26"/>
          <w:szCs w:val="26"/>
          <w:lang w:val="en-CA"/>
        </w:rPr>
        <w:t>iz</w:t>
      </w:r>
      <w:proofErr w:type="spellEnd"/>
      <w:r w:rsidR="00BC03FA" w:rsidRPr="004F2BA3">
        <w:rPr>
          <w:i/>
          <w:iCs/>
          <w:sz w:val="26"/>
          <w:szCs w:val="26"/>
          <w:lang w:val="en-CA"/>
        </w:rPr>
        <w:t xml:space="preserve"> </w:t>
      </w:r>
      <w:proofErr w:type="spellStart"/>
      <w:r w:rsidR="00BC03FA" w:rsidRPr="004F2BA3">
        <w:rPr>
          <w:i/>
          <w:iCs/>
          <w:sz w:val="26"/>
          <w:szCs w:val="26"/>
          <w:lang w:val="en-CA"/>
        </w:rPr>
        <w:t>umgekumen</w:t>
      </w:r>
      <w:proofErr w:type="spellEnd"/>
      <w:r w:rsidR="00BC03FA" w:rsidRPr="004F2BA3">
        <w:rPr>
          <w:i/>
          <w:iCs/>
          <w:sz w:val="26"/>
          <w:szCs w:val="26"/>
          <w:lang w:val="en-CA"/>
        </w:rPr>
        <w:t xml:space="preserve"> </w:t>
      </w:r>
      <w:proofErr w:type="spellStart"/>
      <w:r w:rsidR="00BC03FA" w:rsidRPr="004F2BA3">
        <w:rPr>
          <w:i/>
          <w:iCs/>
          <w:sz w:val="26"/>
          <w:szCs w:val="26"/>
          <w:lang w:val="en-CA"/>
        </w:rPr>
        <w:t>oyf</w:t>
      </w:r>
      <w:proofErr w:type="spellEnd"/>
      <w:r w:rsidR="00BC03FA" w:rsidRPr="004F2BA3">
        <w:rPr>
          <w:i/>
          <w:iCs/>
          <w:sz w:val="26"/>
          <w:szCs w:val="26"/>
          <w:lang w:val="en-CA"/>
        </w:rPr>
        <w:t xml:space="preserve"> </w:t>
      </w:r>
      <w:proofErr w:type="spellStart"/>
      <w:r w:rsidR="00BC03FA" w:rsidRPr="004F2BA3">
        <w:rPr>
          <w:i/>
          <w:iCs/>
          <w:sz w:val="26"/>
          <w:szCs w:val="26"/>
          <w:lang w:val="en-CA"/>
        </w:rPr>
        <w:t>kidesh</w:t>
      </w:r>
      <w:proofErr w:type="spellEnd"/>
      <w:r w:rsidR="00BC03FA" w:rsidRPr="004F2BA3">
        <w:rPr>
          <w:i/>
          <w:iCs/>
          <w:sz w:val="26"/>
          <w:szCs w:val="26"/>
          <w:lang w:val="en-CA"/>
        </w:rPr>
        <w:t xml:space="preserve"> </w:t>
      </w:r>
      <w:proofErr w:type="spellStart"/>
      <w:r w:rsidR="00BC03FA" w:rsidRPr="004F2BA3">
        <w:rPr>
          <w:i/>
          <w:iCs/>
          <w:sz w:val="26"/>
          <w:szCs w:val="26"/>
          <w:lang w:val="en-CA"/>
        </w:rPr>
        <w:t>ha</w:t>
      </w:r>
      <w:r w:rsidR="00920092" w:rsidRPr="004F2BA3">
        <w:rPr>
          <w:i/>
          <w:iCs/>
          <w:sz w:val="26"/>
          <w:szCs w:val="26"/>
          <w:lang w:val="en-CA"/>
        </w:rPr>
        <w:t>s</w:t>
      </w:r>
      <w:r w:rsidR="00BC03FA" w:rsidRPr="004F2BA3">
        <w:rPr>
          <w:i/>
          <w:iCs/>
          <w:sz w:val="26"/>
          <w:szCs w:val="26"/>
          <w:lang w:val="en-CA"/>
        </w:rPr>
        <w:t>hem</w:t>
      </w:r>
      <w:proofErr w:type="spellEnd"/>
      <w:r w:rsidR="003952A0" w:rsidRPr="004F2BA3">
        <w:rPr>
          <w:sz w:val="26"/>
          <w:szCs w:val="26"/>
          <w:lang w:val="en-CA"/>
        </w:rPr>
        <w:t xml:space="preserve">: </w:t>
      </w:r>
      <w:r w:rsidR="0072137F" w:rsidRPr="004F2BA3">
        <w:rPr>
          <w:sz w:val="26"/>
          <w:szCs w:val="26"/>
          <w:lang w:val="en-CA"/>
        </w:rPr>
        <w:t>“</w:t>
      </w:r>
      <w:r w:rsidR="003952A0" w:rsidRPr="004F2BA3">
        <w:rPr>
          <w:sz w:val="26"/>
          <w:szCs w:val="26"/>
          <w:lang w:val="en-CA"/>
        </w:rPr>
        <w:t xml:space="preserve">The </w:t>
      </w:r>
      <w:proofErr w:type="spellStart"/>
      <w:r w:rsidR="00BC03FA" w:rsidRPr="004F2BA3">
        <w:rPr>
          <w:sz w:val="26"/>
          <w:szCs w:val="26"/>
          <w:lang w:val="en-CA"/>
        </w:rPr>
        <w:t>Rebbe</w:t>
      </w:r>
      <w:proofErr w:type="spellEnd"/>
      <w:r w:rsidR="00BC03FA" w:rsidRPr="004F2BA3">
        <w:rPr>
          <w:sz w:val="26"/>
          <w:szCs w:val="26"/>
          <w:lang w:val="en-CA"/>
        </w:rPr>
        <w:t xml:space="preserve"> </w:t>
      </w:r>
      <w:r w:rsidR="003952A0" w:rsidRPr="004F2BA3">
        <w:rPr>
          <w:sz w:val="26"/>
          <w:szCs w:val="26"/>
          <w:lang w:val="en-CA"/>
        </w:rPr>
        <w:t xml:space="preserve">of </w:t>
      </w:r>
      <w:r w:rsidR="003952A0" w:rsidRPr="00726254">
        <w:rPr>
          <w:i/>
          <w:iCs/>
          <w:sz w:val="26"/>
          <w:szCs w:val="26"/>
          <w:lang w:val="en-CA"/>
        </w:rPr>
        <w:t>____</w:t>
      </w:r>
      <w:r w:rsidR="003952A0" w:rsidRPr="00726254">
        <w:rPr>
          <w:sz w:val="26"/>
          <w:szCs w:val="26"/>
          <w:lang w:val="en-CA"/>
        </w:rPr>
        <w:t xml:space="preserve"> </w:t>
      </w:r>
      <w:r w:rsidR="00896A87" w:rsidRPr="004F2BA3">
        <w:rPr>
          <w:sz w:val="26"/>
          <w:szCs w:val="26"/>
          <w:lang w:val="en-CA"/>
        </w:rPr>
        <w:t>died for the Sanctification of God’s</w:t>
      </w:r>
      <w:r w:rsidR="00BC03FA" w:rsidRPr="004F2BA3">
        <w:rPr>
          <w:sz w:val="26"/>
          <w:szCs w:val="26"/>
          <w:lang w:val="en-CA"/>
        </w:rPr>
        <w:t xml:space="preserve"> Name</w:t>
      </w:r>
      <w:r w:rsidR="00AA030B" w:rsidRPr="004F2BA3">
        <w:rPr>
          <w:sz w:val="26"/>
          <w:szCs w:val="26"/>
          <w:lang w:val="en-CA"/>
        </w:rPr>
        <w:t>.”</w:t>
      </w:r>
      <w:r w:rsidR="00660AAE">
        <w:rPr>
          <w:sz w:val="26"/>
          <w:szCs w:val="26"/>
          <w:lang w:val="en-CA"/>
        </w:rPr>
        <w:t xml:space="preserve"> T</w:t>
      </w:r>
      <w:r w:rsidRPr="004F2BA3">
        <w:rPr>
          <w:sz w:val="26"/>
          <w:szCs w:val="26"/>
          <w:lang w:val="en-CA"/>
        </w:rPr>
        <w:t>he</w:t>
      </w:r>
      <w:r w:rsidR="00660AAE">
        <w:rPr>
          <w:sz w:val="26"/>
          <w:szCs w:val="26"/>
          <w:lang w:val="en-CA"/>
        </w:rPr>
        <w:t>se</w:t>
      </w:r>
      <w:r w:rsidRPr="004F2BA3">
        <w:rPr>
          <w:sz w:val="26"/>
          <w:szCs w:val="26"/>
          <w:lang w:val="en-CA"/>
        </w:rPr>
        <w:t xml:space="preserve"> </w:t>
      </w:r>
      <w:r w:rsidR="00111B18" w:rsidRPr="004F2BA3">
        <w:rPr>
          <w:sz w:val="26"/>
          <w:szCs w:val="26"/>
          <w:lang w:val="en-CA"/>
        </w:rPr>
        <w:t>themes of miracle</w:t>
      </w:r>
      <w:r w:rsidR="00BC03FA" w:rsidRPr="004F2BA3">
        <w:rPr>
          <w:sz w:val="26"/>
          <w:szCs w:val="26"/>
          <w:lang w:val="en-CA"/>
        </w:rPr>
        <w:t xml:space="preserve"> and martyrdom are central to </w:t>
      </w:r>
      <w:r w:rsidR="00660AAE">
        <w:rPr>
          <w:sz w:val="26"/>
          <w:szCs w:val="26"/>
          <w:lang w:val="en-CA"/>
        </w:rPr>
        <w:t>the difference between these books.</w:t>
      </w:r>
    </w:p>
    <w:p w:rsidR="0002074A" w:rsidRPr="006A1FA0" w:rsidRDefault="0002074A" w:rsidP="0002074A">
      <w:pPr>
        <w:spacing w:line="300" w:lineRule="exact"/>
        <w:jc w:val="both"/>
        <w:rPr>
          <w:b/>
          <w:bCs/>
          <w:i/>
          <w:sz w:val="26"/>
          <w:szCs w:val="26"/>
          <w:lang w:val="en-CA"/>
        </w:rPr>
      </w:pPr>
    </w:p>
    <w:p w:rsidR="00BC03FA" w:rsidRPr="000A4397" w:rsidRDefault="00BC03FA" w:rsidP="0002074A">
      <w:pPr>
        <w:spacing w:line="300" w:lineRule="exact"/>
        <w:jc w:val="both"/>
        <w:rPr>
          <w:sz w:val="26"/>
          <w:szCs w:val="26"/>
          <w:lang w:val="en-CA"/>
        </w:rPr>
      </w:pPr>
      <w:r w:rsidRPr="000A4397">
        <w:rPr>
          <w:i/>
          <w:sz w:val="26"/>
          <w:szCs w:val="26"/>
          <w:lang w:val="en-CA"/>
        </w:rPr>
        <w:t>Miracles</w:t>
      </w:r>
    </w:p>
    <w:p w:rsidR="00BC03FA" w:rsidRPr="004F2BA3" w:rsidRDefault="00BC03FA" w:rsidP="0002074A">
      <w:pPr>
        <w:spacing w:line="300" w:lineRule="exact"/>
        <w:jc w:val="both"/>
        <w:rPr>
          <w:sz w:val="26"/>
          <w:szCs w:val="26"/>
          <w:lang w:val="en-CA"/>
        </w:rPr>
      </w:pPr>
      <w:r w:rsidRPr="004F2BA3">
        <w:rPr>
          <w:sz w:val="26"/>
          <w:szCs w:val="26"/>
          <w:lang w:val="en-CA"/>
        </w:rPr>
        <w:t xml:space="preserve">The narrator of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w:t>
      </w:r>
      <w:r w:rsidR="00F21AC0" w:rsidRPr="004F2BA3">
        <w:rPr>
          <w:sz w:val="26"/>
          <w:szCs w:val="26"/>
          <w:lang w:val="en-CA"/>
        </w:rPr>
        <w:t>has</w:t>
      </w:r>
      <w:r w:rsidRPr="004F2BA3">
        <w:rPr>
          <w:sz w:val="26"/>
          <w:szCs w:val="26"/>
          <w:lang w:val="en-CA"/>
        </w:rPr>
        <w:t xml:space="preserve"> reservations about miracles. He notes that the Baal Shem </w:t>
      </w:r>
      <w:proofErr w:type="spellStart"/>
      <w:r w:rsidRPr="004F2BA3">
        <w:rPr>
          <w:sz w:val="26"/>
          <w:szCs w:val="26"/>
          <w:lang w:val="en-CA"/>
        </w:rPr>
        <w:t>Tov</w:t>
      </w:r>
      <w:r w:rsidR="0072137F" w:rsidRPr="004F2BA3">
        <w:rPr>
          <w:sz w:val="26"/>
          <w:szCs w:val="26"/>
          <w:lang w:val="en-CA"/>
        </w:rPr>
        <w:t>’</w:t>
      </w:r>
      <w:r w:rsidRPr="004F2BA3">
        <w:rPr>
          <w:sz w:val="26"/>
          <w:szCs w:val="26"/>
          <w:lang w:val="en-CA"/>
        </w:rPr>
        <w:t>s</w:t>
      </w:r>
      <w:proofErr w:type="spellEnd"/>
      <w:r w:rsidRPr="004F2BA3">
        <w:rPr>
          <w:sz w:val="26"/>
          <w:szCs w:val="26"/>
          <w:lang w:val="en-CA"/>
        </w:rPr>
        <w:t xml:space="preserve"> miracles actually antagonized some Torah scholars</w:t>
      </w:r>
      <w:r w:rsidR="00F21AC0" w:rsidRPr="004F2BA3">
        <w:rPr>
          <w:sz w:val="26"/>
          <w:szCs w:val="26"/>
          <w:lang w:val="en-CA"/>
        </w:rPr>
        <w:t>,</w:t>
      </w:r>
      <w:r w:rsidRPr="004F2BA3">
        <w:rPr>
          <w:sz w:val="26"/>
          <w:szCs w:val="26"/>
          <w:lang w:val="en-CA"/>
        </w:rPr>
        <w:t xml:space="preserve"> who thought he was making </w:t>
      </w:r>
      <w:r w:rsidR="00111B18" w:rsidRPr="004F2BA3">
        <w:rPr>
          <w:sz w:val="26"/>
          <w:szCs w:val="26"/>
          <w:lang w:val="en-CA"/>
        </w:rPr>
        <w:t xml:space="preserve">forbidden </w:t>
      </w:r>
      <w:r w:rsidRPr="004F2BA3">
        <w:rPr>
          <w:sz w:val="26"/>
          <w:szCs w:val="26"/>
          <w:lang w:val="en-CA"/>
        </w:rPr>
        <w:t>use o</w:t>
      </w:r>
      <w:r w:rsidR="00111B18" w:rsidRPr="004F2BA3">
        <w:rPr>
          <w:sz w:val="26"/>
          <w:szCs w:val="26"/>
          <w:lang w:val="en-CA"/>
        </w:rPr>
        <w:t>f divine names</w:t>
      </w:r>
      <w:r w:rsidRPr="004F2BA3">
        <w:rPr>
          <w:sz w:val="26"/>
          <w:szCs w:val="26"/>
          <w:lang w:val="en-CA"/>
        </w:rPr>
        <w:t>.</w:t>
      </w:r>
      <w:r w:rsidR="00B43674" w:rsidRPr="004F2BA3">
        <w:rPr>
          <w:sz w:val="26"/>
          <w:szCs w:val="26"/>
          <w:lang w:val="en-CA"/>
        </w:rPr>
        <w:t xml:space="preserve"> </w:t>
      </w:r>
      <w:r w:rsidRPr="004F2BA3">
        <w:rPr>
          <w:sz w:val="26"/>
          <w:szCs w:val="26"/>
          <w:lang w:val="en-CA"/>
        </w:rPr>
        <w:t xml:space="preserve">The great </w:t>
      </w:r>
      <w:proofErr w:type="spellStart"/>
      <w:r w:rsidRPr="004F2BA3">
        <w:rPr>
          <w:sz w:val="26"/>
          <w:szCs w:val="26"/>
          <w:lang w:val="en-CA"/>
        </w:rPr>
        <w:t>Rebbe</w:t>
      </w:r>
      <w:proofErr w:type="spellEnd"/>
      <w:r w:rsidRPr="004F2BA3">
        <w:rPr>
          <w:sz w:val="26"/>
          <w:szCs w:val="26"/>
          <w:lang w:val="en-CA"/>
        </w:rPr>
        <w:t xml:space="preserve"> </w:t>
      </w:r>
      <w:r w:rsidR="00682BAD" w:rsidRPr="004F2BA3">
        <w:rPr>
          <w:sz w:val="26"/>
          <w:szCs w:val="26"/>
          <w:lang w:val="en-CA"/>
        </w:rPr>
        <w:t>Nahum</w:t>
      </w:r>
      <w:r w:rsidRPr="004F2BA3">
        <w:rPr>
          <w:sz w:val="26"/>
          <w:szCs w:val="26"/>
          <w:lang w:val="en-CA"/>
        </w:rPr>
        <w:t>, however, was drawn to the Baal Shem Tov by the depth of his learning and the fact that his followers became more God-fearing</w:t>
      </w:r>
      <w:r w:rsidR="0002074A">
        <w:rPr>
          <w:sz w:val="26"/>
          <w:szCs w:val="26"/>
          <w:lang w:val="en-CA"/>
        </w:rPr>
        <w:t xml:space="preserve"> – </w:t>
      </w:r>
      <w:r w:rsidRPr="004F2BA3">
        <w:rPr>
          <w:sz w:val="26"/>
          <w:szCs w:val="26"/>
          <w:lang w:val="en-CA"/>
        </w:rPr>
        <w:t>not by miracles.</w:t>
      </w:r>
      <w:r w:rsidR="00111B18" w:rsidRPr="004F2BA3">
        <w:rPr>
          <w:rStyle w:val="a4"/>
          <w:sz w:val="26"/>
          <w:szCs w:val="26"/>
          <w:lang w:val="en-CA"/>
        </w:rPr>
        <w:footnoteReference w:id="19"/>
      </w:r>
      <w:r w:rsidR="00B43674" w:rsidRPr="004F2BA3">
        <w:rPr>
          <w:sz w:val="26"/>
          <w:szCs w:val="26"/>
          <w:lang w:val="en-CA"/>
        </w:rPr>
        <w:t xml:space="preserve"> </w:t>
      </w:r>
      <w:r w:rsidR="0072137F" w:rsidRPr="004F2BA3">
        <w:rPr>
          <w:sz w:val="26"/>
          <w:szCs w:val="26"/>
          <w:lang w:val="en-CA"/>
        </w:rPr>
        <w:t>“</w:t>
      </w:r>
      <w:r w:rsidR="00111B18" w:rsidRPr="004F2BA3">
        <w:rPr>
          <w:sz w:val="26"/>
          <w:szCs w:val="26"/>
          <w:lang w:val="en-CA"/>
        </w:rPr>
        <w:t>Unfortunately</w:t>
      </w:r>
      <w:r w:rsidR="00AA030B" w:rsidRPr="004F2BA3">
        <w:rPr>
          <w:sz w:val="26"/>
          <w:szCs w:val="26"/>
          <w:lang w:val="en-CA"/>
        </w:rPr>
        <w:t>,”</w:t>
      </w:r>
      <w:r w:rsidR="00111B18" w:rsidRPr="004F2BA3">
        <w:rPr>
          <w:sz w:val="26"/>
          <w:szCs w:val="26"/>
          <w:lang w:val="en-CA"/>
        </w:rPr>
        <w:t xml:space="preserve"> the narrator comments</w:t>
      </w:r>
      <w:r w:rsidRPr="004F2BA3">
        <w:rPr>
          <w:sz w:val="26"/>
          <w:szCs w:val="26"/>
          <w:lang w:val="en-CA"/>
        </w:rPr>
        <w:t xml:space="preserve">, </w:t>
      </w:r>
      <w:r w:rsidR="0072137F" w:rsidRPr="004F2BA3">
        <w:rPr>
          <w:sz w:val="26"/>
          <w:szCs w:val="26"/>
          <w:lang w:val="en-CA"/>
        </w:rPr>
        <w:t>“</w:t>
      </w:r>
      <w:r w:rsidRPr="004F2BA3">
        <w:rPr>
          <w:sz w:val="26"/>
          <w:szCs w:val="26"/>
          <w:lang w:val="en-CA"/>
        </w:rPr>
        <w:t>the majority of people only told about miracles that happened</w:t>
      </w:r>
      <w:r w:rsidR="009A0A0B" w:rsidRPr="004F2BA3">
        <w:rPr>
          <w:sz w:val="26"/>
          <w:szCs w:val="26"/>
          <w:lang w:val="en-CA"/>
        </w:rPr>
        <w:t>.</w:t>
      </w:r>
      <w:r w:rsidRPr="004F2BA3">
        <w:rPr>
          <w:sz w:val="26"/>
          <w:szCs w:val="26"/>
          <w:lang w:val="en-CA"/>
        </w:rPr>
        <w:t>...</w:t>
      </w:r>
      <w:r w:rsidR="0072137F" w:rsidRPr="004F2BA3">
        <w:rPr>
          <w:sz w:val="26"/>
          <w:szCs w:val="26"/>
          <w:lang w:val="en-CA"/>
        </w:rPr>
        <w:t>”</w:t>
      </w:r>
      <w:r w:rsidR="00111B18" w:rsidRPr="004F2BA3">
        <w:rPr>
          <w:rStyle w:val="a4"/>
          <w:sz w:val="26"/>
          <w:szCs w:val="26"/>
          <w:lang w:val="en-CA"/>
        </w:rPr>
        <w:footnoteReference w:id="20"/>
      </w:r>
    </w:p>
    <w:p w:rsidR="00BC03FA" w:rsidRPr="004F2BA3" w:rsidRDefault="00BC03FA" w:rsidP="00EB0059">
      <w:pPr>
        <w:spacing w:line="300" w:lineRule="exact"/>
        <w:ind w:firstLine="284"/>
        <w:jc w:val="both"/>
        <w:rPr>
          <w:sz w:val="26"/>
          <w:szCs w:val="26"/>
          <w:lang w:val="en-CA"/>
        </w:rPr>
      </w:pPr>
      <w:r w:rsidRPr="004F2BA3">
        <w:rPr>
          <w:sz w:val="26"/>
          <w:szCs w:val="26"/>
          <w:lang w:val="en-CA"/>
        </w:rPr>
        <w:t>Nevertheless, miracles are emphasized, as noted, in the titles of stories, and on the book</w:t>
      </w:r>
      <w:r w:rsidR="0072137F" w:rsidRPr="004F2BA3">
        <w:rPr>
          <w:sz w:val="26"/>
          <w:szCs w:val="26"/>
          <w:lang w:val="en-CA"/>
        </w:rPr>
        <w:t>’</w:t>
      </w:r>
      <w:r w:rsidRPr="004F2BA3">
        <w:rPr>
          <w:sz w:val="26"/>
          <w:szCs w:val="26"/>
          <w:lang w:val="en-CA"/>
        </w:rPr>
        <w:t>s title pages (</w:t>
      </w:r>
      <w:r w:rsidR="0072137F" w:rsidRPr="004F2BA3">
        <w:rPr>
          <w:sz w:val="26"/>
          <w:szCs w:val="26"/>
          <w:lang w:val="en-CA"/>
        </w:rPr>
        <w:t>“</w:t>
      </w:r>
      <w:r w:rsidRPr="004F2BA3">
        <w:rPr>
          <w:sz w:val="26"/>
          <w:szCs w:val="26"/>
          <w:lang w:val="en-CA"/>
        </w:rPr>
        <w:t xml:space="preserve">in this </w:t>
      </w:r>
      <w:proofErr w:type="spellStart"/>
      <w:r w:rsidR="00431DFB" w:rsidRPr="004F2BA3">
        <w:rPr>
          <w:i/>
          <w:iCs/>
          <w:sz w:val="26"/>
          <w:szCs w:val="26"/>
          <w:lang w:val="en-CA"/>
        </w:rPr>
        <w:t>seyfer</w:t>
      </w:r>
      <w:proofErr w:type="spellEnd"/>
      <w:r w:rsidR="00431DFB" w:rsidRPr="004F2BA3">
        <w:rPr>
          <w:sz w:val="26"/>
          <w:szCs w:val="26"/>
          <w:lang w:val="en-CA"/>
        </w:rPr>
        <w:t xml:space="preserve"> </w:t>
      </w:r>
      <w:r w:rsidR="00182977">
        <w:rPr>
          <w:sz w:val="26"/>
          <w:szCs w:val="26"/>
          <w:lang w:val="en-CA"/>
        </w:rPr>
        <w:t xml:space="preserve">are narrated </w:t>
      </w:r>
      <w:r w:rsidR="00431DFB" w:rsidRPr="004F2BA3">
        <w:rPr>
          <w:sz w:val="26"/>
          <w:szCs w:val="26"/>
          <w:lang w:val="en-CA"/>
        </w:rPr>
        <w:t>very</w:t>
      </w:r>
      <w:r w:rsidRPr="004F2BA3">
        <w:rPr>
          <w:sz w:val="26"/>
          <w:szCs w:val="26"/>
          <w:lang w:val="en-CA"/>
        </w:rPr>
        <w:t xml:space="preserve"> wondrous things </w:t>
      </w:r>
      <w:r w:rsidR="00F21AC0" w:rsidRPr="004F2BA3">
        <w:rPr>
          <w:sz w:val="26"/>
          <w:szCs w:val="26"/>
          <w:lang w:val="en-CA"/>
        </w:rPr>
        <w:t xml:space="preserve">that </w:t>
      </w:r>
      <w:r w:rsidRPr="004F2BA3">
        <w:rPr>
          <w:sz w:val="26"/>
          <w:szCs w:val="26"/>
          <w:lang w:val="en-CA"/>
        </w:rPr>
        <w:t xml:space="preserve">happened with the </w:t>
      </w:r>
      <w:proofErr w:type="spellStart"/>
      <w:r w:rsidRPr="004F2BA3">
        <w:rPr>
          <w:sz w:val="26"/>
          <w:szCs w:val="26"/>
          <w:lang w:val="en-CA"/>
        </w:rPr>
        <w:t>Rebbe</w:t>
      </w:r>
      <w:proofErr w:type="spellEnd"/>
      <w:r w:rsidRPr="004F2BA3">
        <w:rPr>
          <w:sz w:val="26"/>
          <w:szCs w:val="26"/>
          <w:lang w:val="en-CA"/>
        </w:rPr>
        <w:t>...</w:t>
      </w:r>
      <w:r w:rsidR="0072137F" w:rsidRPr="004F2BA3">
        <w:rPr>
          <w:sz w:val="26"/>
          <w:szCs w:val="26"/>
          <w:lang w:val="en-CA"/>
        </w:rPr>
        <w:t>”</w:t>
      </w:r>
      <w:r w:rsidRPr="004F2BA3">
        <w:rPr>
          <w:sz w:val="26"/>
          <w:szCs w:val="26"/>
          <w:lang w:val="en-CA"/>
        </w:rPr>
        <w:t>)</w:t>
      </w:r>
      <w:r w:rsidR="009A0A0B" w:rsidRPr="004F2BA3">
        <w:rPr>
          <w:sz w:val="26"/>
          <w:szCs w:val="26"/>
          <w:lang w:val="en-CA"/>
        </w:rPr>
        <w:t>.</w:t>
      </w:r>
      <w:r w:rsidR="00B43674" w:rsidRPr="004F2BA3">
        <w:rPr>
          <w:sz w:val="26"/>
          <w:szCs w:val="26"/>
          <w:lang w:val="en-CA"/>
        </w:rPr>
        <w:t xml:space="preserve"> </w:t>
      </w:r>
      <w:r w:rsidRPr="004F2BA3">
        <w:rPr>
          <w:sz w:val="26"/>
          <w:szCs w:val="26"/>
          <w:lang w:val="en-CA"/>
        </w:rPr>
        <w:t xml:space="preserve">The book opens with a miracle story that strains all credibility. </w:t>
      </w:r>
      <w:r w:rsidR="00F21AC0" w:rsidRPr="004F2BA3">
        <w:rPr>
          <w:sz w:val="26"/>
          <w:szCs w:val="26"/>
          <w:lang w:val="en-CA"/>
        </w:rPr>
        <w:t xml:space="preserve">As </w:t>
      </w:r>
      <w:r w:rsidRPr="004F2BA3">
        <w:rPr>
          <w:sz w:val="26"/>
          <w:szCs w:val="26"/>
          <w:lang w:val="en-CA"/>
        </w:rPr>
        <w:t>a child,</w:t>
      </w:r>
      <w:r w:rsidR="00B43674" w:rsidRPr="004F2BA3">
        <w:rPr>
          <w:sz w:val="26"/>
          <w:szCs w:val="26"/>
          <w:lang w:val="en-CA"/>
        </w:rPr>
        <w:t xml:space="preserve"> </w:t>
      </w:r>
      <w:proofErr w:type="spellStart"/>
      <w:r w:rsidR="00F21AC0" w:rsidRPr="004F2BA3">
        <w:rPr>
          <w:sz w:val="26"/>
          <w:szCs w:val="26"/>
          <w:lang w:val="en-CA"/>
        </w:rPr>
        <w:t>Rebbe</w:t>
      </w:r>
      <w:proofErr w:type="spellEnd"/>
      <w:r w:rsidR="00F21AC0" w:rsidRPr="004F2BA3">
        <w:rPr>
          <w:sz w:val="26"/>
          <w:szCs w:val="26"/>
          <w:lang w:val="en-CA"/>
        </w:rPr>
        <w:t xml:space="preserve"> Nahum </w:t>
      </w:r>
      <w:r w:rsidRPr="004F2BA3">
        <w:rPr>
          <w:sz w:val="26"/>
          <w:szCs w:val="26"/>
          <w:lang w:val="en-CA"/>
        </w:rPr>
        <w:lastRenderedPageBreak/>
        <w:t>prays for two rubles and his stepfather and tutor actually witness the coins</w:t>
      </w:r>
      <w:r w:rsidR="0072137F" w:rsidRPr="004F2BA3">
        <w:rPr>
          <w:sz w:val="26"/>
          <w:szCs w:val="26"/>
          <w:lang w:val="en-CA"/>
        </w:rPr>
        <w:t>’</w:t>
      </w:r>
      <w:r w:rsidRPr="004F2BA3">
        <w:rPr>
          <w:sz w:val="26"/>
          <w:szCs w:val="26"/>
          <w:lang w:val="en-CA"/>
        </w:rPr>
        <w:t xml:space="preserve"> appearance out of nowhere.</w:t>
      </w:r>
      <w:r w:rsidR="00111B18" w:rsidRPr="004F2BA3">
        <w:rPr>
          <w:rStyle w:val="a4"/>
          <w:sz w:val="26"/>
          <w:szCs w:val="26"/>
          <w:lang w:val="en-CA"/>
        </w:rPr>
        <w:footnoteReference w:id="21"/>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Other stories, in typical Hasidic </w:t>
      </w:r>
      <w:r w:rsidR="00C70F42" w:rsidRPr="004F2BA3">
        <w:rPr>
          <w:sz w:val="26"/>
          <w:szCs w:val="26"/>
          <w:lang w:val="en-CA"/>
        </w:rPr>
        <w:t>fashion, involve nothing that would appear miraculous to an outside observer,</w:t>
      </w:r>
      <w:r w:rsidRPr="004F2BA3">
        <w:rPr>
          <w:sz w:val="26"/>
          <w:szCs w:val="26"/>
          <w:lang w:val="en-CA"/>
        </w:rPr>
        <w:t xml:space="preserve"> but hinge on the reader</w:t>
      </w:r>
      <w:r w:rsidR="0072137F" w:rsidRPr="004F2BA3">
        <w:rPr>
          <w:sz w:val="26"/>
          <w:szCs w:val="26"/>
          <w:lang w:val="en-CA"/>
        </w:rPr>
        <w:t>’</w:t>
      </w:r>
      <w:r w:rsidRPr="004F2BA3">
        <w:rPr>
          <w:sz w:val="26"/>
          <w:szCs w:val="26"/>
          <w:lang w:val="en-CA"/>
        </w:rPr>
        <w:t>s belief in the Rebbe</w:t>
      </w:r>
      <w:r w:rsidR="0072137F" w:rsidRPr="004F2BA3">
        <w:rPr>
          <w:sz w:val="26"/>
          <w:szCs w:val="26"/>
          <w:lang w:val="en-CA"/>
        </w:rPr>
        <w:t>’</w:t>
      </w:r>
      <w:r w:rsidRPr="004F2BA3">
        <w:rPr>
          <w:sz w:val="26"/>
          <w:szCs w:val="26"/>
          <w:lang w:val="en-CA"/>
        </w:rPr>
        <w:t>s explanation of supernatural goings-on beneath</w:t>
      </w:r>
      <w:r w:rsidR="007A297F" w:rsidRPr="004F2BA3">
        <w:rPr>
          <w:sz w:val="26"/>
          <w:szCs w:val="26"/>
          <w:lang w:val="en-CA"/>
        </w:rPr>
        <w:t xml:space="preserve"> the surface.</w:t>
      </w:r>
      <w:r w:rsidR="00B43674" w:rsidRPr="004F2BA3">
        <w:rPr>
          <w:sz w:val="26"/>
          <w:szCs w:val="26"/>
          <w:lang w:val="en-CA"/>
        </w:rPr>
        <w:t xml:space="preserve"> </w:t>
      </w:r>
      <w:r w:rsidR="007A297F" w:rsidRPr="004F2BA3">
        <w:rPr>
          <w:sz w:val="26"/>
          <w:szCs w:val="26"/>
          <w:lang w:val="en-CA"/>
        </w:rPr>
        <w:t>For example</w:t>
      </w:r>
      <w:r w:rsidRPr="004F2BA3">
        <w:rPr>
          <w:sz w:val="26"/>
          <w:szCs w:val="26"/>
          <w:lang w:val="en-CA"/>
        </w:rPr>
        <w:t>, a Rebbe</w:t>
      </w:r>
      <w:r w:rsidR="0072137F" w:rsidRPr="004F2BA3">
        <w:rPr>
          <w:sz w:val="26"/>
          <w:szCs w:val="26"/>
          <w:lang w:val="en-CA"/>
        </w:rPr>
        <w:t>’</w:t>
      </w:r>
      <w:r w:rsidRPr="004F2BA3">
        <w:rPr>
          <w:sz w:val="26"/>
          <w:szCs w:val="26"/>
          <w:lang w:val="en-CA"/>
        </w:rPr>
        <w:t xml:space="preserve">s odd behavior </w:t>
      </w:r>
      <w:r w:rsidR="00F21AC0" w:rsidRPr="004F2BA3">
        <w:rPr>
          <w:sz w:val="26"/>
          <w:szCs w:val="26"/>
          <w:lang w:val="en-CA"/>
        </w:rPr>
        <w:t xml:space="preserve">of first refraining from </w:t>
      </w:r>
      <w:r w:rsidRPr="004F2BA3">
        <w:rPr>
          <w:sz w:val="26"/>
          <w:szCs w:val="26"/>
          <w:lang w:val="en-CA"/>
        </w:rPr>
        <w:t>eating a particular bird</w:t>
      </w:r>
      <w:r w:rsidR="009A0A0B" w:rsidRPr="004F2BA3">
        <w:rPr>
          <w:sz w:val="26"/>
          <w:szCs w:val="26"/>
          <w:lang w:val="en-CA"/>
        </w:rPr>
        <w:t xml:space="preserve"> </w:t>
      </w:r>
      <w:r w:rsidR="00D25AE0" w:rsidRPr="004F2BA3">
        <w:rPr>
          <w:sz w:val="26"/>
          <w:szCs w:val="26"/>
          <w:lang w:val="en-CA"/>
        </w:rPr>
        <w:t xml:space="preserve">and then </w:t>
      </w:r>
      <w:r w:rsidR="00F21AC0" w:rsidRPr="004F2BA3">
        <w:rPr>
          <w:sz w:val="26"/>
          <w:szCs w:val="26"/>
          <w:lang w:val="en-CA"/>
        </w:rPr>
        <w:t>devouring</w:t>
      </w:r>
      <w:r w:rsidR="009A0A0B" w:rsidRPr="004F2BA3">
        <w:rPr>
          <w:sz w:val="26"/>
          <w:szCs w:val="26"/>
          <w:lang w:val="en-CA"/>
        </w:rPr>
        <w:t xml:space="preserve"> it</w:t>
      </w:r>
      <w:r w:rsidRPr="004F2BA3">
        <w:rPr>
          <w:sz w:val="26"/>
          <w:szCs w:val="26"/>
          <w:lang w:val="en-CA"/>
        </w:rPr>
        <w:t xml:space="preserve"> is explained by the necessity of fixing the soul of a Hasid who had transmigrated into it.</w:t>
      </w:r>
      <w:r w:rsidR="00111B18" w:rsidRPr="004F2BA3">
        <w:rPr>
          <w:rStyle w:val="a4"/>
          <w:sz w:val="26"/>
          <w:szCs w:val="26"/>
          <w:lang w:val="en-CA"/>
        </w:rPr>
        <w:footnoteReference w:id="22"/>
      </w:r>
    </w:p>
    <w:p w:rsidR="00BC03FA" w:rsidRPr="004F2BA3" w:rsidRDefault="00BC03FA" w:rsidP="00EB0059">
      <w:pPr>
        <w:spacing w:line="300" w:lineRule="exact"/>
        <w:ind w:firstLine="284"/>
        <w:jc w:val="both"/>
        <w:rPr>
          <w:sz w:val="26"/>
          <w:szCs w:val="26"/>
          <w:lang w:val="en-CA"/>
        </w:rPr>
      </w:pPr>
      <w:r w:rsidRPr="004F2BA3">
        <w:rPr>
          <w:sz w:val="26"/>
          <w:szCs w:val="26"/>
          <w:lang w:val="en-CA"/>
        </w:rPr>
        <w:t>The Rebbe</w:t>
      </w:r>
      <w:r w:rsidR="0072137F" w:rsidRPr="004F2BA3">
        <w:rPr>
          <w:sz w:val="26"/>
          <w:szCs w:val="26"/>
          <w:lang w:val="en-CA"/>
        </w:rPr>
        <w:t>’</w:t>
      </w:r>
      <w:r w:rsidRPr="004F2BA3">
        <w:rPr>
          <w:sz w:val="26"/>
          <w:szCs w:val="26"/>
          <w:lang w:val="en-CA"/>
        </w:rPr>
        <w:t xml:space="preserve">s power to work miracles is seen as granted to him by God because </w:t>
      </w:r>
      <w:r w:rsidR="00D25AE0" w:rsidRPr="004F2BA3">
        <w:rPr>
          <w:sz w:val="26"/>
          <w:szCs w:val="26"/>
          <w:lang w:val="en-CA"/>
        </w:rPr>
        <w:t>of his holiness.</w:t>
      </w:r>
      <w:r w:rsidR="00B43674" w:rsidRPr="004F2BA3">
        <w:rPr>
          <w:sz w:val="26"/>
          <w:szCs w:val="26"/>
          <w:lang w:val="en-CA"/>
        </w:rPr>
        <w:t xml:space="preserve"> </w:t>
      </w:r>
      <w:r w:rsidR="00D25AE0" w:rsidRPr="004F2BA3">
        <w:rPr>
          <w:sz w:val="26"/>
          <w:szCs w:val="26"/>
          <w:lang w:val="en-CA"/>
        </w:rPr>
        <w:t xml:space="preserve">There is </w:t>
      </w:r>
      <w:r w:rsidRPr="004F2BA3">
        <w:rPr>
          <w:sz w:val="26"/>
          <w:szCs w:val="26"/>
          <w:lang w:val="en-CA"/>
        </w:rPr>
        <w:t xml:space="preserve">ambiguity as to whether the </w:t>
      </w:r>
      <w:proofErr w:type="spellStart"/>
      <w:r w:rsidRPr="004F2BA3">
        <w:rPr>
          <w:sz w:val="26"/>
          <w:szCs w:val="26"/>
          <w:lang w:val="en-CA"/>
        </w:rPr>
        <w:t>Rebbe</w:t>
      </w:r>
      <w:proofErr w:type="spellEnd"/>
      <w:r w:rsidRPr="004F2BA3">
        <w:rPr>
          <w:sz w:val="26"/>
          <w:szCs w:val="26"/>
          <w:lang w:val="en-CA"/>
        </w:rPr>
        <w:t xml:space="preserve"> or God is behind a mirac</w:t>
      </w:r>
      <w:r w:rsidR="00C70F42" w:rsidRPr="004F2BA3">
        <w:rPr>
          <w:sz w:val="26"/>
          <w:szCs w:val="26"/>
          <w:lang w:val="en-CA"/>
        </w:rPr>
        <w:t>le.</w:t>
      </w:r>
      <w:r w:rsidR="00B43674" w:rsidRPr="004F2BA3">
        <w:rPr>
          <w:sz w:val="26"/>
          <w:szCs w:val="26"/>
          <w:lang w:val="en-CA"/>
        </w:rPr>
        <w:t xml:space="preserve"> </w:t>
      </w:r>
      <w:r w:rsidR="00C70F42" w:rsidRPr="004F2BA3">
        <w:rPr>
          <w:sz w:val="26"/>
          <w:szCs w:val="26"/>
          <w:lang w:val="en-CA"/>
        </w:rPr>
        <w:t>In a representative story,</w:t>
      </w:r>
      <w:r w:rsidR="000D2D7D" w:rsidRPr="004F2BA3">
        <w:rPr>
          <w:rStyle w:val="a4"/>
          <w:sz w:val="26"/>
          <w:szCs w:val="26"/>
          <w:lang w:val="en-CA"/>
        </w:rPr>
        <w:footnoteReference w:id="23"/>
      </w:r>
      <w:r w:rsidR="00C70F42" w:rsidRPr="004F2BA3">
        <w:rPr>
          <w:sz w:val="26"/>
          <w:szCs w:val="26"/>
          <w:lang w:val="en-CA"/>
        </w:rPr>
        <w:t xml:space="preserve"> </w:t>
      </w:r>
      <w:r w:rsidR="00F21AC0" w:rsidRPr="004F2BA3">
        <w:rPr>
          <w:sz w:val="26"/>
          <w:szCs w:val="26"/>
          <w:lang w:val="en-CA"/>
        </w:rPr>
        <w:t xml:space="preserve">while </w:t>
      </w:r>
      <w:r w:rsidR="000D2D7D" w:rsidRPr="004F2BA3">
        <w:rPr>
          <w:sz w:val="26"/>
          <w:szCs w:val="26"/>
          <w:lang w:val="en-CA"/>
        </w:rPr>
        <w:t xml:space="preserve">the title, “A wondrous story of the holy </w:t>
      </w:r>
      <w:proofErr w:type="spellStart"/>
      <w:r w:rsidR="000D2D7D" w:rsidRPr="004F2BA3">
        <w:rPr>
          <w:sz w:val="26"/>
          <w:szCs w:val="26"/>
          <w:lang w:val="en-CA"/>
        </w:rPr>
        <w:t>Rebbe</w:t>
      </w:r>
      <w:proofErr w:type="spellEnd"/>
      <w:r w:rsidR="000D2D7D" w:rsidRPr="004F2BA3">
        <w:rPr>
          <w:sz w:val="26"/>
          <w:szCs w:val="26"/>
          <w:lang w:val="en-CA"/>
        </w:rPr>
        <w:t xml:space="preserve"> </w:t>
      </w:r>
      <w:r w:rsidR="00B43674" w:rsidRPr="004F2BA3">
        <w:rPr>
          <w:sz w:val="26"/>
          <w:szCs w:val="26"/>
          <w:lang w:val="en-CA"/>
        </w:rPr>
        <w:t>R.</w:t>
      </w:r>
      <w:r w:rsidR="000D2D7D" w:rsidRPr="004F2BA3">
        <w:rPr>
          <w:sz w:val="26"/>
          <w:szCs w:val="26"/>
          <w:lang w:val="en-CA"/>
        </w:rPr>
        <w:t xml:space="preserve"> Nahum, how</w:t>
      </w:r>
      <w:r w:rsidR="005647E1" w:rsidRPr="004F2BA3">
        <w:rPr>
          <w:sz w:val="26"/>
          <w:szCs w:val="26"/>
          <w:lang w:val="en-CA"/>
        </w:rPr>
        <w:t xml:space="preserve"> he raised the dead with his prayers</w:t>
      </w:r>
      <w:r w:rsidR="00AA030B" w:rsidRPr="004F2BA3">
        <w:rPr>
          <w:sz w:val="26"/>
          <w:szCs w:val="26"/>
          <w:lang w:val="en-CA"/>
        </w:rPr>
        <w:t>,”</w:t>
      </w:r>
      <w:r w:rsidR="000D2D7D" w:rsidRPr="004F2BA3">
        <w:rPr>
          <w:sz w:val="26"/>
          <w:szCs w:val="26"/>
          <w:lang w:val="en-CA"/>
        </w:rPr>
        <w:t xml:space="preserve"> appears to credit the Rebbe’s </w:t>
      </w:r>
      <w:r w:rsidR="005647E1" w:rsidRPr="004F2BA3">
        <w:rPr>
          <w:sz w:val="26"/>
          <w:szCs w:val="26"/>
          <w:lang w:val="en-CA"/>
        </w:rPr>
        <w:t xml:space="preserve">own </w:t>
      </w:r>
      <w:r w:rsidR="000D2D7D" w:rsidRPr="004F2BA3">
        <w:rPr>
          <w:sz w:val="26"/>
          <w:szCs w:val="26"/>
          <w:lang w:val="en-CA"/>
        </w:rPr>
        <w:t>power</w:t>
      </w:r>
      <w:r w:rsidRPr="004F2BA3">
        <w:rPr>
          <w:sz w:val="26"/>
          <w:szCs w:val="26"/>
          <w:lang w:val="en-CA"/>
        </w:rPr>
        <w:t>, and a character in the story praises the impression made in heaven by the Rebbe</w:t>
      </w:r>
      <w:r w:rsidR="0072137F" w:rsidRPr="004F2BA3">
        <w:rPr>
          <w:sz w:val="26"/>
          <w:szCs w:val="26"/>
          <w:lang w:val="en-CA"/>
        </w:rPr>
        <w:t>’</w:t>
      </w:r>
      <w:r w:rsidRPr="004F2BA3">
        <w:rPr>
          <w:sz w:val="26"/>
          <w:szCs w:val="26"/>
          <w:lang w:val="en-CA"/>
        </w:rPr>
        <w:t xml:space="preserve">s prayer, the </w:t>
      </w:r>
      <w:proofErr w:type="spellStart"/>
      <w:r w:rsidRPr="004F2BA3">
        <w:rPr>
          <w:sz w:val="26"/>
          <w:szCs w:val="26"/>
          <w:lang w:val="en-CA"/>
        </w:rPr>
        <w:t>Rebbe</w:t>
      </w:r>
      <w:proofErr w:type="spellEnd"/>
      <w:r w:rsidRPr="004F2BA3">
        <w:rPr>
          <w:sz w:val="26"/>
          <w:szCs w:val="26"/>
          <w:lang w:val="en-CA"/>
        </w:rPr>
        <w:t xml:space="preserve"> himself credits God</w:t>
      </w:r>
      <w:r w:rsidR="0072137F" w:rsidRPr="004F2BA3">
        <w:rPr>
          <w:sz w:val="26"/>
          <w:szCs w:val="26"/>
          <w:lang w:val="en-CA"/>
        </w:rPr>
        <w:t>’</w:t>
      </w:r>
      <w:r w:rsidRPr="004F2BA3">
        <w:rPr>
          <w:sz w:val="26"/>
          <w:szCs w:val="26"/>
          <w:lang w:val="en-CA"/>
        </w:rPr>
        <w:t>s kindness.</w:t>
      </w:r>
    </w:p>
    <w:p w:rsidR="00BC03FA" w:rsidRPr="004F2BA3" w:rsidRDefault="007A297F" w:rsidP="00EB0059">
      <w:pPr>
        <w:spacing w:line="300" w:lineRule="exact"/>
        <w:ind w:firstLine="284"/>
        <w:jc w:val="both"/>
        <w:rPr>
          <w:sz w:val="26"/>
          <w:szCs w:val="26"/>
          <w:lang w:val="en-CA"/>
        </w:rPr>
      </w:pPr>
      <w:r w:rsidRPr="004F2BA3">
        <w:rPr>
          <w:sz w:val="26"/>
          <w:szCs w:val="26"/>
          <w:lang w:val="en-CA"/>
        </w:rPr>
        <w:t>T</w:t>
      </w:r>
      <w:r w:rsidR="00BC03FA" w:rsidRPr="004F2BA3">
        <w:rPr>
          <w:sz w:val="26"/>
          <w:szCs w:val="26"/>
          <w:lang w:val="en-CA"/>
        </w:rPr>
        <w:t>he</w:t>
      </w:r>
      <w:r w:rsidR="00F21AC0" w:rsidRPr="004F2BA3">
        <w:rPr>
          <w:sz w:val="26"/>
          <w:szCs w:val="26"/>
          <w:lang w:val="en-CA"/>
        </w:rPr>
        <w:t xml:space="preserve"> Rebbes’</w:t>
      </w:r>
      <w:r w:rsidR="00BC03FA" w:rsidRPr="004F2BA3">
        <w:rPr>
          <w:sz w:val="26"/>
          <w:szCs w:val="26"/>
          <w:lang w:val="en-CA"/>
        </w:rPr>
        <w:t xml:space="preserve"> involvement with miracle</w:t>
      </w:r>
      <w:r w:rsidR="009A0A0B" w:rsidRPr="004F2BA3">
        <w:rPr>
          <w:sz w:val="26"/>
          <w:szCs w:val="26"/>
          <w:lang w:val="en-CA"/>
        </w:rPr>
        <w:t>s</w:t>
      </w:r>
      <w:r w:rsidR="00BC03FA" w:rsidRPr="004F2BA3">
        <w:rPr>
          <w:sz w:val="26"/>
          <w:szCs w:val="26"/>
          <w:lang w:val="en-CA"/>
        </w:rPr>
        <w:t xml:space="preserve"> makes the</w:t>
      </w:r>
      <w:r w:rsidR="00F21AC0" w:rsidRPr="004F2BA3">
        <w:rPr>
          <w:sz w:val="26"/>
          <w:szCs w:val="26"/>
          <w:lang w:val="en-CA"/>
        </w:rPr>
        <w:t>m</w:t>
      </w:r>
      <w:r w:rsidR="00BC03FA" w:rsidRPr="004F2BA3">
        <w:rPr>
          <w:sz w:val="26"/>
          <w:szCs w:val="26"/>
          <w:lang w:val="en-CA"/>
        </w:rPr>
        <w:t xml:space="preserve"> formidable opponents.</w:t>
      </w:r>
      <w:r w:rsidR="00B43674" w:rsidRPr="004F2BA3">
        <w:rPr>
          <w:sz w:val="26"/>
          <w:szCs w:val="26"/>
          <w:lang w:val="en-CA"/>
        </w:rPr>
        <w:t xml:space="preserve"> </w:t>
      </w:r>
      <w:r w:rsidR="00BC03FA" w:rsidRPr="004F2BA3">
        <w:rPr>
          <w:sz w:val="26"/>
          <w:szCs w:val="26"/>
          <w:lang w:val="en-CA"/>
        </w:rPr>
        <w:t xml:space="preserve">A persecutor of </w:t>
      </w:r>
      <w:proofErr w:type="spellStart"/>
      <w:r w:rsidR="00BC03FA" w:rsidRPr="004F2BA3">
        <w:rPr>
          <w:sz w:val="26"/>
          <w:szCs w:val="26"/>
          <w:lang w:val="en-CA"/>
        </w:rPr>
        <w:t>Rebbe</w:t>
      </w:r>
      <w:proofErr w:type="spellEnd"/>
      <w:r w:rsidR="00BC03FA" w:rsidRPr="004F2BA3">
        <w:rPr>
          <w:sz w:val="26"/>
          <w:szCs w:val="26"/>
          <w:lang w:val="en-CA"/>
        </w:rPr>
        <w:t xml:space="preserve"> </w:t>
      </w:r>
      <w:r w:rsidR="00682BAD" w:rsidRPr="004F2BA3">
        <w:rPr>
          <w:sz w:val="26"/>
          <w:szCs w:val="26"/>
          <w:lang w:val="en-CA"/>
        </w:rPr>
        <w:t>Nahum</w:t>
      </w:r>
      <w:r w:rsidR="00BC03FA" w:rsidRPr="004F2BA3">
        <w:rPr>
          <w:sz w:val="26"/>
          <w:szCs w:val="26"/>
          <w:lang w:val="en-CA"/>
        </w:rPr>
        <w:t xml:space="preserve"> inexorably lost all his wealth.</w:t>
      </w:r>
      <w:r w:rsidR="00111B18" w:rsidRPr="004F2BA3">
        <w:rPr>
          <w:rStyle w:val="a4"/>
          <w:sz w:val="26"/>
          <w:szCs w:val="26"/>
          <w:lang w:val="en-CA"/>
        </w:rPr>
        <w:footnoteReference w:id="24"/>
      </w:r>
      <w:r w:rsidR="00B43674" w:rsidRPr="004F2BA3">
        <w:rPr>
          <w:sz w:val="26"/>
          <w:szCs w:val="26"/>
          <w:lang w:val="en-CA"/>
        </w:rPr>
        <w:t xml:space="preserve"> </w:t>
      </w:r>
      <w:r w:rsidR="00BC03FA" w:rsidRPr="004F2BA3">
        <w:rPr>
          <w:sz w:val="26"/>
          <w:szCs w:val="26"/>
          <w:lang w:val="en-CA"/>
        </w:rPr>
        <w:t xml:space="preserve">The narrator concludes the story with the prayer, </w:t>
      </w:r>
      <w:r w:rsidR="0072137F" w:rsidRPr="004F2BA3">
        <w:rPr>
          <w:sz w:val="26"/>
          <w:szCs w:val="26"/>
          <w:lang w:val="en-CA"/>
        </w:rPr>
        <w:t>“</w:t>
      </w:r>
      <w:r w:rsidR="00BC03FA" w:rsidRPr="004F2BA3">
        <w:rPr>
          <w:sz w:val="26"/>
          <w:szCs w:val="26"/>
          <w:lang w:val="en-CA"/>
        </w:rPr>
        <w:t>May God pro</w:t>
      </w:r>
      <w:r w:rsidR="00111B18" w:rsidRPr="004F2BA3">
        <w:rPr>
          <w:sz w:val="26"/>
          <w:szCs w:val="26"/>
          <w:lang w:val="en-CA"/>
        </w:rPr>
        <w:t>tec</w:t>
      </w:r>
      <w:r w:rsidR="00A77DBB" w:rsidRPr="004F2BA3">
        <w:rPr>
          <w:sz w:val="26"/>
          <w:szCs w:val="26"/>
          <w:lang w:val="en-CA"/>
        </w:rPr>
        <w:t>t us from the anger of a holy man</w:t>
      </w:r>
      <w:r w:rsidR="00111B18" w:rsidRPr="004F2BA3">
        <w:rPr>
          <w:sz w:val="26"/>
          <w:szCs w:val="26"/>
          <w:lang w:val="en-CA"/>
        </w:rPr>
        <w:t>!”</w:t>
      </w:r>
      <w:r w:rsidR="00111B18" w:rsidRPr="004F2BA3">
        <w:rPr>
          <w:rStyle w:val="a4"/>
          <w:sz w:val="26"/>
          <w:szCs w:val="26"/>
          <w:lang w:val="en-CA"/>
        </w:rPr>
        <w:footnoteReference w:id="25"/>
      </w:r>
    </w:p>
    <w:p w:rsidR="00BC03FA" w:rsidRPr="004F2BA3" w:rsidRDefault="00F21AC0" w:rsidP="00EB0059">
      <w:pPr>
        <w:spacing w:line="300" w:lineRule="exact"/>
        <w:ind w:firstLine="284"/>
        <w:jc w:val="both"/>
        <w:rPr>
          <w:sz w:val="26"/>
          <w:szCs w:val="26"/>
          <w:lang w:val="en-CA"/>
        </w:rPr>
      </w:pPr>
      <w:r w:rsidRPr="004F2BA3">
        <w:rPr>
          <w:sz w:val="26"/>
          <w:szCs w:val="26"/>
          <w:lang w:val="en-CA"/>
        </w:rPr>
        <w:t xml:space="preserve">In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Pr="004F2BA3">
        <w:rPr>
          <w:i/>
          <w:iCs/>
          <w:sz w:val="26"/>
          <w:szCs w:val="26"/>
          <w:lang w:val="en-CA"/>
        </w:rPr>
        <w:t>,</w:t>
      </w:r>
      <w:r w:rsidRPr="004F2BA3">
        <w:rPr>
          <w:sz w:val="26"/>
          <w:szCs w:val="26"/>
          <w:lang w:val="en-CA"/>
        </w:rPr>
        <w:t xml:space="preserve"> there is an</w:t>
      </w:r>
      <w:r w:rsidR="00BC03FA" w:rsidRPr="004F2BA3">
        <w:rPr>
          <w:sz w:val="26"/>
          <w:szCs w:val="26"/>
          <w:lang w:val="en-CA"/>
        </w:rPr>
        <w:t xml:space="preserve"> almost, but not total, absence of miracle stories.</w:t>
      </w:r>
      <w:r w:rsidR="00B43674" w:rsidRPr="004F2BA3">
        <w:rPr>
          <w:sz w:val="26"/>
          <w:szCs w:val="26"/>
          <w:lang w:val="en-CA"/>
        </w:rPr>
        <w:t xml:space="preserve"> </w:t>
      </w:r>
      <w:r w:rsidR="00431DFB" w:rsidRPr="004F2BA3">
        <w:rPr>
          <w:sz w:val="26"/>
          <w:szCs w:val="26"/>
          <w:lang w:val="en-CA"/>
        </w:rPr>
        <w:t>Unlike in</w:t>
      </w:r>
      <w:r w:rsidR="00BC03FA" w:rsidRPr="004F2BA3">
        <w:rPr>
          <w:sz w:val="26"/>
          <w:szCs w:val="26"/>
          <w:lang w:val="en-CA"/>
        </w:rPr>
        <w:t xml:space="preserve">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BC03FA" w:rsidRPr="004F2BA3">
        <w:rPr>
          <w:sz w:val="26"/>
          <w:szCs w:val="26"/>
          <w:lang w:val="en-CA"/>
        </w:rPr>
        <w:t>, there are no ideological statements about the r</w:t>
      </w:r>
      <w:r w:rsidR="00182977">
        <w:rPr>
          <w:sz w:val="26"/>
          <w:szCs w:val="26"/>
          <w:lang w:val="en-CA"/>
        </w:rPr>
        <w:t>elative importance of miracles.</w:t>
      </w:r>
      <w:r w:rsidR="00EB0059">
        <w:rPr>
          <w:sz w:val="26"/>
          <w:szCs w:val="26"/>
          <w:lang w:val="en-CA"/>
        </w:rPr>
        <w:t xml:space="preserve"> </w:t>
      </w:r>
      <w:r w:rsidR="00182977">
        <w:rPr>
          <w:sz w:val="26"/>
          <w:szCs w:val="26"/>
          <w:lang w:val="en-CA"/>
        </w:rPr>
        <w:t>I</w:t>
      </w:r>
      <w:r w:rsidR="00BC03FA" w:rsidRPr="004F2BA3">
        <w:rPr>
          <w:sz w:val="26"/>
          <w:szCs w:val="26"/>
          <w:lang w:val="en-CA"/>
        </w:rPr>
        <w:t xml:space="preserve">n </w:t>
      </w:r>
      <w:r w:rsidR="009A0A0B" w:rsidRPr="004F2BA3">
        <w:rPr>
          <w:sz w:val="26"/>
          <w:szCs w:val="26"/>
          <w:lang w:val="en-CA"/>
        </w:rPr>
        <w:t>fact,</w:t>
      </w:r>
      <w:r w:rsidR="00BC03FA" w:rsidRPr="004F2BA3">
        <w:rPr>
          <w:sz w:val="26"/>
          <w:szCs w:val="26"/>
          <w:lang w:val="en-CA"/>
        </w:rPr>
        <w:t xml:space="preserve"> </w:t>
      </w:r>
      <w:r w:rsidR="00182977">
        <w:rPr>
          <w:sz w:val="26"/>
          <w:szCs w:val="26"/>
          <w:lang w:val="en-CA"/>
        </w:rPr>
        <w:t xml:space="preserve">however, </w:t>
      </w:r>
      <w:r w:rsidR="00BC03FA" w:rsidRPr="004F2BA3">
        <w:rPr>
          <w:sz w:val="26"/>
          <w:szCs w:val="26"/>
          <w:lang w:val="en-CA"/>
        </w:rPr>
        <w:t>their place has been radically reduced</w:t>
      </w:r>
      <w:r w:rsidR="0010458D" w:rsidRPr="004F2BA3">
        <w:rPr>
          <w:sz w:val="26"/>
          <w:szCs w:val="26"/>
          <w:lang w:val="en-CA"/>
        </w:rPr>
        <w:t xml:space="preserve"> compared </w:t>
      </w:r>
      <w:r w:rsidR="00BC03FA" w:rsidRPr="004F2BA3">
        <w:rPr>
          <w:sz w:val="26"/>
          <w:szCs w:val="26"/>
          <w:lang w:val="en-CA"/>
        </w:rPr>
        <w:t>to almost any previo</w:t>
      </w:r>
      <w:r w:rsidR="00111B18" w:rsidRPr="004F2BA3">
        <w:rPr>
          <w:sz w:val="26"/>
          <w:szCs w:val="26"/>
          <w:lang w:val="en-CA"/>
        </w:rPr>
        <w:t>us collection of Hasidic tales.</w:t>
      </w:r>
    </w:p>
    <w:p w:rsidR="00BC03FA" w:rsidRPr="004F2BA3" w:rsidRDefault="0010458D" w:rsidP="00EB0059">
      <w:pPr>
        <w:spacing w:line="300" w:lineRule="exact"/>
        <w:ind w:firstLine="284"/>
        <w:jc w:val="both"/>
        <w:rPr>
          <w:sz w:val="26"/>
          <w:szCs w:val="26"/>
          <w:lang w:val="en-CA"/>
        </w:rPr>
      </w:pPr>
      <w:r w:rsidRPr="004F2BA3">
        <w:rPr>
          <w:sz w:val="26"/>
          <w:szCs w:val="26"/>
          <w:lang w:val="en-CA"/>
        </w:rPr>
        <w:t xml:space="preserve">When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00BC03FA" w:rsidRPr="004F2BA3">
        <w:rPr>
          <w:sz w:val="26"/>
          <w:szCs w:val="26"/>
          <w:lang w:val="en-CA"/>
        </w:rPr>
        <w:t xml:space="preserve"> mentions someone</w:t>
      </w:r>
      <w:r w:rsidR="0072137F" w:rsidRPr="004F2BA3">
        <w:rPr>
          <w:sz w:val="26"/>
          <w:szCs w:val="26"/>
          <w:lang w:val="en-CA"/>
        </w:rPr>
        <w:t>’</w:t>
      </w:r>
      <w:r w:rsidR="00BC03FA" w:rsidRPr="004F2BA3">
        <w:rPr>
          <w:sz w:val="26"/>
          <w:szCs w:val="26"/>
          <w:lang w:val="en-CA"/>
        </w:rPr>
        <w:t>s escape or survival</w:t>
      </w:r>
      <w:r w:rsidRPr="004F2BA3">
        <w:rPr>
          <w:sz w:val="26"/>
          <w:szCs w:val="26"/>
          <w:lang w:val="en-CA"/>
        </w:rPr>
        <w:t xml:space="preserve"> during the </w:t>
      </w:r>
      <w:proofErr w:type="spellStart"/>
      <w:r w:rsidRPr="004F2BA3">
        <w:rPr>
          <w:i/>
          <w:iCs/>
          <w:sz w:val="26"/>
          <w:szCs w:val="26"/>
          <w:lang w:val="en-CA"/>
        </w:rPr>
        <w:t>khurbn</w:t>
      </w:r>
      <w:proofErr w:type="spellEnd"/>
      <w:r w:rsidRPr="004F2BA3">
        <w:rPr>
          <w:sz w:val="26"/>
          <w:szCs w:val="26"/>
          <w:lang w:val="en-CA"/>
        </w:rPr>
        <w:t>,</w:t>
      </w:r>
      <w:r w:rsidR="00BC03FA" w:rsidRPr="004F2BA3">
        <w:rPr>
          <w:sz w:val="26"/>
          <w:szCs w:val="26"/>
          <w:lang w:val="en-CA"/>
        </w:rPr>
        <w:t xml:space="preserve"> it generally says it was by a miracle (</w:t>
      </w:r>
      <w:r w:rsidR="0072137F" w:rsidRPr="004F2BA3">
        <w:rPr>
          <w:sz w:val="26"/>
          <w:szCs w:val="26"/>
          <w:lang w:val="en-CA"/>
        </w:rPr>
        <w:t>“</w:t>
      </w:r>
      <w:r w:rsidR="00BC03FA" w:rsidRPr="004F2BA3">
        <w:rPr>
          <w:i/>
          <w:iCs/>
          <w:sz w:val="26"/>
          <w:szCs w:val="26"/>
          <w:lang w:val="en-CA"/>
        </w:rPr>
        <w:t xml:space="preserve">al pi </w:t>
      </w:r>
      <w:proofErr w:type="spellStart"/>
      <w:r w:rsidR="00BC03FA" w:rsidRPr="004F2BA3">
        <w:rPr>
          <w:i/>
          <w:iCs/>
          <w:sz w:val="26"/>
          <w:szCs w:val="26"/>
          <w:lang w:val="en-CA"/>
        </w:rPr>
        <w:t>nes</w:t>
      </w:r>
      <w:proofErr w:type="spellEnd"/>
      <w:r w:rsidR="0072137F" w:rsidRPr="004F2BA3">
        <w:rPr>
          <w:sz w:val="26"/>
          <w:szCs w:val="26"/>
          <w:lang w:val="en-CA"/>
        </w:rPr>
        <w:t>”</w:t>
      </w:r>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Usually no details are given, however, and when they are</w:t>
      </w:r>
      <w:r w:rsidRPr="004F2BA3">
        <w:rPr>
          <w:sz w:val="26"/>
          <w:szCs w:val="26"/>
          <w:lang w:val="en-CA"/>
        </w:rPr>
        <w:t>,</w:t>
      </w:r>
      <w:r w:rsidR="00BC03FA" w:rsidRPr="004F2BA3">
        <w:rPr>
          <w:sz w:val="26"/>
          <w:szCs w:val="26"/>
          <w:lang w:val="en-CA"/>
        </w:rPr>
        <w:t xml:space="preserve"> they have to do with the practic</w:t>
      </w:r>
      <w:r w:rsidR="00111B18" w:rsidRPr="004F2BA3">
        <w:rPr>
          <w:sz w:val="26"/>
          <w:szCs w:val="26"/>
          <w:lang w:val="en-CA"/>
        </w:rPr>
        <w:t>al arrangements that were worked out</w:t>
      </w:r>
      <w:r w:rsidR="00BC03FA" w:rsidRPr="004F2BA3">
        <w:rPr>
          <w:sz w:val="26"/>
          <w:szCs w:val="26"/>
          <w:lang w:val="en-CA"/>
        </w:rPr>
        <w:t>.</w:t>
      </w:r>
      <w:r w:rsidR="00111B18" w:rsidRPr="004F2BA3">
        <w:rPr>
          <w:rStyle w:val="a4"/>
          <w:sz w:val="26"/>
          <w:szCs w:val="26"/>
          <w:lang w:val="en-CA"/>
        </w:rPr>
        <w:footnoteReference w:id="26"/>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Occasionally an earlier, pre-</w:t>
      </w:r>
      <w:proofErr w:type="spellStart"/>
      <w:r w:rsidRPr="004F2BA3">
        <w:rPr>
          <w:i/>
          <w:iCs/>
          <w:sz w:val="26"/>
          <w:szCs w:val="26"/>
          <w:lang w:val="en-CA"/>
        </w:rPr>
        <w:t>khurbn</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is described as being known as a miracle-worker </w:t>
      </w:r>
      <w:r w:rsidR="007A297F" w:rsidRPr="004F2BA3">
        <w:rPr>
          <w:sz w:val="26"/>
          <w:szCs w:val="26"/>
          <w:lang w:val="en-CA"/>
        </w:rPr>
        <w:t>(</w:t>
      </w:r>
      <w:proofErr w:type="spellStart"/>
      <w:r w:rsidRPr="004F2BA3">
        <w:rPr>
          <w:i/>
          <w:iCs/>
          <w:sz w:val="26"/>
          <w:szCs w:val="26"/>
          <w:lang w:val="en-CA"/>
        </w:rPr>
        <w:t>bal-moyfes</w:t>
      </w:r>
      <w:proofErr w:type="spellEnd"/>
      <w:r w:rsidRPr="004F2BA3">
        <w:rPr>
          <w:sz w:val="26"/>
          <w:szCs w:val="26"/>
          <w:lang w:val="en-CA"/>
        </w:rPr>
        <w:t>).</w:t>
      </w:r>
      <w:r w:rsidR="00B43674" w:rsidRPr="004F2BA3">
        <w:rPr>
          <w:sz w:val="26"/>
          <w:szCs w:val="26"/>
          <w:lang w:val="en-CA"/>
        </w:rPr>
        <w:t xml:space="preserve"> </w:t>
      </w:r>
      <w:r w:rsidR="0010458D" w:rsidRPr="004F2BA3">
        <w:rPr>
          <w:sz w:val="26"/>
          <w:szCs w:val="26"/>
          <w:lang w:val="en-CA"/>
        </w:rPr>
        <w:t>T</w:t>
      </w:r>
      <w:r w:rsidRPr="004F2BA3">
        <w:rPr>
          <w:sz w:val="26"/>
          <w:szCs w:val="26"/>
          <w:lang w:val="en-CA"/>
        </w:rPr>
        <w:t xml:space="preserve">his is stated matter-of-factly, just as another </w:t>
      </w:r>
      <w:proofErr w:type="spellStart"/>
      <w:r w:rsidRPr="004F2BA3">
        <w:rPr>
          <w:sz w:val="26"/>
          <w:szCs w:val="26"/>
          <w:lang w:val="en-CA"/>
        </w:rPr>
        <w:t>Rebbe</w:t>
      </w:r>
      <w:proofErr w:type="spellEnd"/>
      <w:r w:rsidRPr="004F2BA3">
        <w:rPr>
          <w:sz w:val="26"/>
          <w:szCs w:val="26"/>
          <w:lang w:val="en-CA"/>
        </w:rPr>
        <w:t xml:space="preserve"> may be mentioned as being </w:t>
      </w:r>
      <w:r w:rsidR="0072137F" w:rsidRPr="004F2BA3">
        <w:rPr>
          <w:sz w:val="26"/>
          <w:szCs w:val="26"/>
          <w:lang w:val="en-CA"/>
        </w:rPr>
        <w:t>“</w:t>
      </w:r>
      <w:r w:rsidRPr="004F2BA3">
        <w:rPr>
          <w:sz w:val="26"/>
          <w:szCs w:val="26"/>
          <w:lang w:val="en-CA"/>
        </w:rPr>
        <w:t xml:space="preserve">known as a charity giver </w:t>
      </w:r>
      <w:r w:rsidR="007A297F" w:rsidRPr="004F2BA3">
        <w:rPr>
          <w:sz w:val="26"/>
          <w:szCs w:val="26"/>
          <w:lang w:val="en-CA"/>
        </w:rPr>
        <w:t>(</w:t>
      </w:r>
      <w:proofErr w:type="spellStart"/>
      <w:r w:rsidRPr="004F2BA3">
        <w:rPr>
          <w:i/>
          <w:iCs/>
          <w:sz w:val="26"/>
          <w:szCs w:val="26"/>
          <w:lang w:val="en-CA"/>
        </w:rPr>
        <w:t>bal-tsdoke</w:t>
      </w:r>
      <w:proofErr w:type="spellEnd"/>
      <w:r w:rsidRPr="004F2BA3">
        <w:rPr>
          <w:sz w:val="26"/>
          <w:szCs w:val="26"/>
          <w:lang w:val="en-CA"/>
        </w:rPr>
        <w:t>)</w:t>
      </w:r>
      <w:r w:rsidR="00AA030B" w:rsidRPr="004F2BA3">
        <w:rPr>
          <w:sz w:val="26"/>
          <w:szCs w:val="26"/>
          <w:lang w:val="en-CA"/>
        </w:rPr>
        <w:t>.”</w:t>
      </w:r>
      <w:r w:rsidR="00B43674" w:rsidRPr="004F2BA3">
        <w:rPr>
          <w:sz w:val="26"/>
          <w:szCs w:val="26"/>
          <w:lang w:val="en-CA"/>
        </w:rPr>
        <w:t xml:space="preserve"> </w:t>
      </w:r>
      <w:r w:rsidR="00182977">
        <w:rPr>
          <w:sz w:val="26"/>
          <w:szCs w:val="26"/>
          <w:lang w:val="en-CA"/>
        </w:rPr>
        <w:t>On the other hand, w</w:t>
      </w:r>
      <w:r w:rsidR="0010458D" w:rsidRPr="004F2BA3">
        <w:rPr>
          <w:sz w:val="26"/>
          <w:szCs w:val="26"/>
          <w:lang w:val="en-CA"/>
        </w:rPr>
        <w:t>hile</w:t>
      </w:r>
      <w:r w:rsidRPr="004F2BA3">
        <w:rPr>
          <w:sz w:val="26"/>
          <w:szCs w:val="26"/>
          <w:lang w:val="en-CA"/>
        </w:rPr>
        <w:t xml:space="preserve"> the text never says that a </w:t>
      </w:r>
      <w:proofErr w:type="spellStart"/>
      <w:r w:rsidRPr="004F2BA3">
        <w:rPr>
          <w:sz w:val="26"/>
          <w:szCs w:val="26"/>
          <w:lang w:val="en-CA"/>
        </w:rPr>
        <w:t>Rebbe</w:t>
      </w:r>
      <w:proofErr w:type="spellEnd"/>
      <w:r w:rsidRPr="004F2BA3">
        <w:rPr>
          <w:sz w:val="26"/>
          <w:szCs w:val="26"/>
          <w:lang w:val="en-CA"/>
        </w:rPr>
        <w:t xml:space="preserve"> </w:t>
      </w:r>
      <w:r w:rsidRPr="004F2BA3">
        <w:rPr>
          <w:i/>
          <w:iCs/>
          <w:sz w:val="26"/>
          <w:szCs w:val="26"/>
          <w:lang w:val="en-CA"/>
        </w:rPr>
        <w:t>was</w:t>
      </w:r>
      <w:r w:rsidRPr="004F2BA3">
        <w:rPr>
          <w:sz w:val="26"/>
          <w:szCs w:val="26"/>
          <w:lang w:val="en-CA"/>
        </w:rPr>
        <w:t xml:space="preserve"> a miracle-worker, only that he was known as one</w:t>
      </w:r>
      <w:r w:rsidR="0010458D" w:rsidRPr="004F2BA3">
        <w:rPr>
          <w:sz w:val="26"/>
          <w:szCs w:val="26"/>
          <w:lang w:val="en-CA"/>
        </w:rPr>
        <w:t>, it</w:t>
      </w:r>
      <w:r w:rsidRPr="004F2BA3">
        <w:rPr>
          <w:sz w:val="26"/>
          <w:szCs w:val="26"/>
          <w:lang w:val="en-CA"/>
        </w:rPr>
        <w:t xml:space="preserve"> will say without qualification that someone was, for example, a great scholar.</w:t>
      </w:r>
    </w:p>
    <w:p w:rsidR="00BC03FA" w:rsidRPr="004F2BA3" w:rsidRDefault="00BC03FA" w:rsidP="00EB0059">
      <w:pPr>
        <w:spacing w:line="300" w:lineRule="exact"/>
        <w:ind w:firstLine="284"/>
        <w:jc w:val="both"/>
        <w:rPr>
          <w:sz w:val="26"/>
          <w:szCs w:val="26"/>
          <w:lang w:val="en-CA"/>
        </w:rPr>
      </w:pPr>
      <w:r w:rsidRPr="004F2BA3">
        <w:rPr>
          <w:sz w:val="26"/>
          <w:szCs w:val="26"/>
          <w:lang w:val="en-CA"/>
        </w:rPr>
        <w:lastRenderedPageBreak/>
        <w:t xml:space="preserve">The text appears to avoid </w:t>
      </w:r>
      <w:r w:rsidR="0010458D" w:rsidRPr="004F2BA3">
        <w:rPr>
          <w:sz w:val="26"/>
          <w:szCs w:val="26"/>
          <w:lang w:val="en-CA"/>
        </w:rPr>
        <w:t>emphasizing</w:t>
      </w:r>
      <w:r w:rsidRPr="004F2BA3">
        <w:rPr>
          <w:sz w:val="26"/>
          <w:szCs w:val="26"/>
          <w:lang w:val="en-CA"/>
        </w:rPr>
        <w:t xml:space="preserve"> miracles</w:t>
      </w:r>
      <w:r w:rsidR="0010458D" w:rsidRPr="004F2BA3">
        <w:rPr>
          <w:sz w:val="26"/>
          <w:szCs w:val="26"/>
          <w:lang w:val="en-CA"/>
        </w:rPr>
        <w:t>.</w:t>
      </w:r>
      <w:r w:rsidRPr="004F2BA3">
        <w:rPr>
          <w:sz w:val="26"/>
          <w:szCs w:val="26"/>
          <w:lang w:val="en-CA"/>
        </w:rPr>
        <w:t xml:space="preserve"> For example, there is a story about the </w:t>
      </w:r>
      <w:proofErr w:type="spellStart"/>
      <w:r w:rsidRPr="004F2BA3">
        <w:rPr>
          <w:sz w:val="26"/>
          <w:szCs w:val="26"/>
          <w:lang w:val="en-CA"/>
        </w:rPr>
        <w:t>Borsher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Phinehas (“</w:t>
      </w:r>
      <w:proofErr w:type="spellStart"/>
      <w:r w:rsidRPr="004F2BA3">
        <w:rPr>
          <w:sz w:val="26"/>
          <w:szCs w:val="26"/>
          <w:lang w:val="en-CA"/>
        </w:rPr>
        <w:t>Pinkhesl</w:t>
      </w:r>
      <w:proofErr w:type="spellEnd"/>
      <w:r w:rsidRPr="004F2BA3">
        <w:rPr>
          <w:sz w:val="26"/>
          <w:szCs w:val="26"/>
          <w:lang w:val="en-CA"/>
        </w:rPr>
        <w:t>”) Hager</w:t>
      </w:r>
      <w:r w:rsidR="00B1777F" w:rsidRPr="004F2BA3">
        <w:rPr>
          <w:sz w:val="26"/>
          <w:szCs w:val="26"/>
          <w:lang w:val="en-CA"/>
        </w:rPr>
        <w:t>,</w:t>
      </w:r>
      <w:r w:rsidR="00111B18" w:rsidRPr="004F2BA3">
        <w:rPr>
          <w:rStyle w:val="a4"/>
          <w:sz w:val="26"/>
          <w:szCs w:val="26"/>
          <w:lang w:val="en-CA"/>
        </w:rPr>
        <w:footnoteReference w:id="27"/>
      </w:r>
      <w:r w:rsidRPr="004F2BA3">
        <w:rPr>
          <w:sz w:val="26"/>
          <w:szCs w:val="26"/>
          <w:lang w:val="en-CA"/>
        </w:rPr>
        <w:t xml:space="preserve"> </w:t>
      </w:r>
      <w:r w:rsidR="00B1777F" w:rsidRPr="004F2BA3">
        <w:rPr>
          <w:sz w:val="26"/>
          <w:szCs w:val="26"/>
          <w:lang w:val="en-CA"/>
        </w:rPr>
        <w:t>who</w:t>
      </w:r>
      <w:r w:rsidRPr="004F2BA3">
        <w:rPr>
          <w:sz w:val="26"/>
          <w:szCs w:val="26"/>
          <w:lang w:val="en-CA"/>
        </w:rPr>
        <w:t xml:space="preserve"> was known as a </w:t>
      </w:r>
      <w:proofErr w:type="spellStart"/>
      <w:r w:rsidRPr="004F2BA3">
        <w:rPr>
          <w:i/>
          <w:iCs/>
          <w:sz w:val="26"/>
          <w:szCs w:val="26"/>
          <w:lang w:val="en-CA"/>
        </w:rPr>
        <w:t>bal-moyfes</w:t>
      </w:r>
      <w:proofErr w:type="spellEnd"/>
      <w:r w:rsidRPr="004F2BA3">
        <w:rPr>
          <w:i/>
          <w:iCs/>
          <w:sz w:val="26"/>
          <w:szCs w:val="26"/>
          <w:lang w:val="en-CA"/>
        </w:rPr>
        <w:t>,</w:t>
      </w:r>
      <w:r w:rsidRPr="004F2BA3">
        <w:rPr>
          <w:sz w:val="26"/>
          <w:szCs w:val="26"/>
          <w:lang w:val="en-CA"/>
        </w:rPr>
        <w:t xml:space="preserve"> a miracle worker.</w:t>
      </w:r>
      <w:r w:rsidR="00B43674" w:rsidRPr="004F2BA3">
        <w:rPr>
          <w:sz w:val="26"/>
          <w:szCs w:val="26"/>
          <w:lang w:val="en-CA"/>
        </w:rPr>
        <w:t xml:space="preserve"> </w:t>
      </w:r>
      <w:r w:rsidR="00111B18" w:rsidRPr="004F2BA3">
        <w:rPr>
          <w:sz w:val="26"/>
          <w:szCs w:val="26"/>
          <w:lang w:val="en-CA"/>
        </w:rPr>
        <w:t xml:space="preserve">A story </w:t>
      </w:r>
      <w:r w:rsidRPr="004F2BA3">
        <w:rPr>
          <w:sz w:val="26"/>
          <w:szCs w:val="26"/>
          <w:lang w:val="en-CA"/>
        </w:rPr>
        <w:t>from the prewar years tells how the Rebbe</w:t>
      </w:r>
      <w:r w:rsidR="0072137F" w:rsidRPr="004F2BA3">
        <w:rPr>
          <w:sz w:val="26"/>
          <w:szCs w:val="26"/>
          <w:lang w:val="en-CA"/>
        </w:rPr>
        <w:t>’</w:t>
      </w:r>
      <w:r w:rsidRPr="004F2BA3">
        <w:rPr>
          <w:sz w:val="26"/>
          <w:szCs w:val="26"/>
          <w:lang w:val="en-CA"/>
        </w:rPr>
        <w:t>s prayers caused a childless wife to have three children.</w:t>
      </w:r>
      <w:r w:rsidR="00B43674" w:rsidRPr="004F2BA3">
        <w:rPr>
          <w:sz w:val="26"/>
          <w:szCs w:val="26"/>
          <w:lang w:val="en-CA"/>
        </w:rPr>
        <w:t xml:space="preserve"> </w:t>
      </w:r>
      <w:r w:rsidRPr="004F2BA3">
        <w:rPr>
          <w:sz w:val="26"/>
          <w:szCs w:val="26"/>
          <w:lang w:val="en-CA"/>
        </w:rPr>
        <w:t xml:space="preserve">He had been asked for </w:t>
      </w:r>
      <w:proofErr w:type="spellStart"/>
      <w:r w:rsidRPr="004F2BA3">
        <w:rPr>
          <w:i/>
          <w:iCs/>
          <w:sz w:val="26"/>
          <w:szCs w:val="26"/>
          <w:lang w:val="en-CA"/>
        </w:rPr>
        <w:t>z</w:t>
      </w:r>
      <w:r w:rsidR="006B4014" w:rsidRPr="004F2BA3">
        <w:rPr>
          <w:i/>
          <w:iCs/>
          <w:sz w:val="26"/>
          <w:szCs w:val="26"/>
          <w:lang w:val="en-CA"/>
        </w:rPr>
        <w:t>e</w:t>
      </w:r>
      <w:r w:rsidRPr="004F2BA3">
        <w:rPr>
          <w:i/>
          <w:iCs/>
          <w:sz w:val="26"/>
          <w:szCs w:val="26"/>
          <w:lang w:val="en-CA"/>
        </w:rPr>
        <w:t>ra</w:t>
      </w:r>
      <w:proofErr w:type="spellEnd"/>
      <w:r w:rsidRPr="004F2BA3">
        <w:rPr>
          <w:i/>
          <w:iCs/>
          <w:sz w:val="26"/>
          <w:szCs w:val="26"/>
          <w:lang w:val="en-CA"/>
        </w:rPr>
        <w:t xml:space="preserve"> </w:t>
      </w:r>
      <w:proofErr w:type="spellStart"/>
      <w:r w:rsidRPr="004F2BA3">
        <w:rPr>
          <w:i/>
          <w:iCs/>
          <w:sz w:val="26"/>
          <w:szCs w:val="26"/>
          <w:lang w:val="en-CA"/>
        </w:rPr>
        <w:t>shel</w:t>
      </w:r>
      <w:proofErr w:type="spellEnd"/>
      <w:r w:rsidRPr="004F2BA3">
        <w:rPr>
          <w:i/>
          <w:iCs/>
          <w:sz w:val="26"/>
          <w:szCs w:val="26"/>
          <w:lang w:val="en-CA"/>
        </w:rPr>
        <w:t xml:space="preserve"> </w:t>
      </w:r>
      <w:proofErr w:type="spellStart"/>
      <w:r w:rsidRPr="004F2BA3">
        <w:rPr>
          <w:i/>
          <w:iCs/>
          <w:sz w:val="26"/>
          <w:szCs w:val="26"/>
          <w:lang w:val="en-CA"/>
        </w:rPr>
        <w:t>kayema</w:t>
      </w:r>
      <w:proofErr w:type="spellEnd"/>
      <w:r w:rsidRPr="004F2BA3">
        <w:rPr>
          <w:sz w:val="26"/>
          <w:szCs w:val="26"/>
          <w:lang w:val="en-CA"/>
        </w:rPr>
        <w:t xml:space="preserve">, children who would live, and indeed the three children and their mother survived the </w:t>
      </w:r>
      <w:proofErr w:type="spellStart"/>
      <w:r w:rsidRPr="004F2BA3">
        <w:rPr>
          <w:i/>
          <w:iCs/>
          <w:sz w:val="26"/>
          <w:szCs w:val="26"/>
          <w:lang w:val="en-CA"/>
        </w:rPr>
        <w:t>khurbn</w:t>
      </w:r>
      <w:proofErr w:type="spellEnd"/>
      <w:r w:rsidRPr="004F2BA3">
        <w:rPr>
          <w:sz w:val="26"/>
          <w:szCs w:val="26"/>
          <w:lang w:val="en-CA"/>
        </w:rPr>
        <w:t xml:space="preserve"> and moved to </w:t>
      </w:r>
      <w:smartTag w:uri="urn:schemas-microsoft-com:office:smarttags" w:element="City">
        <w:smartTag w:uri="urn:schemas-microsoft-com:office:smarttags" w:element="place">
          <w:r w:rsidRPr="004F2BA3">
            <w:rPr>
              <w:sz w:val="26"/>
              <w:szCs w:val="26"/>
              <w:lang w:val="en-CA"/>
            </w:rPr>
            <w:t>Jerusalem</w:t>
          </w:r>
        </w:smartTag>
      </w:smartTag>
      <w:r w:rsidR="00111B18" w:rsidRPr="004F2BA3">
        <w:rPr>
          <w:sz w:val="26"/>
          <w:szCs w:val="26"/>
          <w:lang w:val="en-CA"/>
        </w:rPr>
        <w:t>.</w:t>
      </w:r>
      <w:r w:rsidR="00111B18" w:rsidRPr="004F2BA3">
        <w:rPr>
          <w:rStyle w:val="a4"/>
          <w:sz w:val="26"/>
          <w:szCs w:val="26"/>
          <w:lang w:val="en-CA"/>
        </w:rPr>
        <w:footnoteReference w:id="28"/>
      </w:r>
      <w:r w:rsidR="00B43674" w:rsidRPr="004F2BA3">
        <w:rPr>
          <w:sz w:val="26"/>
          <w:szCs w:val="26"/>
          <w:lang w:val="en-CA"/>
        </w:rPr>
        <w:t xml:space="preserve"> </w:t>
      </w:r>
      <w:r w:rsidRPr="004F2BA3">
        <w:rPr>
          <w:sz w:val="26"/>
          <w:szCs w:val="26"/>
          <w:lang w:val="en-CA"/>
        </w:rPr>
        <w:t xml:space="preserve">The narrator, however, does not explicitly connect their survival </w:t>
      </w:r>
      <w:r w:rsidR="00F06DED" w:rsidRPr="004F2BA3">
        <w:rPr>
          <w:sz w:val="26"/>
          <w:szCs w:val="26"/>
          <w:lang w:val="en-CA"/>
        </w:rPr>
        <w:t>with</w:t>
      </w:r>
      <w:r w:rsidRPr="004F2BA3">
        <w:rPr>
          <w:sz w:val="26"/>
          <w:szCs w:val="26"/>
          <w:lang w:val="en-CA"/>
        </w:rPr>
        <w:t xml:space="preserve"> the Rebbe</w:t>
      </w:r>
      <w:r w:rsidR="0072137F" w:rsidRPr="004F2BA3">
        <w:rPr>
          <w:sz w:val="26"/>
          <w:szCs w:val="26"/>
          <w:lang w:val="en-CA"/>
        </w:rPr>
        <w:t>’</w:t>
      </w:r>
      <w:r w:rsidRPr="004F2BA3">
        <w:rPr>
          <w:sz w:val="26"/>
          <w:szCs w:val="26"/>
          <w:lang w:val="en-CA"/>
        </w:rPr>
        <w:t>s prayer</w:t>
      </w:r>
      <w:r w:rsidR="0010458D" w:rsidRPr="004F2BA3">
        <w:rPr>
          <w:sz w:val="26"/>
          <w:szCs w:val="26"/>
          <w:lang w:val="en-CA"/>
        </w:rPr>
        <w:t>, and</w:t>
      </w:r>
      <w:r w:rsidRPr="004F2BA3">
        <w:rPr>
          <w:sz w:val="26"/>
          <w:szCs w:val="26"/>
          <w:lang w:val="en-CA"/>
        </w:rPr>
        <w:t xml:space="preserve"> in </w:t>
      </w:r>
      <w:r w:rsidR="00774740" w:rsidRPr="004F2BA3">
        <w:rPr>
          <w:sz w:val="26"/>
          <w:szCs w:val="26"/>
          <w:lang w:val="en-CA"/>
        </w:rPr>
        <w:t>its</w:t>
      </w:r>
      <w:r w:rsidR="0010458D" w:rsidRPr="004F2BA3">
        <w:rPr>
          <w:sz w:val="26"/>
          <w:szCs w:val="26"/>
          <w:lang w:val="en-CA"/>
        </w:rPr>
        <w:t xml:space="preserve"> </w:t>
      </w:r>
      <w:r w:rsidRPr="004F2BA3">
        <w:rPr>
          <w:sz w:val="26"/>
          <w:szCs w:val="26"/>
          <w:lang w:val="en-CA"/>
        </w:rPr>
        <w:t>account of the war years</w:t>
      </w:r>
      <w:r w:rsidR="0010458D" w:rsidRPr="004F2BA3">
        <w:rPr>
          <w:sz w:val="26"/>
          <w:szCs w:val="26"/>
          <w:lang w:val="en-CA"/>
        </w:rPr>
        <w:t>,</w:t>
      </w:r>
      <w:r w:rsidRPr="004F2BA3">
        <w:rPr>
          <w:sz w:val="26"/>
          <w:szCs w:val="26"/>
          <w:lang w:val="en-CA"/>
        </w:rPr>
        <w:t xml:space="preserve"> the text ascribe</w:t>
      </w:r>
      <w:r w:rsidR="0010458D" w:rsidRPr="004F2BA3">
        <w:rPr>
          <w:sz w:val="26"/>
          <w:szCs w:val="26"/>
          <w:lang w:val="en-CA"/>
        </w:rPr>
        <w:t>s no</w:t>
      </w:r>
      <w:r w:rsidRPr="004F2BA3">
        <w:rPr>
          <w:sz w:val="26"/>
          <w:szCs w:val="26"/>
          <w:lang w:val="en-CA"/>
        </w:rPr>
        <w:t xml:space="preserve"> miracles to the </w:t>
      </w:r>
      <w:proofErr w:type="spellStart"/>
      <w:r w:rsidRPr="004F2BA3">
        <w:rPr>
          <w:sz w:val="26"/>
          <w:szCs w:val="26"/>
          <w:lang w:val="en-CA"/>
        </w:rPr>
        <w:t>Borsher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who perished in the </w:t>
      </w:r>
      <w:proofErr w:type="spellStart"/>
      <w:r w:rsidRPr="004F2BA3">
        <w:rPr>
          <w:i/>
          <w:iCs/>
          <w:sz w:val="26"/>
          <w:szCs w:val="26"/>
          <w:lang w:val="en-CA"/>
        </w:rPr>
        <w:t>khurbn</w:t>
      </w:r>
      <w:proofErr w:type="spellEnd"/>
      <w:r w:rsidRPr="004F2BA3">
        <w:rPr>
          <w:sz w:val="26"/>
          <w:szCs w:val="26"/>
          <w:lang w:val="en-CA"/>
        </w:rPr>
        <w:t>.</w:t>
      </w:r>
    </w:p>
    <w:p w:rsidR="003A4FCB" w:rsidRPr="004F2BA3" w:rsidRDefault="005D5C81" w:rsidP="00EB0059">
      <w:pPr>
        <w:spacing w:line="300" w:lineRule="exact"/>
        <w:ind w:firstLine="284"/>
        <w:jc w:val="both"/>
        <w:rPr>
          <w:sz w:val="26"/>
          <w:szCs w:val="26"/>
          <w:lang w:val="en-CA"/>
        </w:rPr>
      </w:pPr>
      <w:r w:rsidRPr="004F2BA3">
        <w:rPr>
          <w:sz w:val="26"/>
          <w:szCs w:val="26"/>
          <w:lang w:val="en-CA"/>
        </w:rPr>
        <w:t xml:space="preserve">The </w:t>
      </w:r>
      <w:proofErr w:type="spellStart"/>
      <w:r w:rsidRPr="004F2BA3">
        <w:rPr>
          <w:sz w:val="26"/>
          <w:szCs w:val="26"/>
          <w:lang w:val="en-CA"/>
        </w:rPr>
        <w:t>Ostrovster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Meir-</w:t>
      </w:r>
      <w:proofErr w:type="spellStart"/>
      <w:r w:rsidRPr="004F2BA3">
        <w:rPr>
          <w:sz w:val="26"/>
          <w:szCs w:val="26"/>
          <w:lang w:val="en-CA"/>
        </w:rPr>
        <w:t>Yehiel</w:t>
      </w:r>
      <w:proofErr w:type="spellEnd"/>
      <w:r w:rsidRPr="004F2BA3">
        <w:rPr>
          <w:sz w:val="26"/>
          <w:szCs w:val="26"/>
          <w:lang w:val="en-CA"/>
        </w:rPr>
        <w:t xml:space="preserve">, </w:t>
      </w:r>
      <w:r w:rsidR="00B1777F" w:rsidRPr="004F2BA3">
        <w:rPr>
          <w:sz w:val="26"/>
          <w:szCs w:val="26"/>
          <w:lang w:val="en-CA"/>
        </w:rPr>
        <w:t>of an earlier generation</w:t>
      </w:r>
      <w:r w:rsidR="00774740" w:rsidRPr="004F2BA3">
        <w:rPr>
          <w:sz w:val="26"/>
          <w:szCs w:val="26"/>
          <w:lang w:val="en-CA"/>
        </w:rPr>
        <w:t xml:space="preserve">, is said to have </w:t>
      </w:r>
      <w:r w:rsidR="00BC03FA" w:rsidRPr="004F2BA3">
        <w:rPr>
          <w:sz w:val="26"/>
          <w:szCs w:val="26"/>
          <w:lang w:val="en-CA"/>
        </w:rPr>
        <w:t xml:space="preserve">fasted for </w:t>
      </w:r>
      <w:r w:rsidR="0010458D" w:rsidRPr="004F2BA3">
        <w:rPr>
          <w:sz w:val="26"/>
          <w:szCs w:val="26"/>
          <w:lang w:val="en-CA"/>
        </w:rPr>
        <w:t xml:space="preserve">40 </w:t>
      </w:r>
      <w:r w:rsidR="00BC03FA" w:rsidRPr="004F2BA3">
        <w:rPr>
          <w:sz w:val="26"/>
          <w:szCs w:val="26"/>
          <w:lang w:val="en-CA"/>
        </w:rPr>
        <w:t>years (</w:t>
      </w:r>
      <w:r w:rsidRPr="004F2BA3">
        <w:rPr>
          <w:sz w:val="26"/>
          <w:szCs w:val="26"/>
          <w:lang w:val="en-CA"/>
        </w:rPr>
        <w:t>i.e.,</w:t>
      </w:r>
      <w:r w:rsidR="00BC03FA" w:rsidRPr="004F2BA3">
        <w:rPr>
          <w:sz w:val="26"/>
          <w:szCs w:val="26"/>
          <w:lang w:val="en-CA"/>
        </w:rPr>
        <w:t xml:space="preserve"> </w:t>
      </w:r>
      <w:r w:rsidR="002E2335" w:rsidRPr="004F2BA3">
        <w:rPr>
          <w:sz w:val="26"/>
          <w:szCs w:val="26"/>
          <w:lang w:val="en-CA"/>
        </w:rPr>
        <w:t xml:space="preserve">he </w:t>
      </w:r>
      <w:r w:rsidR="00BC03FA" w:rsidRPr="004F2BA3">
        <w:rPr>
          <w:sz w:val="26"/>
          <w:szCs w:val="26"/>
          <w:lang w:val="en-CA"/>
        </w:rPr>
        <w:t>kept every day as a f</w:t>
      </w:r>
      <w:r w:rsidR="00111B18" w:rsidRPr="004F2BA3">
        <w:rPr>
          <w:sz w:val="26"/>
          <w:szCs w:val="26"/>
          <w:lang w:val="en-CA"/>
        </w:rPr>
        <w:t>ast day and ate only at night)</w:t>
      </w:r>
      <w:r w:rsidR="00BC03FA" w:rsidRPr="004F2BA3">
        <w:rPr>
          <w:sz w:val="26"/>
          <w:szCs w:val="26"/>
          <w:lang w:val="en-CA"/>
        </w:rPr>
        <w:t>.</w:t>
      </w:r>
      <w:r w:rsidR="00111B18" w:rsidRPr="004F2BA3">
        <w:rPr>
          <w:rStyle w:val="a4"/>
          <w:sz w:val="26"/>
          <w:szCs w:val="26"/>
          <w:lang w:val="en-CA"/>
        </w:rPr>
        <w:footnoteReference w:id="29"/>
      </w:r>
      <w:r w:rsidR="00B43674" w:rsidRPr="004F2BA3">
        <w:rPr>
          <w:sz w:val="26"/>
          <w:szCs w:val="26"/>
          <w:lang w:val="en-CA"/>
        </w:rPr>
        <w:t xml:space="preserve"> </w:t>
      </w:r>
      <w:r w:rsidR="0010458D" w:rsidRPr="004F2BA3">
        <w:rPr>
          <w:sz w:val="26"/>
          <w:szCs w:val="26"/>
          <w:lang w:val="en-CA"/>
        </w:rPr>
        <w:t xml:space="preserve">Before reading about him, </w:t>
      </w:r>
      <w:r w:rsidR="00BC03FA" w:rsidRPr="004F2BA3">
        <w:rPr>
          <w:sz w:val="26"/>
          <w:szCs w:val="26"/>
          <w:lang w:val="en-CA"/>
        </w:rPr>
        <w:t xml:space="preserve">I had heard of this </w:t>
      </w:r>
      <w:proofErr w:type="spellStart"/>
      <w:r w:rsidR="00BC03FA" w:rsidRPr="004F2BA3">
        <w:rPr>
          <w:sz w:val="26"/>
          <w:szCs w:val="26"/>
          <w:lang w:val="en-CA"/>
        </w:rPr>
        <w:t>Rebbe</w:t>
      </w:r>
      <w:proofErr w:type="spellEnd"/>
      <w:r w:rsidR="00BC03FA" w:rsidRPr="004F2BA3">
        <w:rPr>
          <w:sz w:val="26"/>
          <w:szCs w:val="26"/>
          <w:lang w:val="en-CA"/>
        </w:rPr>
        <w:t xml:space="preserve"> from people involved </w:t>
      </w:r>
      <w:r w:rsidRPr="004F2BA3">
        <w:rPr>
          <w:sz w:val="26"/>
          <w:szCs w:val="26"/>
          <w:lang w:val="en-CA"/>
        </w:rPr>
        <w:t xml:space="preserve">in </w:t>
      </w:r>
      <w:r w:rsidR="00BC03FA" w:rsidRPr="004F2BA3">
        <w:rPr>
          <w:sz w:val="26"/>
          <w:szCs w:val="26"/>
          <w:lang w:val="en-CA"/>
        </w:rPr>
        <w:t>Hasidic</w:t>
      </w:r>
      <w:r w:rsidR="002E2335" w:rsidRPr="004F2BA3">
        <w:rPr>
          <w:sz w:val="26"/>
          <w:szCs w:val="26"/>
          <w:lang w:val="en-CA"/>
        </w:rPr>
        <w:t xml:space="preserve"> </w:t>
      </w:r>
      <w:r w:rsidRPr="004F2BA3">
        <w:rPr>
          <w:sz w:val="26"/>
          <w:szCs w:val="26"/>
          <w:lang w:val="en-CA"/>
        </w:rPr>
        <w:t>studies</w:t>
      </w:r>
      <w:r w:rsidR="00BC03FA" w:rsidRPr="004F2BA3">
        <w:rPr>
          <w:sz w:val="26"/>
          <w:szCs w:val="26"/>
          <w:lang w:val="en-CA"/>
        </w:rPr>
        <w:t>.</w:t>
      </w:r>
      <w:r w:rsidR="00111B18" w:rsidRPr="004F2BA3">
        <w:rPr>
          <w:rStyle w:val="a4"/>
          <w:sz w:val="26"/>
          <w:szCs w:val="26"/>
          <w:lang w:val="en-CA"/>
        </w:rPr>
        <w:footnoteReference w:id="30"/>
      </w:r>
      <w:r w:rsidR="00B43674" w:rsidRPr="004F2BA3">
        <w:rPr>
          <w:sz w:val="26"/>
          <w:szCs w:val="26"/>
          <w:lang w:val="en-CA"/>
        </w:rPr>
        <w:t xml:space="preserve"> </w:t>
      </w:r>
      <w:r w:rsidRPr="004F2BA3">
        <w:rPr>
          <w:sz w:val="26"/>
          <w:szCs w:val="26"/>
          <w:lang w:val="en-CA"/>
        </w:rPr>
        <w:t>According to them</w:t>
      </w:r>
      <w:r w:rsidR="00BC03FA" w:rsidRPr="004F2BA3">
        <w:rPr>
          <w:sz w:val="26"/>
          <w:szCs w:val="26"/>
          <w:lang w:val="en-CA"/>
        </w:rPr>
        <w:t xml:space="preserve">, he fasted for 40 years to delay the </w:t>
      </w:r>
      <w:proofErr w:type="spellStart"/>
      <w:r w:rsidR="00BC03FA" w:rsidRPr="004F2BA3">
        <w:rPr>
          <w:i/>
          <w:iCs/>
          <w:sz w:val="26"/>
          <w:szCs w:val="26"/>
          <w:lang w:val="en-CA"/>
        </w:rPr>
        <w:t>khurbn</w:t>
      </w:r>
      <w:proofErr w:type="spellEnd"/>
      <w:r w:rsidR="00BC03FA" w:rsidRPr="004F2BA3">
        <w:rPr>
          <w:sz w:val="26"/>
          <w:szCs w:val="26"/>
          <w:lang w:val="en-CA"/>
        </w:rPr>
        <w:t>; the implication, of course, was that he succeeded.</w:t>
      </w:r>
      <w:r w:rsidR="00B43674" w:rsidRPr="004F2BA3">
        <w:rPr>
          <w:sz w:val="26"/>
          <w:szCs w:val="26"/>
          <w:lang w:val="en-CA"/>
        </w:rPr>
        <w:t xml:space="preserve"> </w:t>
      </w:r>
    </w:p>
    <w:p w:rsidR="00BC03FA" w:rsidRPr="004F2BA3" w:rsidRDefault="0010458D" w:rsidP="00EB0059">
      <w:pPr>
        <w:spacing w:line="300" w:lineRule="exact"/>
        <w:ind w:firstLine="284"/>
        <w:jc w:val="both"/>
        <w:rPr>
          <w:sz w:val="26"/>
          <w:szCs w:val="26"/>
          <w:lang w:val="en-CA"/>
        </w:rPr>
      </w:pPr>
      <w:r w:rsidRPr="004F2BA3">
        <w:rPr>
          <w:sz w:val="26"/>
          <w:szCs w:val="26"/>
          <w:lang w:val="en-CA"/>
        </w:rPr>
        <w:t>T</w:t>
      </w:r>
      <w:r w:rsidR="00BC03FA" w:rsidRPr="004F2BA3">
        <w:rPr>
          <w:sz w:val="26"/>
          <w:szCs w:val="26"/>
          <w:lang w:val="en-CA"/>
        </w:rPr>
        <w:t xml:space="preserve">his form of the legend was </w:t>
      </w:r>
      <w:r w:rsidRPr="004F2BA3">
        <w:rPr>
          <w:sz w:val="26"/>
          <w:szCs w:val="26"/>
          <w:lang w:val="en-CA"/>
        </w:rPr>
        <w:t xml:space="preserve">probably </w:t>
      </w:r>
      <w:r w:rsidR="00BC03FA" w:rsidRPr="004F2BA3">
        <w:rPr>
          <w:sz w:val="26"/>
          <w:szCs w:val="26"/>
          <w:lang w:val="en-CA"/>
        </w:rPr>
        <w:t xml:space="preserve">available to the author of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00BC03FA" w:rsidRPr="004F2BA3">
        <w:rPr>
          <w:sz w:val="26"/>
          <w:szCs w:val="26"/>
          <w:lang w:val="en-CA"/>
        </w:rPr>
        <w:t xml:space="preserve">, had he </w:t>
      </w:r>
      <w:r w:rsidR="00F06DED" w:rsidRPr="004F2BA3">
        <w:rPr>
          <w:sz w:val="26"/>
          <w:szCs w:val="26"/>
          <w:lang w:val="en-CA"/>
        </w:rPr>
        <w:t xml:space="preserve">wished </w:t>
      </w:r>
      <w:r w:rsidR="00BC03FA" w:rsidRPr="004F2BA3">
        <w:rPr>
          <w:sz w:val="26"/>
          <w:szCs w:val="26"/>
          <w:lang w:val="en-CA"/>
        </w:rPr>
        <w:t>to include it.</w:t>
      </w:r>
      <w:r w:rsidR="00EB0059">
        <w:rPr>
          <w:sz w:val="26"/>
          <w:szCs w:val="26"/>
          <w:lang w:val="en-CA"/>
        </w:rPr>
        <w:t xml:space="preserve"> </w:t>
      </w:r>
      <w:r w:rsidR="00BC03FA" w:rsidRPr="004F2BA3">
        <w:rPr>
          <w:sz w:val="26"/>
          <w:szCs w:val="26"/>
          <w:lang w:val="en-CA"/>
        </w:rPr>
        <w:t>Instead, the narrator presents the Rebbe</w:t>
      </w:r>
      <w:r w:rsidR="0072137F" w:rsidRPr="004F2BA3">
        <w:rPr>
          <w:sz w:val="26"/>
          <w:szCs w:val="26"/>
          <w:lang w:val="en-CA"/>
        </w:rPr>
        <w:t>’</w:t>
      </w:r>
      <w:r w:rsidR="00BC03FA" w:rsidRPr="004F2BA3">
        <w:rPr>
          <w:sz w:val="26"/>
          <w:szCs w:val="26"/>
          <w:lang w:val="en-CA"/>
        </w:rPr>
        <w:t>s fasting simply as an example of piety</w:t>
      </w:r>
      <w:r w:rsidR="0002074A">
        <w:rPr>
          <w:sz w:val="26"/>
          <w:szCs w:val="26"/>
          <w:lang w:val="en-CA"/>
        </w:rPr>
        <w:t xml:space="preserve"> – </w:t>
      </w:r>
      <w:r w:rsidR="00BC03FA" w:rsidRPr="004F2BA3">
        <w:rPr>
          <w:sz w:val="26"/>
          <w:szCs w:val="26"/>
          <w:lang w:val="en-CA"/>
        </w:rPr>
        <w:t>not of power.</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There are a few narratives about what appears to be supernatural protection during the </w:t>
      </w:r>
      <w:proofErr w:type="spellStart"/>
      <w:r w:rsidRPr="004F2BA3">
        <w:rPr>
          <w:i/>
          <w:iCs/>
          <w:sz w:val="26"/>
          <w:szCs w:val="26"/>
          <w:lang w:val="en-CA"/>
        </w:rPr>
        <w:t>khurbn</w:t>
      </w:r>
      <w:proofErr w:type="spellEnd"/>
      <w:r w:rsidRPr="004F2BA3">
        <w:rPr>
          <w:sz w:val="26"/>
          <w:szCs w:val="26"/>
          <w:lang w:val="en-CA"/>
        </w:rPr>
        <w:t xml:space="preserve">, but the narrator does </w:t>
      </w:r>
      <w:r w:rsidRPr="004F2BA3">
        <w:rPr>
          <w:i/>
          <w:iCs/>
          <w:sz w:val="26"/>
          <w:szCs w:val="26"/>
          <w:lang w:val="en-CA"/>
        </w:rPr>
        <w:t>not</w:t>
      </w:r>
      <w:r w:rsidRPr="004F2BA3">
        <w:rPr>
          <w:sz w:val="26"/>
          <w:szCs w:val="26"/>
          <w:lang w:val="en-CA"/>
        </w:rPr>
        <w:t xml:space="preserve"> use the term </w:t>
      </w:r>
      <w:r w:rsidR="0072137F" w:rsidRPr="004F2BA3">
        <w:rPr>
          <w:sz w:val="26"/>
          <w:szCs w:val="26"/>
          <w:lang w:val="en-CA"/>
        </w:rPr>
        <w:t>“</w:t>
      </w:r>
      <w:r w:rsidRPr="004F2BA3">
        <w:rPr>
          <w:sz w:val="26"/>
          <w:szCs w:val="26"/>
          <w:lang w:val="en-CA"/>
        </w:rPr>
        <w:t>miracle</w:t>
      </w:r>
      <w:r w:rsidR="0072137F" w:rsidRPr="004F2BA3">
        <w:rPr>
          <w:sz w:val="26"/>
          <w:szCs w:val="26"/>
          <w:lang w:val="en-CA"/>
        </w:rPr>
        <w:t>”</w:t>
      </w:r>
      <w:r w:rsidRPr="004F2BA3">
        <w:rPr>
          <w:sz w:val="26"/>
          <w:szCs w:val="26"/>
          <w:lang w:val="en-CA"/>
        </w:rPr>
        <w:t xml:space="preserve"> to describe them.</w:t>
      </w:r>
      <w:r w:rsidR="00B43674" w:rsidRPr="004F2BA3">
        <w:rPr>
          <w:sz w:val="26"/>
          <w:szCs w:val="26"/>
          <w:lang w:val="en-CA"/>
        </w:rPr>
        <w:t xml:space="preserve"> </w:t>
      </w:r>
      <w:r w:rsidRPr="004F2BA3">
        <w:rPr>
          <w:sz w:val="26"/>
          <w:szCs w:val="26"/>
          <w:lang w:val="en-CA"/>
        </w:rPr>
        <w:t>In any case, the protection turns out to be only temporary.</w:t>
      </w:r>
      <w:r w:rsidR="00B43674" w:rsidRPr="004F2BA3">
        <w:rPr>
          <w:sz w:val="26"/>
          <w:szCs w:val="26"/>
          <w:lang w:val="en-CA"/>
        </w:rPr>
        <w:t xml:space="preserve"> </w:t>
      </w:r>
      <w:r w:rsidRPr="004F2BA3">
        <w:rPr>
          <w:sz w:val="26"/>
          <w:szCs w:val="26"/>
          <w:lang w:val="en-CA"/>
        </w:rPr>
        <w:t xml:space="preserve">For example, </w:t>
      </w:r>
      <w:proofErr w:type="spellStart"/>
      <w:r w:rsidRPr="004F2BA3">
        <w:rPr>
          <w:sz w:val="26"/>
          <w:szCs w:val="26"/>
          <w:lang w:val="en-CA"/>
        </w:rPr>
        <w:t>Rebbe</w:t>
      </w:r>
      <w:proofErr w:type="spellEnd"/>
      <w:r w:rsidRPr="004F2BA3">
        <w:rPr>
          <w:sz w:val="26"/>
          <w:szCs w:val="26"/>
          <w:lang w:val="en-CA"/>
        </w:rPr>
        <w:t xml:space="preserve"> Solomon </w:t>
      </w:r>
      <w:proofErr w:type="spellStart"/>
      <w:r w:rsidRPr="004F2BA3">
        <w:rPr>
          <w:sz w:val="26"/>
          <w:szCs w:val="26"/>
          <w:lang w:val="en-CA"/>
        </w:rPr>
        <w:t>Zalman</w:t>
      </w:r>
      <w:proofErr w:type="spellEnd"/>
      <w:r w:rsidRPr="004F2BA3">
        <w:rPr>
          <w:sz w:val="26"/>
          <w:szCs w:val="26"/>
          <w:lang w:val="en-CA"/>
        </w:rPr>
        <w:t xml:space="preserve"> </w:t>
      </w:r>
      <w:proofErr w:type="spellStart"/>
      <w:r w:rsidRPr="004F2BA3">
        <w:rPr>
          <w:sz w:val="26"/>
          <w:szCs w:val="26"/>
          <w:lang w:val="en-CA"/>
        </w:rPr>
        <w:t>Veltfraynd</w:t>
      </w:r>
      <w:proofErr w:type="spellEnd"/>
      <w:r w:rsidRPr="004F2BA3">
        <w:rPr>
          <w:sz w:val="26"/>
          <w:szCs w:val="26"/>
          <w:lang w:val="en-CA"/>
        </w:rPr>
        <w:t xml:space="preserve"> of Tomaszow-Lodz, while living in </w:t>
      </w:r>
      <w:smartTag w:uri="urn:schemas-microsoft-com:office:smarttags" w:element="City">
        <w:smartTag w:uri="urn:schemas-microsoft-com:office:smarttags" w:element="place">
          <w:r w:rsidRPr="004F2BA3">
            <w:rPr>
              <w:sz w:val="26"/>
              <w:szCs w:val="26"/>
              <w:lang w:val="en-CA"/>
            </w:rPr>
            <w:t>Lodz</w:t>
          </w:r>
        </w:smartTag>
      </w:smartTag>
      <w:r w:rsidRPr="004F2BA3">
        <w:rPr>
          <w:sz w:val="26"/>
          <w:szCs w:val="26"/>
          <w:lang w:val="en-CA"/>
        </w:rPr>
        <w:t>, repeatedly expressed faith that the merit of his late father, and especially wearing his father</w:t>
      </w:r>
      <w:r w:rsidR="0072137F" w:rsidRPr="004F2BA3">
        <w:rPr>
          <w:sz w:val="26"/>
          <w:szCs w:val="26"/>
          <w:lang w:val="en-CA"/>
        </w:rPr>
        <w:t>’</w:t>
      </w:r>
      <w:r w:rsidRPr="004F2BA3">
        <w:rPr>
          <w:sz w:val="26"/>
          <w:szCs w:val="26"/>
          <w:lang w:val="en-CA"/>
        </w:rPr>
        <w:t>s fur coat, would protect him.</w:t>
      </w:r>
      <w:r w:rsidR="00B43674" w:rsidRPr="004F2BA3">
        <w:rPr>
          <w:sz w:val="26"/>
          <w:szCs w:val="26"/>
          <w:lang w:val="en-CA"/>
        </w:rPr>
        <w:t xml:space="preserve"> </w:t>
      </w:r>
      <w:r w:rsidRPr="004F2BA3">
        <w:rPr>
          <w:sz w:val="26"/>
          <w:szCs w:val="26"/>
          <w:lang w:val="en-CA"/>
        </w:rPr>
        <w:t xml:space="preserve">Indeed, he </w:t>
      </w:r>
      <w:r w:rsidR="0010458D" w:rsidRPr="004F2BA3">
        <w:rPr>
          <w:sz w:val="26"/>
          <w:szCs w:val="26"/>
          <w:lang w:val="en-CA"/>
        </w:rPr>
        <w:t>remained al</w:t>
      </w:r>
      <w:r w:rsidR="00234CB7" w:rsidRPr="004F2BA3">
        <w:rPr>
          <w:sz w:val="26"/>
          <w:szCs w:val="26"/>
          <w:lang w:val="en-CA"/>
        </w:rPr>
        <w:t>i</w:t>
      </w:r>
      <w:r w:rsidR="0010458D" w:rsidRPr="004F2BA3">
        <w:rPr>
          <w:sz w:val="26"/>
          <w:szCs w:val="26"/>
          <w:lang w:val="en-CA"/>
        </w:rPr>
        <w:t xml:space="preserve">ve </w:t>
      </w:r>
      <w:r w:rsidR="00431DFB" w:rsidRPr="004F2BA3">
        <w:rPr>
          <w:sz w:val="26"/>
          <w:szCs w:val="26"/>
          <w:lang w:val="en-CA"/>
        </w:rPr>
        <w:t>while there</w:t>
      </w:r>
      <w:r w:rsidRPr="004F2BA3">
        <w:rPr>
          <w:sz w:val="26"/>
          <w:szCs w:val="26"/>
          <w:lang w:val="en-CA"/>
        </w:rPr>
        <w:t>.</w:t>
      </w:r>
      <w:r w:rsidR="00B43674" w:rsidRPr="004F2BA3">
        <w:rPr>
          <w:sz w:val="26"/>
          <w:szCs w:val="26"/>
          <w:lang w:val="en-CA"/>
        </w:rPr>
        <w:t xml:space="preserve"> </w:t>
      </w:r>
      <w:r w:rsidR="00234CB7" w:rsidRPr="004F2BA3">
        <w:rPr>
          <w:sz w:val="26"/>
          <w:szCs w:val="26"/>
          <w:lang w:val="en-CA"/>
        </w:rPr>
        <w:t xml:space="preserve">He was killed later, </w:t>
      </w:r>
      <w:r w:rsidRPr="004F2BA3">
        <w:rPr>
          <w:sz w:val="26"/>
          <w:szCs w:val="26"/>
          <w:lang w:val="en-CA"/>
        </w:rPr>
        <w:t xml:space="preserve">however, after he was brought to </w:t>
      </w:r>
      <w:r w:rsidR="0072137F" w:rsidRPr="004F2BA3">
        <w:rPr>
          <w:sz w:val="26"/>
          <w:szCs w:val="26"/>
          <w:lang w:val="en-CA"/>
        </w:rPr>
        <w:t>“</w:t>
      </w:r>
      <w:r w:rsidRPr="004F2BA3">
        <w:rPr>
          <w:sz w:val="26"/>
          <w:szCs w:val="26"/>
          <w:lang w:val="en-CA"/>
        </w:rPr>
        <w:t>safety</w:t>
      </w:r>
      <w:r w:rsidR="0072137F" w:rsidRPr="004F2BA3">
        <w:rPr>
          <w:sz w:val="26"/>
          <w:szCs w:val="26"/>
          <w:lang w:val="en-CA"/>
        </w:rPr>
        <w:t>”</w:t>
      </w:r>
      <w:r w:rsidRPr="004F2BA3">
        <w:rPr>
          <w:sz w:val="26"/>
          <w:szCs w:val="26"/>
          <w:lang w:val="en-CA"/>
        </w:rPr>
        <w:t xml:space="preserve"> in </w:t>
      </w:r>
      <w:smartTag w:uri="urn:schemas-microsoft-com:office:smarttags" w:element="City">
        <w:smartTag w:uri="urn:schemas-microsoft-com:office:smarttags" w:element="place">
          <w:r w:rsidRPr="004F2BA3">
            <w:rPr>
              <w:sz w:val="26"/>
              <w:szCs w:val="26"/>
              <w:lang w:val="en-CA"/>
            </w:rPr>
            <w:t>Warsaw</w:t>
          </w:r>
        </w:smartTag>
      </w:smartTag>
      <w:r w:rsidR="00234CB7" w:rsidRPr="004F2BA3">
        <w:rPr>
          <w:sz w:val="26"/>
          <w:szCs w:val="26"/>
          <w:lang w:val="en-CA"/>
        </w:rPr>
        <w:t xml:space="preserve">. We </w:t>
      </w:r>
      <w:r w:rsidRPr="004F2BA3">
        <w:rPr>
          <w:sz w:val="26"/>
          <w:szCs w:val="26"/>
          <w:lang w:val="en-CA"/>
        </w:rPr>
        <w:t>are not told whether he had said any</w:t>
      </w:r>
      <w:r w:rsidR="00E06C20" w:rsidRPr="004F2BA3">
        <w:rPr>
          <w:sz w:val="26"/>
          <w:szCs w:val="26"/>
          <w:lang w:val="en-CA"/>
        </w:rPr>
        <w:t>thing more</w:t>
      </w:r>
      <w:r w:rsidRPr="004F2BA3">
        <w:rPr>
          <w:sz w:val="26"/>
          <w:szCs w:val="26"/>
          <w:lang w:val="en-CA"/>
        </w:rPr>
        <w:t xml:space="preserve"> about his father</w:t>
      </w:r>
      <w:r w:rsidR="0072137F" w:rsidRPr="004F2BA3">
        <w:rPr>
          <w:sz w:val="26"/>
          <w:szCs w:val="26"/>
          <w:lang w:val="en-CA"/>
        </w:rPr>
        <w:t>’</w:t>
      </w:r>
      <w:r w:rsidRPr="004F2BA3">
        <w:rPr>
          <w:sz w:val="26"/>
          <w:szCs w:val="26"/>
          <w:lang w:val="en-CA"/>
        </w:rPr>
        <w:t>s protection.</w:t>
      </w:r>
      <w:r w:rsidR="003A4FCB" w:rsidRPr="004F2BA3">
        <w:rPr>
          <w:rStyle w:val="a4"/>
          <w:sz w:val="26"/>
          <w:szCs w:val="26"/>
          <w:lang w:val="en-CA"/>
        </w:rPr>
        <w:footnoteReference w:id="31"/>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The sense of inevitable </w:t>
      </w:r>
      <w:r w:rsidR="00234CB7" w:rsidRPr="004F2BA3">
        <w:rPr>
          <w:sz w:val="26"/>
          <w:szCs w:val="26"/>
          <w:lang w:val="en-CA"/>
        </w:rPr>
        <w:t>doom that</w:t>
      </w:r>
      <w:r w:rsidRPr="004F2BA3">
        <w:rPr>
          <w:sz w:val="26"/>
          <w:szCs w:val="26"/>
          <w:lang w:val="en-CA"/>
        </w:rPr>
        <w:t xml:space="preserve"> would befall the persecutors of a </w:t>
      </w:r>
      <w:proofErr w:type="spellStart"/>
      <w:r w:rsidRPr="004F2BA3">
        <w:rPr>
          <w:sz w:val="26"/>
          <w:szCs w:val="26"/>
          <w:lang w:val="en-CA"/>
        </w:rPr>
        <w:t>Rebbe</w:t>
      </w:r>
      <w:proofErr w:type="spellEnd"/>
      <w:r w:rsidRPr="004F2BA3">
        <w:rPr>
          <w:sz w:val="26"/>
          <w:szCs w:val="26"/>
          <w:lang w:val="en-CA"/>
        </w:rPr>
        <w:t xml:space="preserve">, so strong in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that the reader needs protection from it, is altogether absent 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w:t>
      </w:r>
      <w:r w:rsidR="00B43674" w:rsidRPr="004F2BA3">
        <w:rPr>
          <w:sz w:val="26"/>
          <w:szCs w:val="26"/>
          <w:lang w:val="en-CA"/>
        </w:rPr>
        <w:t xml:space="preserve"> </w:t>
      </w:r>
      <w:r w:rsidRPr="004F2BA3">
        <w:rPr>
          <w:sz w:val="26"/>
          <w:szCs w:val="26"/>
          <w:lang w:val="en-CA"/>
        </w:rPr>
        <w:t>Even the Rebbes</w:t>
      </w:r>
      <w:r w:rsidR="00F9594B">
        <w:rPr>
          <w:sz w:val="26"/>
          <w:szCs w:val="26"/>
          <w:lang w:val="en-CA"/>
        </w:rPr>
        <w:t>’</w:t>
      </w:r>
      <w:r w:rsidRPr="004F2BA3">
        <w:rPr>
          <w:sz w:val="26"/>
          <w:szCs w:val="26"/>
          <w:lang w:val="en-CA"/>
        </w:rPr>
        <w:t xml:space="preserve"> miracles now show their powerlessness against oppressors.</w:t>
      </w:r>
      <w:r w:rsidR="00B43674" w:rsidRPr="004F2BA3">
        <w:rPr>
          <w:sz w:val="26"/>
          <w:szCs w:val="26"/>
          <w:lang w:val="en-CA"/>
        </w:rPr>
        <w:t xml:space="preserve"> </w:t>
      </w:r>
      <w:r w:rsidRPr="004F2BA3">
        <w:rPr>
          <w:sz w:val="26"/>
          <w:szCs w:val="26"/>
          <w:lang w:val="en-CA"/>
        </w:rPr>
        <w:t xml:space="preserve">Thus, the </w:t>
      </w:r>
      <w:proofErr w:type="spellStart"/>
      <w:r w:rsidRPr="004F2BA3">
        <w:rPr>
          <w:sz w:val="26"/>
          <w:szCs w:val="26"/>
          <w:lang w:val="en-CA"/>
        </w:rPr>
        <w:t>Opoler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Jeremiah Kalish, while giving practical advice about escape or hiding, promised his Hasidim:</w:t>
      </w:r>
      <w:r w:rsidR="00B43674" w:rsidRPr="004F2BA3">
        <w:rPr>
          <w:sz w:val="26"/>
          <w:szCs w:val="26"/>
          <w:lang w:val="en-CA"/>
        </w:rPr>
        <w:t xml:space="preserve"> </w:t>
      </w:r>
      <w:proofErr w:type="spellStart"/>
      <w:r w:rsidRPr="004F2BA3">
        <w:rPr>
          <w:i/>
          <w:iCs/>
          <w:sz w:val="26"/>
          <w:szCs w:val="26"/>
          <w:lang w:val="en-CA"/>
        </w:rPr>
        <w:t>oyf</w:t>
      </w:r>
      <w:proofErr w:type="spellEnd"/>
      <w:r w:rsidRPr="004F2BA3">
        <w:rPr>
          <w:i/>
          <w:iCs/>
          <w:sz w:val="26"/>
          <w:szCs w:val="26"/>
          <w:lang w:val="en-CA"/>
        </w:rPr>
        <w:t xml:space="preserve"> </w:t>
      </w:r>
      <w:proofErr w:type="spellStart"/>
      <w:r w:rsidRPr="004F2BA3">
        <w:rPr>
          <w:i/>
          <w:iCs/>
          <w:sz w:val="26"/>
          <w:szCs w:val="26"/>
          <w:lang w:val="en-CA"/>
        </w:rPr>
        <w:t>mir</w:t>
      </w:r>
      <w:proofErr w:type="spellEnd"/>
      <w:r w:rsidRPr="004F2BA3">
        <w:rPr>
          <w:i/>
          <w:iCs/>
          <w:sz w:val="26"/>
          <w:szCs w:val="26"/>
          <w:lang w:val="en-CA"/>
        </w:rPr>
        <w:t xml:space="preserve"> </w:t>
      </w:r>
      <w:proofErr w:type="spellStart"/>
      <w:r w:rsidRPr="004F2BA3">
        <w:rPr>
          <w:i/>
          <w:iCs/>
          <w:sz w:val="26"/>
          <w:szCs w:val="26"/>
          <w:lang w:val="en-CA"/>
        </w:rPr>
        <w:t>veln</w:t>
      </w:r>
      <w:proofErr w:type="spellEnd"/>
      <w:r w:rsidRPr="004F2BA3">
        <w:rPr>
          <w:i/>
          <w:iCs/>
          <w:sz w:val="26"/>
          <w:szCs w:val="26"/>
          <w:lang w:val="en-CA"/>
        </w:rPr>
        <w:t xml:space="preserve"> di </w:t>
      </w:r>
      <w:proofErr w:type="spellStart"/>
      <w:r w:rsidRPr="004F2BA3">
        <w:rPr>
          <w:i/>
          <w:iCs/>
          <w:sz w:val="26"/>
          <w:szCs w:val="26"/>
          <w:lang w:val="en-CA"/>
        </w:rPr>
        <w:t>rotskhim</w:t>
      </w:r>
      <w:proofErr w:type="spellEnd"/>
      <w:r w:rsidRPr="004F2BA3">
        <w:rPr>
          <w:i/>
          <w:iCs/>
          <w:sz w:val="26"/>
          <w:szCs w:val="26"/>
          <w:lang w:val="en-CA"/>
        </w:rPr>
        <w:t xml:space="preserve"> </w:t>
      </w:r>
      <w:proofErr w:type="spellStart"/>
      <w:r w:rsidRPr="004F2BA3">
        <w:rPr>
          <w:i/>
          <w:iCs/>
          <w:sz w:val="26"/>
          <w:szCs w:val="26"/>
          <w:lang w:val="en-CA"/>
        </w:rPr>
        <w:t>keyn</w:t>
      </w:r>
      <w:proofErr w:type="spellEnd"/>
      <w:r w:rsidRPr="004F2BA3">
        <w:rPr>
          <w:i/>
          <w:iCs/>
          <w:sz w:val="26"/>
          <w:szCs w:val="26"/>
          <w:lang w:val="en-CA"/>
        </w:rPr>
        <w:t xml:space="preserve"> </w:t>
      </w:r>
      <w:proofErr w:type="spellStart"/>
      <w:r w:rsidRPr="004F2BA3">
        <w:rPr>
          <w:i/>
          <w:iCs/>
          <w:sz w:val="26"/>
          <w:szCs w:val="26"/>
          <w:lang w:val="en-CA"/>
        </w:rPr>
        <w:t>shlite</w:t>
      </w:r>
      <w:proofErr w:type="spellEnd"/>
      <w:r w:rsidRPr="004F2BA3">
        <w:rPr>
          <w:i/>
          <w:iCs/>
          <w:sz w:val="26"/>
          <w:szCs w:val="26"/>
          <w:lang w:val="en-CA"/>
        </w:rPr>
        <w:t xml:space="preserve"> nit </w:t>
      </w:r>
      <w:proofErr w:type="spellStart"/>
      <w:r w:rsidRPr="004F2BA3">
        <w:rPr>
          <w:i/>
          <w:iCs/>
          <w:sz w:val="26"/>
          <w:szCs w:val="26"/>
          <w:lang w:val="en-CA"/>
        </w:rPr>
        <w:t>hobn</w:t>
      </w:r>
      <w:proofErr w:type="spellEnd"/>
      <w:r w:rsidRPr="004F2BA3">
        <w:rPr>
          <w:i/>
          <w:iCs/>
          <w:sz w:val="26"/>
          <w:szCs w:val="26"/>
          <w:lang w:val="en-CA"/>
        </w:rPr>
        <w:t>!</w:t>
      </w:r>
      <w:r w:rsidR="0002074A">
        <w:rPr>
          <w:sz w:val="26"/>
          <w:szCs w:val="26"/>
          <w:lang w:val="en-CA"/>
        </w:rPr>
        <w:t xml:space="preserve"> – </w:t>
      </w:r>
      <w:r w:rsidR="0072137F" w:rsidRPr="004F2BA3">
        <w:rPr>
          <w:sz w:val="26"/>
          <w:szCs w:val="26"/>
          <w:lang w:val="en-CA"/>
        </w:rPr>
        <w:t>“</w:t>
      </w:r>
      <w:r w:rsidRPr="004F2BA3">
        <w:rPr>
          <w:sz w:val="26"/>
          <w:szCs w:val="26"/>
          <w:lang w:val="en-CA"/>
        </w:rPr>
        <w:t>those murderers wi</w:t>
      </w:r>
      <w:r w:rsidR="003A4FCB" w:rsidRPr="004F2BA3">
        <w:rPr>
          <w:sz w:val="26"/>
          <w:szCs w:val="26"/>
          <w:lang w:val="en-CA"/>
        </w:rPr>
        <w:t>ll have no power over me!</w:t>
      </w:r>
      <w:r w:rsidR="0072137F" w:rsidRPr="004F2BA3">
        <w:rPr>
          <w:sz w:val="26"/>
          <w:szCs w:val="26"/>
          <w:lang w:val="en-CA"/>
        </w:rPr>
        <w:t>”</w:t>
      </w:r>
      <w:r w:rsidR="00EB0059">
        <w:rPr>
          <w:sz w:val="26"/>
          <w:szCs w:val="26"/>
          <w:lang w:val="en-CA"/>
        </w:rPr>
        <w:t xml:space="preserve"> </w:t>
      </w:r>
      <w:r w:rsidRPr="004F2BA3">
        <w:rPr>
          <w:sz w:val="26"/>
          <w:szCs w:val="26"/>
          <w:lang w:val="en-CA"/>
        </w:rPr>
        <w:t>This came true:</w:t>
      </w:r>
      <w:r w:rsidR="00B43674" w:rsidRPr="004F2BA3">
        <w:rPr>
          <w:sz w:val="26"/>
          <w:szCs w:val="26"/>
          <w:lang w:val="en-CA"/>
        </w:rPr>
        <w:t xml:space="preserve"> </w:t>
      </w:r>
      <w:r w:rsidR="00234CB7" w:rsidRPr="004F2BA3">
        <w:rPr>
          <w:sz w:val="26"/>
          <w:szCs w:val="26"/>
          <w:lang w:val="en-CA"/>
        </w:rPr>
        <w:t>W</w:t>
      </w:r>
      <w:r w:rsidRPr="004F2BA3">
        <w:rPr>
          <w:sz w:val="26"/>
          <w:szCs w:val="26"/>
          <w:lang w:val="en-CA"/>
        </w:rPr>
        <w:t>hen the SS entered his home, he died before they could lay hands on him</w:t>
      </w:r>
      <w:r w:rsidR="003A4FCB" w:rsidRPr="004F2BA3">
        <w:rPr>
          <w:sz w:val="26"/>
          <w:szCs w:val="26"/>
          <w:lang w:val="en-CA"/>
        </w:rPr>
        <w:t>.</w:t>
      </w:r>
      <w:r w:rsidR="003A4FCB" w:rsidRPr="004F2BA3">
        <w:rPr>
          <w:rStyle w:val="a4"/>
          <w:sz w:val="26"/>
          <w:szCs w:val="26"/>
          <w:lang w:val="en-CA"/>
        </w:rPr>
        <w:footnoteReference w:id="32"/>
      </w:r>
      <w:r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Two startling stories in the books counterpoint each other.</w:t>
      </w:r>
      <w:r w:rsidR="00B43674" w:rsidRPr="004F2BA3">
        <w:rPr>
          <w:sz w:val="26"/>
          <w:szCs w:val="26"/>
          <w:lang w:val="en-CA"/>
        </w:rPr>
        <w:t xml:space="preserve"> </w:t>
      </w:r>
      <w:r w:rsidRPr="004F2BA3">
        <w:rPr>
          <w:sz w:val="26"/>
          <w:szCs w:val="26"/>
          <w:lang w:val="en-CA"/>
        </w:rPr>
        <w:t>In t</w:t>
      </w:r>
      <w:r w:rsidR="00D25AE0" w:rsidRPr="004F2BA3">
        <w:rPr>
          <w:sz w:val="26"/>
          <w:szCs w:val="26"/>
          <w:lang w:val="en-CA"/>
        </w:rPr>
        <w:t>he miracle story of the</w:t>
      </w:r>
      <w:r w:rsidRPr="004F2BA3">
        <w:rPr>
          <w:sz w:val="26"/>
          <w:szCs w:val="26"/>
          <w:lang w:val="en-CA"/>
        </w:rPr>
        <w:t xml:space="preserve"> two rubles, mentioned above, the young </w:t>
      </w:r>
      <w:proofErr w:type="spellStart"/>
      <w:r w:rsidRPr="004F2BA3">
        <w:rPr>
          <w:sz w:val="26"/>
          <w:szCs w:val="26"/>
          <w:lang w:val="en-CA"/>
        </w:rPr>
        <w:t>Rebbe</w:t>
      </w:r>
      <w:proofErr w:type="spellEnd"/>
      <w:r w:rsidRPr="004F2BA3">
        <w:rPr>
          <w:sz w:val="26"/>
          <w:szCs w:val="26"/>
          <w:lang w:val="en-CA"/>
        </w:rPr>
        <w:t xml:space="preserve"> </w:t>
      </w:r>
      <w:r w:rsidR="00682BAD" w:rsidRPr="004F2BA3">
        <w:rPr>
          <w:sz w:val="26"/>
          <w:szCs w:val="26"/>
          <w:lang w:val="en-CA"/>
        </w:rPr>
        <w:t>Nahum</w:t>
      </w:r>
      <w:r w:rsidRPr="004F2BA3">
        <w:rPr>
          <w:sz w:val="26"/>
          <w:szCs w:val="26"/>
          <w:lang w:val="en-CA"/>
        </w:rPr>
        <w:t xml:space="preserve">, whose father has passed away, refers to God as his </w:t>
      </w:r>
      <w:proofErr w:type="spellStart"/>
      <w:r w:rsidRPr="004F2BA3">
        <w:rPr>
          <w:i/>
          <w:iCs/>
          <w:sz w:val="26"/>
          <w:szCs w:val="26"/>
          <w:lang w:val="en-CA"/>
        </w:rPr>
        <w:t>lebediker</w:t>
      </w:r>
      <w:proofErr w:type="spellEnd"/>
      <w:r w:rsidRPr="004F2BA3">
        <w:rPr>
          <w:i/>
          <w:iCs/>
          <w:sz w:val="26"/>
          <w:szCs w:val="26"/>
          <w:lang w:val="en-CA"/>
        </w:rPr>
        <w:t xml:space="preserve"> </w:t>
      </w:r>
      <w:proofErr w:type="spellStart"/>
      <w:r w:rsidRPr="004F2BA3">
        <w:rPr>
          <w:i/>
          <w:iCs/>
          <w:sz w:val="26"/>
          <w:szCs w:val="26"/>
          <w:lang w:val="en-CA"/>
        </w:rPr>
        <w:t>tate</w:t>
      </w:r>
      <w:proofErr w:type="spellEnd"/>
      <w:r w:rsidRPr="004F2BA3">
        <w:rPr>
          <w:sz w:val="26"/>
          <w:szCs w:val="26"/>
          <w:lang w:val="en-CA"/>
        </w:rPr>
        <w:t xml:space="preserve">, his </w:t>
      </w:r>
      <w:r w:rsidR="00B1777F" w:rsidRPr="004F2BA3">
        <w:rPr>
          <w:sz w:val="26"/>
          <w:szCs w:val="26"/>
          <w:lang w:val="en-CA"/>
        </w:rPr>
        <w:t>“</w:t>
      </w:r>
      <w:r w:rsidRPr="004F2BA3">
        <w:rPr>
          <w:sz w:val="26"/>
          <w:szCs w:val="26"/>
          <w:lang w:val="en-CA"/>
        </w:rPr>
        <w:t>living father</w:t>
      </w:r>
      <w:r w:rsidR="00AA030B" w:rsidRPr="004F2BA3">
        <w:rPr>
          <w:sz w:val="26"/>
          <w:szCs w:val="26"/>
          <w:lang w:val="en-CA"/>
        </w:rPr>
        <w:t>,”</w:t>
      </w:r>
      <w:r w:rsidR="00D25AE0" w:rsidRPr="004F2BA3">
        <w:rPr>
          <w:sz w:val="26"/>
          <w:szCs w:val="26"/>
          <w:lang w:val="en-CA"/>
        </w:rPr>
        <w:t xml:space="preserve"> who gives him what he asks for.</w:t>
      </w:r>
      <w:r w:rsidR="00D25AE0" w:rsidRPr="004F2BA3">
        <w:rPr>
          <w:rStyle w:val="a4"/>
          <w:sz w:val="26"/>
          <w:szCs w:val="26"/>
          <w:lang w:val="en-CA"/>
        </w:rPr>
        <w:footnoteReference w:id="33"/>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by contrast, we find a</w:t>
      </w:r>
      <w:r w:rsidR="00D25AE0" w:rsidRPr="004F2BA3">
        <w:rPr>
          <w:sz w:val="26"/>
          <w:szCs w:val="26"/>
          <w:lang w:val="en-CA"/>
        </w:rPr>
        <w:t xml:space="preserve"> </w:t>
      </w:r>
      <w:proofErr w:type="spellStart"/>
      <w:r w:rsidR="00D25AE0" w:rsidRPr="004F2BA3">
        <w:rPr>
          <w:sz w:val="26"/>
          <w:szCs w:val="26"/>
          <w:lang w:val="en-CA"/>
        </w:rPr>
        <w:t>Rebbe</w:t>
      </w:r>
      <w:proofErr w:type="spellEnd"/>
      <w:r w:rsidR="00D25AE0" w:rsidRPr="004F2BA3">
        <w:rPr>
          <w:sz w:val="26"/>
          <w:szCs w:val="26"/>
          <w:lang w:val="en-CA"/>
        </w:rPr>
        <w:t xml:space="preserve"> appealing to his dead</w:t>
      </w:r>
      <w:r w:rsidRPr="004F2BA3">
        <w:rPr>
          <w:sz w:val="26"/>
          <w:szCs w:val="26"/>
          <w:lang w:val="en-CA"/>
        </w:rPr>
        <w:t xml:space="preserve"> father to stop the </w:t>
      </w:r>
      <w:proofErr w:type="spellStart"/>
      <w:r w:rsidRPr="004F2BA3">
        <w:rPr>
          <w:i/>
          <w:iCs/>
          <w:sz w:val="26"/>
          <w:szCs w:val="26"/>
          <w:lang w:val="en-CA"/>
        </w:rPr>
        <w:t>khurbn</w:t>
      </w:r>
      <w:proofErr w:type="spellEnd"/>
      <w:r w:rsidR="00D25AE0" w:rsidRPr="004F2BA3">
        <w:rPr>
          <w:sz w:val="26"/>
          <w:szCs w:val="26"/>
          <w:lang w:val="en-CA"/>
        </w:rPr>
        <w:t>.</w:t>
      </w:r>
      <w:r w:rsidR="00B43674" w:rsidRPr="004F2BA3">
        <w:rPr>
          <w:sz w:val="26"/>
          <w:szCs w:val="26"/>
          <w:lang w:val="en-CA"/>
        </w:rPr>
        <w:t xml:space="preserve"> </w:t>
      </w:r>
      <w:r w:rsidR="00D25AE0" w:rsidRPr="004F2BA3">
        <w:rPr>
          <w:sz w:val="26"/>
          <w:szCs w:val="26"/>
          <w:lang w:val="en-CA"/>
        </w:rPr>
        <w:t>Ezekiel (</w:t>
      </w:r>
      <w:r w:rsidR="000D2D7D" w:rsidRPr="004F2BA3">
        <w:rPr>
          <w:sz w:val="26"/>
          <w:szCs w:val="26"/>
          <w:lang w:val="en-CA"/>
        </w:rPr>
        <w:t>“</w:t>
      </w:r>
      <w:proofErr w:type="spellStart"/>
      <w:r w:rsidR="00D25AE0" w:rsidRPr="004F2BA3">
        <w:rPr>
          <w:sz w:val="26"/>
          <w:szCs w:val="26"/>
          <w:lang w:val="en-CA"/>
        </w:rPr>
        <w:t>Yekhezkele</w:t>
      </w:r>
      <w:proofErr w:type="spellEnd"/>
      <w:r w:rsidR="000D2D7D" w:rsidRPr="004F2BA3">
        <w:rPr>
          <w:sz w:val="26"/>
          <w:szCs w:val="26"/>
          <w:lang w:val="en-CA"/>
        </w:rPr>
        <w:t>”</w:t>
      </w:r>
      <w:r w:rsidR="00D25AE0" w:rsidRPr="004F2BA3">
        <w:rPr>
          <w:sz w:val="26"/>
          <w:szCs w:val="26"/>
          <w:lang w:val="en-CA"/>
        </w:rPr>
        <w:t>)</w:t>
      </w:r>
      <w:r w:rsidR="00D25AE0" w:rsidRPr="004F2BA3">
        <w:rPr>
          <w:i/>
          <w:iCs/>
          <w:sz w:val="26"/>
          <w:szCs w:val="26"/>
          <w:lang w:val="en-CA"/>
        </w:rPr>
        <w:t xml:space="preserve"> </w:t>
      </w:r>
      <w:proofErr w:type="spellStart"/>
      <w:r w:rsidR="00D25AE0" w:rsidRPr="004F2BA3">
        <w:rPr>
          <w:sz w:val="26"/>
          <w:szCs w:val="26"/>
          <w:lang w:val="en-CA"/>
        </w:rPr>
        <w:t>Holmstock</w:t>
      </w:r>
      <w:proofErr w:type="spellEnd"/>
      <w:r w:rsidR="00D25AE0" w:rsidRPr="004F2BA3">
        <w:rPr>
          <w:sz w:val="26"/>
          <w:szCs w:val="26"/>
          <w:lang w:val="en-CA"/>
        </w:rPr>
        <w:t xml:space="preserve">, </w:t>
      </w:r>
      <w:r w:rsidRPr="004F2BA3">
        <w:rPr>
          <w:sz w:val="26"/>
          <w:szCs w:val="26"/>
          <w:lang w:val="en-CA"/>
        </w:rPr>
        <w:t xml:space="preserve">son of the above-mentioned </w:t>
      </w:r>
      <w:proofErr w:type="spellStart"/>
      <w:r w:rsidRPr="004F2BA3">
        <w:rPr>
          <w:sz w:val="26"/>
          <w:szCs w:val="26"/>
          <w:lang w:val="en-CA"/>
        </w:rPr>
        <w:t>Rebbe</w:t>
      </w:r>
      <w:proofErr w:type="spellEnd"/>
      <w:r w:rsidRPr="004F2BA3">
        <w:rPr>
          <w:sz w:val="26"/>
          <w:szCs w:val="26"/>
          <w:lang w:val="en-CA"/>
        </w:rPr>
        <w:t xml:space="preserve"> Meir-</w:t>
      </w:r>
      <w:proofErr w:type="spellStart"/>
      <w:r w:rsidRPr="004F2BA3">
        <w:rPr>
          <w:sz w:val="26"/>
          <w:szCs w:val="26"/>
          <w:lang w:val="en-CA"/>
        </w:rPr>
        <w:t>Y</w:t>
      </w:r>
      <w:r w:rsidR="000D2D7D" w:rsidRPr="004F2BA3">
        <w:rPr>
          <w:sz w:val="26"/>
          <w:szCs w:val="26"/>
          <w:lang w:val="en-CA"/>
        </w:rPr>
        <w:t>e</w:t>
      </w:r>
      <w:r w:rsidR="00D25AE0" w:rsidRPr="004F2BA3">
        <w:rPr>
          <w:sz w:val="26"/>
          <w:szCs w:val="26"/>
          <w:lang w:val="en-CA"/>
        </w:rPr>
        <w:t>hiel</w:t>
      </w:r>
      <w:proofErr w:type="spellEnd"/>
      <w:r w:rsidR="00D25AE0" w:rsidRPr="004F2BA3">
        <w:rPr>
          <w:sz w:val="26"/>
          <w:szCs w:val="26"/>
          <w:lang w:val="en-CA"/>
        </w:rPr>
        <w:t xml:space="preserve"> </w:t>
      </w:r>
      <w:proofErr w:type="spellStart"/>
      <w:r w:rsidR="00D25AE0" w:rsidRPr="004F2BA3">
        <w:rPr>
          <w:sz w:val="26"/>
          <w:szCs w:val="26"/>
          <w:lang w:val="en-CA"/>
        </w:rPr>
        <w:t>O</w:t>
      </w:r>
      <w:r w:rsidRPr="004F2BA3">
        <w:rPr>
          <w:sz w:val="26"/>
          <w:szCs w:val="26"/>
          <w:lang w:val="en-CA"/>
        </w:rPr>
        <w:t>strovster</w:t>
      </w:r>
      <w:proofErr w:type="spellEnd"/>
      <w:r w:rsidRPr="004F2BA3">
        <w:rPr>
          <w:sz w:val="26"/>
          <w:szCs w:val="26"/>
          <w:lang w:val="en-CA"/>
        </w:rPr>
        <w:t xml:space="preserve">, </w:t>
      </w:r>
      <w:r w:rsidR="0072137F" w:rsidRPr="004F2BA3">
        <w:rPr>
          <w:sz w:val="26"/>
          <w:szCs w:val="26"/>
          <w:lang w:val="en-CA"/>
        </w:rPr>
        <w:t>“</w:t>
      </w:r>
      <w:r w:rsidRPr="004F2BA3">
        <w:rPr>
          <w:sz w:val="26"/>
          <w:szCs w:val="26"/>
          <w:lang w:val="en-CA"/>
        </w:rPr>
        <w:t xml:space="preserve">when the murders of Jews began... could not grasp how his father, who had fasted for forty years in succession, could allow entire Jewish communities in </w:t>
      </w:r>
      <w:smartTag w:uri="urn:schemas-microsoft-com:office:smarttags" w:element="country-region">
        <w:smartTag w:uri="urn:schemas-microsoft-com:office:smarttags" w:element="place">
          <w:r w:rsidRPr="004F2BA3">
            <w:rPr>
              <w:sz w:val="26"/>
              <w:szCs w:val="26"/>
              <w:lang w:val="en-CA"/>
            </w:rPr>
            <w:t>Poland</w:t>
          </w:r>
        </w:smartTag>
      </w:smartTag>
      <w:r w:rsidRPr="004F2BA3">
        <w:rPr>
          <w:sz w:val="26"/>
          <w:szCs w:val="26"/>
          <w:lang w:val="en-CA"/>
        </w:rPr>
        <w:t xml:space="preserve"> to be killed.</w:t>
      </w:r>
      <w:r w:rsidR="0072137F" w:rsidRPr="004F2BA3">
        <w:rPr>
          <w:sz w:val="26"/>
          <w:szCs w:val="26"/>
          <w:lang w:val="en-CA"/>
        </w:rPr>
        <w:t>”</w:t>
      </w:r>
      <w:r w:rsidR="00B43674" w:rsidRPr="004F2BA3">
        <w:rPr>
          <w:sz w:val="26"/>
          <w:szCs w:val="26"/>
          <w:lang w:val="en-CA"/>
        </w:rPr>
        <w:t xml:space="preserve"> </w:t>
      </w:r>
      <w:r w:rsidRPr="004F2BA3">
        <w:rPr>
          <w:sz w:val="26"/>
          <w:szCs w:val="26"/>
          <w:lang w:val="en-CA"/>
        </w:rPr>
        <w:t xml:space="preserve">He concluded that </w:t>
      </w:r>
      <w:r w:rsidR="0072137F" w:rsidRPr="004F2BA3">
        <w:rPr>
          <w:sz w:val="26"/>
          <w:szCs w:val="26"/>
          <w:lang w:val="en-CA"/>
        </w:rPr>
        <w:t>“</w:t>
      </w:r>
      <w:r w:rsidRPr="004F2BA3">
        <w:rPr>
          <w:sz w:val="26"/>
          <w:szCs w:val="26"/>
          <w:lang w:val="en-CA"/>
        </w:rPr>
        <w:t>the gates of heaven were shut and his father... knew nothing of what was happening</w:t>
      </w:r>
      <w:r w:rsidR="00AA030B" w:rsidRPr="004F2BA3">
        <w:rPr>
          <w:sz w:val="26"/>
          <w:szCs w:val="26"/>
          <w:lang w:val="en-CA"/>
        </w:rPr>
        <w:t>.”</w:t>
      </w:r>
      <w:r w:rsidR="00B43674" w:rsidRPr="004F2BA3">
        <w:rPr>
          <w:sz w:val="26"/>
          <w:szCs w:val="26"/>
          <w:lang w:val="en-CA"/>
        </w:rPr>
        <w:t xml:space="preserve"> </w:t>
      </w:r>
      <w:r w:rsidR="00234CB7" w:rsidRPr="004F2BA3">
        <w:rPr>
          <w:sz w:val="26"/>
          <w:szCs w:val="26"/>
          <w:lang w:val="en-CA"/>
        </w:rPr>
        <w:t>He therefore</w:t>
      </w:r>
      <w:r w:rsidRPr="004F2BA3">
        <w:rPr>
          <w:sz w:val="26"/>
          <w:szCs w:val="26"/>
          <w:lang w:val="en-CA"/>
        </w:rPr>
        <w:t xml:space="preserve"> went with a minyan to the cemetery and spent an entire day weeping and reciting psalms.</w:t>
      </w:r>
      <w:r w:rsidR="00B43674" w:rsidRPr="004F2BA3">
        <w:rPr>
          <w:sz w:val="26"/>
          <w:szCs w:val="26"/>
          <w:lang w:val="en-CA"/>
        </w:rPr>
        <w:t xml:space="preserve"> </w:t>
      </w:r>
      <w:r w:rsidRPr="004F2BA3">
        <w:rPr>
          <w:sz w:val="26"/>
          <w:szCs w:val="26"/>
          <w:lang w:val="en-CA"/>
        </w:rPr>
        <w:t xml:space="preserve">The narrator gives the text of the </w:t>
      </w:r>
      <w:proofErr w:type="spellStart"/>
      <w:r w:rsidRPr="004F2BA3">
        <w:rPr>
          <w:i/>
          <w:iCs/>
          <w:sz w:val="26"/>
          <w:szCs w:val="26"/>
          <w:lang w:val="en-CA"/>
        </w:rPr>
        <w:t>kvitl</w:t>
      </w:r>
      <w:proofErr w:type="spellEnd"/>
      <w:r w:rsidRPr="004F2BA3">
        <w:rPr>
          <w:sz w:val="26"/>
          <w:szCs w:val="26"/>
          <w:lang w:val="en-CA"/>
        </w:rPr>
        <w:t xml:space="preserve"> (lette</w:t>
      </w:r>
      <w:r w:rsidR="00D25AE0" w:rsidRPr="004F2BA3">
        <w:rPr>
          <w:sz w:val="26"/>
          <w:szCs w:val="26"/>
          <w:lang w:val="en-CA"/>
        </w:rPr>
        <w:t xml:space="preserve">r of petition) which the </w:t>
      </w:r>
      <w:proofErr w:type="spellStart"/>
      <w:r w:rsidR="00D25AE0" w:rsidRPr="004F2BA3">
        <w:rPr>
          <w:sz w:val="26"/>
          <w:szCs w:val="26"/>
          <w:lang w:val="en-CA"/>
        </w:rPr>
        <w:t>Rebbe</w:t>
      </w:r>
      <w:proofErr w:type="spellEnd"/>
      <w:r w:rsidR="00D25AE0" w:rsidRPr="004F2BA3">
        <w:rPr>
          <w:sz w:val="26"/>
          <w:szCs w:val="26"/>
          <w:lang w:val="en-CA"/>
        </w:rPr>
        <w:t xml:space="preserve"> </w:t>
      </w:r>
      <w:r w:rsidRPr="004F2BA3">
        <w:rPr>
          <w:sz w:val="26"/>
          <w:szCs w:val="26"/>
          <w:lang w:val="en-CA"/>
        </w:rPr>
        <w:t>left on his father</w:t>
      </w:r>
      <w:r w:rsidR="0072137F" w:rsidRPr="004F2BA3">
        <w:rPr>
          <w:sz w:val="26"/>
          <w:szCs w:val="26"/>
          <w:lang w:val="en-CA"/>
        </w:rPr>
        <w:t>’</w:t>
      </w:r>
      <w:r w:rsidRPr="004F2BA3">
        <w:rPr>
          <w:sz w:val="26"/>
          <w:szCs w:val="26"/>
          <w:lang w:val="en-CA"/>
        </w:rPr>
        <w:t>s grave:</w:t>
      </w:r>
      <w:r w:rsidR="00B43674" w:rsidRPr="004F2BA3">
        <w:rPr>
          <w:sz w:val="26"/>
          <w:szCs w:val="26"/>
          <w:lang w:val="en-CA"/>
        </w:rPr>
        <w:t xml:space="preserve"> </w:t>
      </w:r>
      <w:r w:rsidRPr="004F2BA3">
        <w:rPr>
          <w:i/>
          <w:iCs/>
          <w:sz w:val="26"/>
          <w:szCs w:val="26"/>
          <w:lang w:val="en-CA"/>
        </w:rPr>
        <w:t>Tate!</w:t>
      </w:r>
      <w:r w:rsidR="00B43674" w:rsidRPr="004F2BA3">
        <w:rPr>
          <w:i/>
          <w:iCs/>
          <w:sz w:val="26"/>
          <w:szCs w:val="26"/>
          <w:lang w:val="en-CA"/>
        </w:rPr>
        <w:t xml:space="preserve"> </w:t>
      </w:r>
      <w:proofErr w:type="spellStart"/>
      <w:r w:rsidRPr="004F2BA3">
        <w:rPr>
          <w:i/>
          <w:iCs/>
          <w:sz w:val="26"/>
          <w:szCs w:val="26"/>
          <w:lang w:val="en-CA"/>
        </w:rPr>
        <w:t>Farvos</w:t>
      </w:r>
      <w:proofErr w:type="spellEnd"/>
      <w:r w:rsidRPr="004F2BA3">
        <w:rPr>
          <w:i/>
          <w:iCs/>
          <w:sz w:val="26"/>
          <w:szCs w:val="26"/>
          <w:lang w:val="en-CA"/>
        </w:rPr>
        <w:t xml:space="preserve"> </w:t>
      </w:r>
      <w:proofErr w:type="spellStart"/>
      <w:r w:rsidRPr="004F2BA3">
        <w:rPr>
          <w:i/>
          <w:iCs/>
          <w:sz w:val="26"/>
          <w:szCs w:val="26"/>
          <w:lang w:val="en-CA"/>
        </w:rPr>
        <w:t>derloztu</w:t>
      </w:r>
      <w:proofErr w:type="spellEnd"/>
      <w:r w:rsidRPr="004F2BA3">
        <w:rPr>
          <w:i/>
          <w:iCs/>
          <w:sz w:val="26"/>
          <w:szCs w:val="26"/>
          <w:lang w:val="en-CA"/>
        </w:rPr>
        <w:t xml:space="preserve"> </w:t>
      </w:r>
      <w:proofErr w:type="spellStart"/>
      <w:r w:rsidRPr="004F2BA3">
        <w:rPr>
          <w:i/>
          <w:iCs/>
          <w:sz w:val="26"/>
          <w:szCs w:val="26"/>
          <w:lang w:val="en-CA"/>
        </w:rPr>
        <w:t>az</w:t>
      </w:r>
      <w:proofErr w:type="spellEnd"/>
      <w:r w:rsidRPr="004F2BA3">
        <w:rPr>
          <w:i/>
          <w:iCs/>
          <w:sz w:val="26"/>
          <w:szCs w:val="26"/>
          <w:lang w:val="en-CA"/>
        </w:rPr>
        <w:t xml:space="preserve"> men </w:t>
      </w:r>
      <w:proofErr w:type="spellStart"/>
      <w:r w:rsidRPr="004F2BA3">
        <w:rPr>
          <w:i/>
          <w:iCs/>
          <w:sz w:val="26"/>
          <w:szCs w:val="26"/>
          <w:lang w:val="en-CA"/>
        </w:rPr>
        <w:t>zol</w:t>
      </w:r>
      <w:proofErr w:type="spellEnd"/>
      <w:r w:rsidRPr="004F2BA3">
        <w:rPr>
          <w:i/>
          <w:iCs/>
          <w:sz w:val="26"/>
          <w:szCs w:val="26"/>
          <w:lang w:val="en-CA"/>
        </w:rPr>
        <w:t xml:space="preserve"> </w:t>
      </w:r>
      <w:proofErr w:type="spellStart"/>
      <w:r w:rsidRPr="004F2BA3">
        <w:rPr>
          <w:i/>
          <w:iCs/>
          <w:sz w:val="26"/>
          <w:szCs w:val="26"/>
          <w:lang w:val="en-CA"/>
        </w:rPr>
        <w:t>umbrengen</w:t>
      </w:r>
      <w:proofErr w:type="spellEnd"/>
      <w:r w:rsidRPr="004F2BA3">
        <w:rPr>
          <w:i/>
          <w:iCs/>
          <w:sz w:val="26"/>
          <w:szCs w:val="26"/>
          <w:lang w:val="en-CA"/>
        </w:rPr>
        <w:t xml:space="preserve"> di </w:t>
      </w:r>
      <w:proofErr w:type="spellStart"/>
      <w:r w:rsidRPr="004F2BA3">
        <w:rPr>
          <w:i/>
          <w:iCs/>
          <w:sz w:val="26"/>
          <w:szCs w:val="26"/>
          <w:lang w:val="en-CA"/>
        </w:rPr>
        <w:t>eyde</w:t>
      </w:r>
      <w:proofErr w:type="spellEnd"/>
      <w:r w:rsidRPr="004F2BA3">
        <w:rPr>
          <w:i/>
          <w:iCs/>
          <w:sz w:val="26"/>
          <w:szCs w:val="26"/>
          <w:lang w:val="en-CA"/>
        </w:rPr>
        <w:t xml:space="preserve"> </w:t>
      </w:r>
      <w:proofErr w:type="spellStart"/>
      <w:r w:rsidRPr="004F2BA3">
        <w:rPr>
          <w:i/>
          <w:iCs/>
          <w:sz w:val="26"/>
          <w:szCs w:val="26"/>
          <w:lang w:val="en-CA"/>
        </w:rPr>
        <w:t>kedoyshe</w:t>
      </w:r>
      <w:proofErr w:type="spellEnd"/>
      <w:r w:rsidRPr="004F2BA3">
        <w:rPr>
          <w:i/>
          <w:iCs/>
          <w:sz w:val="26"/>
          <w:szCs w:val="26"/>
          <w:lang w:val="en-CA"/>
        </w:rPr>
        <w:t xml:space="preserve"> fun </w:t>
      </w:r>
      <w:proofErr w:type="spellStart"/>
      <w:r w:rsidRPr="004F2BA3">
        <w:rPr>
          <w:i/>
          <w:iCs/>
          <w:sz w:val="26"/>
          <w:szCs w:val="26"/>
          <w:lang w:val="en-CA"/>
        </w:rPr>
        <w:t>Ostrovtse</w:t>
      </w:r>
      <w:proofErr w:type="spellEnd"/>
      <w:r w:rsidRPr="004F2BA3">
        <w:rPr>
          <w:i/>
          <w:iCs/>
          <w:sz w:val="26"/>
          <w:szCs w:val="26"/>
          <w:lang w:val="en-CA"/>
        </w:rPr>
        <w:t xml:space="preserve"> un ale </w:t>
      </w:r>
      <w:proofErr w:type="spellStart"/>
      <w:r w:rsidRPr="004F2BA3">
        <w:rPr>
          <w:i/>
          <w:iCs/>
          <w:sz w:val="26"/>
          <w:szCs w:val="26"/>
          <w:lang w:val="en-CA"/>
        </w:rPr>
        <w:t>yidn</w:t>
      </w:r>
      <w:proofErr w:type="spellEnd"/>
      <w:r w:rsidRPr="004F2BA3">
        <w:rPr>
          <w:i/>
          <w:iCs/>
          <w:sz w:val="26"/>
          <w:szCs w:val="26"/>
          <w:lang w:val="en-CA"/>
        </w:rPr>
        <w:t xml:space="preserve"> in </w:t>
      </w:r>
      <w:proofErr w:type="spellStart"/>
      <w:r w:rsidRPr="004F2BA3">
        <w:rPr>
          <w:i/>
          <w:iCs/>
          <w:sz w:val="26"/>
          <w:szCs w:val="26"/>
          <w:lang w:val="en-CA"/>
        </w:rPr>
        <w:t>Poyln</w:t>
      </w:r>
      <w:proofErr w:type="spellEnd"/>
      <w:r w:rsidRPr="004F2BA3">
        <w:rPr>
          <w:i/>
          <w:iCs/>
          <w:sz w:val="26"/>
          <w:szCs w:val="26"/>
          <w:lang w:val="en-CA"/>
        </w:rPr>
        <w:t>?</w:t>
      </w:r>
      <w:r w:rsidR="00B43674" w:rsidRPr="004F2BA3">
        <w:rPr>
          <w:i/>
          <w:iCs/>
          <w:sz w:val="26"/>
          <w:szCs w:val="26"/>
          <w:lang w:val="en-CA"/>
        </w:rPr>
        <w:t xml:space="preserve"> </w:t>
      </w:r>
      <w:proofErr w:type="spellStart"/>
      <w:r w:rsidRPr="004F2BA3">
        <w:rPr>
          <w:i/>
          <w:iCs/>
          <w:sz w:val="26"/>
          <w:szCs w:val="26"/>
          <w:lang w:val="en-CA"/>
        </w:rPr>
        <w:t>Gey</w:t>
      </w:r>
      <w:proofErr w:type="spellEnd"/>
      <w:r w:rsidRPr="004F2BA3">
        <w:rPr>
          <w:i/>
          <w:iCs/>
          <w:sz w:val="26"/>
          <w:szCs w:val="26"/>
          <w:lang w:val="en-CA"/>
        </w:rPr>
        <w:t xml:space="preserve"> far </w:t>
      </w:r>
      <w:proofErr w:type="spellStart"/>
      <w:r w:rsidRPr="004F2BA3">
        <w:rPr>
          <w:i/>
          <w:iCs/>
          <w:sz w:val="26"/>
          <w:szCs w:val="26"/>
          <w:lang w:val="en-CA"/>
        </w:rPr>
        <w:t>dem</w:t>
      </w:r>
      <w:proofErr w:type="spellEnd"/>
      <w:r w:rsidRPr="004F2BA3">
        <w:rPr>
          <w:i/>
          <w:iCs/>
          <w:sz w:val="26"/>
          <w:szCs w:val="26"/>
          <w:lang w:val="en-CA"/>
        </w:rPr>
        <w:t xml:space="preserve"> </w:t>
      </w:r>
      <w:proofErr w:type="spellStart"/>
      <w:r w:rsidRPr="004F2BA3">
        <w:rPr>
          <w:i/>
          <w:iCs/>
          <w:sz w:val="26"/>
          <w:szCs w:val="26"/>
          <w:lang w:val="en-CA"/>
        </w:rPr>
        <w:t>kise-hakoved</w:t>
      </w:r>
      <w:proofErr w:type="spellEnd"/>
      <w:r w:rsidRPr="004F2BA3">
        <w:rPr>
          <w:i/>
          <w:iCs/>
          <w:sz w:val="26"/>
          <w:szCs w:val="26"/>
          <w:lang w:val="en-CA"/>
        </w:rPr>
        <w:t xml:space="preserve"> un </w:t>
      </w:r>
      <w:proofErr w:type="spellStart"/>
      <w:r w:rsidRPr="004F2BA3">
        <w:rPr>
          <w:i/>
          <w:iCs/>
          <w:sz w:val="26"/>
          <w:szCs w:val="26"/>
          <w:lang w:val="en-CA"/>
        </w:rPr>
        <w:t>shray</w:t>
      </w:r>
      <w:proofErr w:type="spellEnd"/>
      <w:r w:rsidRPr="004F2BA3">
        <w:rPr>
          <w:i/>
          <w:iCs/>
          <w:sz w:val="26"/>
          <w:szCs w:val="26"/>
          <w:lang w:val="en-CA"/>
        </w:rPr>
        <w:t xml:space="preserve"> un </w:t>
      </w:r>
      <w:r w:rsidR="007A297F" w:rsidRPr="004F2BA3">
        <w:rPr>
          <w:i/>
          <w:iCs/>
          <w:sz w:val="26"/>
          <w:szCs w:val="26"/>
          <w:lang w:val="en-CA"/>
        </w:rPr>
        <w:t>bet</w:t>
      </w:r>
      <w:r w:rsidRPr="004F2BA3">
        <w:rPr>
          <w:i/>
          <w:iCs/>
          <w:sz w:val="26"/>
          <w:szCs w:val="26"/>
          <w:lang w:val="en-CA"/>
        </w:rPr>
        <w:t xml:space="preserve"> </w:t>
      </w:r>
      <w:proofErr w:type="spellStart"/>
      <w:r w:rsidRPr="004F2BA3">
        <w:rPr>
          <w:i/>
          <w:iCs/>
          <w:sz w:val="26"/>
          <w:szCs w:val="26"/>
          <w:lang w:val="en-CA"/>
        </w:rPr>
        <w:t>rakhamim</w:t>
      </w:r>
      <w:proofErr w:type="spellEnd"/>
      <w:r w:rsidRPr="004F2BA3">
        <w:rPr>
          <w:i/>
          <w:iCs/>
          <w:sz w:val="26"/>
          <w:szCs w:val="26"/>
          <w:lang w:val="en-CA"/>
        </w:rPr>
        <w:t xml:space="preserve"> far di </w:t>
      </w:r>
      <w:proofErr w:type="spellStart"/>
      <w:r w:rsidRPr="004F2BA3">
        <w:rPr>
          <w:i/>
          <w:iCs/>
          <w:sz w:val="26"/>
          <w:szCs w:val="26"/>
          <w:lang w:val="en-CA"/>
        </w:rPr>
        <w:t>yidn</w:t>
      </w:r>
      <w:proofErr w:type="spellEnd"/>
      <w:r w:rsidRPr="004F2BA3">
        <w:rPr>
          <w:i/>
          <w:iCs/>
          <w:sz w:val="26"/>
          <w:szCs w:val="26"/>
          <w:lang w:val="en-CA"/>
        </w:rPr>
        <w:t xml:space="preserve">, </w:t>
      </w:r>
      <w:proofErr w:type="spellStart"/>
      <w:r w:rsidRPr="004F2BA3">
        <w:rPr>
          <w:i/>
          <w:iCs/>
          <w:sz w:val="26"/>
          <w:szCs w:val="26"/>
          <w:lang w:val="en-CA"/>
        </w:rPr>
        <w:t>vayl</w:t>
      </w:r>
      <w:proofErr w:type="spellEnd"/>
      <w:r w:rsidRPr="004F2BA3">
        <w:rPr>
          <w:i/>
          <w:iCs/>
          <w:sz w:val="26"/>
          <w:szCs w:val="26"/>
          <w:lang w:val="en-CA"/>
        </w:rPr>
        <w:t xml:space="preserve"> di </w:t>
      </w:r>
      <w:proofErr w:type="spellStart"/>
      <w:r w:rsidRPr="004F2BA3">
        <w:rPr>
          <w:i/>
          <w:iCs/>
          <w:sz w:val="26"/>
          <w:szCs w:val="26"/>
          <w:lang w:val="en-CA"/>
        </w:rPr>
        <w:t>sakone</w:t>
      </w:r>
      <w:proofErr w:type="spellEnd"/>
      <w:r w:rsidRPr="004F2BA3">
        <w:rPr>
          <w:i/>
          <w:iCs/>
          <w:sz w:val="26"/>
          <w:szCs w:val="26"/>
          <w:lang w:val="en-CA"/>
        </w:rPr>
        <w:t xml:space="preserve"> </w:t>
      </w:r>
      <w:proofErr w:type="spellStart"/>
      <w:r w:rsidRPr="004F2BA3">
        <w:rPr>
          <w:i/>
          <w:iCs/>
          <w:sz w:val="26"/>
          <w:szCs w:val="26"/>
          <w:lang w:val="en-CA"/>
        </w:rPr>
        <w:t>iz</w:t>
      </w:r>
      <w:proofErr w:type="spellEnd"/>
      <w:r w:rsidRPr="004F2BA3">
        <w:rPr>
          <w:i/>
          <w:iCs/>
          <w:sz w:val="26"/>
          <w:szCs w:val="26"/>
          <w:lang w:val="en-CA"/>
        </w:rPr>
        <w:t xml:space="preserve"> </w:t>
      </w:r>
      <w:proofErr w:type="spellStart"/>
      <w:r w:rsidRPr="004F2BA3">
        <w:rPr>
          <w:i/>
          <w:iCs/>
          <w:sz w:val="26"/>
          <w:szCs w:val="26"/>
          <w:lang w:val="en-CA"/>
        </w:rPr>
        <w:t>zeyer</w:t>
      </w:r>
      <w:proofErr w:type="spellEnd"/>
      <w:r w:rsidRPr="004F2BA3">
        <w:rPr>
          <w:i/>
          <w:iCs/>
          <w:sz w:val="26"/>
          <w:szCs w:val="26"/>
          <w:lang w:val="en-CA"/>
        </w:rPr>
        <w:t xml:space="preserve"> </w:t>
      </w:r>
      <w:proofErr w:type="spellStart"/>
      <w:r w:rsidRPr="004F2BA3">
        <w:rPr>
          <w:i/>
          <w:iCs/>
          <w:sz w:val="26"/>
          <w:szCs w:val="26"/>
          <w:lang w:val="en-CA"/>
        </w:rPr>
        <w:t>groys</w:t>
      </w:r>
      <w:proofErr w:type="spellEnd"/>
      <w:r w:rsidR="00B1777F" w:rsidRPr="004F2BA3">
        <w:rPr>
          <w:i/>
          <w:iCs/>
          <w:sz w:val="26"/>
          <w:szCs w:val="26"/>
          <w:lang w:val="en-CA"/>
        </w:rPr>
        <w:t>!</w:t>
      </w:r>
      <w:r w:rsidR="00B43674" w:rsidRPr="004F2BA3">
        <w:rPr>
          <w:sz w:val="26"/>
          <w:szCs w:val="26"/>
          <w:lang w:val="en-CA"/>
        </w:rPr>
        <w:t xml:space="preserve"> </w:t>
      </w:r>
      <w:r w:rsidRPr="004F2BA3">
        <w:rPr>
          <w:sz w:val="26"/>
          <w:szCs w:val="26"/>
          <w:lang w:val="en-CA"/>
        </w:rPr>
        <w:t>(</w:t>
      </w:r>
      <w:r w:rsidR="0072137F" w:rsidRPr="004F2BA3">
        <w:rPr>
          <w:sz w:val="26"/>
          <w:szCs w:val="26"/>
          <w:lang w:val="en-CA"/>
        </w:rPr>
        <w:t>“</w:t>
      </w:r>
      <w:r w:rsidRPr="004F2BA3">
        <w:rPr>
          <w:sz w:val="26"/>
          <w:szCs w:val="26"/>
          <w:lang w:val="en-CA"/>
        </w:rPr>
        <w:t>Father!</w:t>
      </w:r>
      <w:r w:rsidR="00B43674" w:rsidRPr="004F2BA3">
        <w:rPr>
          <w:sz w:val="26"/>
          <w:szCs w:val="26"/>
          <w:lang w:val="en-CA"/>
        </w:rPr>
        <w:t xml:space="preserve"> </w:t>
      </w:r>
      <w:r w:rsidRPr="004F2BA3">
        <w:rPr>
          <w:sz w:val="26"/>
          <w:szCs w:val="26"/>
          <w:lang w:val="en-CA"/>
        </w:rPr>
        <w:t xml:space="preserve">Why are you allowing them to kill the holy community of </w:t>
      </w:r>
      <w:proofErr w:type="spellStart"/>
      <w:r w:rsidRPr="004F2BA3">
        <w:rPr>
          <w:sz w:val="26"/>
          <w:szCs w:val="26"/>
          <w:lang w:val="en-CA"/>
        </w:rPr>
        <w:t>Ostrovtse</w:t>
      </w:r>
      <w:proofErr w:type="spellEnd"/>
      <w:r w:rsidRPr="004F2BA3">
        <w:rPr>
          <w:sz w:val="26"/>
          <w:szCs w:val="26"/>
          <w:lang w:val="en-CA"/>
        </w:rPr>
        <w:t xml:space="preserve"> and all the Jews of Poland?</w:t>
      </w:r>
      <w:r w:rsidR="00B43674" w:rsidRPr="004F2BA3">
        <w:rPr>
          <w:sz w:val="26"/>
          <w:szCs w:val="26"/>
          <w:lang w:val="en-CA"/>
        </w:rPr>
        <w:t xml:space="preserve"> </w:t>
      </w:r>
      <w:r w:rsidRPr="004F2BA3">
        <w:rPr>
          <w:sz w:val="26"/>
          <w:szCs w:val="26"/>
          <w:lang w:val="en-CA"/>
        </w:rPr>
        <w:t xml:space="preserve">Go before the Throne of </w:t>
      </w:r>
      <w:r w:rsidR="00E06C20" w:rsidRPr="004F2BA3">
        <w:rPr>
          <w:sz w:val="26"/>
          <w:szCs w:val="26"/>
          <w:lang w:val="en-CA"/>
        </w:rPr>
        <w:t>Glory, shout,</w:t>
      </w:r>
      <w:r w:rsidRPr="004F2BA3">
        <w:rPr>
          <w:sz w:val="26"/>
          <w:szCs w:val="26"/>
          <w:lang w:val="en-CA"/>
        </w:rPr>
        <w:t xml:space="preserve"> and pray for mercy for the Jews, because </w:t>
      </w:r>
      <w:r w:rsidR="00D25AE0" w:rsidRPr="004F2BA3">
        <w:rPr>
          <w:sz w:val="26"/>
          <w:szCs w:val="26"/>
          <w:lang w:val="en-CA"/>
        </w:rPr>
        <w:t>the danger is very great!</w:t>
      </w:r>
      <w:r w:rsidR="0072137F" w:rsidRPr="004F2BA3">
        <w:rPr>
          <w:sz w:val="26"/>
          <w:szCs w:val="26"/>
          <w:lang w:val="en-CA"/>
        </w:rPr>
        <w:t>”</w:t>
      </w:r>
      <w:r w:rsidR="00D25AE0" w:rsidRPr="004F2BA3">
        <w:rPr>
          <w:sz w:val="26"/>
          <w:szCs w:val="26"/>
          <w:lang w:val="en-CA"/>
        </w:rPr>
        <w:t>)</w:t>
      </w:r>
      <w:r w:rsidRPr="004F2BA3">
        <w:rPr>
          <w:sz w:val="26"/>
          <w:szCs w:val="26"/>
          <w:lang w:val="en-CA"/>
        </w:rPr>
        <w:t>.</w:t>
      </w:r>
      <w:r w:rsidR="00D25AE0" w:rsidRPr="004F2BA3">
        <w:rPr>
          <w:rStyle w:val="a4"/>
          <w:sz w:val="26"/>
          <w:szCs w:val="26"/>
          <w:lang w:val="en-CA"/>
        </w:rPr>
        <w:footnoteReference w:id="34"/>
      </w:r>
      <w:r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This has the ring of a classic Hasidic story</w:t>
      </w:r>
      <w:r w:rsidR="0002074A">
        <w:rPr>
          <w:sz w:val="26"/>
          <w:szCs w:val="26"/>
          <w:lang w:val="en-CA"/>
        </w:rPr>
        <w:t xml:space="preserve"> – </w:t>
      </w:r>
      <w:r w:rsidRPr="004F2BA3">
        <w:rPr>
          <w:sz w:val="26"/>
          <w:szCs w:val="26"/>
          <w:lang w:val="en-CA"/>
        </w:rPr>
        <w:t xml:space="preserve">except for the ending. A similar story in any earlier book would </w:t>
      </w:r>
      <w:r w:rsidR="00234CB7" w:rsidRPr="004F2BA3">
        <w:rPr>
          <w:sz w:val="26"/>
          <w:szCs w:val="26"/>
          <w:lang w:val="en-CA"/>
        </w:rPr>
        <w:t xml:space="preserve">have </w:t>
      </w:r>
      <w:r w:rsidRPr="004F2BA3">
        <w:rPr>
          <w:sz w:val="26"/>
          <w:szCs w:val="26"/>
          <w:lang w:val="en-CA"/>
        </w:rPr>
        <w:t>end</w:t>
      </w:r>
      <w:r w:rsidR="00234CB7" w:rsidRPr="004F2BA3">
        <w:rPr>
          <w:sz w:val="26"/>
          <w:szCs w:val="26"/>
          <w:lang w:val="en-CA"/>
        </w:rPr>
        <w:t>ed</w:t>
      </w:r>
      <w:r w:rsidRPr="004F2BA3">
        <w:rPr>
          <w:sz w:val="26"/>
          <w:szCs w:val="26"/>
          <w:lang w:val="en-CA"/>
        </w:rPr>
        <w:t xml:space="preserve"> with </w:t>
      </w:r>
      <w:r w:rsidR="00E06C20" w:rsidRPr="004F2BA3">
        <w:rPr>
          <w:sz w:val="26"/>
          <w:szCs w:val="26"/>
          <w:lang w:val="en-CA"/>
        </w:rPr>
        <w:t xml:space="preserve">different </w:t>
      </w:r>
      <w:r w:rsidRPr="004F2BA3">
        <w:rPr>
          <w:sz w:val="26"/>
          <w:szCs w:val="26"/>
          <w:lang w:val="en-CA"/>
        </w:rPr>
        <w:t>results:</w:t>
      </w:r>
      <w:r w:rsidR="00B43674" w:rsidRPr="004F2BA3">
        <w:rPr>
          <w:sz w:val="26"/>
          <w:szCs w:val="26"/>
          <w:lang w:val="en-CA"/>
        </w:rPr>
        <w:t xml:space="preserve"> </w:t>
      </w:r>
      <w:r w:rsidRPr="004F2BA3">
        <w:rPr>
          <w:sz w:val="26"/>
          <w:szCs w:val="26"/>
          <w:lang w:val="en-CA"/>
        </w:rPr>
        <w:t xml:space="preserve">the prayers would </w:t>
      </w:r>
      <w:r w:rsidR="00E06C20" w:rsidRPr="004F2BA3">
        <w:rPr>
          <w:sz w:val="26"/>
          <w:szCs w:val="26"/>
          <w:lang w:val="en-CA"/>
        </w:rPr>
        <w:t xml:space="preserve">have been </w:t>
      </w:r>
      <w:r w:rsidRPr="004F2BA3">
        <w:rPr>
          <w:sz w:val="26"/>
          <w:szCs w:val="26"/>
          <w:lang w:val="en-CA"/>
        </w:rPr>
        <w:t>answered and the persecution</w:t>
      </w:r>
      <w:r w:rsidR="0069440D" w:rsidRPr="004F2BA3">
        <w:rPr>
          <w:sz w:val="26"/>
          <w:szCs w:val="26"/>
          <w:lang w:val="en-CA"/>
        </w:rPr>
        <w:t>s</w:t>
      </w:r>
      <w:r w:rsidRPr="004F2BA3">
        <w:rPr>
          <w:sz w:val="26"/>
          <w:szCs w:val="26"/>
          <w:lang w:val="en-CA"/>
        </w:rPr>
        <w:t xml:space="preserve"> stop</w:t>
      </w:r>
      <w:r w:rsidR="0069440D" w:rsidRPr="004F2BA3">
        <w:rPr>
          <w:sz w:val="26"/>
          <w:szCs w:val="26"/>
          <w:lang w:val="en-CA"/>
        </w:rPr>
        <w:t>ped</w:t>
      </w:r>
      <w:r w:rsidRPr="004F2BA3">
        <w:rPr>
          <w:sz w:val="26"/>
          <w:szCs w:val="26"/>
          <w:lang w:val="en-CA"/>
        </w:rPr>
        <w:t>.</w:t>
      </w:r>
      <w:r w:rsidR="00B43674" w:rsidRPr="004F2BA3">
        <w:rPr>
          <w:sz w:val="26"/>
          <w:szCs w:val="26"/>
          <w:lang w:val="en-CA"/>
        </w:rPr>
        <w:t xml:space="preserve"> </w:t>
      </w:r>
      <w:r w:rsidRPr="004F2BA3">
        <w:rPr>
          <w:sz w:val="26"/>
          <w:szCs w:val="26"/>
          <w:lang w:val="en-CA"/>
        </w:rPr>
        <w:t xml:space="preserve">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xml:space="preserve">, however, the emotional text of the </w:t>
      </w:r>
      <w:proofErr w:type="spellStart"/>
      <w:r w:rsidRPr="004F2BA3">
        <w:rPr>
          <w:i/>
          <w:iCs/>
          <w:sz w:val="26"/>
          <w:szCs w:val="26"/>
          <w:lang w:val="en-CA"/>
        </w:rPr>
        <w:t>kvitl</w:t>
      </w:r>
      <w:proofErr w:type="spellEnd"/>
      <w:r w:rsidRPr="004F2BA3">
        <w:rPr>
          <w:sz w:val="26"/>
          <w:szCs w:val="26"/>
          <w:lang w:val="en-CA"/>
        </w:rPr>
        <w:t xml:space="preserve"> is the end of the story.</w:t>
      </w:r>
      <w:r w:rsidR="00B43674" w:rsidRPr="004F2BA3">
        <w:rPr>
          <w:sz w:val="26"/>
          <w:szCs w:val="26"/>
          <w:lang w:val="en-CA"/>
        </w:rPr>
        <w:t xml:space="preserve"> </w:t>
      </w:r>
      <w:r w:rsidRPr="004F2BA3">
        <w:rPr>
          <w:sz w:val="26"/>
          <w:szCs w:val="26"/>
          <w:lang w:val="en-CA"/>
        </w:rPr>
        <w:t xml:space="preserve">This story is not about a miracle but about the touching, rather naive faith of the </w:t>
      </w:r>
      <w:proofErr w:type="spellStart"/>
      <w:r w:rsidRPr="004F2BA3">
        <w:rPr>
          <w:sz w:val="26"/>
          <w:szCs w:val="26"/>
          <w:lang w:val="en-CA"/>
        </w:rPr>
        <w:t>Rebbe</w:t>
      </w:r>
      <w:proofErr w:type="spellEnd"/>
      <w:r w:rsidRPr="004F2BA3">
        <w:rPr>
          <w:sz w:val="26"/>
          <w:szCs w:val="26"/>
          <w:lang w:val="en-CA"/>
        </w:rPr>
        <w:t>.</w:t>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This highlights the change in the concept of the </w:t>
      </w:r>
      <w:proofErr w:type="spellStart"/>
      <w:r w:rsidRPr="004F2BA3">
        <w:rPr>
          <w:sz w:val="26"/>
          <w:szCs w:val="26"/>
          <w:lang w:val="en-CA"/>
        </w:rPr>
        <w:t>Rebbe</w:t>
      </w:r>
      <w:proofErr w:type="spellEnd"/>
      <w:r w:rsidRPr="004F2BA3">
        <w:rPr>
          <w:sz w:val="26"/>
          <w:szCs w:val="26"/>
          <w:lang w:val="en-CA"/>
        </w:rPr>
        <w:t xml:space="preserve"> </w:t>
      </w:r>
      <w:r w:rsidR="00234CB7" w:rsidRPr="004F2BA3">
        <w:rPr>
          <w:sz w:val="26"/>
          <w:szCs w:val="26"/>
          <w:lang w:val="en-CA"/>
        </w:rPr>
        <w:t>that had</w:t>
      </w:r>
      <w:r w:rsidRPr="004F2BA3">
        <w:rPr>
          <w:sz w:val="26"/>
          <w:szCs w:val="26"/>
          <w:lang w:val="en-CA"/>
        </w:rPr>
        <w:t xml:space="preserve"> taken place </w:t>
      </w:r>
      <w:r w:rsidR="0069440D" w:rsidRPr="004F2BA3">
        <w:rPr>
          <w:sz w:val="26"/>
          <w:szCs w:val="26"/>
          <w:lang w:val="en-CA"/>
        </w:rPr>
        <w:t xml:space="preserve">in the interim period </w:t>
      </w:r>
      <w:r w:rsidRPr="004F2BA3">
        <w:rPr>
          <w:sz w:val="26"/>
          <w:szCs w:val="26"/>
          <w:lang w:val="en-CA"/>
        </w:rPr>
        <w:t>between the</w:t>
      </w:r>
      <w:r w:rsidR="009D0CED" w:rsidRPr="004F2BA3">
        <w:rPr>
          <w:sz w:val="26"/>
          <w:szCs w:val="26"/>
          <w:lang w:val="en-CA"/>
        </w:rPr>
        <w:t>se</w:t>
      </w:r>
      <w:r w:rsidRPr="004F2BA3">
        <w:rPr>
          <w:sz w:val="26"/>
          <w:szCs w:val="26"/>
          <w:lang w:val="en-CA"/>
        </w:rPr>
        <w:t xml:space="preserve"> two books.</w:t>
      </w:r>
      <w:r w:rsidR="00B43674" w:rsidRPr="004F2BA3">
        <w:rPr>
          <w:sz w:val="26"/>
          <w:szCs w:val="26"/>
          <w:lang w:val="en-CA"/>
        </w:rPr>
        <w:t xml:space="preserve"> </w:t>
      </w:r>
      <w:r w:rsidRPr="004F2BA3">
        <w:rPr>
          <w:sz w:val="26"/>
          <w:szCs w:val="26"/>
          <w:lang w:val="en-CA"/>
        </w:rPr>
        <w:t xml:space="preserve">In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the </w:t>
      </w:r>
      <w:proofErr w:type="spellStart"/>
      <w:r w:rsidRPr="004F2BA3">
        <w:rPr>
          <w:sz w:val="26"/>
          <w:szCs w:val="26"/>
          <w:lang w:val="en-CA"/>
        </w:rPr>
        <w:t>Rebbe</w:t>
      </w:r>
      <w:proofErr w:type="spellEnd"/>
      <w:r w:rsidRPr="004F2BA3">
        <w:rPr>
          <w:sz w:val="26"/>
          <w:szCs w:val="26"/>
          <w:lang w:val="en-CA"/>
        </w:rPr>
        <w:t xml:space="preserve"> is a model of faith whose faith gives him great power.</w:t>
      </w:r>
      <w:r w:rsidR="00B43674" w:rsidRPr="004F2BA3">
        <w:rPr>
          <w:sz w:val="26"/>
          <w:szCs w:val="26"/>
          <w:lang w:val="en-CA"/>
        </w:rPr>
        <w:t xml:space="preserve"> </w:t>
      </w:r>
      <w:r w:rsidRPr="004F2BA3">
        <w:rPr>
          <w:sz w:val="26"/>
          <w:szCs w:val="26"/>
          <w:lang w:val="en-CA"/>
        </w:rPr>
        <w:t xml:space="preserve">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xml:space="preserve">, the </w:t>
      </w:r>
      <w:proofErr w:type="spellStart"/>
      <w:r w:rsidRPr="004F2BA3">
        <w:rPr>
          <w:sz w:val="26"/>
          <w:szCs w:val="26"/>
          <w:lang w:val="en-CA"/>
        </w:rPr>
        <w:t>Rebbe</w:t>
      </w:r>
      <w:proofErr w:type="spellEnd"/>
      <w:r w:rsidRPr="004F2BA3">
        <w:rPr>
          <w:sz w:val="26"/>
          <w:szCs w:val="26"/>
          <w:lang w:val="en-CA"/>
        </w:rPr>
        <w:t xml:space="preserve"> is simply a model of faith, with no power.</w:t>
      </w:r>
      <w:r w:rsidR="00B43674" w:rsidRPr="004F2BA3">
        <w:rPr>
          <w:sz w:val="26"/>
          <w:szCs w:val="26"/>
          <w:lang w:val="en-CA"/>
        </w:rPr>
        <w:t xml:space="preserve"> </w:t>
      </w:r>
      <w:r w:rsidRPr="004F2BA3">
        <w:rPr>
          <w:sz w:val="26"/>
          <w:szCs w:val="26"/>
          <w:lang w:val="en-CA"/>
        </w:rPr>
        <w:t xml:space="preserve">In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the reader is invited to feel amazement and awe toward the </w:t>
      </w:r>
      <w:proofErr w:type="spellStart"/>
      <w:r w:rsidRPr="004F2BA3">
        <w:rPr>
          <w:sz w:val="26"/>
          <w:szCs w:val="26"/>
          <w:lang w:val="en-CA"/>
        </w:rPr>
        <w:t>Rebbe</w:t>
      </w:r>
      <w:proofErr w:type="spellEnd"/>
      <w:r w:rsidRPr="004F2BA3">
        <w:rPr>
          <w:sz w:val="26"/>
          <w:szCs w:val="26"/>
          <w:lang w:val="en-CA"/>
        </w:rPr>
        <w:t xml:space="preserve">; 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to feel pity.</w:t>
      </w:r>
      <w:r w:rsidR="00B43674" w:rsidRPr="004F2BA3">
        <w:rPr>
          <w:sz w:val="26"/>
          <w:szCs w:val="26"/>
          <w:lang w:val="en-CA"/>
        </w:rPr>
        <w:t xml:space="preserve"> </w:t>
      </w:r>
      <w:r w:rsidRPr="004F2BA3">
        <w:rPr>
          <w:sz w:val="26"/>
          <w:szCs w:val="26"/>
          <w:lang w:val="en-CA"/>
        </w:rPr>
        <w:t xml:space="preserve">There has been a humanization of the </w:t>
      </w:r>
      <w:proofErr w:type="spellStart"/>
      <w:r w:rsidRPr="004F2BA3">
        <w:rPr>
          <w:sz w:val="26"/>
          <w:szCs w:val="26"/>
          <w:lang w:val="en-CA"/>
        </w:rPr>
        <w:t>Rebbe</w:t>
      </w:r>
      <w:proofErr w:type="spellEnd"/>
      <w:r w:rsidRPr="004F2BA3">
        <w:rPr>
          <w:sz w:val="26"/>
          <w:szCs w:val="26"/>
          <w:lang w:val="en-CA"/>
        </w:rPr>
        <w:t xml:space="preserve"> and a stripping away o</w:t>
      </w:r>
      <w:r w:rsidR="008A7278">
        <w:rPr>
          <w:sz w:val="26"/>
          <w:szCs w:val="26"/>
          <w:lang w:val="en-CA"/>
        </w:rPr>
        <w:t>f his aura of supernatural might</w:t>
      </w:r>
      <w:r w:rsidRPr="004F2BA3">
        <w:rPr>
          <w:sz w:val="26"/>
          <w:szCs w:val="26"/>
          <w:lang w:val="en-CA"/>
        </w:rPr>
        <w:t>.</w:t>
      </w:r>
    </w:p>
    <w:p w:rsidR="0002074A" w:rsidRPr="006A1FA0" w:rsidRDefault="0002074A" w:rsidP="0002074A">
      <w:pPr>
        <w:spacing w:line="300" w:lineRule="exact"/>
        <w:jc w:val="both"/>
        <w:rPr>
          <w:b/>
          <w:bCs/>
          <w:i/>
          <w:sz w:val="26"/>
          <w:szCs w:val="26"/>
          <w:lang w:val="en-CA"/>
        </w:rPr>
      </w:pPr>
    </w:p>
    <w:p w:rsidR="00BC03FA" w:rsidRPr="000A4397" w:rsidRDefault="00BC03FA" w:rsidP="0002074A">
      <w:pPr>
        <w:spacing w:line="300" w:lineRule="exact"/>
        <w:jc w:val="both"/>
        <w:rPr>
          <w:sz w:val="26"/>
          <w:szCs w:val="26"/>
          <w:lang w:val="en-CA"/>
        </w:rPr>
      </w:pPr>
      <w:r w:rsidRPr="000A4397">
        <w:rPr>
          <w:i/>
          <w:sz w:val="26"/>
          <w:szCs w:val="26"/>
          <w:lang w:val="en-CA"/>
        </w:rPr>
        <w:t>God</w:t>
      </w:r>
    </w:p>
    <w:p w:rsidR="00BC03FA" w:rsidRPr="004F2BA3" w:rsidRDefault="00BC03FA" w:rsidP="0002074A">
      <w:pPr>
        <w:spacing w:line="300" w:lineRule="exact"/>
        <w:jc w:val="both"/>
        <w:rPr>
          <w:sz w:val="26"/>
          <w:szCs w:val="26"/>
          <w:lang w:val="en-CA"/>
        </w:rPr>
      </w:pPr>
      <w:r w:rsidRPr="004F2BA3">
        <w:rPr>
          <w:sz w:val="26"/>
          <w:szCs w:val="26"/>
          <w:lang w:val="en-CA"/>
        </w:rPr>
        <w:t xml:space="preserve">As for the concept of God, it is significant that the place of the </w:t>
      </w:r>
      <w:r w:rsidR="0072137F" w:rsidRPr="004F2BA3">
        <w:rPr>
          <w:sz w:val="26"/>
          <w:szCs w:val="26"/>
          <w:lang w:val="en-CA"/>
        </w:rPr>
        <w:t>“</w:t>
      </w:r>
      <w:r w:rsidRPr="004F2BA3">
        <w:rPr>
          <w:sz w:val="26"/>
          <w:szCs w:val="26"/>
          <w:lang w:val="en-CA"/>
        </w:rPr>
        <w:t>living father</w:t>
      </w:r>
      <w:r w:rsidR="0072137F" w:rsidRPr="004F2BA3">
        <w:rPr>
          <w:sz w:val="26"/>
          <w:szCs w:val="26"/>
          <w:lang w:val="en-CA"/>
        </w:rPr>
        <w:t>”</w:t>
      </w:r>
      <w:r w:rsidRPr="004F2BA3">
        <w:rPr>
          <w:sz w:val="26"/>
          <w:szCs w:val="26"/>
          <w:lang w:val="en-CA"/>
        </w:rPr>
        <w:t xml:space="preserve"> of the story </w:t>
      </w:r>
      <w:r w:rsidR="008A7278">
        <w:rPr>
          <w:sz w:val="26"/>
          <w:szCs w:val="26"/>
          <w:lang w:val="en-CA"/>
        </w:rPr>
        <w:t xml:space="preserve">in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is taken by the dead, human father 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w:t>
      </w:r>
      <w:r w:rsidR="00B43674" w:rsidRPr="004F2BA3">
        <w:rPr>
          <w:sz w:val="26"/>
          <w:szCs w:val="26"/>
          <w:lang w:val="en-CA"/>
        </w:rPr>
        <w:t xml:space="preserve"> </w:t>
      </w:r>
      <w:r w:rsidR="00C51DA4">
        <w:rPr>
          <w:sz w:val="26"/>
          <w:szCs w:val="26"/>
          <w:lang w:val="en-CA"/>
        </w:rPr>
        <w:t xml:space="preserve">The focus of </w:t>
      </w:r>
      <w:proofErr w:type="spellStart"/>
      <w:r w:rsidR="00C51DA4" w:rsidRPr="00C51DA4">
        <w:rPr>
          <w:i/>
          <w:iCs/>
          <w:sz w:val="26"/>
          <w:szCs w:val="26"/>
          <w:lang w:val="en-CA"/>
        </w:rPr>
        <w:t>Seyfer</w:t>
      </w:r>
      <w:proofErr w:type="spellEnd"/>
      <w:r w:rsidR="00C51DA4" w:rsidRPr="00C51DA4">
        <w:rPr>
          <w:i/>
          <w:iCs/>
          <w:sz w:val="26"/>
          <w:szCs w:val="26"/>
          <w:lang w:val="en-CA"/>
        </w:rPr>
        <w:t xml:space="preserve"> </w:t>
      </w:r>
      <w:proofErr w:type="spellStart"/>
      <w:r w:rsidR="00C51DA4" w:rsidRPr="00C51DA4">
        <w:rPr>
          <w:i/>
          <w:iCs/>
          <w:sz w:val="26"/>
          <w:szCs w:val="26"/>
          <w:lang w:val="en-CA"/>
        </w:rPr>
        <w:t>Kedoyshim</w:t>
      </w:r>
      <w:proofErr w:type="spellEnd"/>
      <w:r w:rsidR="00C51DA4">
        <w:rPr>
          <w:sz w:val="26"/>
          <w:szCs w:val="26"/>
          <w:lang w:val="en-CA"/>
        </w:rPr>
        <w:t xml:space="preserve"> </w:t>
      </w:r>
      <w:r w:rsidRPr="004F2BA3">
        <w:rPr>
          <w:sz w:val="26"/>
          <w:szCs w:val="26"/>
          <w:lang w:val="en-CA"/>
        </w:rPr>
        <w:t>is on human faith and love between human beings.</w:t>
      </w:r>
      <w:r w:rsidR="00B43674" w:rsidRPr="004F2BA3">
        <w:rPr>
          <w:sz w:val="26"/>
          <w:szCs w:val="26"/>
          <w:lang w:val="en-CA"/>
        </w:rPr>
        <w:t xml:space="preserve"> </w:t>
      </w:r>
      <w:r w:rsidRPr="004F2BA3">
        <w:rPr>
          <w:sz w:val="26"/>
          <w:szCs w:val="26"/>
          <w:lang w:val="en-CA"/>
        </w:rPr>
        <w:t>The divine object of faith is hardly mentioned.</w:t>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In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i/>
          <w:iCs/>
          <w:sz w:val="26"/>
          <w:szCs w:val="26"/>
          <w:lang w:val="en-CA"/>
        </w:rPr>
        <w:t>,</w:t>
      </w:r>
      <w:r w:rsidRPr="004F2BA3">
        <w:rPr>
          <w:sz w:val="26"/>
          <w:szCs w:val="26"/>
          <w:lang w:val="en-CA"/>
        </w:rPr>
        <w:t xml:space="preserve"> faith in God</w:t>
      </w:r>
      <w:r w:rsidR="0072137F" w:rsidRPr="004F2BA3">
        <w:rPr>
          <w:sz w:val="26"/>
          <w:szCs w:val="26"/>
          <w:lang w:val="en-CA"/>
        </w:rPr>
        <w:t>’</w:t>
      </w:r>
      <w:r w:rsidRPr="004F2BA3">
        <w:rPr>
          <w:sz w:val="26"/>
          <w:szCs w:val="26"/>
          <w:lang w:val="en-CA"/>
        </w:rPr>
        <w:t xml:space="preserve">s helping power is expressed not only in the stories </w:t>
      </w:r>
      <w:r w:rsidR="0069440D" w:rsidRPr="004F2BA3">
        <w:rPr>
          <w:sz w:val="26"/>
          <w:szCs w:val="26"/>
          <w:lang w:val="en-CA"/>
        </w:rPr>
        <w:t>but also</w:t>
      </w:r>
      <w:r w:rsidRPr="004F2BA3">
        <w:rPr>
          <w:sz w:val="26"/>
          <w:szCs w:val="26"/>
          <w:lang w:val="en-CA"/>
        </w:rPr>
        <w:t xml:space="preserve"> in appeals to God by the narrator on behalf of the reader:</w:t>
      </w:r>
      <w:r w:rsidR="00B43674" w:rsidRPr="004F2BA3">
        <w:rPr>
          <w:sz w:val="26"/>
          <w:szCs w:val="26"/>
          <w:lang w:val="en-CA"/>
        </w:rPr>
        <w:t xml:space="preserve"> </w:t>
      </w:r>
      <w:r w:rsidRPr="004F2BA3">
        <w:rPr>
          <w:i/>
          <w:iCs/>
          <w:sz w:val="26"/>
          <w:szCs w:val="26"/>
          <w:lang w:val="en-CA"/>
        </w:rPr>
        <w:t xml:space="preserve">Hashem </w:t>
      </w:r>
      <w:proofErr w:type="spellStart"/>
      <w:r w:rsidRPr="004F2BA3">
        <w:rPr>
          <w:i/>
          <w:iCs/>
          <w:sz w:val="26"/>
          <w:szCs w:val="26"/>
          <w:lang w:val="en-CA"/>
        </w:rPr>
        <w:t>yisborakh</w:t>
      </w:r>
      <w:proofErr w:type="spellEnd"/>
      <w:r w:rsidRPr="004F2BA3">
        <w:rPr>
          <w:i/>
          <w:iCs/>
          <w:sz w:val="26"/>
          <w:szCs w:val="26"/>
          <w:lang w:val="en-CA"/>
        </w:rPr>
        <w:t xml:space="preserve"> </w:t>
      </w:r>
      <w:proofErr w:type="spellStart"/>
      <w:r w:rsidRPr="004F2BA3">
        <w:rPr>
          <w:i/>
          <w:iCs/>
          <w:sz w:val="26"/>
          <w:szCs w:val="26"/>
          <w:lang w:val="en-CA"/>
        </w:rPr>
        <w:t>zol</w:t>
      </w:r>
      <w:proofErr w:type="spellEnd"/>
      <w:r w:rsidRPr="004F2BA3">
        <w:rPr>
          <w:i/>
          <w:iCs/>
          <w:sz w:val="26"/>
          <w:szCs w:val="26"/>
          <w:lang w:val="en-CA"/>
        </w:rPr>
        <w:t xml:space="preserve"> </w:t>
      </w:r>
      <w:proofErr w:type="spellStart"/>
      <w:r w:rsidRPr="004F2BA3">
        <w:rPr>
          <w:i/>
          <w:iCs/>
          <w:sz w:val="26"/>
          <w:szCs w:val="26"/>
          <w:lang w:val="en-CA"/>
        </w:rPr>
        <w:t>undz</w:t>
      </w:r>
      <w:proofErr w:type="spellEnd"/>
      <w:r w:rsidRPr="004F2BA3">
        <w:rPr>
          <w:i/>
          <w:iCs/>
          <w:sz w:val="26"/>
          <w:szCs w:val="26"/>
          <w:lang w:val="en-CA"/>
        </w:rPr>
        <w:t xml:space="preserve"> </w:t>
      </w:r>
      <w:proofErr w:type="spellStart"/>
      <w:r w:rsidRPr="004F2BA3">
        <w:rPr>
          <w:i/>
          <w:iCs/>
          <w:sz w:val="26"/>
          <w:szCs w:val="26"/>
          <w:lang w:val="en-CA"/>
        </w:rPr>
        <w:t>helfn</w:t>
      </w:r>
      <w:proofErr w:type="spellEnd"/>
      <w:r w:rsidRPr="004F2BA3">
        <w:rPr>
          <w:i/>
          <w:iCs/>
          <w:sz w:val="26"/>
          <w:szCs w:val="26"/>
          <w:lang w:val="en-CA"/>
        </w:rPr>
        <w:t xml:space="preserve"> </w:t>
      </w:r>
      <w:proofErr w:type="spellStart"/>
      <w:r w:rsidRPr="004F2BA3">
        <w:rPr>
          <w:i/>
          <w:iCs/>
          <w:sz w:val="26"/>
          <w:szCs w:val="26"/>
          <w:lang w:val="en-CA"/>
        </w:rPr>
        <w:t>mir</w:t>
      </w:r>
      <w:proofErr w:type="spellEnd"/>
      <w:r w:rsidRPr="004F2BA3">
        <w:rPr>
          <w:i/>
          <w:iCs/>
          <w:sz w:val="26"/>
          <w:szCs w:val="26"/>
          <w:lang w:val="en-CA"/>
        </w:rPr>
        <w:t xml:space="preserve"> </w:t>
      </w:r>
      <w:proofErr w:type="spellStart"/>
      <w:r w:rsidRPr="004F2BA3">
        <w:rPr>
          <w:i/>
          <w:iCs/>
          <w:sz w:val="26"/>
          <w:szCs w:val="26"/>
          <w:lang w:val="en-CA"/>
        </w:rPr>
        <w:t>zoln</w:t>
      </w:r>
      <w:proofErr w:type="spellEnd"/>
      <w:r w:rsidRPr="004F2BA3">
        <w:rPr>
          <w:i/>
          <w:iCs/>
          <w:sz w:val="26"/>
          <w:szCs w:val="26"/>
          <w:lang w:val="en-CA"/>
        </w:rPr>
        <w:t xml:space="preserve"> </w:t>
      </w:r>
      <w:proofErr w:type="spellStart"/>
      <w:r w:rsidRPr="004F2BA3">
        <w:rPr>
          <w:i/>
          <w:iCs/>
          <w:sz w:val="26"/>
          <w:szCs w:val="26"/>
          <w:lang w:val="en-CA"/>
        </w:rPr>
        <w:t>geholfn</w:t>
      </w:r>
      <w:proofErr w:type="spellEnd"/>
      <w:r w:rsidRPr="004F2BA3">
        <w:rPr>
          <w:i/>
          <w:iCs/>
          <w:sz w:val="26"/>
          <w:szCs w:val="26"/>
          <w:lang w:val="en-CA"/>
        </w:rPr>
        <w:t xml:space="preserve"> </w:t>
      </w:r>
      <w:proofErr w:type="spellStart"/>
      <w:r w:rsidRPr="004F2BA3">
        <w:rPr>
          <w:i/>
          <w:iCs/>
          <w:sz w:val="26"/>
          <w:szCs w:val="26"/>
          <w:lang w:val="en-CA"/>
        </w:rPr>
        <w:t>vern</w:t>
      </w:r>
      <w:proofErr w:type="spellEnd"/>
      <w:r w:rsidRPr="004F2BA3">
        <w:rPr>
          <w:i/>
          <w:iCs/>
          <w:sz w:val="26"/>
          <w:szCs w:val="26"/>
          <w:lang w:val="en-CA"/>
        </w:rPr>
        <w:t xml:space="preserve"> </w:t>
      </w:r>
      <w:proofErr w:type="spellStart"/>
      <w:r w:rsidRPr="004F2BA3">
        <w:rPr>
          <w:i/>
          <w:iCs/>
          <w:sz w:val="26"/>
          <w:szCs w:val="26"/>
          <w:lang w:val="en-CA"/>
        </w:rPr>
        <w:t>mit</w:t>
      </w:r>
      <w:proofErr w:type="spellEnd"/>
      <w:r w:rsidRPr="004F2BA3">
        <w:rPr>
          <w:i/>
          <w:iCs/>
          <w:sz w:val="26"/>
          <w:szCs w:val="26"/>
          <w:lang w:val="en-CA"/>
        </w:rPr>
        <w:t xml:space="preserve"> </w:t>
      </w:r>
      <w:proofErr w:type="spellStart"/>
      <w:r w:rsidRPr="004F2BA3">
        <w:rPr>
          <w:i/>
          <w:iCs/>
          <w:sz w:val="26"/>
          <w:szCs w:val="26"/>
          <w:lang w:val="en-CA"/>
        </w:rPr>
        <w:t>alem</w:t>
      </w:r>
      <w:proofErr w:type="spellEnd"/>
      <w:r w:rsidRPr="004F2BA3">
        <w:rPr>
          <w:i/>
          <w:iCs/>
          <w:sz w:val="26"/>
          <w:szCs w:val="26"/>
          <w:lang w:val="en-CA"/>
        </w:rPr>
        <w:t xml:space="preserve"> </w:t>
      </w:r>
      <w:proofErr w:type="spellStart"/>
      <w:r w:rsidRPr="004F2BA3">
        <w:rPr>
          <w:i/>
          <w:iCs/>
          <w:sz w:val="26"/>
          <w:szCs w:val="26"/>
          <w:lang w:val="en-CA"/>
        </w:rPr>
        <w:t>gutn</w:t>
      </w:r>
      <w:proofErr w:type="spellEnd"/>
      <w:r w:rsidR="00D25AE0" w:rsidRPr="004F2BA3">
        <w:rPr>
          <w:sz w:val="26"/>
          <w:szCs w:val="26"/>
          <w:lang w:val="en-CA"/>
        </w:rPr>
        <w:t>:</w:t>
      </w:r>
      <w:r w:rsidR="00B43674" w:rsidRPr="004F2BA3">
        <w:rPr>
          <w:sz w:val="26"/>
          <w:szCs w:val="26"/>
          <w:lang w:val="en-CA"/>
        </w:rPr>
        <w:t xml:space="preserve"> </w:t>
      </w:r>
      <w:r w:rsidR="0072137F" w:rsidRPr="004F2BA3">
        <w:rPr>
          <w:sz w:val="26"/>
          <w:szCs w:val="26"/>
          <w:lang w:val="en-CA"/>
        </w:rPr>
        <w:t>“</w:t>
      </w:r>
      <w:r w:rsidRPr="004F2BA3">
        <w:rPr>
          <w:sz w:val="26"/>
          <w:szCs w:val="26"/>
          <w:lang w:val="en-CA"/>
        </w:rPr>
        <w:t>May God help us, that we may be helped with all good</w:t>
      </w:r>
      <w:r w:rsidR="00D25AE0" w:rsidRPr="004F2BA3">
        <w:rPr>
          <w:sz w:val="26"/>
          <w:szCs w:val="26"/>
          <w:lang w:val="en-CA"/>
        </w:rPr>
        <w:t>!”</w:t>
      </w:r>
      <w:r w:rsidR="00D25AE0" w:rsidRPr="004F2BA3">
        <w:rPr>
          <w:rStyle w:val="a4"/>
          <w:sz w:val="26"/>
          <w:szCs w:val="26"/>
          <w:lang w:val="en-CA"/>
        </w:rPr>
        <w:footnoteReference w:id="35"/>
      </w:r>
      <w:r w:rsidR="00B43674" w:rsidRPr="004F2BA3">
        <w:rPr>
          <w:sz w:val="26"/>
          <w:szCs w:val="26"/>
          <w:lang w:val="en-CA"/>
        </w:rPr>
        <w:t xml:space="preserve"> </w:t>
      </w:r>
      <w:r w:rsidRPr="004F2BA3">
        <w:rPr>
          <w:sz w:val="26"/>
          <w:szCs w:val="26"/>
          <w:lang w:val="en-CA"/>
        </w:rPr>
        <w:t xml:space="preserve">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xml:space="preserve">, the only appeal to God is the frequently repeated abbreviation </w:t>
      </w:r>
      <w:proofErr w:type="spellStart"/>
      <w:r w:rsidRPr="004F2BA3">
        <w:rPr>
          <w:i/>
          <w:iCs/>
          <w:sz w:val="26"/>
          <w:szCs w:val="26"/>
          <w:lang w:val="en-CA"/>
        </w:rPr>
        <w:t>h.y.d</w:t>
      </w:r>
      <w:proofErr w:type="spellEnd"/>
      <w:r w:rsidR="00193DA3">
        <w:rPr>
          <w:i/>
          <w:iCs/>
          <w:sz w:val="26"/>
          <w:szCs w:val="26"/>
          <w:lang w:val="en-CA"/>
        </w:rPr>
        <w:t>.</w:t>
      </w:r>
      <w:r w:rsidR="00F26CF5" w:rsidRPr="004F2BA3">
        <w:rPr>
          <w:i/>
          <w:iCs/>
          <w:sz w:val="26"/>
          <w:szCs w:val="26"/>
          <w:lang w:val="en-CA"/>
        </w:rPr>
        <w:t xml:space="preserve"> [Hashem </w:t>
      </w:r>
      <w:proofErr w:type="spellStart"/>
      <w:r w:rsidR="00F26CF5" w:rsidRPr="004F2BA3">
        <w:rPr>
          <w:i/>
          <w:iCs/>
          <w:sz w:val="26"/>
          <w:szCs w:val="26"/>
          <w:lang w:val="en-CA"/>
        </w:rPr>
        <w:t>yakom</w:t>
      </w:r>
      <w:proofErr w:type="spellEnd"/>
      <w:r w:rsidR="00F26CF5" w:rsidRPr="004F2BA3">
        <w:rPr>
          <w:i/>
          <w:iCs/>
          <w:sz w:val="26"/>
          <w:szCs w:val="26"/>
          <w:lang w:val="en-CA"/>
        </w:rPr>
        <w:t xml:space="preserve"> </w:t>
      </w:r>
      <w:proofErr w:type="spellStart"/>
      <w:r w:rsidR="00F26CF5" w:rsidRPr="004F2BA3">
        <w:rPr>
          <w:i/>
          <w:iCs/>
          <w:sz w:val="26"/>
          <w:szCs w:val="26"/>
          <w:lang w:val="en-CA"/>
        </w:rPr>
        <w:t>damo</w:t>
      </w:r>
      <w:proofErr w:type="spellEnd"/>
      <w:r w:rsidR="00F26CF5" w:rsidRPr="004F2BA3">
        <w:rPr>
          <w:i/>
          <w:iCs/>
          <w:sz w:val="26"/>
          <w:szCs w:val="26"/>
          <w:lang w:val="en-CA"/>
        </w:rPr>
        <w:t>]</w:t>
      </w:r>
      <w:r w:rsidR="0002074A">
        <w:rPr>
          <w:sz w:val="26"/>
          <w:szCs w:val="26"/>
          <w:lang w:val="en-CA"/>
        </w:rPr>
        <w:t xml:space="preserve"> – </w:t>
      </w:r>
      <w:r w:rsidR="0072137F" w:rsidRPr="004F2BA3">
        <w:rPr>
          <w:sz w:val="26"/>
          <w:szCs w:val="26"/>
          <w:lang w:val="en-CA"/>
        </w:rPr>
        <w:t>“</w:t>
      </w:r>
      <w:r w:rsidRPr="004F2BA3">
        <w:rPr>
          <w:sz w:val="26"/>
          <w:szCs w:val="26"/>
          <w:lang w:val="en-CA"/>
        </w:rPr>
        <w:t>may God avenge his blood</w:t>
      </w:r>
      <w:r w:rsidR="0072137F" w:rsidRPr="004F2BA3">
        <w:rPr>
          <w:sz w:val="26"/>
          <w:szCs w:val="26"/>
          <w:lang w:val="en-CA"/>
        </w:rPr>
        <w:t>”</w:t>
      </w:r>
      <w:r w:rsidR="0002074A">
        <w:rPr>
          <w:sz w:val="26"/>
          <w:szCs w:val="26"/>
          <w:lang w:val="en-CA"/>
        </w:rPr>
        <w:t xml:space="preserve"> – </w:t>
      </w:r>
      <w:r w:rsidRPr="004F2BA3">
        <w:rPr>
          <w:sz w:val="26"/>
          <w:szCs w:val="26"/>
          <w:lang w:val="en-CA"/>
        </w:rPr>
        <w:t>after the name of each victim of the Nazis.</w:t>
      </w:r>
      <w:r w:rsidR="00B43674" w:rsidRPr="004F2BA3">
        <w:rPr>
          <w:sz w:val="26"/>
          <w:szCs w:val="26"/>
          <w:lang w:val="en-CA"/>
        </w:rPr>
        <w:t xml:space="preserve"> </w:t>
      </w:r>
      <w:r w:rsidRPr="004F2BA3">
        <w:rPr>
          <w:sz w:val="26"/>
          <w:szCs w:val="26"/>
          <w:lang w:val="en-CA"/>
        </w:rPr>
        <w:t>Whether this expresses real belief in God</w:t>
      </w:r>
      <w:r w:rsidR="0072137F" w:rsidRPr="004F2BA3">
        <w:rPr>
          <w:sz w:val="26"/>
          <w:szCs w:val="26"/>
          <w:lang w:val="en-CA"/>
        </w:rPr>
        <w:t>’</w:t>
      </w:r>
      <w:r w:rsidRPr="004F2BA3">
        <w:rPr>
          <w:sz w:val="26"/>
          <w:szCs w:val="26"/>
          <w:lang w:val="en-CA"/>
        </w:rPr>
        <w:t>s avenging power is not clea</w:t>
      </w:r>
      <w:r w:rsidR="009D0CED" w:rsidRPr="004F2BA3">
        <w:rPr>
          <w:sz w:val="26"/>
          <w:szCs w:val="26"/>
          <w:lang w:val="en-CA"/>
        </w:rPr>
        <w:t>r</w:t>
      </w:r>
      <w:r w:rsidRPr="004F2BA3">
        <w:rPr>
          <w:sz w:val="26"/>
          <w:szCs w:val="26"/>
          <w:lang w:val="en-CA"/>
        </w:rPr>
        <w:t>.</w:t>
      </w:r>
      <w:r w:rsidR="00B43674" w:rsidRPr="004F2BA3">
        <w:rPr>
          <w:sz w:val="26"/>
          <w:szCs w:val="26"/>
          <w:lang w:val="en-CA"/>
        </w:rPr>
        <w:t xml:space="preserve"> </w:t>
      </w:r>
      <w:r w:rsidR="0069440D" w:rsidRPr="004F2BA3">
        <w:rPr>
          <w:sz w:val="26"/>
          <w:szCs w:val="26"/>
          <w:lang w:val="en-CA"/>
        </w:rPr>
        <w:t>Certainly,</w:t>
      </w:r>
      <w:r w:rsidRPr="004F2BA3">
        <w:rPr>
          <w:sz w:val="26"/>
          <w:szCs w:val="26"/>
          <w:lang w:val="en-CA"/>
        </w:rPr>
        <w:t xml:space="preserve"> the possibility of God helping the reader is not raised.</w:t>
      </w:r>
    </w:p>
    <w:p w:rsidR="009D0CED" w:rsidRPr="004F2BA3" w:rsidRDefault="00BC03FA" w:rsidP="00EB0059">
      <w:pPr>
        <w:spacing w:line="300" w:lineRule="exact"/>
        <w:ind w:firstLine="284"/>
        <w:jc w:val="both"/>
        <w:rPr>
          <w:sz w:val="26"/>
          <w:szCs w:val="26"/>
          <w:lang w:val="en-CA"/>
        </w:rPr>
      </w:pPr>
      <w:r w:rsidRPr="004F2BA3">
        <w:rPr>
          <w:sz w:val="26"/>
          <w:szCs w:val="26"/>
          <w:lang w:val="en-CA"/>
        </w:rPr>
        <w:t xml:space="preserve">One of the very few direct references to God 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xml:space="preserve"> is in a story about a teaching of </w:t>
      </w:r>
      <w:proofErr w:type="spellStart"/>
      <w:r w:rsidRPr="004F2BA3">
        <w:rPr>
          <w:sz w:val="26"/>
          <w:szCs w:val="26"/>
          <w:lang w:val="en-CA"/>
        </w:rPr>
        <w:t>Dov-Ber</w:t>
      </w:r>
      <w:proofErr w:type="spellEnd"/>
      <w:r w:rsidRPr="004F2BA3">
        <w:rPr>
          <w:sz w:val="26"/>
          <w:szCs w:val="26"/>
          <w:lang w:val="en-CA"/>
        </w:rPr>
        <w:t xml:space="preserve"> Kalish, the </w:t>
      </w:r>
      <w:proofErr w:type="spellStart"/>
      <w:r w:rsidRPr="004F2BA3">
        <w:rPr>
          <w:sz w:val="26"/>
          <w:szCs w:val="26"/>
          <w:lang w:val="en-CA"/>
        </w:rPr>
        <w:t>Loyvitsher-Skenievitser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about trusting in God.</w:t>
      </w:r>
      <w:r w:rsidR="00B43674" w:rsidRPr="004F2BA3">
        <w:rPr>
          <w:sz w:val="26"/>
          <w:szCs w:val="26"/>
          <w:lang w:val="en-CA"/>
        </w:rPr>
        <w:t xml:space="preserve"> </w:t>
      </w:r>
      <w:r w:rsidRPr="004F2BA3">
        <w:rPr>
          <w:sz w:val="26"/>
          <w:szCs w:val="26"/>
          <w:lang w:val="en-CA"/>
        </w:rPr>
        <w:t xml:space="preserve">In a kind of counterpoint to the well-known Jewish joke where God tells a man who prays to win the lottery </w:t>
      </w:r>
      <w:r w:rsidR="0072137F" w:rsidRPr="004F2BA3">
        <w:rPr>
          <w:sz w:val="26"/>
          <w:szCs w:val="26"/>
          <w:lang w:val="en-CA"/>
        </w:rPr>
        <w:t>“</w:t>
      </w:r>
      <w:r w:rsidRPr="004F2BA3">
        <w:rPr>
          <w:sz w:val="26"/>
          <w:szCs w:val="26"/>
          <w:lang w:val="en-CA"/>
        </w:rPr>
        <w:t>you could have bought a ticket</w:t>
      </w:r>
      <w:r w:rsidR="00AA030B" w:rsidRPr="004F2BA3">
        <w:rPr>
          <w:sz w:val="26"/>
          <w:szCs w:val="26"/>
          <w:lang w:val="en-CA"/>
        </w:rPr>
        <w:t>,”</w:t>
      </w:r>
      <w:r w:rsidRPr="004F2BA3">
        <w:rPr>
          <w:sz w:val="26"/>
          <w:szCs w:val="26"/>
          <w:lang w:val="en-CA"/>
        </w:rPr>
        <w:t xml:space="preserve"> the </w:t>
      </w:r>
      <w:proofErr w:type="spellStart"/>
      <w:r w:rsidRPr="004F2BA3">
        <w:rPr>
          <w:sz w:val="26"/>
          <w:szCs w:val="26"/>
          <w:lang w:val="en-CA"/>
        </w:rPr>
        <w:t>Rebbe</w:t>
      </w:r>
      <w:proofErr w:type="spellEnd"/>
      <w:r w:rsidRPr="004F2BA3">
        <w:rPr>
          <w:sz w:val="26"/>
          <w:szCs w:val="26"/>
          <w:lang w:val="en-CA"/>
        </w:rPr>
        <w:t xml:space="preserve"> advises a Hasid </w:t>
      </w:r>
      <w:r w:rsidRPr="004F2BA3">
        <w:rPr>
          <w:i/>
          <w:iCs/>
          <w:sz w:val="26"/>
          <w:szCs w:val="26"/>
          <w:lang w:val="en-CA"/>
        </w:rPr>
        <w:t>not</w:t>
      </w:r>
      <w:r w:rsidRPr="004F2BA3">
        <w:rPr>
          <w:sz w:val="26"/>
          <w:szCs w:val="26"/>
          <w:lang w:val="en-CA"/>
        </w:rPr>
        <w:t xml:space="preserve"> to buy a lottery ticket but to have faith in God alone to give him prosperity</w:t>
      </w:r>
      <w:r w:rsidR="000059F8" w:rsidRPr="004F2BA3">
        <w:rPr>
          <w:sz w:val="26"/>
          <w:szCs w:val="26"/>
          <w:lang w:val="en-CA"/>
        </w:rPr>
        <w:t>.</w:t>
      </w:r>
      <w:r w:rsidR="000059F8" w:rsidRPr="004F2BA3">
        <w:rPr>
          <w:rStyle w:val="a4"/>
          <w:sz w:val="26"/>
          <w:szCs w:val="26"/>
          <w:lang w:val="en-CA"/>
        </w:rPr>
        <w:footnoteReference w:id="36"/>
      </w:r>
      <w:r w:rsidR="00B43674" w:rsidRPr="004F2BA3">
        <w:rPr>
          <w:sz w:val="26"/>
          <w:szCs w:val="26"/>
          <w:lang w:val="en-CA"/>
        </w:rPr>
        <w:t xml:space="preserve"> </w:t>
      </w:r>
      <w:r w:rsidRPr="004F2BA3">
        <w:rPr>
          <w:sz w:val="26"/>
          <w:szCs w:val="26"/>
          <w:lang w:val="en-CA"/>
        </w:rPr>
        <w:t>The narrator conveys this teaching with approval.</w:t>
      </w:r>
      <w:r w:rsidR="00B43674" w:rsidRPr="004F2BA3">
        <w:rPr>
          <w:sz w:val="26"/>
          <w:szCs w:val="26"/>
          <w:lang w:val="en-CA"/>
        </w:rPr>
        <w:t xml:space="preserve"> </w:t>
      </w:r>
      <w:r w:rsidRPr="004F2BA3">
        <w:rPr>
          <w:sz w:val="26"/>
          <w:szCs w:val="26"/>
          <w:lang w:val="en-CA"/>
        </w:rPr>
        <w:t>T</w:t>
      </w:r>
      <w:r w:rsidR="000059F8" w:rsidRPr="004F2BA3">
        <w:rPr>
          <w:sz w:val="26"/>
          <w:szCs w:val="26"/>
          <w:lang w:val="en-CA"/>
        </w:rPr>
        <w:t xml:space="preserve">his is ironic, since it </w:t>
      </w:r>
      <w:r w:rsidR="00234CB7" w:rsidRPr="004F2BA3">
        <w:rPr>
          <w:sz w:val="26"/>
          <w:szCs w:val="26"/>
          <w:lang w:val="en-CA"/>
        </w:rPr>
        <w:t>conveys</w:t>
      </w:r>
      <w:r w:rsidR="0069440D" w:rsidRPr="004F2BA3">
        <w:rPr>
          <w:sz w:val="26"/>
          <w:szCs w:val="26"/>
          <w:lang w:val="en-CA"/>
        </w:rPr>
        <w:t xml:space="preserve"> </w:t>
      </w:r>
      <w:r w:rsidRPr="004F2BA3">
        <w:rPr>
          <w:sz w:val="26"/>
          <w:szCs w:val="26"/>
          <w:lang w:val="en-CA"/>
        </w:rPr>
        <w:t xml:space="preserve">a passivist view of God as firmly in control of the world regardless of human action, </w:t>
      </w:r>
      <w:r w:rsidR="00C51DA4">
        <w:rPr>
          <w:sz w:val="26"/>
          <w:szCs w:val="26"/>
          <w:lang w:val="en-CA"/>
        </w:rPr>
        <w:t xml:space="preserve">contradicting </w:t>
      </w:r>
      <w:r w:rsidRPr="004F2BA3">
        <w:rPr>
          <w:sz w:val="26"/>
          <w:szCs w:val="26"/>
          <w:lang w:val="en-CA"/>
        </w:rPr>
        <w:t>all the rest of the book.</w:t>
      </w:r>
      <w:r w:rsidR="00B43674" w:rsidRPr="004F2BA3">
        <w:rPr>
          <w:sz w:val="26"/>
          <w:szCs w:val="26"/>
          <w:lang w:val="en-CA"/>
        </w:rPr>
        <w:t xml:space="preserve"> </w:t>
      </w:r>
      <w:r w:rsidR="00234CB7" w:rsidRPr="004F2BA3">
        <w:rPr>
          <w:sz w:val="26"/>
          <w:szCs w:val="26"/>
          <w:lang w:val="en-CA"/>
        </w:rPr>
        <w:t xml:space="preserve">This </w:t>
      </w:r>
      <w:r w:rsidRPr="004F2BA3">
        <w:rPr>
          <w:sz w:val="26"/>
          <w:szCs w:val="26"/>
          <w:lang w:val="en-CA"/>
        </w:rPr>
        <w:t>shows that the theology of the text is not carefully thought through</w:t>
      </w:r>
      <w:r w:rsidR="0002074A">
        <w:rPr>
          <w:sz w:val="26"/>
          <w:szCs w:val="26"/>
          <w:lang w:val="en-CA"/>
        </w:rPr>
        <w:t xml:space="preserve"> – </w:t>
      </w:r>
      <w:r w:rsidR="000059F8" w:rsidRPr="004F2BA3">
        <w:rPr>
          <w:sz w:val="26"/>
          <w:szCs w:val="26"/>
          <w:lang w:val="en-CA"/>
        </w:rPr>
        <w:t xml:space="preserve">and thus all the more worth studying as an expression of a Hasidic outlook in the aftermath of the </w:t>
      </w:r>
      <w:proofErr w:type="spellStart"/>
      <w:r w:rsidR="000059F8" w:rsidRPr="004F2BA3">
        <w:rPr>
          <w:i/>
          <w:iCs/>
          <w:sz w:val="26"/>
          <w:szCs w:val="26"/>
          <w:lang w:val="en-CA"/>
        </w:rPr>
        <w:t>khurbn</w:t>
      </w:r>
      <w:proofErr w:type="spellEnd"/>
      <w:r w:rsidR="000059F8" w:rsidRPr="004F2BA3">
        <w:rPr>
          <w:i/>
          <w:iCs/>
          <w:sz w:val="26"/>
          <w:szCs w:val="26"/>
          <w:lang w:val="en-CA"/>
        </w:rPr>
        <w:t>.</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In a number of stories, Rebbes say that </w:t>
      </w:r>
      <w:r w:rsidR="0072137F" w:rsidRPr="004F2BA3">
        <w:rPr>
          <w:sz w:val="26"/>
          <w:szCs w:val="26"/>
          <w:lang w:val="en-CA"/>
        </w:rPr>
        <w:t>“</w:t>
      </w:r>
      <w:r w:rsidR="000059F8" w:rsidRPr="004F2BA3">
        <w:rPr>
          <w:sz w:val="26"/>
          <w:szCs w:val="26"/>
          <w:lang w:val="en-CA"/>
        </w:rPr>
        <w:t>the gates of heaven are shut</w:t>
      </w:r>
      <w:r w:rsidR="00AA030B" w:rsidRPr="004F2BA3">
        <w:rPr>
          <w:sz w:val="26"/>
          <w:szCs w:val="26"/>
          <w:lang w:val="en-CA"/>
        </w:rPr>
        <w:t>.”</w:t>
      </w:r>
      <w:r w:rsidR="000059F8" w:rsidRPr="004F2BA3">
        <w:rPr>
          <w:rStyle w:val="a4"/>
          <w:sz w:val="26"/>
          <w:szCs w:val="26"/>
          <w:lang w:val="en-CA"/>
        </w:rPr>
        <w:footnoteReference w:id="37"/>
      </w:r>
      <w:r w:rsidR="00B43674" w:rsidRPr="004F2BA3">
        <w:rPr>
          <w:sz w:val="26"/>
          <w:szCs w:val="26"/>
          <w:lang w:val="en-CA"/>
        </w:rPr>
        <w:t xml:space="preserve"> </w:t>
      </w:r>
      <w:r w:rsidRPr="004F2BA3">
        <w:rPr>
          <w:sz w:val="26"/>
          <w:szCs w:val="26"/>
          <w:lang w:val="en-CA"/>
        </w:rPr>
        <w:t xml:space="preserve">This </w:t>
      </w:r>
      <w:r w:rsidR="00C51DA4">
        <w:rPr>
          <w:sz w:val="26"/>
          <w:szCs w:val="26"/>
          <w:lang w:val="en-CA"/>
        </w:rPr>
        <w:t>view of God as inaccessible</w:t>
      </w:r>
      <w:r w:rsidRPr="004F2BA3">
        <w:rPr>
          <w:sz w:val="26"/>
          <w:szCs w:val="26"/>
          <w:lang w:val="en-CA"/>
        </w:rPr>
        <w:t xml:space="preserve"> to human </w:t>
      </w:r>
      <w:r w:rsidR="0007415E" w:rsidRPr="004F2BA3">
        <w:rPr>
          <w:sz w:val="26"/>
          <w:szCs w:val="26"/>
          <w:lang w:val="en-CA"/>
        </w:rPr>
        <w:t>beings</w:t>
      </w:r>
      <w:r w:rsidR="00C51DA4">
        <w:rPr>
          <w:sz w:val="26"/>
          <w:szCs w:val="26"/>
          <w:lang w:val="en-CA"/>
        </w:rPr>
        <w:t>, reflected by</w:t>
      </w:r>
      <w:r w:rsidRPr="004F2BA3">
        <w:rPr>
          <w:sz w:val="26"/>
          <w:szCs w:val="26"/>
          <w:lang w:val="en-CA"/>
        </w:rPr>
        <w:t xml:space="preserve"> the general lack of mention of God in the book</w:t>
      </w:r>
      <w:r w:rsidR="00C51DA4">
        <w:rPr>
          <w:sz w:val="26"/>
          <w:szCs w:val="26"/>
          <w:lang w:val="en-CA"/>
        </w:rPr>
        <w:t>,</w:t>
      </w:r>
      <w:r w:rsidRPr="004F2BA3">
        <w:rPr>
          <w:sz w:val="26"/>
          <w:szCs w:val="26"/>
          <w:lang w:val="en-CA"/>
        </w:rPr>
        <w:t xml:space="preserve"> </w:t>
      </w:r>
      <w:r w:rsidR="00C51DA4">
        <w:rPr>
          <w:sz w:val="26"/>
          <w:szCs w:val="26"/>
          <w:lang w:val="en-CA"/>
        </w:rPr>
        <w:t xml:space="preserve">perhaps best expresses </w:t>
      </w:r>
      <w:r w:rsidRPr="004F2BA3">
        <w:rPr>
          <w:sz w:val="26"/>
          <w:szCs w:val="26"/>
          <w:lang w:val="en-CA"/>
        </w:rPr>
        <w:t xml:space="preserve">the </w:t>
      </w:r>
      <w:r w:rsidR="00DF74AE" w:rsidRPr="004F2BA3">
        <w:rPr>
          <w:sz w:val="26"/>
          <w:szCs w:val="26"/>
          <w:lang w:val="en-CA"/>
        </w:rPr>
        <w:t>author’s theological</w:t>
      </w:r>
      <w:r w:rsidR="00C51DA4">
        <w:rPr>
          <w:sz w:val="26"/>
          <w:szCs w:val="26"/>
          <w:lang w:val="en-CA"/>
        </w:rPr>
        <w:t xml:space="preserve"> outlook</w:t>
      </w:r>
      <w:r w:rsidRPr="004F2BA3">
        <w:rPr>
          <w:sz w:val="26"/>
          <w:szCs w:val="26"/>
          <w:lang w:val="en-CA"/>
        </w:rPr>
        <w:t>.</w:t>
      </w:r>
    </w:p>
    <w:p w:rsidR="009D60FD" w:rsidRPr="006A1FA0" w:rsidRDefault="009D60FD" w:rsidP="009D60FD">
      <w:pPr>
        <w:spacing w:line="300" w:lineRule="exact"/>
        <w:jc w:val="both"/>
        <w:rPr>
          <w:b/>
          <w:bCs/>
          <w:i/>
          <w:sz w:val="26"/>
          <w:szCs w:val="26"/>
          <w:lang w:val="en-CA"/>
        </w:rPr>
      </w:pPr>
    </w:p>
    <w:p w:rsidR="00BC03FA" w:rsidRPr="000A4397" w:rsidRDefault="00BC03FA" w:rsidP="009D60FD">
      <w:pPr>
        <w:spacing w:line="300" w:lineRule="exact"/>
        <w:jc w:val="both"/>
        <w:rPr>
          <w:sz w:val="26"/>
          <w:szCs w:val="26"/>
          <w:lang w:val="en-CA"/>
        </w:rPr>
      </w:pPr>
      <w:r w:rsidRPr="000A4397">
        <w:rPr>
          <w:i/>
          <w:sz w:val="26"/>
          <w:szCs w:val="26"/>
          <w:lang w:val="en-CA"/>
        </w:rPr>
        <w:t>The Rebbes</w:t>
      </w:r>
    </w:p>
    <w:p w:rsidR="000059F8" w:rsidRPr="004F2BA3" w:rsidRDefault="000D2D7D" w:rsidP="009D60FD">
      <w:pPr>
        <w:spacing w:line="300" w:lineRule="exact"/>
        <w:jc w:val="both"/>
        <w:rPr>
          <w:sz w:val="26"/>
          <w:szCs w:val="26"/>
          <w:lang w:val="en-CA"/>
        </w:rPr>
      </w:pPr>
      <w:r w:rsidRPr="004F2BA3">
        <w:rPr>
          <w:sz w:val="26"/>
          <w:szCs w:val="26"/>
          <w:lang w:val="en-CA"/>
        </w:rPr>
        <w:t xml:space="preserve">The focus of both books, </w:t>
      </w:r>
      <w:r w:rsidR="0007415E" w:rsidRPr="004F2BA3">
        <w:rPr>
          <w:sz w:val="26"/>
          <w:szCs w:val="26"/>
          <w:lang w:val="en-CA"/>
        </w:rPr>
        <w:t xml:space="preserve">as </w:t>
      </w:r>
      <w:r w:rsidR="007A297F" w:rsidRPr="004F2BA3">
        <w:rPr>
          <w:sz w:val="26"/>
          <w:szCs w:val="26"/>
          <w:lang w:val="en-CA"/>
        </w:rPr>
        <w:t>with other</w:t>
      </w:r>
      <w:r w:rsidR="00BC03FA" w:rsidRPr="004F2BA3">
        <w:rPr>
          <w:sz w:val="26"/>
          <w:szCs w:val="26"/>
          <w:lang w:val="en-CA"/>
        </w:rPr>
        <w:t xml:space="preserve"> collections </w:t>
      </w:r>
      <w:r w:rsidR="000059F8" w:rsidRPr="004F2BA3">
        <w:rPr>
          <w:sz w:val="26"/>
          <w:szCs w:val="26"/>
          <w:lang w:val="en-CA"/>
        </w:rPr>
        <w:t>of Hasidic tales</w:t>
      </w:r>
      <w:r w:rsidR="00BC03FA" w:rsidRPr="004F2BA3">
        <w:rPr>
          <w:sz w:val="26"/>
          <w:szCs w:val="26"/>
          <w:lang w:val="en-CA"/>
        </w:rPr>
        <w:t>, is not on God, but on the Rebbes.</w:t>
      </w:r>
      <w:r w:rsidR="00B43674" w:rsidRPr="004F2BA3">
        <w:rPr>
          <w:sz w:val="26"/>
          <w:szCs w:val="26"/>
          <w:lang w:val="en-CA"/>
        </w:rPr>
        <w:t xml:space="preserve"> </w:t>
      </w:r>
      <w:r w:rsidR="00BC03FA" w:rsidRPr="004F2BA3">
        <w:rPr>
          <w:sz w:val="26"/>
          <w:szCs w:val="26"/>
          <w:lang w:val="en-CA"/>
        </w:rPr>
        <w:t xml:space="preserve">Both assume the centrality of the </w:t>
      </w:r>
      <w:proofErr w:type="spellStart"/>
      <w:r w:rsidR="00BC03FA" w:rsidRPr="004F2BA3">
        <w:rPr>
          <w:sz w:val="26"/>
          <w:szCs w:val="26"/>
          <w:lang w:val="en-CA"/>
        </w:rPr>
        <w:t>Rebbe</w:t>
      </w:r>
      <w:proofErr w:type="spellEnd"/>
      <w:r w:rsidR="00BC03FA" w:rsidRPr="004F2BA3">
        <w:rPr>
          <w:sz w:val="26"/>
          <w:szCs w:val="26"/>
          <w:lang w:val="en-CA"/>
        </w:rPr>
        <w:t xml:space="preserve"> in the Hasidic </w:t>
      </w:r>
      <w:r w:rsidR="0007415E" w:rsidRPr="004F2BA3">
        <w:rPr>
          <w:sz w:val="26"/>
          <w:szCs w:val="26"/>
          <w:lang w:val="en-CA"/>
        </w:rPr>
        <w:t>worldview</w:t>
      </w:r>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 xml:space="preserve">Both, too, highlight many of the </w:t>
      </w:r>
      <w:r w:rsidR="0007415E" w:rsidRPr="004F2BA3">
        <w:rPr>
          <w:sz w:val="26"/>
          <w:szCs w:val="26"/>
          <w:lang w:val="en-CA"/>
        </w:rPr>
        <w:t xml:space="preserve">Rebbes’ </w:t>
      </w:r>
      <w:r w:rsidR="00BC03FA" w:rsidRPr="004F2BA3">
        <w:rPr>
          <w:sz w:val="26"/>
          <w:szCs w:val="26"/>
          <w:lang w:val="en-CA"/>
        </w:rPr>
        <w:t>same admired characterist</w:t>
      </w:r>
      <w:r w:rsidR="00C51DA4">
        <w:rPr>
          <w:sz w:val="26"/>
          <w:szCs w:val="26"/>
          <w:lang w:val="en-CA"/>
        </w:rPr>
        <w:t>ics: devout observance, intensive study</w:t>
      </w:r>
      <w:r w:rsidR="00BC03FA" w:rsidRPr="004F2BA3">
        <w:rPr>
          <w:sz w:val="26"/>
          <w:szCs w:val="26"/>
          <w:lang w:val="en-CA"/>
        </w:rPr>
        <w:t xml:space="preserve"> and prayer, </w:t>
      </w:r>
      <w:r w:rsidR="0007415E" w:rsidRPr="004F2BA3">
        <w:rPr>
          <w:sz w:val="26"/>
          <w:szCs w:val="26"/>
          <w:lang w:val="en-CA"/>
        </w:rPr>
        <w:t xml:space="preserve">and </w:t>
      </w:r>
      <w:r w:rsidR="00BC03FA" w:rsidRPr="004F2BA3">
        <w:rPr>
          <w:sz w:val="26"/>
          <w:szCs w:val="26"/>
          <w:lang w:val="en-CA"/>
        </w:rPr>
        <w:t>human kindness.</w:t>
      </w:r>
      <w:r w:rsidR="00B43674" w:rsidRPr="004F2BA3">
        <w:rPr>
          <w:sz w:val="26"/>
          <w:szCs w:val="26"/>
          <w:lang w:val="en-CA"/>
        </w:rPr>
        <w:t xml:space="preserve"> </w:t>
      </w:r>
    </w:p>
    <w:p w:rsidR="00BC03FA" w:rsidRPr="004F2BA3" w:rsidRDefault="00B1777F" w:rsidP="00EB0059">
      <w:pPr>
        <w:spacing w:line="300" w:lineRule="exact"/>
        <w:ind w:firstLine="284"/>
        <w:jc w:val="both"/>
        <w:rPr>
          <w:sz w:val="26"/>
          <w:szCs w:val="26"/>
          <w:lang w:val="en-CA"/>
        </w:rPr>
      </w:pPr>
      <w:r w:rsidRPr="004F2BA3">
        <w:rPr>
          <w:sz w:val="26"/>
          <w:szCs w:val="26"/>
          <w:lang w:val="en-CA"/>
        </w:rPr>
        <w:t>There are, however, significant</w:t>
      </w:r>
      <w:r w:rsidR="00BC03FA" w:rsidRPr="004F2BA3">
        <w:rPr>
          <w:sz w:val="26"/>
          <w:szCs w:val="26"/>
          <w:lang w:val="en-CA"/>
        </w:rPr>
        <w:t xml:space="preserve"> differences.</w:t>
      </w:r>
      <w:r w:rsidR="00B43674" w:rsidRPr="004F2BA3">
        <w:rPr>
          <w:sz w:val="26"/>
          <w:szCs w:val="26"/>
          <w:lang w:val="en-CA"/>
        </w:rPr>
        <w:t xml:space="preserve">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BC03FA" w:rsidRPr="004F2BA3">
        <w:rPr>
          <w:sz w:val="26"/>
          <w:szCs w:val="26"/>
          <w:lang w:val="en-CA"/>
        </w:rPr>
        <w:t xml:space="preserve"> frequently emphasizes the Rebbe</w:t>
      </w:r>
      <w:r w:rsidR="0072137F" w:rsidRPr="004F2BA3">
        <w:rPr>
          <w:sz w:val="26"/>
          <w:szCs w:val="26"/>
          <w:lang w:val="en-CA"/>
        </w:rPr>
        <w:t>’</w:t>
      </w:r>
      <w:r w:rsidR="00BC03FA" w:rsidRPr="004F2BA3">
        <w:rPr>
          <w:sz w:val="26"/>
          <w:szCs w:val="26"/>
          <w:lang w:val="en-CA"/>
        </w:rPr>
        <w:t>s role in bringing people to repentance (</w:t>
      </w:r>
      <w:proofErr w:type="spellStart"/>
      <w:r w:rsidR="00BC03FA" w:rsidRPr="004F2BA3">
        <w:rPr>
          <w:i/>
          <w:iCs/>
          <w:sz w:val="26"/>
          <w:szCs w:val="26"/>
          <w:lang w:val="en-CA"/>
        </w:rPr>
        <w:t>tshuve</w:t>
      </w:r>
      <w:proofErr w:type="spellEnd"/>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 xml:space="preserve">This theme occurs only rarely in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00BC03FA" w:rsidRPr="004F2BA3">
        <w:rPr>
          <w:sz w:val="26"/>
          <w:szCs w:val="26"/>
          <w:lang w:val="en-CA"/>
        </w:rPr>
        <w:t xml:space="preserve">, </w:t>
      </w:r>
      <w:r w:rsidR="00046566" w:rsidRPr="004F2BA3">
        <w:rPr>
          <w:sz w:val="26"/>
          <w:szCs w:val="26"/>
          <w:lang w:val="en-CA"/>
        </w:rPr>
        <w:t>which</w:t>
      </w:r>
      <w:r w:rsidR="00BC03FA" w:rsidRPr="004F2BA3">
        <w:rPr>
          <w:sz w:val="26"/>
          <w:szCs w:val="26"/>
          <w:lang w:val="en-CA"/>
        </w:rPr>
        <w:t xml:space="preserve">, on the other hand, </w:t>
      </w:r>
      <w:r w:rsidR="00046566" w:rsidRPr="004F2BA3">
        <w:rPr>
          <w:sz w:val="26"/>
          <w:szCs w:val="26"/>
          <w:lang w:val="en-CA"/>
        </w:rPr>
        <w:t xml:space="preserve">places </w:t>
      </w:r>
      <w:r w:rsidR="00BC03FA" w:rsidRPr="004F2BA3">
        <w:rPr>
          <w:sz w:val="26"/>
          <w:szCs w:val="26"/>
          <w:lang w:val="en-CA"/>
        </w:rPr>
        <w:t>strong emphasis on the Rebbe</w:t>
      </w:r>
      <w:r w:rsidR="0072137F" w:rsidRPr="004F2BA3">
        <w:rPr>
          <w:sz w:val="26"/>
          <w:szCs w:val="26"/>
          <w:lang w:val="en-CA"/>
        </w:rPr>
        <w:t>’</w:t>
      </w:r>
      <w:r w:rsidR="00BC03FA" w:rsidRPr="004F2BA3">
        <w:rPr>
          <w:sz w:val="26"/>
          <w:szCs w:val="26"/>
          <w:lang w:val="en-CA"/>
        </w:rPr>
        <w:t>s role in comforting and strengtheni</w:t>
      </w:r>
      <w:r w:rsidR="000059F8" w:rsidRPr="004F2BA3">
        <w:rPr>
          <w:sz w:val="26"/>
          <w:szCs w:val="26"/>
          <w:lang w:val="en-CA"/>
        </w:rPr>
        <w:t>ng Jews during their suffering</w:t>
      </w:r>
      <w:r w:rsidR="00F11B57" w:rsidRPr="004F2BA3">
        <w:rPr>
          <w:sz w:val="26"/>
          <w:szCs w:val="26"/>
          <w:lang w:val="en-CA"/>
        </w:rPr>
        <w:t>.</w:t>
      </w:r>
      <w:r w:rsidR="0007415E" w:rsidRPr="004F2BA3">
        <w:rPr>
          <w:rStyle w:val="a4"/>
          <w:sz w:val="26"/>
          <w:szCs w:val="26"/>
          <w:lang w:val="en-CA"/>
        </w:rPr>
        <w:footnoteReference w:id="38"/>
      </w:r>
      <w:r w:rsidR="00EB0059">
        <w:rPr>
          <w:sz w:val="26"/>
          <w:szCs w:val="26"/>
          <w:lang w:val="en-CA"/>
        </w:rPr>
        <w:t xml:space="preserve"> </w:t>
      </w:r>
      <w:r w:rsidR="00F11B57" w:rsidRPr="004F2BA3">
        <w:rPr>
          <w:sz w:val="26"/>
          <w:szCs w:val="26"/>
          <w:lang w:val="en-CA"/>
        </w:rPr>
        <w:t>It includes</w:t>
      </w:r>
      <w:r w:rsidR="00BC03FA" w:rsidRPr="004F2BA3">
        <w:rPr>
          <w:sz w:val="26"/>
          <w:szCs w:val="26"/>
          <w:lang w:val="en-CA"/>
        </w:rPr>
        <w:t xml:space="preserve"> many stories of Rebbes feeding the hungry and providing other concrete, physical help.</w:t>
      </w:r>
    </w:p>
    <w:p w:rsidR="00BC03FA" w:rsidRPr="004F2BA3" w:rsidRDefault="000059F8" w:rsidP="00483C3D">
      <w:pPr>
        <w:spacing w:line="300" w:lineRule="exact"/>
        <w:ind w:firstLine="284"/>
        <w:jc w:val="both"/>
        <w:rPr>
          <w:sz w:val="26"/>
          <w:szCs w:val="26"/>
          <w:lang w:val="en-CA"/>
        </w:rPr>
      </w:pPr>
      <w:r w:rsidRPr="004F2BA3">
        <w:rPr>
          <w:sz w:val="26"/>
          <w:szCs w:val="26"/>
          <w:lang w:val="en-CA"/>
        </w:rPr>
        <w:t>In general</w:t>
      </w:r>
      <w:r w:rsidR="00BC03FA" w:rsidRPr="004F2BA3">
        <w:rPr>
          <w:sz w:val="26"/>
          <w:szCs w:val="26"/>
          <w:lang w:val="en-CA"/>
        </w:rPr>
        <w:t xml:space="preserve">, there has been a humanization of the </w:t>
      </w:r>
      <w:proofErr w:type="spellStart"/>
      <w:r w:rsidR="00BC03FA" w:rsidRPr="004F2BA3">
        <w:rPr>
          <w:sz w:val="26"/>
          <w:szCs w:val="26"/>
          <w:lang w:val="en-CA"/>
        </w:rPr>
        <w:t>Rebbe</w:t>
      </w:r>
      <w:proofErr w:type="spellEnd"/>
      <w:r w:rsidR="00BC03FA" w:rsidRPr="004F2BA3">
        <w:rPr>
          <w:sz w:val="26"/>
          <w:szCs w:val="26"/>
          <w:lang w:val="en-CA"/>
        </w:rPr>
        <w:t xml:space="preserve"> in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 xml:space="preserve">While in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BC03FA" w:rsidRPr="004F2BA3">
        <w:rPr>
          <w:sz w:val="26"/>
          <w:szCs w:val="26"/>
          <w:lang w:val="en-CA"/>
        </w:rPr>
        <w:t xml:space="preserve"> and Hasidic literature in general the </w:t>
      </w:r>
      <w:proofErr w:type="spellStart"/>
      <w:r w:rsidR="00BC03FA" w:rsidRPr="004F2BA3">
        <w:rPr>
          <w:sz w:val="26"/>
          <w:szCs w:val="26"/>
          <w:lang w:val="en-CA"/>
        </w:rPr>
        <w:t>Rebbe</w:t>
      </w:r>
      <w:proofErr w:type="spellEnd"/>
      <w:r w:rsidR="00BC03FA" w:rsidRPr="004F2BA3">
        <w:rPr>
          <w:sz w:val="26"/>
          <w:szCs w:val="26"/>
          <w:lang w:val="en-CA"/>
        </w:rPr>
        <w:t xml:space="preserve"> is wise to the point of infallibility, in </w:t>
      </w:r>
      <w:proofErr w:type="spellStart"/>
      <w:r w:rsidR="00BC03FA" w:rsidRPr="004F2BA3">
        <w:rPr>
          <w:i/>
          <w:iCs/>
          <w:sz w:val="26"/>
          <w:szCs w:val="26"/>
          <w:lang w:val="en-CA"/>
        </w:rPr>
        <w:t>Seyfer</w:t>
      </w:r>
      <w:proofErr w:type="spellEnd"/>
      <w:r w:rsidR="00BC03FA" w:rsidRPr="004F2BA3">
        <w:rPr>
          <w:i/>
          <w:iCs/>
          <w:sz w:val="26"/>
          <w:szCs w:val="26"/>
          <w:lang w:val="en-CA"/>
        </w:rPr>
        <w:t xml:space="preserve"> </w:t>
      </w:r>
      <w:proofErr w:type="spellStart"/>
      <w:r w:rsidR="00BC03FA" w:rsidRPr="004F2BA3">
        <w:rPr>
          <w:i/>
          <w:iCs/>
          <w:sz w:val="26"/>
          <w:szCs w:val="26"/>
          <w:lang w:val="en-CA"/>
        </w:rPr>
        <w:t>Kedoyshim</w:t>
      </w:r>
      <w:proofErr w:type="spellEnd"/>
      <w:r w:rsidR="00BC03FA" w:rsidRPr="004F2BA3">
        <w:rPr>
          <w:sz w:val="26"/>
          <w:szCs w:val="26"/>
          <w:lang w:val="en-CA"/>
        </w:rPr>
        <w:t xml:space="preserve"> we are witnesses to </w:t>
      </w:r>
      <w:r w:rsidR="00A55676" w:rsidRPr="004F2BA3">
        <w:rPr>
          <w:sz w:val="26"/>
          <w:szCs w:val="26"/>
          <w:lang w:val="en-CA"/>
        </w:rPr>
        <w:t xml:space="preserve">the </w:t>
      </w:r>
      <w:r w:rsidR="00BC03FA" w:rsidRPr="004F2BA3">
        <w:rPr>
          <w:sz w:val="26"/>
          <w:szCs w:val="26"/>
          <w:lang w:val="en-CA"/>
        </w:rPr>
        <w:t>Rebbes</w:t>
      </w:r>
      <w:r w:rsidR="0072137F" w:rsidRPr="004F2BA3">
        <w:rPr>
          <w:sz w:val="26"/>
          <w:szCs w:val="26"/>
          <w:lang w:val="en-CA"/>
        </w:rPr>
        <w:t>’</w:t>
      </w:r>
      <w:r w:rsidR="00BC03FA" w:rsidRPr="004F2BA3">
        <w:rPr>
          <w:sz w:val="26"/>
          <w:szCs w:val="26"/>
          <w:lang w:val="en-CA"/>
        </w:rPr>
        <w:t xml:space="preserve"> miscalculations in attempts to escape</w:t>
      </w:r>
      <w:r w:rsidR="0002074A">
        <w:rPr>
          <w:sz w:val="26"/>
          <w:szCs w:val="26"/>
          <w:lang w:val="en-CA"/>
        </w:rPr>
        <w:t xml:space="preserve"> – </w:t>
      </w:r>
      <w:r w:rsidR="00BC03FA" w:rsidRPr="004F2BA3">
        <w:rPr>
          <w:sz w:val="26"/>
          <w:szCs w:val="26"/>
          <w:lang w:val="en-CA"/>
        </w:rPr>
        <w:t>fleeing from villages to cities and from cities to villages in the expectation of greater safety, and peris</w:t>
      </w:r>
      <w:r w:rsidRPr="004F2BA3">
        <w:rPr>
          <w:sz w:val="26"/>
          <w:szCs w:val="26"/>
          <w:lang w:val="en-CA"/>
        </w:rPr>
        <w:t>hing in the end</w:t>
      </w:r>
      <w:r w:rsidR="00BC03FA" w:rsidRPr="004F2BA3">
        <w:rPr>
          <w:sz w:val="26"/>
          <w:szCs w:val="26"/>
          <w:lang w:val="en-CA"/>
        </w:rPr>
        <w:t>.</w:t>
      </w:r>
      <w:r w:rsidRPr="004F2BA3">
        <w:rPr>
          <w:rStyle w:val="a4"/>
          <w:sz w:val="26"/>
          <w:szCs w:val="26"/>
          <w:lang w:val="en-CA"/>
        </w:rPr>
        <w:footnoteReference w:id="39"/>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In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the Rebbes are seen as powerful even on behalf of the reader.</w:t>
      </w:r>
      <w:r w:rsidR="00B43674" w:rsidRPr="004F2BA3">
        <w:rPr>
          <w:sz w:val="26"/>
          <w:szCs w:val="26"/>
          <w:lang w:val="en-CA"/>
        </w:rPr>
        <w:t xml:space="preserve"> </w:t>
      </w:r>
      <w:r w:rsidRPr="004F2BA3">
        <w:rPr>
          <w:sz w:val="26"/>
          <w:szCs w:val="26"/>
          <w:lang w:val="en-CA"/>
        </w:rPr>
        <w:t>The stories frequently conclude with a plea that the merit of the Rebbes should bring us redemption and help us in every way.</w:t>
      </w:r>
      <w:r w:rsidR="000059F8" w:rsidRPr="004F2BA3">
        <w:rPr>
          <w:rStyle w:val="a4"/>
          <w:sz w:val="26"/>
          <w:szCs w:val="26"/>
          <w:lang w:val="en-CA"/>
        </w:rPr>
        <w:footnoteReference w:id="40"/>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not only are there no such appeals</w:t>
      </w:r>
      <w:r w:rsidR="009D0CED" w:rsidRPr="004F2BA3">
        <w:rPr>
          <w:sz w:val="26"/>
          <w:szCs w:val="26"/>
          <w:lang w:val="en-CA"/>
        </w:rPr>
        <w:t xml:space="preserve">, but </w:t>
      </w:r>
      <w:r w:rsidRPr="004F2BA3">
        <w:rPr>
          <w:sz w:val="26"/>
          <w:szCs w:val="26"/>
          <w:lang w:val="en-CA"/>
        </w:rPr>
        <w:t>Hasidim are presented as helping Rebbes at least as often as Rebbes help Hasidim.</w:t>
      </w:r>
      <w:r w:rsidR="00B43674" w:rsidRPr="004F2BA3">
        <w:rPr>
          <w:sz w:val="26"/>
          <w:szCs w:val="26"/>
          <w:lang w:val="en-CA"/>
        </w:rPr>
        <w:t xml:space="preserve"> </w:t>
      </w:r>
      <w:r w:rsidRPr="004F2BA3">
        <w:rPr>
          <w:sz w:val="26"/>
          <w:szCs w:val="26"/>
          <w:lang w:val="en-CA"/>
        </w:rPr>
        <w:t>This is a major reversal in the expectations of Hasidic stories, and comes up most frequently in connection with attempts to rescue Rebbes from the Nazis.</w:t>
      </w:r>
      <w:r w:rsidR="00B43674" w:rsidRPr="004F2BA3">
        <w:rPr>
          <w:sz w:val="26"/>
          <w:szCs w:val="26"/>
          <w:lang w:val="en-CA"/>
        </w:rPr>
        <w:t xml:space="preserve"> </w:t>
      </w:r>
      <w:r w:rsidRPr="004F2BA3">
        <w:rPr>
          <w:sz w:val="26"/>
          <w:szCs w:val="26"/>
          <w:lang w:val="en-CA"/>
        </w:rPr>
        <w:t>Exemplifying the helplessness of many</w:t>
      </w:r>
      <w:r w:rsidR="00A77DBB" w:rsidRPr="004F2BA3">
        <w:rPr>
          <w:sz w:val="26"/>
          <w:szCs w:val="26"/>
          <w:lang w:val="en-CA"/>
        </w:rPr>
        <w:t xml:space="preserve"> Rebbes in this regard, the </w:t>
      </w:r>
      <w:proofErr w:type="spellStart"/>
      <w:r w:rsidR="00A77DBB" w:rsidRPr="004F2BA3">
        <w:rPr>
          <w:sz w:val="26"/>
          <w:szCs w:val="26"/>
          <w:lang w:val="en-CA"/>
        </w:rPr>
        <w:t>Sokh</w:t>
      </w:r>
      <w:r w:rsidRPr="004F2BA3">
        <w:rPr>
          <w:sz w:val="26"/>
          <w:szCs w:val="26"/>
          <w:lang w:val="en-CA"/>
        </w:rPr>
        <w:t>atshover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David </w:t>
      </w:r>
      <w:proofErr w:type="spellStart"/>
      <w:r w:rsidRPr="004F2BA3">
        <w:rPr>
          <w:sz w:val="26"/>
          <w:szCs w:val="26"/>
          <w:lang w:val="en-CA"/>
        </w:rPr>
        <w:t>Bornshteyn</w:t>
      </w:r>
      <w:proofErr w:type="spellEnd"/>
      <w:r w:rsidRPr="004F2BA3">
        <w:rPr>
          <w:sz w:val="26"/>
          <w:szCs w:val="26"/>
          <w:lang w:val="en-CA"/>
        </w:rPr>
        <w:t xml:space="preserve">, continued </w:t>
      </w:r>
      <w:r w:rsidR="00A55676" w:rsidRPr="004F2BA3">
        <w:rPr>
          <w:sz w:val="26"/>
          <w:szCs w:val="26"/>
          <w:lang w:val="en-CA"/>
        </w:rPr>
        <w:t>sitting</w:t>
      </w:r>
      <w:r w:rsidRPr="004F2BA3">
        <w:rPr>
          <w:sz w:val="26"/>
          <w:szCs w:val="26"/>
          <w:lang w:val="en-CA"/>
        </w:rPr>
        <w:t xml:space="preserve"> and </w:t>
      </w:r>
      <w:r w:rsidR="00F11B57" w:rsidRPr="004F2BA3">
        <w:rPr>
          <w:sz w:val="26"/>
          <w:szCs w:val="26"/>
          <w:lang w:val="en-CA"/>
        </w:rPr>
        <w:t xml:space="preserve">studying </w:t>
      </w:r>
      <w:r w:rsidRPr="004F2BA3">
        <w:rPr>
          <w:sz w:val="26"/>
          <w:szCs w:val="26"/>
          <w:lang w:val="en-CA"/>
        </w:rPr>
        <w:t xml:space="preserve">as if nothing </w:t>
      </w:r>
      <w:r w:rsidR="00A55676" w:rsidRPr="004F2BA3">
        <w:rPr>
          <w:sz w:val="26"/>
          <w:szCs w:val="26"/>
          <w:lang w:val="en-CA"/>
        </w:rPr>
        <w:t xml:space="preserve">were </w:t>
      </w:r>
      <w:r w:rsidRPr="004F2BA3">
        <w:rPr>
          <w:sz w:val="26"/>
          <w:szCs w:val="26"/>
          <w:lang w:val="en-CA"/>
        </w:rPr>
        <w:t>different; the Hasidim had to more or less force him to put on a disguise and acc</w:t>
      </w:r>
      <w:r w:rsidR="000059F8" w:rsidRPr="004F2BA3">
        <w:rPr>
          <w:sz w:val="26"/>
          <w:szCs w:val="26"/>
          <w:lang w:val="en-CA"/>
        </w:rPr>
        <w:t>ept a ride to a</w:t>
      </w:r>
      <w:r w:rsidR="00046566" w:rsidRPr="004F2BA3">
        <w:rPr>
          <w:sz w:val="26"/>
          <w:szCs w:val="26"/>
          <w:lang w:val="en-CA"/>
        </w:rPr>
        <w:t xml:space="preserve">nother </w:t>
      </w:r>
      <w:r w:rsidR="000059F8" w:rsidRPr="004F2BA3">
        <w:rPr>
          <w:sz w:val="26"/>
          <w:szCs w:val="26"/>
          <w:lang w:val="en-CA"/>
        </w:rPr>
        <w:t>town.</w:t>
      </w:r>
      <w:r w:rsidR="000059F8" w:rsidRPr="004F2BA3">
        <w:rPr>
          <w:rStyle w:val="a4"/>
          <w:sz w:val="26"/>
          <w:szCs w:val="26"/>
          <w:lang w:val="en-CA"/>
        </w:rPr>
        <w:footnoteReference w:id="41"/>
      </w:r>
      <w:r w:rsidR="00B43674" w:rsidRPr="004F2BA3">
        <w:rPr>
          <w:sz w:val="26"/>
          <w:szCs w:val="26"/>
          <w:lang w:val="en-CA"/>
        </w:rPr>
        <w:t xml:space="preserve"> </w:t>
      </w:r>
      <w:r w:rsidRPr="004F2BA3">
        <w:rPr>
          <w:sz w:val="26"/>
          <w:szCs w:val="26"/>
          <w:lang w:val="en-CA"/>
        </w:rPr>
        <w:t xml:space="preserve">This does not mean that the Hasidim had any more power in the face of the Nazis than the Rebbes did; with the conspicuous exception of the rescue of the </w:t>
      </w:r>
      <w:proofErr w:type="spellStart"/>
      <w:r w:rsidRPr="004F2BA3">
        <w:rPr>
          <w:sz w:val="26"/>
          <w:szCs w:val="26"/>
          <w:lang w:val="en-CA"/>
        </w:rPr>
        <w:t>Belzer</w:t>
      </w:r>
      <w:proofErr w:type="spellEnd"/>
      <w:r w:rsidRPr="004F2BA3">
        <w:rPr>
          <w:sz w:val="26"/>
          <w:szCs w:val="26"/>
          <w:lang w:val="en-CA"/>
        </w:rPr>
        <w:t xml:space="preserve"> </w:t>
      </w:r>
      <w:proofErr w:type="spellStart"/>
      <w:r w:rsidRPr="004F2BA3">
        <w:rPr>
          <w:sz w:val="26"/>
          <w:szCs w:val="26"/>
          <w:lang w:val="en-CA"/>
        </w:rPr>
        <w:t>Rebbe</w:t>
      </w:r>
      <w:proofErr w:type="spellEnd"/>
      <w:r w:rsidR="000059F8" w:rsidRPr="004F2BA3">
        <w:rPr>
          <w:sz w:val="26"/>
          <w:szCs w:val="26"/>
          <w:lang w:val="en-CA"/>
        </w:rPr>
        <w:t>,</w:t>
      </w:r>
      <w:r w:rsidR="000059F8" w:rsidRPr="004F2BA3">
        <w:rPr>
          <w:rStyle w:val="a4"/>
          <w:sz w:val="26"/>
          <w:szCs w:val="26"/>
          <w:lang w:val="en-CA"/>
        </w:rPr>
        <w:footnoteReference w:id="42"/>
      </w:r>
      <w:r w:rsidRPr="004F2BA3">
        <w:rPr>
          <w:sz w:val="26"/>
          <w:szCs w:val="26"/>
          <w:lang w:val="en-CA"/>
        </w:rPr>
        <w:t xml:space="preserve"> </w:t>
      </w:r>
      <w:r w:rsidR="00A55676" w:rsidRPr="004F2BA3">
        <w:rPr>
          <w:sz w:val="26"/>
          <w:szCs w:val="26"/>
          <w:lang w:val="en-CA"/>
        </w:rPr>
        <w:t xml:space="preserve">the </w:t>
      </w:r>
      <w:r w:rsidRPr="004F2BA3">
        <w:rPr>
          <w:sz w:val="26"/>
          <w:szCs w:val="26"/>
          <w:lang w:val="en-CA"/>
        </w:rPr>
        <w:t>safety procured for the Rebbes was only temporary.</w:t>
      </w:r>
    </w:p>
    <w:p w:rsidR="000059F8" w:rsidRPr="004F2BA3" w:rsidRDefault="00BC03FA" w:rsidP="00EB0059">
      <w:pPr>
        <w:spacing w:line="300" w:lineRule="exact"/>
        <w:ind w:firstLine="284"/>
        <w:jc w:val="both"/>
        <w:rPr>
          <w:sz w:val="26"/>
          <w:szCs w:val="26"/>
          <w:lang w:val="en-CA"/>
        </w:rPr>
      </w:pPr>
      <w:r w:rsidRPr="004F2BA3">
        <w:rPr>
          <w:sz w:val="26"/>
          <w:szCs w:val="26"/>
          <w:lang w:val="en-CA"/>
        </w:rPr>
        <w:t>This humanization of the Rebbes has a more positive side:</w:t>
      </w:r>
      <w:r w:rsidR="00B43674" w:rsidRPr="004F2BA3">
        <w:rPr>
          <w:sz w:val="26"/>
          <w:szCs w:val="26"/>
          <w:lang w:val="en-CA"/>
        </w:rPr>
        <w:t xml:space="preserve"> </w:t>
      </w:r>
      <w:r w:rsidRPr="004F2BA3">
        <w:rPr>
          <w:sz w:val="26"/>
          <w:szCs w:val="26"/>
          <w:lang w:val="en-CA"/>
        </w:rPr>
        <w:t>the fact that the Rebbes are shown as weak and vulnerabl</w:t>
      </w:r>
      <w:r w:rsidR="00B1777F" w:rsidRPr="004F2BA3">
        <w:rPr>
          <w:sz w:val="26"/>
          <w:szCs w:val="26"/>
          <w:lang w:val="en-CA"/>
        </w:rPr>
        <w:t xml:space="preserve">e allows them to emerge as </w:t>
      </w:r>
      <w:r w:rsidRPr="004F2BA3">
        <w:rPr>
          <w:sz w:val="26"/>
          <w:szCs w:val="26"/>
          <w:lang w:val="en-CA"/>
        </w:rPr>
        <w:t>admirable in more ways than they could have otherwise, especially in their readiness for self-sacrifice.</w:t>
      </w:r>
      <w:r w:rsidR="00B43674" w:rsidRPr="004F2BA3">
        <w:rPr>
          <w:sz w:val="26"/>
          <w:szCs w:val="26"/>
          <w:lang w:val="en-CA"/>
        </w:rPr>
        <w:t xml:space="preserve">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contains a story in which </w:t>
      </w:r>
      <w:proofErr w:type="spellStart"/>
      <w:r w:rsidRPr="004F2BA3">
        <w:rPr>
          <w:sz w:val="26"/>
          <w:szCs w:val="26"/>
          <w:lang w:val="en-CA"/>
        </w:rPr>
        <w:t>Rebbe</w:t>
      </w:r>
      <w:proofErr w:type="spellEnd"/>
      <w:r w:rsidRPr="004F2BA3">
        <w:rPr>
          <w:sz w:val="26"/>
          <w:szCs w:val="26"/>
          <w:lang w:val="en-CA"/>
        </w:rPr>
        <w:t xml:space="preserve"> </w:t>
      </w:r>
      <w:r w:rsidR="00682BAD" w:rsidRPr="004F2BA3">
        <w:rPr>
          <w:sz w:val="26"/>
          <w:szCs w:val="26"/>
          <w:lang w:val="en-CA"/>
        </w:rPr>
        <w:t>Nahum</w:t>
      </w:r>
      <w:r w:rsidRPr="004F2BA3">
        <w:rPr>
          <w:sz w:val="26"/>
          <w:szCs w:val="26"/>
          <w:lang w:val="en-CA"/>
        </w:rPr>
        <w:t xml:space="preserve"> sells his portion in the world-to-come in order to build a mikveh and arouse people to repentance.</w:t>
      </w:r>
      <w:r w:rsidR="000059F8" w:rsidRPr="004F2BA3">
        <w:rPr>
          <w:rStyle w:val="a4"/>
          <w:sz w:val="26"/>
          <w:szCs w:val="26"/>
          <w:lang w:val="en-CA"/>
        </w:rPr>
        <w:footnoteReference w:id="43"/>
      </w:r>
      <w:r w:rsidR="00B43674" w:rsidRPr="004F2BA3">
        <w:rPr>
          <w:sz w:val="26"/>
          <w:szCs w:val="26"/>
          <w:lang w:val="en-CA"/>
        </w:rPr>
        <w:t xml:space="preserve"> </w:t>
      </w:r>
      <w:r w:rsidRPr="004F2BA3">
        <w:rPr>
          <w:sz w:val="26"/>
          <w:szCs w:val="26"/>
          <w:lang w:val="en-CA"/>
        </w:rPr>
        <w:t xml:space="preserve">This is presented seriously, as a remarkable act of self-sacrifice, but one is not left with the impression that the </w:t>
      </w:r>
      <w:proofErr w:type="spellStart"/>
      <w:r w:rsidRPr="004F2BA3">
        <w:rPr>
          <w:sz w:val="26"/>
          <w:szCs w:val="26"/>
          <w:lang w:val="en-CA"/>
        </w:rPr>
        <w:t>Rebbe</w:t>
      </w:r>
      <w:proofErr w:type="spellEnd"/>
      <w:r w:rsidRPr="004F2BA3">
        <w:rPr>
          <w:sz w:val="26"/>
          <w:szCs w:val="26"/>
          <w:lang w:val="en-CA"/>
        </w:rPr>
        <w:t xml:space="preserve"> now faces damnation; presumably he will earn back a favored place in the world-to-come over time.</w:t>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xml:space="preserve">, however, we meet many examples of Rebbes sacrificing their lives in </w:t>
      </w:r>
      <w:r w:rsidRPr="004F2BA3">
        <w:rPr>
          <w:i/>
          <w:iCs/>
          <w:sz w:val="26"/>
          <w:szCs w:val="26"/>
          <w:lang w:val="en-CA"/>
        </w:rPr>
        <w:t>this</w:t>
      </w:r>
      <w:r w:rsidRPr="004F2BA3">
        <w:rPr>
          <w:sz w:val="26"/>
          <w:szCs w:val="26"/>
          <w:lang w:val="en-CA"/>
        </w:rPr>
        <w:t xml:space="preserve"> world on behalf of others, as the highest manifestation of their care for and solidarity with their Hasidim and Jews in general.</w:t>
      </w:r>
      <w:r w:rsidR="00B43674" w:rsidRPr="004F2BA3">
        <w:rPr>
          <w:sz w:val="26"/>
          <w:szCs w:val="26"/>
          <w:lang w:val="en-CA"/>
        </w:rPr>
        <w:t xml:space="preserve"> </w:t>
      </w:r>
      <w:r w:rsidRPr="004F2BA3">
        <w:rPr>
          <w:sz w:val="26"/>
          <w:szCs w:val="26"/>
          <w:lang w:val="en-CA"/>
        </w:rPr>
        <w:t xml:space="preserve">A striking example is that of the </w:t>
      </w:r>
      <w:proofErr w:type="spellStart"/>
      <w:r w:rsidR="009D0CED" w:rsidRPr="004F2BA3">
        <w:rPr>
          <w:sz w:val="26"/>
          <w:szCs w:val="26"/>
          <w:lang w:val="en-CA"/>
        </w:rPr>
        <w:t>Karliner</w:t>
      </w:r>
      <w:proofErr w:type="spellEnd"/>
      <w:r w:rsidR="009D0CED" w:rsidRPr="004F2BA3">
        <w:rPr>
          <w:sz w:val="26"/>
          <w:szCs w:val="26"/>
          <w:lang w:val="en-CA"/>
        </w:rPr>
        <w:t xml:space="preserve"> </w:t>
      </w:r>
      <w:proofErr w:type="spellStart"/>
      <w:r w:rsidR="009D0CED" w:rsidRPr="004F2BA3">
        <w:rPr>
          <w:sz w:val="26"/>
          <w:szCs w:val="26"/>
          <w:lang w:val="en-CA"/>
        </w:rPr>
        <w:t>Rebbe</w:t>
      </w:r>
      <w:proofErr w:type="spellEnd"/>
      <w:r w:rsidR="009D0CED" w:rsidRPr="004F2BA3">
        <w:rPr>
          <w:sz w:val="26"/>
          <w:szCs w:val="26"/>
          <w:lang w:val="en-CA"/>
        </w:rPr>
        <w:t>, Abraham Elimelec</w:t>
      </w:r>
      <w:r w:rsidRPr="004F2BA3">
        <w:rPr>
          <w:sz w:val="26"/>
          <w:szCs w:val="26"/>
          <w:lang w:val="en-CA"/>
        </w:rPr>
        <w:t xml:space="preserve">h, who was visiting </w:t>
      </w:r>
      <w:smartTag w:uri="urn:schemas-microsoft-com:office:smarttags" w:element="City">
        <w:smartTag w:uri="urn:schemas-microsoft-com:office:smarttags" w:element="place">
          <w:r w:rsidRPr="004F2BA3">
            <w:rPr>
              <w:sz w:val="26"/>
              <w:szCs w:val="26"/>
              <w:lang w:val="en-CA"/>
            </w:rPr>
            <w:t>Palestine</w:t>
          </w:r>
        </w:smartTag>
      </w:smartTag>
      <w:r w:rsidRPr="004F2BA3">
        <w:rPr>
          <w:sz w:val="26"/>
          <w:szCs w:val="26"/>
          <w:lang w:val="en-CA"/>
        </w:rPr>
        <w:t xml:space="preserve"> in the months before the war began.</w:t>
      </w:r>
      <w:r w:rsidR="00B43674" w:rsidRPr="004F2BA3">
        <w:rPr>
          <w:sz w:val="26"/>
          <w:szCs w:val="26"/>
          <w:lang w:val="en-CA"/>
        </w:rPr>
        <w:t xml:space="preserve"> </w:t>
      </w:r>
      <w:r w:rsidRPr="004F2BA3">
        <w:rPr>
          <w:sz w:val="26"/>
          <w:szCs w:val="26"/>
          <w:lang w:val="en-CA"/>
        </w:rPr>
        <w:t xml:space="preserve">It was clear to all that disaster was looming, and Hasidim begged him to stay in the </w:t>
      </w:r>
      <w:smartTag w:uri="urn:schemas-microsoft-com:office:smarttags" w:element="place">
        <w:smartTag w:uri="urn:schemas-microsoft-com:office:smarttags" w:element="PlaceType">
          <w:r w:rsidRPr="004F2BA3">
            <w:rPr>
              <w:sz w:val="26"/>
              <w:szCs w:val="26"/>
              <w:lang w:val="en-CA"/>
            </w:rPr>
            <w:t>Land</w:t>
          </w:r>
        </w:smartTag>
        <w:r w:rsidRPr="004F2BA3">
          <w:rPr>
            <w:sz w:val="26"/>
            <w:szCs w:val="26"/>
            <w:lang w:val="en-CA"/>
          </w:rPr>
          <w:t xml:space="preserve"> of </w:t>
        </w:r>
        <w:smartTag w:uri="urn:schemas-microsoft-com:office:smarttags" w:element="PlaceName">
          <w:r w:rsidRPr="004F2BA3">
            <w:rPr>
              <w:sz w:val="26"/>
              <w:szCs w:val="26"/>
              <w:lang w:val="en-CA"/>
            </w:rPr>
            <w:t>Israel</w:t>
          </w:r>
        </w:smartTag>
      </w:smartTag>
      <w:r w:rsidRPr="004F2BA3">
        <w:rPr>
          <w:sz w:val="26"/>
          <w:szCs w:val="26"/>
          <w:lang w:val="en-CA"/>
        </w:rPr>
        <w:t>, but he insisted on returning to be with the Jews of Poland, and refus</w:t>
      </w:r>
      <w:r w:rsidR="000059F8" w:rsidRPr="004F2BA3">
        <w:rPr>
          <w:sz w:val="26"/>
          <w:szCs w:val="26"/>
          <w:lang w:val="en-CA"/>
        </w:rPr>
        <w:t>ed subsequent offers of rescue</w:t>
      </w:r>
      <w:r w:rsidRPr="004F2BA3">
        <w:rPr>
          <w:sz w:val="26"/>
          <w:szCs w:val="26"/>
          <w:lang w:val="en-CA"/>
        </w:rPr>
        <w:t>.</w:t>
      </w:r>
      <w:r w:rsidR="000059F8" w:rsidRPr="004F2BA3">
        <w:rPr>
          <w:rStyle w:val="a4"/>
          <w:sz w:val="26"/>
          <w:szCs w:val="26"/>
          <w:lang w:val="en-CA"/>
        </w:rPr>
        <w:footnoteReference w:id="44"/>
      </w:r>
      <w:r w:rsidR="00B43674" w:rsidRPr="004F2BA3">
        <w:rPr>
          <w:sz w:val="26"/>
          <w:szCs w:val="26"/>
          <w:lang w:val="en-CA"/>
        </w:rPr>
        <w:t xml:space="preserve"> </w:t>
      </w:r>
      <w:r w:rsidRPr="004F2BA3">
        <w:rPr>
          <w:sz w:val="26"/>
          <w:szCs w:val="26"/>
          <w:lang w:val="en-CA"/>
        </w:rPr>
        <w:t xml:space="preserve">Several Rebbes were offered rescue at the cost of </w:t>
      </w:r>
      <w:r w:rsidR="001A143D" w:rsidRPr="004F2BA3">
        <w:rPr>
          <w:sz w:val="26"/>
          <w:szCs w:val="26"/>
          <w:lang w:val="en-CA"/>
        </w:rPr>
        <w:t>other Jews</w:t>
      </w:r>
      <w:r w:rsidR="0072137F" w:rsidRPr="004F2BA3">
        <w:rPr>
          <w:sz w:val="26"/>
          <w:szCs w:val="26"/>
          <w:lang w:val="en-CA"/>
        </w:rPr>
        <w:t>’</w:t>
      </w:r>
      <w:r w:rsidR="001A143D" w:rsidRPr="004F2BA3">
        <w:rPr>
          <w:sz w:val="26"/>
          <w:szCs w:val="26"/>
          <w:lang w:val="en-CA"/>
        </w:rPr>
        <w:t xml:space="preserve"> lives, and refused</w:t>
      </w:r>
      <w:r w:rsidRPr="004F2BA3">
        <w:rPr>
          <w:sz w:val="26"/>
          <w:szCs w:val="26"/>
          <w:lang w:val="en-CA"/>
        </w:rPr>
        <w:t>.</w:t>
      </w:r>
      <w:r w:rsidR="001A143D" w:rsidRPr="004F2BA3">
        <w:rPr>
          <w:rStyle w:val="a4"/>
          <w:sz w:val="26"/>
          <w:szCs w:val="26"/>
          <w:lang w:val="en-CA"/>
        </w:rPr>
        <w:footnoteReference w:id="45"/>
      </w:r>
      <w:r w:rsidR="00B43674" w:rsidRPr="004F2BA3">
        <w:rPr>
          <w:sz w:val="26"/>
          <w:szCs w:val="26"/>
          <w:lang w:val="en-CA"/>
        </w:rPr>
        <w:t xml:space="preserve"> </w:t>
      </w:r>
      <w:r w:rsidRPr="004F2BA3">
        <w:rPr>
          <w:sz w:val="26"/>
          <w:szCs w:val="26"/>
          <w:lang w:val="en-CA"/>
        </w:rPr>
        <w:t>Once again, in comparison with earlier Hasidic literature, the sense of the Rebbe</w:t>
      </w:r>
      <w:r w:rsidR="0072137F" w:rsidRPr="004F2BA3">
        <w:rPr>
          <w:sz w:val="26"/>
          <w:szCs w:val="26"/>
          <w:lang w:val="en-CA"/>
        </w:rPr>
        <w:t>’</w:t>
      </w:r>
      <w:r w:rsidRPr="004F2BA3">
        <w:rPr>
          <w:sz w:val="26"/>
          <w:szCs w:val="26"/>
          <w:lang w:val="en-CA"/>
        </w:rPr>
        <w:t>s holiness has remained but belief in his power has disappeared.</w:t>
      </w:r>
    </w:p>
    <w:p w:rsidR="00BC03FA" w:rsidRPr="004F2BA3" w:rsidRDefault="00BC03FA" w:rsidP="00EB0059">
      <w:pPr>
        <w:spacing w:line="300" w:lineRule="exact"/>
        <w:ind w:firstLine="284"/>
        <w:jc w:val="both"/>
        <w:rPr>
          <w:sz w:val="26"/>
          <w:szCs w:val="26"/>
          <w:lang w:val="en-CA"/>
        </w:rPr>
      </w:pP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00046566" w:rsidRPr="004F2BA3">
        <w:rPr>
          <w:sz w:val="26"/>
          <w:szCs w:val="26"/>
          <w:lang w:val="en-CA"/>
        </w:rPr>
        <w:t xml:space="preserve"> focuses more</w:t>
      </w:r>
      <w:r w:rsidR="00193DA3">
        <w:rPr>
          <w:sz w:val="26"/>
          <w:szCs w:val="26"/>
          <w:lang w:val="en-CA"/>
        </w:rPr>
        <w:t xml:space="preserve"> than its earlier counterparts</w:t>
      </w:r>
      <w:r w:rsidR="00046566" w:rsidRPr="004F2BA3">
        <w:rPr>
          <w:sz w:val="26"/>
          <w:szCs w:val="26"/>
          <w:lang w:val="en-CA"/>
        </w:rPr>
        <w:t xml:space="preserve"> on </w:t>
      </w:r>
      <w:r w:rsidRPr="004F2BA3">
        <w:rPr>
          <w:sz w:val="26"/>
          <w:szCs w:val="26"/>
          <w:lang w:val="en-CA"/>
        </w:rPr>
        <w:t>the Rebbes as individual</w:t>
      </w:r>
      <w:r w:rsidR="00046566" w:rsidRPr="004F2BA3">
        <w:rPr>
          <w:sz w:val="26"/>
          <w:szCs w:val="26"/>
          <w:lang w:val="en-CA"/>
        </w:rPr>
        <w:t>s.</w:t>
      </w:r>
      <w:r w:rsidR="00A55676" w:rsidRPr="004F2BA3">
        <w:rPr>
          <w:sz w:val="26"/>
          <w:szCs w:val="26"/>
          <w:lang w:val="en-CA"/>
        </w:rPr>
        <w:t xml:space="preserve"> </w:t>
      </w:r>
      <w:r w:rsidR="00046566" w:rsidRPr="004F2BA3">
        <w:rPr>
          <w:sz w:val="26"/>
          <w:szCs w:val="26"/>
          <w:lang w:val="en-CA"/>
        </w:rPr>
        <w:t xml:space="preserve">While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is o</w:t>
      </w:r>
      <w:r w:rsidR="001A143D" w:rsidRPr="004F2BA3">
        <w:rPr>
          <w:sz w:val="26"/>
          <w:szCs w:val="26"/>
          <w:lang w:val="en-CA"/>
        </w:rPr>
        <w:t xml:space="preserve">stensibly about two Rebbes, </w:t>
      </w:r>
      <w:r w:rsidR="00682BAD" w:rsidRPr="004F2BA3">
        <w:rPr>
          <w:sz w:val="26"/>
          <w:szCs w:val="26"/>
          <w:lang w:val="en-CA"/>
        </w:rPr>
        <w:t>Nahum</w:t>
      </w:r>
      <w:r w:rsidRPr="004F2BA3">
        <w:rPr>
          <w:sz w:val="26"/>
          <w:szCs w:val="26"/>
          <w:lang w:val="en-CA"/>
        </w:rPr>
        <w:t xml:space="preserve"> and Mordecai of Chernobyl,</w:t>
      </w:r>
      <w:r w:rsidR="00A55676" w:rsidRPr="004F2BA3">
        <w:rPr>
          <w:sz w:val="26"/>
          <w:szCs w:val="26"/>
          <w:lang w:val="en-CA"/>
        </w:rPr>
        <w:t xml:space="preserve"> </w:t>
      </w:r>
      <w:r w:rsidR="00046566" w:rsidRPr="004F2BA3">
        <w:rPr>
          <w:sz w:val="26"/>
          <w:szCs w:val="26"/>
          <w:lang w:val="en-CA"/>
        </w:rPr>
        <w:t>as is</w:t>
      </w:r>
      <w:r w:rsidR="001A143D" w:rsidRPr="004F2BA3">
        <w:rPr>
          <w:sz w:val="26"/>
          <w:szCs w:val="26"/>
          <w:lang w:val="en-CA"/>
        </w:rPr>
        <w:t xml:space="preserve"> typical for this genre</w:t>
      </w:r>
      <w:r w:rsidRPr="004F2BA3">
        <w:rPr>
          <w:sz w:val="26"/>
          <w:szCs w:val="26"/>
          <w:lang w:val="en-CA"/>
        </w:rPr>
        <w:t>, the focus slips from time to time.</w:t>
      </w:r>
      <w:r w:rsidR="00B43674" w:rsidRPr="004F2BA3">
        <w:rPr>
          <w:sz w:val="26"/>
          <w:szCs w:val="26"/>
          <w:lang w:val="en-CA"/>
        </w:rPr>
        <w:t xml:space="preserve"> </w:t>
      </w:r>
      <w:r w:rsidRPr="004F2BA3">
        <w:rPr>
          <w:i/>
          <w:iCs/>
          <w:sz w:val="26"/>
          <w:szCs w:val="26"/>
          <w:lang w:val="en-CA"/>
        </w:rPr>
        <w:t xml:space="preserve">Beys </w:t>
      </w:r>
      <w:proofErr w:type="spellStart"/>
      <w:r w:rsidRPr="004F2BA3">
        <w:rPr>
          <w:i/>
          <w:iCs/>
          <w:sz w:val="26"/>
          <w:szCs w:val="26"/>
          <w:lang w:val="en-CA"/>
        </w:rPr>
        <w:t>Mordekhay</w:t>
      </w:r>
      <w:proofErr w:type="spellEnd"/>
      <w:r w:rsidRPr="004F2BA3">
        <w:rPr>
          <w:sz w:val="26"/>
          <w:szCs w:val="26"/>
          <w:lang w:val="en-CA"/>
        </w:rPr>
        <w:t xml:space="preserve"> contain</w:t>
      </w:r>
      <w:r w:rsidR="001A143D" w:rsidRPr="004F2BA3">
        <w:rPr>
          <w:sz w:val="26"/>
          <w:szCs w:val="26"/>
          <w:lang w:val="en-CA"/>
        </w:rPr>
        <w:t xml:space="preserve">s many stories about </w:t>
      </w:r>
      <w:proofErr w:type="spellStart"/>
      <w:r w:rsidR="001A143D" w:rsidRPr="004F2BA3">
        <w:rPr>
          <w:sz w:val="26"/>
          <w:szCs w:val="26"/>
          <w:lang w:val="en-CA"/>
        </w:rPr>
        <w:t>Rebbe</w:t>
      </w:r>
      <w:proofErr w:type="spellEnd"/>
      <w:r w:rsidR="001A143D" w:rsidRPr="004F2BA3">
        <w:rPr>
          <w:sz w:val="26"/>
          <w:szCs w:val="26"/>
          <w:lang w:val="en-CA"/>
        </w:rPr>
        <w:t xml:space="preserve"> </w:t>
      </w:r>
      <w:r w:rsidR="00682BAD" w:rsidRPr="004F2BA3">
        <w:rPr>
          <w:sz w:val="26"/>
          <w:szCs w:val="26"/>
          <w:lang w:val="en-CA"/>
        </w:rPr>
        <w:t>Nahum</w:t>
      </w:r>
      <w:r w:rsidR="00046566" w:rsidRPr="004F2BA3">
        <w:rPr>
          <w:sz w:val="26"/>
          <w:szCs w:val="26"/>
          <w:lang w:val="en-CA"/>
        </w:rPr>
        <w:t>, and</w:t>
      </w:r>
      <w:r w:rsidRPr="004F2BA3">
        <w:rPr>
          <w:sz w:val="26"/>
          <w:szCs w:val="26"/>
          <w:lang w:val="en-CA"/>
        </w:rPr>
        <w:t xml:space="preserve"> stories of other Rebbes are brought in on one pretext or another;</w:t>
      </w:r>
      <w:r w:rsidR="001A143D" w:rsidRPr="004F2BA3">
        <w:rPr>
          <w:rStyle w:val="a4"/>
          <w:sz w:val="26"/>
          <w:szCs w:val="26"/>
          <w:lang w:val="en-CA"/>
        </w:rPr>
        <w:footnoteReference w:id="46"/>
      </w:r>
      <w:r w:rsidRPr="004F2BA3">
        <w:rPr>
          <w:sz w:val="26"/>
          <w:szCs w:val="26"/>
          <w:lang w:val="en-CA"/>
        </w:rPr>
        <w:t xml:space="preserve"> the story matters m</w:t>
      </w:r>
      <w:r w:rsidR="001A143D" w:rsidRPr="004F2BA3">
        <w:rPr>
          <w:sz w:val="26"/>
          <w:szCs w:val="26"/>
          <w:lang w:val="en-CA"/>
        </w:rPr>
        <w:t>ore than to whom it happened.</w:t>
      </w:r>
      <w:r w:rsidR="00B43674" w:rsidRPr="004F2BA3">
        <w:rPr>
          <w:sz w:val="26"/>
          <w:szCs w:val="26"/>
          <w:lang w:val="en-CA"/>
        </w:rPr>
        <w:t xml:space="preserve"> </w:t>
      </w:r>
      <w:r w:rsidR="00B1777F" w:rsidRPr="004F2BA3">
        <w:rPr>
          <w:sz w:val="26"/>
          <w:szCs w:val="26"/>
          <w:lang w:val="en-CA"/>
        </w:rPr>
        <w:t>The tale</w:t>
      </w:r>
      <w:r w:rsidRPr="004F2BA3">
        <w:rPr>
          <w:sz w:val="26"/>
          <w:szCs w:val="26"/>
          <w:lang w:val="en-CA"/>
        </w:rPr>
        <w:t xml:space="preserve"> mentioned earlier about eating a bird begins:</w:t>
      </w:r>
      <w:r w:rsidR="00B43674" w:rsidRPr="004F2BA3">
        <w:rPr>
          <w:sz w:val="26"/>
          <w:szCs w:val="26"/>
          <w:lang w:val="en-CA"/>
        </w:rPr>
        <w:t xml:space="preserve"> </w:t>
      </w:r>
      <w:r w:rsidR="0072137F" w:rsidRPr="004F2BA3">
        <w:rPr>
          <w:sz w:val="26"/>
          <w:szCs w:val="26"/>
          <w:lang w:val="en-CA"/>
        </w:rPr>
        <w:t>“</w:t>
      </w:r>
      <w:r w:rsidRPr="004F2BA3">
        <w:rPr>
          <w:sz w:val="26"/>
          <w:szCs w:val="26"/>
          <w:lang w:val="en-CA"/>
        </w:rPr>
        <w:t xml:space="preserve">Once the holy </w:t>
      </w:r>
      <w:proofErr w:type="spellStart"/>
      <w:r w:rsidRPr="004F2BA3">
        <w:rPr>
          <w:sz w:val="26"/>
          <w:szCs w:val="26"/>
          <w:lang w:val="en-CA"/>
        </w:rPr>
        <w:t>Rebbe</w:t>
      </w:r>
      <w:proofErr w:type="spellEnd"/>
      <w:r w:rsidRPr="004F2BA3">
        <w:rPr>
          <w:sz w:val="26"/>
          <w:szCs w:val="26"/>
          <w:lang w:val="en-CA"/>
        </w:rPr>
        <w:t xml:space="preserve"> </w:t>
      </w:r>
      <w:proofErr w:type="spellStart"/>
      <w:r w:rsidRPr="004F2BA3">
        <w:rPr>
          <w:sz w:val="26"/>
          <w:szCs w:val="26"/>
          <w:lang w:val="en-CA"/>
        </w:rPr>
        <w:t>Motele</w:t>
      </w:r>
      <w:proofErr w:type="spellEnd"/>
      <w:r w:rsidRPr="004F2BA3">
        <w:rPr>
          <w:sz w:val="26"/>
          <w:szCs w:val="26"/>
          <w:lang w:val="en-CA"/>
        </w:rPr>
        <w:t xml:space="preserve"> </w:t>
      </w:r>
      <w:proofErr w:type="spellStart"/>
      <w:r w:rsidRPr="004F2BA3">
        <w:rPr>
          <w:sz w:val="26"/>
          <w:szCs w:val="26"/>
          <w:lang w:val="en-CA"/>
        </w:rPr>
        <w:t>Chernobyler</w:t>
      </w:r>
      <w:proofErr w:type="spellEnd"/>
      <w:r w:rsidRPr="004F2BA3">
        <w:rPr>
          <w:sz w:val="26"/>
          <w:szCs w:val="26"/>
          <w:lang w:val="en-CA"/>
        </w:rPr>
        <w:t xml:space="preserve"> of blessed </w:t>
      </w:r>
      <w:r w:rsidR="00147E86">
        <w:rPr>
          <w:sz w:val="26"/>
          <w:szCs w:val="26"/>
          <w:lang w:val="en-CA"/>
        </w:rPr>
        <w:br/>
      </w:r>
      <w:r w:rsidRPr="004F2BA3">
        <w:rPr>
          <w:sz w:val="26"/>
          <w:szCs w:val="26"/>
          <w:lang w:val="en-CA"/>
        </w:rPr>
        <w:t>memory</w:t>
      </w:r>
      <w:r w:rsidR="0002074A">
        <w:rPr>
          <w:sz w:val="26"/>
          <w:szCs w:val="26"/>
          <w:lang w:val="en-CA"/>
        </w:rPr>
        <w:t xml:space="preserve"> – </w:t>
      </w:r>
      <w:r w:rsidRPr="004F2BA3">
        <w:rPr>
          <w:sz w:val="26"/>
          <w:szCs w:val="26"/>
          <w:lang w:val="en-CA"/>
        </w:rPr>
        <w:t xml:space="preserve">and some say this happened with his </w:t>
      </w:r>
      <w:r w:rsidR="001A143D" w:rsidRPr="004F2BA3">
        <w:rPr>
          <w:sz w:val="26"/>
          <w:szCs w:val="26"/>
          <w:lang w:val="en-CA"/>
        </w:rPr>
        <w:t xml:space="preserve">father, the holy </w:t>
      </w:r>
      <w:proofErr w:type="spellStart"/>
      <w:r w:rsidR="001A143D" w:rsidRPr="004F2BA3">
        <w:rPr>
          <w:sz w:val="26"/>
          <w:szCs w:val="26"/>
          <w:lang w:val="en-CA"/>
        </w:rPr>
        <w:t>Rebbe</w:t>
      </w:r>
      <w:proofErr w:type="spellEnd"/>
      <w:r w:rsidR="001A143D" w:rsidRPr="004F2BA3">
        <w:rPr>
          <w:sz w:val="26"/>
          <w:szCs w:val="26"/>
          <w:lang w:val="en-CA"/>
        </w:rPr>
        <w:t xml:space="preserve"> Reb </w:t>
      </w:r>
      <w:r w:rsidR="00682BAD" w:rsidRPr="004F2BA3">
        <w:rPr>
          <w:sz w:val="26"/>
          <w:szCs w:val="26"/>
          <w:lang w:val="en-CA"/>
        </w:rPr>
        <w:t>Nahum</w:t>
      </w:r>
      <w:r w:rsidRPr="004F2BA3">
        <w:rPr>
          <w:sz w:val="26"/>
          <w:szCs w:val="26"/>
          <w:lang w:val="en-CA"/>
        </w:rPr>
        <w:t xml:space="preserve"> of blessed memory</w:t>
      </w:r>
      <w:r w:rsidR="0002074A">
        <w:rPr>
          <w:sz w:val="26"/>
          <w:szCs w:val="26"/>
          <w:lang w:val="en-CA"/>
        </w:rPr>
        <w:t xml:space="preserve"> – </w:t>
      </w:r>
      <w:r w:rsidR="00A55676" w:rsidRPr="004F2BA3">
        <w:rPr>
          <w:sz w:val="26"/>
          <w:szCs w:val="26"/>
          <w:lang w:val="en-CA"/>
        </w:rPr>
        <w:t>.</w:t>
      </w:r>
      <w:r w:rsidRPr="004F2BA3">
        <w:rPr>
          <w:sz w:val="26"/>
          <w:szCs w:val="26"/>
          <w:lang w:val="en-CA"/>
        </w:rPr>
        <w:t>...</w:t>
      </w:r>
      <w:r w:rsidR="0072137F" w:rsidRPr="004F2BA3">
        <w:rPr>
          <w:sz w:val="26"/>
          <w:szCs w:val="26"/>
          <w:lang w:val="en-CA"/>
        </w:rPr>
        <w:t>”</w:t>
      </w:r>
      <w:r w:rsidR="001A143D" w:rsidRPr="004F2BA3">
        <w:rPr>
          <w:rStyle w:val="a4"/>
          <w:sz w:val="26"/>
          <w:szCs w:val="26"/>
          <w:lang w:val="en-CA"/>
        </w:rPr>
        <w:footnoteReference w:id="47"/>
      </w:r>
      <w:r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on the other hand, contains many dates and facts important for knowing about the Rebbes as individuals</w:t>
      </w:r>
      <w:r w:rsidR="00A55676" w:rsidRPr="004F2BA3">
        <w:rPr>
          <w:sz w:val="26"/>
          <w:szCs w:val="26"/>
          <w:lang w:val="en-CA"/>
        </w:rPr>
        <w:t>,</w:t>
      </w:r>
      <w:r w:rsidR="00046566" w:rsidRPr="004F2BA3">
        <w:rPr>
          <w:sz w:val="26"/>
          <w:szCs w:val="26"/>
          <w:lang w:val="en-CA"/>
        </w:rPr>
        <w:t xml:space="preserve"> </w:t>
      </w:r>
      <w:r w:rsidR="00A55676" w:rsidRPr="004F2BA3">
        <w:rPr>
          <w:sz w:val="26"/>
          <w:szCs w:val="26"/>
          <w:lang w:val="en-CA"/>
        </w:rPr>
        <w:t>r</w:t>
      </w:r>
      <w:r w:rsidR="00046566" w:rsidRPr="004F2BA3">
        <w:rPr>
          <w:sz w:val="26"/>
          <w:szCs w:val="26"/>
          <w:lang w:val="en-CA"/>
        </w:rPr>
        <w:t>ather than being interesting as narratives.</w:t>
      </w:r>
      <w:r w:rsidR="00193DA3">
        <w:rPr>
          <w:rStyle w:val="a4"/>
          <w:sz w:val="26"/>
          <w:szCs w:val="26"/>
          <w:lang w:val="en-CA"/>
        </w:rPr>
        <w:footnoteReference w:id="48"/>
      </w:r>
      <w:r w:rsidR="00B43674" w:rsidRPr="004F2BA3">
        <w:rPr>
          <w:sz w:val="26"/>
          <w:szCs w:val="26"/>
          <w:lang w:val="en-CA"/>
        </w:rPr>
        <w:t xml:space="preserve"> </w:t>
      </w:r>
      <w:r w:rsidRPr="004F2BA3">
        <w:rPr>
          <w:sz w:val="26"/>
          <w:szCs w:val="26"/>
          <w:lang w:val="en-CA"/>
        </w:rPr>
        <w:t xml:space="preserve">The book also includes photographs of nearly every </w:t>
      </w:r>
      <w:proofErr w:type="spellStart"/>
      <w:r w:rsidRPr="004F2BA3">
        <w:rPr>
          <w:sz w:val="26"/>
          <w:szCs w:val="26"/>
          <w:lang w:val="en-CA"/>
        </w:rPr>
        <w:t>Rebbe</w:t>
      </w:r>
      <w:proofErr w:type="spellEnd"/>
      <w:r w:rsidRPr="004F2BA3">
        <w:rPr>
          <w:sz w:val="26"/>
          <w:szCs w:val="26"/>
          <w:lang w:val="en-CA"/>
        </w:rPr>
        <w:t xml:space="preserve"> memorialized. </w:t>
      </w:r>
      <w:r w:rsidR="00046566" w:rsidRPr="004F2BA3">
        <w:rPr>
          <w:sz w:val="26"/>
          <w:szCs w:val="26"/>
          <w:lang w:val="en-CA"/>
        </w:rPr>
        <w:t xml:space="preserve">While contributing </w:t>
      </w:r>
      <w:r w:rsidRPr="004F2BA3">
        <w:rPr>
          <w:sz w:val="26"/>
          <w:szCs w:val="26"/>
          <w:lang w:val="en-CA"/>
        </w:rPr>
        <w:t xml:space="preserve">nothing to the narrative, </w:t>
      </w:r>
      <w:r w:rsidR="00046566" w:rsidRPr="004F2BA3">
        <w:rPr>
          <w:sz w:val="26"/>
          <w:szCs w:val="26"/>
          <w:lang w:val="en-CA"/>
        </w:rPr>
        <w:t xml:space="preserve">they </w:t>
      </w:r>
      <w:r w:rsidRPr="004F2BA3">
        <w:rPr>
          <w:sz w:val="26"/>
          <w:szCs w:val="26"/>
          <w:lang w:val="en-CA"/>
        </w:rPr>
        <w:t>make th</w:t>
      </w:r>
      <w:r w:rsidR="005F745B" w:rsidRPr="004F2BA3">
        <w:rPr>
          <w:sz w:val="26"/>
          <w:szCs w:val="26"/>
          <w:lang w:val="en-CA"/>
        </w:rPr>
        <w:t>e Rebbes more vividly present as human beings.</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By the Second World War, there were many </w:t>
      </w:r>
      <w:r w:rsidR="005F745B" w:rsidRPr="004F2BA3">
        <w:rPr>
          <w:sz w:val="26"/>
          <w:szCs w:val="26"/>
          <w:lang w:val="en-CA"/>
        </w:rPr>
        <w:t xml:space="preserve">Hasidic </w:t>
      </w:r>
      <w:r w:rsidRPr="004F2BA3">
        <w:rPr>
          <w:sz w:val="26"/>
          <w:szCs w:val="26"/>
          <w:lang w:val="en-CA"/>
        </w:rPr>
        <w:t xml:space="preserve">Rebbes in </w:t>
      </w:r>
      <w:smartTag w:uri="urn:schemas-microsoft-com:office:smarttags" w:element="place">
        <w:r w:rsidRPr="004F2BA3">
          <w:rPr>
            <w:sz w:val="26"/>
            <w:szCs w:val="26"/>
            <w:lang w:val="en-CA"/>
          </w:rPr>
          <w:t>Eastern Europe</w:t>
        </w:r>
      </w:smartTag>
      <w:r w:rsidRPr="004F2BA3">
        <w:rPr>
          <w:sz w:val="26"/>
          <w:szCs w:val="26"/>
          <w:lang w:val="en-CA"/>
        </w:rPr>
        <w:t xml:space="preserve">, most of them descendants of </w:t>
      </w:r>
      <w:r w:rsidR="005F745B" w:rsidRPr="004F2BA3">
        <w:rPr>
          <w:sz w:val="26"/>
          <w:szCs w:val="26"/>
          <w:lang w:val="en-CA"/>
        </w:rPr>
        <w:t xml:space="preserve">earlier </w:t>
      </w:r>
      <w:r w:rsidRPr="004F2BA3">
        <w:rPr>
          <w:sz w:val="26"/>
          <w:szCs w:val="26"/>
          <w:lang w:val="en-CA"/>
        </w:rPr>
        <w:t>Rebbes.</w:t>
      </w:r>
      <w:r w:rsidR="00B43674" w:rsidRPr="004F2BA3">
        <w:rPr>
          <w:sz w:val="26"/>
          <w:szCs w:val="26"/>
          <w:lang w:val="en-CA"/>
        </w:rPr>
        <w:t xml:space="preserve"> </w:t>
      </w:r>
      <w:r w:rsidRPr="004F2BA3">
        <w:rPr>
          <w:sz w:val="26"/>
          <w:szCs w:val="26"/>
          <w:lang w:val="en-CA"/>
        </w:rPr>
        <w:t xml:space="preserve">Some Rebbes, however, were more famous than </w:t>
      </w:r>
      <w:r w:rsidR="00A55676" w:rsidRPr="004F2BA3">
        <w:rPr>
          <w:sz w:val="26"/>
          <w:szCs w:val="26"/>
          <w:lang w:val="en-CA"/>
        </w:rPr>
        <w:t xml:space="preserve">others </w:t>
      </w:r>
      <w:r w:rsidR="00046566" w:rsidRPr="004F2BA3">
        <w:rPr>
          <w:sz w:val="26"/>
          <w:szCs w:val="26"/>
          <w:lang w:val="en-CA"/>
        </w:rPr>
        <w:t>and were</w:t>
      </w:r>
      <w:r w:rsidRPr="004F2BA3">
        <w:rPr>
          <w:sz w:val="26"/>
          <w:szCs w:val="26"/>
          <w:lang w:val="en-CA"/>
        </w:rPr>
        <w:t xml:space="preserve"> known as scholars</w:t>
      </w:r>
      <w:r w:rsidR="00A55676" w:rsidRPr="004F2BA3">
        <w:rPr>
          <w:sz w:val="26"/>
          <w:szCs w:val="26"/>
          <w:lang w:val="en-CA"/>
        </w:rPr>
        <w:t>,</w:t>
      </w:r>
      <w:r w:rsidRPr="004F2BA3">
        <w:rPr>
          <w:sz w:val="26"/>
          <w:szCs w:val="26"/>
          <w:lang w:val="en-CA"/>
        </w:rPr>
        <w:t xml:space="preserve"> miracle workers</w:t>
      </w:r>
      <w:r w:rsidR="00A55676" w:rsidRPr="004F2BA3">
        <w:rPr>
          <w:sz w:val="26"/>
          <w:szCs w:val="26"/>
          <w:lang w:val="en-CA"/>
        </w:rPr>
        <w:t>,</w:t>
      </w:r>
      <w:r w:rsidRPr="004F2BA3">
        <w:rPr>
          <w:sz w:val="26"/>
          <w:szCs w:val="26"/>
          <w:lang w:val="en-CA"/>
        </w:rPr>
        <w:t xml:space="preserve"> or community leaders</w:t>
      </w:r>
      <w:r w:rsidR="00046566" w:rsidRPr="004F2BA3">
        <w:rPr>
          <w:sz w:val="26"/>
          <w:szCs w:val="26"/>
          <w:lang w:val="en-CA"/>
        </w:rPr>
        <w:t xml:space="preserve">; </w:t>
      </w:r>
      <w:r w:rsidRPr="004F2BA3">
        <w:rPr>
          <w:sz w:val="26"/>
          <w:szCs w:val="26"/>
          <w:lang w:val="en-CA"/>
        </w:rPr>
        <w:t xml:space="preserve">and </w:t>
      </w:r>
      <w:r w:rsidR="00351A65" w:rsidRPr="004F2BA3">
        <w:rPr>
          <w:sz w:val="26"/>
          <w:szCs w:val="26"/>
          <w:lang w:val="en-CA"/>
        </w:rPr>
        <w:t xml:space="preserve">they were </w:t>
      </w:r>
      <w:r w:rsidRPr="004F2BA3">
        <w:rPr>
          <w:sz w:val="26"/>
          <w:szCs w:val="26"/>
          <w:lang w:val="en-CA"/>
        </w:rPr>
        <w:t>much more likely to be</w:t>
      </w:r>
      <w:r w:rsidR="009D0CED" w:rsidRPr="004F2BA3">
        <w:rPr>
          <w:sz w:val="26"/>
          <w:szCs w:val="26"/>
          <w:lang w:val="en-CA"/>
        </w:rPr>
        <w:t>come</w:t>
      </w:r>
      <w:r w:rsidRPr="004F2BA3">
        <w:rPr>
          <w:sz w:val="26"/>
          <w:szCs w:val="26"/>
          <w:lang w:val="en-CA"/>
        </w:rPr>
        <w:t xml:space="preserve"> the subjects of books of stories.</w:t>
      </w:r>
      <w:r w:rsidR="00B43674" w:rsidRPr="004F2BA3">
        <w:rPr>
          <w:sz w:val="26"/>
          <w:szCs w:val="26"/>
          <w:lang w:val="en-CA"/>
        </w:rPr>
        <w:t xml:space="preserve"> </w:t>
      </w:r>
      <w:r w:rsidR="004C15E6" w:rsidRPr="004F2BA3">
        <w:rPr>
          <w:sz w:val="26"/>
          <w:szCs w:val="26"/>
          <w:lang w:val="en-CA"/>
        </w:rPr>
        <w:t>Rather than selecting the most important Rebbes, t</w:t>
      </w:r>
      <w:r w:rsidR="00351A65" w:rsidRPr="004F2BA3">
        <w:rPr>
          <w:sz w:val="26"/>
          <w:szCs w:val="26"/>
          <w:lang w:val="en-CA"/>
        </w:rPr>
        <w:t xml:space="preserve">he author of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009D0CED" w:rsidRPr="004F2BA3">
        <w:rPr>
          <w:sz w:val="26"/>
          <w:szCs w:val="26"/>
          <w:lang w:val="en-CA"/>
        </w:rPr>
        <w:t xml:space="preserve"> has</w:t>
      </w:r>
      <w:r w:rsidR="00351A65" w:rsidRPr="004F2BA3">
        <w:rPr>
          <w:sz w:val="26"/>
          <w:szCs w:val="26"/>
          <w:lang w:val="en-CA"/>
        </w:rPr>
        <w:t xml:space="preserve"> apparently</w:t>
      </w:r>
      <w:r w:rsidR="009D0CED" w:rsidRPr="004F2BA3">
        <w:rPr>
          <w:sz w:val="26"/>
          <w:szCs w:val="26"/>
          <w:lang w:val="en-CA"/>
        </w:rPr>
        <w:t xml:space="preserve"> included</w:t>
      </w:r>
      <w:r w:rsidR="00351A65" w:rsidRPr="004F2BA3">
        <w:rPr>
          <w:sz w:val="26"/>
          <w:szCs w:val="26"/>
          <w:lang w:val="en-CA"/>
        </w:rPr>
        <w:t xml:space="preserve"> </w:t>
      </w:r>
      <w:r w:rsidRPr="004F2BA3">
        <w:rPr>
          <w:i/>
          <w:iCs/>
          <w:sz w:val="26"/>
          <w:szCs w:val="26"/>
          <w:lang w:val="en-CA"/>
        </w:rPr>
        <w:t>all</w:t>
      </w:r>
      <w:r w:rsidRPr="004F2BA3">
        <w:rPr>
          <w:sz w:val="26"/>
          <w:szCs w:val="26"/>
          <w:lang w:val="en-CA"/>
        </w:rPr>
        <w:t xml:space="preserve"> the Rebbes he could find information on.</w:t>
      </w:r>
      <w:r w:rsidR="00B43674" w:rsidRPr="004F2BA3">
        <w:rPr>
          <w:sz w:val="26"/>
          <w:szCs w:val="26"/>
          <w:lang w:val="en-CA"/>
        </w:rPr>
        <w:t xml:space="preserve"> </w:t>
      </w:r>
      <w:r w:rsidRPr="004F2BA3">
        <w:rPr>
          <w:sz w:val="26"/>
          <w:szCs w:val="26"/>
          <w:lang w:val="en-CA"/>
        </w:rPr>
        <w:t>The Rebbes are presented</w:t>
      </w:r>
      <w:r w:rsidR="004C15E6" w:rsidRPr="004F2BA3">
        <w:rPr>
          <w:sz w:val="26"/>
          <w:szCs w:val="26"/>
          <w:lang w:val="en-CA"/>
        </w:rPr>
        <w:t xml:space="preserve"> </w:t>
      </w:r>
      <w:r w:rsidR="00351A65" w:rsidRPr="004F2BA3">
        <w:rPr>
          <w:sz w:val="26"/>
          <w:szCs w:val="26"/>
          <w:lang w:val="en-CA"/>
        </w:rPr>
        <w:t xml:space="preserve">in alphabetical </w:t>
      </w:r>
      <w:r w:rsidRPr="004F2BA3">
        <w:rPr>
          <w:sz w:val="26"/>
          <w:szCs w:val="26"/>
          <w:lang w:val="en-CA"/>
        </w:rPr>
        <w:t>orde</w:t>
      </w:r>
      <w:r w:rsidR="00B456CD" w:rsidRPr="004F2BA3">
        <w:rPr>
          <w:sz w:val="26"/>
          <w:szCs w:val="26"/>
          <w:lang w:val="en-CA"/>
        </w:rPr>
        <w:t>r</w:t>
      </w:r>
      <w:r w:rsidR="00351A65" w:rsidRPr="004F2BA3">
        <w:rPr>
          <w:sz w:val="26"/>
          <w:szCs w:val="26"/>
          <w:lang w:val="en-CA"/>
        </w:rPr>
        <w:t>, which</w:t>
      </w:r>
      <w:r w:rsidR="00B456CD" w:rsidRPr="004F2BA3">
        <w:rPr>
          <w:sz w:val="26"/>
          <w:szCs w:val="26"/>
          <w:lang w:val="en-CA"/>
        </w:rPr>
        <w:t xml:space="preserve"> represents all-inclusiveness, </w:t>
      </w:r>
      <w:r w:rsidRPr="004F2BA3">
        <w:rPr>
          <w:sz w:val="26"/>
          <w:szCs w:val="26"/>
          <w:lang w:val="en-CA"/>
        </w:rPr>
        <w:t xml:space="preserve">as in the </w:t>
      </w:r>
      <w:r w:rsidR="00351A65" w:rsidRPr="004F2BA3">
        <w:rPr>
          <w:sz w:val="26"/>
          <w:szCs w:val="26"/>
          <w:lang w:val="en-CA"/>
        </w:rPr>
        <w:t>b</w:t>
      </w:r>
      <w:r w:rsidRPr="004F2BA3">
        <w:rPr>
          <w:sz w:val="26"/>
          <w:szCs w:val="26"/>
          <w:lang w:val="en-CA"/>
        </w:rPr>
        <w:t xml:space="preserve">iblical acrostics </w:t>
      </w:r>
      <w:r w:rsidR="00351A65" w:rsidRPr="004F2BA3">
        <w:rPr>
          <w:sz w:val="26"/>
          <w:szCs w:val="26"/>
          <w:lang w:val="en-CA"/>
        </w:rPr>
        <w:t xml:space="preserve">that </w:t>
      </w:r>
      <w:r w:rsidRPr="004F2BA3">
        <w:rPr>
          <w:sz w:val="26"/>
          <w:szCs w:val="26"/>
          <w:lang w:val="en-CA"/>
        </w:rPr>
        <w:t>strive to include all praises or lame</w:t>
      </w:r>
      <w:r w:rsidR="00B456CD" w:rsidRPr="004F2BA3">
        <w:rPr>
          <w:sz w:val="26"/>
          <w:szCs w:val="26"/>
          <w:lang w:val="en-CA"/>
        </w:rPr>
        <w:t>nts possible</w:t>
      </w:r>
      <w:r w:rsidRPr="004F2BA3">
        <w:rPr>
          <w:sz w:val="26"/>
          <w:szCs w:val="26"/>
          <w:lang w:val="en-CA"/>
        </w:rPr>
        <w:t>.</w:t>
      </w:r>
      <w:r w:rsidR="00B43674" w:rsidRPr="004F2BA3">
        <w:rPr>
          <w:sz w:val="26"/>
          <w:szCs w:val="26"/>
          <w:lang w:val="en-CA"/>
        </w:rPr>
        <w:t xml:space="preserve"> </w:t>
      </w:r>
      <w:r w:rsidRPr="004F2BA3">
        <w:rPr>
          <w:sz w:val="26"/>
          <w:szCs w:val="26"/>
        </w:rPr>
        <w:t>It is also an essentially arbitrary order, with no relation to anyone</w:t>
      </w:r>
      <w:r w:rsidR="0072137F" w:rsidRPr="004F2BA3">
        <w:rPr>
          <w:sz w:val="26"/>
          <w:szCs w:val="26"/>
        </w:rPr>
        <w:t>’</w:t>
      </w:r>
      <w:r w:rsidRPr="004F2BA3">
        <w:rPr>
          <w:sz w:val="26"/>
          <w:szCs w:val="26"/>
        </w:rPr>
        <w:t xml:space="preserve">s importance, suggesting that no </w:t>
      </w:r>
      <w:proofErr w:type="spellStart"/>
      <w:r w:rsidRPr="004F2BA3">
        <w:rPr>
          <w:sz w:val="26"/>
          <w:szCs w:val="26"/>
        </w:rPr>
        <w:t>Rebbe</w:t>
      </w:r>
      <w:proofErr w:type="spellEnd"/>
      <w:r w:rsidRPr="004F2BA3">
        <w:rPr>
          <w:sz w:val="26"/>
          <w:szCs w:val="26"/>
        </w:rPr>
        <w:t xml:space="preserve"> is m</w:t>
      </w:r>
      <w:r w:rsidR="00B456CD" w:rsidRPr="004F2BA3">
        <w:rPr>
          <w:sz w:val="26"/>
          <w:szCs w:val="26"/>
        </w:rPr>
        <w:t xml:space="preserve">ore important than another. </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The author tells us, however, that his intentions go beyond recognition of each </w:t>
      </w:r>
      <w:proofErr w:type="spellStart"/>
      <w:r w:rsidRPr="004F2BA3">
        <w:rPr>
          <w:sz w:val="26"/>
          <w:szCs w:val="26"/>
          <w:lang w:val="en-CA"/>
        </w:rPr>
        <w:t>Rebbe</w:t>
      </w:r>
      <w:proofErr w:type="spellEnd"/>
      <w:r w:rsidRPr="004F2BA3">
        <w:rPr>
          <w:sz w:val="26"/>
          <w:szCs w:val="26"/>
          <w:lang w:val="en-CA"/>
        </w:rPr>
        <w:t xml:space="preserve"> as an individual.</w:t>
      </w:r>
      <w:r w:rsidR="00B43674" w:rsidRPr="004F2BA3">
        <w:rPr>
          <w:sz w:val="26"/>
          <w:szCs w:val="26"/>
          <w:lang w:val="en-CA"/>
        </w:rPr>
        <w:t xml:space="preserve"> </w:t>
      </w:r>
      <w:r w:rsidRPr="004F2BA3">
        <w:rPr>
          <w:sz w:val="26"/>
          <w:szCs w:val="26"/>
          <w:lang w:val="en-CA"/>
        </w:rPr>
        <w:t>He see</w:t>
      </w:r>
      <w:r w:rsidR="000D2D7D" w:rsidRPr="004F2BA3">
        <w:rPr>
          <w:sz w:val="26"/>
          <w:szCs w:val="26"/>
          <w:lang w:val="en-CA"/>
        </w:rPr>
        <w:t xml:space="preserve">s this recognition as </w:t>
      </w:r>
      <w:r w:rsidR="004C15E6" w:rsidRPr="004F2BA3">
        <w:rPr>
          <w:sz w:val="26"/>
          <w:szCs w:val="26"/>
          <w:lang w:val="en-CA"/>
        </w:rPr>
        <w:t>s</w:t>
      </w:r>
      <w:r w:rsidRPr="004F2BA3">
        <w:rPr>
          <w:sz w:val="26"/>
          <w:szCs w:val="26"/>
          <w:lang w:val="en-CA"/>
        </w:rPr>
        <w:t xml:space="preserve">ymbolic of </w:t>
      </w:r>
      <w:r w:rsidR="00351A65" w:rsidRPr="004F2BA3">
        <w:rPr>
          <w:sz w:val="26"/>
          <w:szCs w:val="26"/>
          <w:lang w:val="en-CA"/>
        </w:rPr>
        <w:t xml:space="preserve">that </w:t>
      </w:r>
      <w:r w:rsidRPr="004F2BA3">
        <w:rPr>
          <w:sz w:val="26"/>
          <w:szCs w:val="26"/>
          <w:lang w:val="en-CA"/>
        </w:rPr>
        <w:t xml:space="preserve">recognition </w:t>
      </w:r>
      <w:r w:rsidR="004C15E6" w:rsidRPr="004F2BA3">
        <w:rPr>
          <w:sz w:val="26"/>
          <w:szCs w:val="26"/>
          <w:lang w:val="en-CA"/>
        </w:rPr>
        <w:t xml:space="preserve">that </w:t>
      </w:r>
      <w:r w:rsidRPr="004F2BA3">
        <w:rPr>
          <w:sz w:val="26"/>
          <w:szCs w:val="26"/>
          <w:lang w:val="en-CA"/>
        </w:rPr>
        <w:t xml:space="preserve">every Jew who died in the </w:t>
      </w:r>
      <w:proofErr w:type="spellStart"/>
      <w:r w:rsidRPr="004F2BA3">
        <w:rPr>
          <w:i/>
          <w:iCs/>
          <w:sz w:val="26"/>
          <w:szCs w:val="26"/>
          <w:lang w:val="en-CA"/>
        </w:rPr>
        <w:t>khurbn</w:t>
      </w:r>
      <w:proofErr w:type="spellEnd"/>
      <w:r w:rsidRPr="004F2BA3">
        <w:rPr>
          <w:sz w:val="26"/>
          <w:szCs w:val="26"/>
          <w:lang w:val="en-CA"/>
        </w:rPr>
        <w:t xml:space="preserve"> should ideally receive:</w:t>
      </w:r>
      <w:r w:rsidR="00EB0059">
        <w:rPr>
          <w:sz w:val="26"/>
          <w:szCs w:val="26"/>
          <w:lang w:val="en-CA"/>
        </w:rPr>
        <w:t xml:space="preserve"> </w:t>
      </w:r>
      <w:r w:rsidR="004C15E6" w:rsidRPr="004F2BA3">
        <w:rPr>
          <w:sz w:val="26"/>
          <w:szCs w:val="26"/>
          <w:lang w:val="en-CA"/>
        </w:rPr>
        <w:t>“.</w:t>
      </w:r>
      <w:r w:rsidRPr="004F2BA3">
        <w:rPr>
          <w:sz w:val="26"/>
          <w:szCs w:val="26"/>
          <w:lang w:val="en-CA"/>
        </w:rPr>
        <w:t>..So we ought to keep an eternal memory of every individual, but unfortunately we do not have information about every particular individual; we have more information about religious leaders than about other Jews</w:t>
      </w:r>
      <w:r w:rsidR="00AA030B" w:rsidRPr="004F2BA3">
        <w:rPr>
          <w:sz w:val="26"/>
          <w:szCs w:val="26"/>
          <w:lang w:val="en-CA"/>
        </w:rPr>
        <w:t>.”</w:t>
      </w:r>
      <w:r w:rsidR="00B456CD" w:rsidRPr="004F2BA3">
        <w:rPr>
          <w:rStyle w:val="a4"/>
          <w:sz w:val="26"/>
          <w:szCs w:val="26"/>
          <w:lang w:val="en-CA"/>
        </w:rPr>
        <w:footnoteReference w:id="49"/>
      </w:r>
      <w:r w:rsidR="00B456CD" w:rsidRPr="004F2BA3">
        <w:rPr>
          <w:sz w:val="26"/>
          <w:szCs w:val="26"/>
          <w:lang w:val="en-CA"/>
        </w:rPr>
        <w:t xml:space="preserve"> </w:t>
      </w:r>
    </w:p>
    <w:p w:rsidR="00BC03FA" w:rsidRPr="004F2BA3" w:rsidRDefault="004C15E6" w:rsidP="003B2ABB">
      <w:pPr>
        <w:spacing w:line="300" w:lineRule="exact"/>
        <w:ind w:firstLine="284"/>
        <w:jc w:val="both"/>
        <w:rPr>
          <w:sz w:val="26"/>
          <w:szCs w:val="26"/>
          <w:lang w:val="en-CA"/>
        </w:rPr>
      </w:pPr>
      <w:r w:rsidRPr="004F2BA3">
        <w:rPr>
          <w:sz w:val="26"/>
          <w:szCs w:val="26"/>
          <w:lang w:val="en-CA"/>
        </w:rPr>
        <w:t>Thus,</w:t>
      </w:r>
      <w:r w:rsidR="00BC03FA" w:rsidRPr="004F2BA3">
        <w:rPr>
          <w:sz w:val="26"/>
          <w:szCs w:val="26"/>
          <w:lang w:val="en-CA"/>
        </w:rPr>
        <w:t xml:space="preserve"> we find a story beginning:</w:t>
      </w:r>
      <w:r w:rsidR="00B43674" w:rsidRPr="004F2BA3">
        <w:rPr>
          <w:sz w:val="26"/>
          <w:szCs w:val="26"/>
          <w:lang w:val="en-CA"/>
        </w:rPr>
        <w:t xml:space="preserve"> </w:t>
      </w:r>
      <w:r w:rsidR="0072137F" w:rsidRPr="004F2BA3">
        <w:rPr>
          <w:sz w:val="26"/>
          <w:szCs w:val="26"/>
          <w:lang w:val="en-CA"/>
        </w:rPr>
        <w:t>“</w:t>
      </w:r>
      <w:r w:rsidR="00BC03FA" w:rsidRPr="004F2BA3">
        <w:rPr>
          <w:sz w:val="26"/>
          <w:szCs w:val="26"/>
          <w:lang w:val="en-CA"/>
        </w:rPr>
        <w:t xml:space="preserve">among the six million Jews who were killed for the Sanctification of the Name by the German murderers, was also the </w:t>
      </w:r>
      <w:proofErr w:type="spellStart"/>
      <w:r w:rsidR="00BC03FA" w:rsidRPr="004F2BA3">
        <w:rPr>
          <w:sz w:val="26"/>
          <w:szCs w:val="26"/>
          <w:lang w:val="en-CA"/>
        </w:rPr>
        <w:t>Khentshiner</w:t>
      </w:r>
      <w:proofErr w:type="spellEnd"/>
      <w:r w:rsidR="00BC03FA" w:rsidRPr="004F2BA3">
        <w:rPr>
          <w:sz w:val="26"/>
          <w:szCs w:val="26"/>
          <w:lang w:val="en-CA"/>
        </w:rPr>
        <w:t xml:space="preserve"> </w:t>
      </w:r>
      <w:proofErr w:type="spellStart"/>
      <w:r w:rsidR="00BC03FA" w:rsidRPr="004F2BA3">
        <w:rPr>
          <w:sz w:val="26"/>
          <w:szCs w:val="26"/>
          <w:lang w:val="en-CA"/>
        </w:rPr>
        <w:t>Rebbe</w:t>
      </w:r>
      <w:proofErr w:type="spellEnd"/>
      <w:r w:rsidR="00BC03FA" w:rsidRPr="004F2BA3">
        <w:rPr>
          <w:sz w:val="26"/>
          <w:szCs w:val="26"/>
          <w:lang w:val="en-CA"/>
        </w:rPr>
        <w:t>...</w:t>
      </w:r>
      <w:r w:rsidR="0072137F" w:rsidRPr="004F2BA3">
        <w:rPr>
          <w:sz w:val="26"/>
          <w:szCs w:val="26"/>
          <w:lang w:val="en-CA"/>
        </w:rPr>
        <w:t>”</w:t>
      </w:r>
      <w:r w:rsidR="00B456CD" w:rsidRPr="004F2BA3">
        <w:rPr>
          <w:rStyle w:val="a4"/>
          <w:sz w:val="26"/>
          <w:szCs w:val="26"/>
          <w:lang w:val="en-CA"/>
        </w:rPr>
        <w:footnoteReference w:id="50"/>
      </w:r>
      <w:r w:rsidR="0072137F" w:rsidRPr="004F2BA3">
        <w:rPr>
          <w:sz w:val="26"/>
          <w:szCs w:val="26"/>
          <w:lang w:val="en-CA"/>
        </w:rPr>
        <w:t xml:space="preserve"> </w:t>
      </w:r>
      <w:r w:rsidR="00BC03FA" w:rsidRPr="004F2BA3">
        <w:rPr>
          <w:sz w:val="26"/>
          <w:szCs w:val="26"/>
          <w:lang w:val="en-CA"/>
        </w:rPr>
        <w:t>This is d</w:t>
      </w:r>
      <w:r w:rsidR="00B456CD" w:rsidRPr="004F2BA3">
        <w:rPr>
          <w:sz w:val="26"/>
          <w:szCs w:val="26"/>
          <w:lang w:val="en-CA"/>
        </w:rPr>
        <w:t xml:space="preserve">eeply surprising in the </w:t>
      </w:r>
      <w:r w:rsidR="00BC03FA" w:rsidRPr="004F2BA3">
        <w:rPr>
          <w:sz w:val="26"/>
          <w:szCs w:val="26"/>
          <w:lang w:val="en-CA"/>
        </w:rPr>
        <w:t>context</w:t>
      </w:r>
      <w:r w:rsidR="00B456CD" w:rsidRPr="004F2BA3">
        <w:rPr>
          <w:sz w:val="26"/>
          <w:szCs w:val="26"/>
          <w:lang w:val="en-CA"/>
        </w:rPr>
        <w:t xml:space="preserve"> of Hasidic tales</w:t>
      </w:r>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 xml:space="preserve">The standard assumption is that Rebbes are a higher type of person; telling stories about </w:t>
      </w:r>
      <w:r w:rsidR="00BC03FA" w:rsidRPr="004F2BA3">
        <w:rPr>
          <w:i/>
          <w:iCs/>
          <w:sz w:val="26"/>
          <w:szCs w:val="26"/>
          <w:lang w:val="en-CA"/>
        </w:rPr>
        <w:t>them</w:t>
      </w:r>
      <w:r w:rsidR="00BC03FA" w:rsidRPr="004F2BA3">
        <w:rPr>
          <w:sz w:val="26"/>
          <w:szCs w:val="26"/>
          <w:lang w:val="en-CA"/>
        </w:rPr>
        <w:t xml:space="preserve"> is a mitzvah, and the roles of other people in the stories are usually </w:t>
      </w:r>
      <w:r w:rsidR="00351A65" w:rsidRPr="004F2BA3">
        <w:rPr>
          <w:sz w:val="26"/>
          <w:szCs w:val="26"/>
          <w:lang w:val="en-CA"/>
        </w:rPr>
        <w:t>secondary</w:t>
      </w:r>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 xml:space="preserve">Here, in striking contrast, we find Rebbes presented as representative Jews, </w:t>
      </w:r>
      <w:r w:rsidR="006556BC" w:rsidRPr="004F2BA3">
        <w:rPr>
          <w:sz w:val="26"/>
          <w:szCs w:val="26"/>
          <w:lang w:val="en-CA"/>
        </w:rPr>
        <w:t xml:space="preserve">of whom many more </w:t>
      </w:r>
      <w:r w:rsidR="00BC03FA" w:rsidRPr="004F2BA3">
        <w:rPr>
          <w:sz w:val="26"/>
          <w:szCs w:val="26"/>
          <w:lang w:val="en-CA"/>
        </w:rPr>
        <w:t>should be eternalized in stories.</w:t>
      </w:r>
      <w:r w:rsidR="00B43674" w:rsidRPr="004F2BA3">
        <w:rPr>
          <w:sz w:val="26"/>
          <w:szCs w:val="26"/>
          <w:lang w:val="en-CA"/>
        </w:rPr>
        <w:t xml:space="preserve"> </w:t>
      </w:r>
      <w:r w:rsidR="00BC03FA" w:rsidRPr="004F2BA3">
        <w:rPr>
          <w:sz w:val="26"/>
          <w:szCs w:val="26"/>
          <w:lang w:val="en-CA"/>
        </w:rPr>
        <w:t xml:space="preserve">The </w:t>
      </w:r>
      <w:r w:rsidR="0007415E" w:rsidRPr="004F2BA3">
        <w:rPr>
          <w:sz w:val="26"/>
          <w:szCs w:val="26"/>
          <w:lang w:val="en-CA"/>
        </w:rPr>
        <w:t>worldview</w:t>
      </w:r>
      <w:r w:rsidR="00BC03FA" w:rsidRPr="004F2BA3">
        <w:rPr>
          <w:sz w:val="26"/>
          <w:szCs w:val="26"/>
          <w:lang w:val="en-CA"/>
        </w:rPr>
        <w:t xml:space="preserve"> of Hasidic hagiography </w:t>
      </w:r>
      <w:r w:rsidR="00351A65" w:rsidRPr="004F2BA3">
        <w:rPr>
          <w:sz w:val="26"/>
          <w:szCs w:val="26"/>
          <w:lang w:val="en-CA"/>
        </w:rPr>
        <w:t xml:space="preserve">had </w:t>
      </w:r>
      <w:r w:rsidR="00BC03FA" w:rsidRPr="004F2BA3">
        <w:rPr>
          <w:sz w:val="26"/>
          <w:szCs w:val="26"/>
          <w:lang w:val="en-CA"/>
        </w:rPr>
        <w:t xml:space="preserve">always focused </w:t>
      </w:r>
      <w:r w:rsidR="00B1777F" w:rsidRPr="004F2BA3">
        <w:rPr>
          <w:sz w:val="26"/>
          <w:szCs w:val="26"/>
          <w:lang w:val="en-CA"/>
        </w:rPr>
        <w:t xml:space="preserve">on the </w:t>
      </w:r>
      <w:proofErr w:type="spellStart"/>
      <w:r w:rsidR="00B1777F" w:rsidRPr="004F2BA3">
        <w:rPr>
          <w:sz w:val="26"/>
          <w:szCs w:val="26"/>
          <w:lang w:val="en-CA"/>
        </w:rPr>
        <w:t>Rebbe</w:t>
      </w:r>
      <w:proofErr w:type="spellEnd"/>
      <w:r w:rsidR="00B1777F" w:rsidRPr="004F2BA3">
        <w:rPr>
          <w:sz w:val="26"/>
          <w:szCs w:val="26"/>
          <w:lang w:val="en-CA"/>
        </w:rPr>
        <w:t>, and this is a profound</w:t>
      </w:r>
      <w:r w:rsidR="00BC03FA" w:rsidRPr="004F2BA3">
        <w:rPr>
          <w:sz w:val="26"/>
          <w:szCs w:val="26"/>
          <w:lang w:val="en-CA"/>
        </w:rPr>
        <w:t xml:space="preserve"> change in that </w:t>
      </w:r>
      <w:r w:rsidR="0007415E" w:rsidRPr="004F2BA3">
        <w:rPr>
          <w:sz w:val="26"/>
          <w:szCs w:val="26"/>
          <w:lang w:val="en-CA"/>
        </w:rPr>
        <w:t>worldview</w:t>
      </w:r>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 xml:space="preserve">from the </w:t>
      </w:r>
      <w:proofErr w:type="spellStart"/>
      <w:r w:rsidR="00BC03FA" w:rsidRPr="004F2BA3">
        <w:rPr>
          <w:sz w:val="26"/>
          <w:szCs w:val="26"/>
          <w:lang w:val="en-CA"/>
        </w:rPr>
        <w:t>Rebbe</w:t>
      </w:r>
      <w:proofErr w:type="spellEnd"/>
      <w:r w:rsidR="00BC03FA" w:rsidRPr="004F2BA3">
        <w:rPr>
          <w:sz w:val="26"/>
          <w:szCs w:val="26"/>
          <w:lang w:val="en-CA"/>
        </w:rPr>
        <w:t xml:space="preserve"> as superhuman to the </w:t>
      </w:r>
      <w:proofErr w:type="spellStart"/>
      <w:r w:rsidR="00BC03FA" w:rsidRPr="004F2BA3">
        <w:rPr>
          <w:sz w:val="26"/>
          <w:szCs w:val="26"/>
          <w:lang w:val="en-CA"/>
        </w:rPr>
        <w:t>Rebbe</w:t>
      </w:r>
      <w:proofErr w:type="spellEnd"/>
      <w:r w:rsidR="00BC03FA" w:rsidRPr="004F2BA3">
        <w:rPr>
          <w:sz w:val="26"/>
          <w:szCs w:val="26"/>
          <w:lang w:val="en-CA"/>
        </w:rPr>
        <w:t xml:space="preserve"> as representatively human.</w:t>
      </w:r>
    </w:p>
    <w:p w:rsidR="000D52CF" w:rsidRPr="006A1FA0" w:rsidRDefault="000D52CF" w:rsidP="000D52CF">
      <w:pPr>
        <w:spacing w:line="300" w:lineRule="exact"/>
        <w:jc w:val="both"/>
        <w:rPr>
          <w:b/>
          <w:bCs/>
          <w:i/>
          <w:sz w:val="26"/>
          <w:szCs w:val="26"/>
          <w:lang w:val="en-CA"/>
        </w:rPr>
      </w:pPr>
    </w:p>
    <w:p w:rsidR="00BC03FA" w:rsidRPr="000A4397" w:rsidRDefault="00BC03FA" w:rsidP="000D52CF">
      <w:pPr>
        <w:spacing w:line="300" w:lineRule="exact"/>
        <w:jc w:val="both"/>
        <w:rPr>
          <w:sz w:val="26"/>
          <w:szCs w:val="26"/>
          <w:lang w:val="en-CA"/>
        </w:rPr>
      </w:pPr>
      <w:r w:rsidRPr="000A4397">
        <w:rPr>
          <w:i/>
          <w:sz w:val="26"/>
          <w:szCs w:val="26"/>
          <w:lang w:val="en-CA"/>
        </w:rPr>
        <w:t>Germans and other Gentiles</w:t>
      </w:r>
    </w:p>
    <w:p w:rsidR="00BC03FA" w:rsidRPr="004F2BA3" w:rsidRDefault="00136AAF" w:rsidP="003B2ABB">
      <w:pPr>
        <w:spacing w:line="300" w:lineRule="exact"/>
        <w:jc w:val="both"/>
        <w:rPr>
          <w:sz w:val="26"/>
          <w:szCs w:val="26"/>
          <w:lang w:val="en-CA"/>
        </w:rPr>
      </w:pPr>
      <w:r w:rsidRPr="004F2BA3">
        <w:rPr>
          <w:sz w:val="26"/>
          <w:szCs w:val="26"/>
          <w:lang w:val="en-CA"/>
        </w:rPr>
        <w:t xml:space="preserve">I just wrote </w:t>
      </w:r>
      <w:r w:rsidR="003B2ABB" w:rsidRPr="004F2BA3">
        <w:rPr>
          <w:sz w:val="26"/>
          <w:szCs w:val="26"/>
          <w:lang w:val="en-CA"/>
        </w:rPr>
        <w:t>“</w:t>
      </w:r>
      <w:r w:rsidRPr="004F2BA3">
        <w:rPr>
          <w:sz w:val="26"/>
          <w:szCs w:val="26"/>
          <w:lang w:val="en-CA"/>
        </w:rPr>
        <w:t>human</w:t>
      </w:r>
      <w:r w:rsidR="003B2ABB" w:rsidRPr="004F2BA3">
        <w:rPr>
          <w:sz w:val="26"/>
          <w:szCs w:val="26"/>
          <w:lang w:val="en-CA"/>
        </w:rPr>
        <w:t>”</w:t>
      </w:r>
      <w:r w:rsidRPr="004F2BA3">
        <w:rPr>
          <w:sz w:val="26"/>
          <w:szCs w:val="26"/>
          <w:lang w:val="en-CA"/>
        </w:rPr>
        <w:t xml:space="preserve"> but an important question in Hasidic literature is the view of human beings who are not Jewish.</w:t>
      </w:r>
      <w:r w:rsidR="00EB0059">
        <w:rPr>
          <w:sz w:val="26"/>
          <w:szCs w:val="26"/>
          <w:lang w:val="en-CA"/>
        </w:rPr>
        <w:t xml:space="preserve"> </w:t>
      </w:r>
      <w:r w:rsidR="00BC03FA" w:rsidRPr="004F2BA3">
        <w:rPr>
          <w:sz w:val="26"/>
          <w:szCs w:val="26"/>
          <w:lang w:val="en-CA"/>
        </w:rPr>
        <w:t xml:space="preserve">In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BC03FA" w:rsidRPr="004F2BA3">
        <w:rPr>
          <w:sz w:val="26"/>
          <w:szCs w:val="26"/>
          <w:lang w:val="en-CA"/>
        </w:rPr>
        <w:t>, Gentiles</w:t>
      </w:r>
      <w:r w:rsidR="004C15E6" w:rsidRPr="004F2BA3">
        <w:rPr>
          <w:sz w:val="26"/>
          <w:szCs w:val="26"/>
          <w:lang w:val="en-CA"/>
        </w:rPr>
        <w:t xml:space="preserve"> </w:t>
      </w:r>
      <w:r w:rsidR="00351A65" w:rsidRPr="004F2BA3">
        <w:rPr>
          <w:sz w:val="26"/>
          <w:szCs w:val="26"/>
          <w:lang w:val="en-CA"/>
        </w:rPr>
        <w:t xml:space="preserve">are viewed with </w:t>
      </w:r>
      <w:r w:rsidR="00BC03FA" w:rsidRPr="004F2BA3">
        <w:rPr>
          <w:sz w:val="26"/>
          <w:szCs w:val="26"/>
          <w:lang w:val="en-CA"/>
        </w:rPr>
        <w:t>familiar contempt ting</w:t>
      </w:r>
      <w:r w:rsidRPr="004F2BA3">
        <w:rPr>
          <w:sz w:val="26"/>
          <w:szCs w:val="26"/>
          <w:lang w:val="en-CA"/>
        </w:rPr>
        <w:t>ed with fear. An</w:t>
      </w:r>
      <w:r w:rsidR="00351A65" w:rsidRPr="004F2BA3">
        <w:rPr>
          <w:sz w:val="26"/>
          <w:szCs w:val="26"/>
          <w:lang w:val="en-CA"/>
        </w:rPr>
        <w:t xml:space="preserve"> explicit theological expression</w:t>
      </w:r>
      <w:r w:rsidR="004C15E6" w:rsidRPr="004F2BA3">
        <w:rPr>
          <w:sz w:val="26"/>
          <w:szCs w:val="26"/>
          <w:lang w:val="en-CA"/>
        </w:rPr>
        <w:t xml:space="preserve"> </w:t>
      </w:r>
      <w:r w:rsidR="00351A65" w:rsidRPr="004F2BA3">
        <w:rPr>
          <w:sz w:val="26"/>
          <w:szCs w:val="26"/>
          <w:lang w:val="en-CA"/>
        </w:rPr>
        <w:t>of this</w:t>
      </w:r>
      <w:r w:rsidR="004C15E6" w:rsidRPr="004F2BA3">
        <w:rPr>
          <w:sz w:val="26"/>
          <w:szCs w:val="26"/>
          <w:lang w:val="en-CA"/>
        </w:rPr>
        <w:t xml:space="preserve"> </w:t>
      </w:r>
      <w:r w:rsidR="00B1777F" w:rsidRPr="004F2BA3">
        <w:rPr>
          <w:sz w:val="26"/>
          <w:szCs w:val="26"/>
          <w:lang w:val="en-CA"/>
        </w:rPr>
        <w:t>common</w:t>
      </w:r>
      <w:r w:rsidR="00BC03FA" w:rsidRPr="004F2BA3">
        <w:rPr>
          <w:sz w:val="26"/>
          <w:szCs w:val="26"/>
          <w:lang w:val="en-CA"/>
        </w:rPr>
        <w:t xml:space="preserve"> view in Hasidic literature is found in the assertion in the classic work </w:t>
      </w:r>
      <w:r w:rsidR="00BC03FA" w:rsidRPr="004F2BA3">
        <w:rPr>
          <w:i/>
          <w:iCs/>
          <w:sz w:val="26"/>
          <w:szCs w:val="26"/>
          <w:lang w:val="en-CA"/>
        </w:rPr>
        <w:t>Tanya</w:t>
      </w:r>
      <w:r w:rsidR="00BC03FA" w:rsidRPr="004F2BA3">
        <w:rPr>
          <w:sz w:val="26"/>
          <w:szCs w:val="26"/>
          <w:lang w:val="en-CA"/>
        </w:rPr>
        <w:t xml:space="preserve"> that only Jews have a </w:t>
      </w:r>
      <w:r w:rsidR="0072137F" w:rsidRPr="004F2BA3">
        <w:rPr>
          <w:sz w:val="26"/>
          <w:szCs w:val="26"/>
          <w:lang w:val="en-CA"/>
        </w:rPr>
        <w:t>“</w:t>
      </w:r>
      <w:r w:rsidR="00BC03FA" w:rsidRPr="004F2BA3">
        <w:rPr>
          <w:sz w:val="26"/>
          <w:szCs w:val="26"/>
          <w:lang w:val="en-CA"/>
        </w:rPr>
        <w:t>divine soul</w:t>
      </w:r>
      <w:r w:rsidR="00AA030B" w:rsidRPr="004F2BA3">
        <w:rPr>
          <w:sz w:val="26"/>
          <w:szCs w:val="26"/>
          <w:lang w:val="en-CA"/>
        </w:rPr>
        <w:t>.”</w:t>
      </w:r>
      <w:r w:rsidR="009D0CED" w:rsidRPr="004F2BA3">
        <w:rPr>
          <w:rStyle w:val="a4"/>
          <w:sz w:val="26"/>
          <w:szCs w:val="26"/>
          <w:lang w:val="en-CA"/>
        </w:rPr>
        <w:footnoteReference w:id="51"/>
      </w:r>
      <w:r w:rsidR="00B43674" w:rsidRPr="004F2BA3">
        <w:rPr>
          <w:sz w:val="26"/>
          <w:szCs w:val="26"/>
          <w:lang w:val="en-CA"/>
        </w:rPr>
        <w:t xml:space="preserve"> </w:t>
      </w:r>
      <w:r w:rsidR="00BC03FA" w:rsidRPr="004F2BA3">
        <w:rPr>
          <w:sz w:val="26"/>
          <w:szCs w:val="26"/>
          <w:lang w:val="en-CA"/>
        </w:rPr>
        <w:t xml:space="preserve">In the stories of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BC03FA" w:rsidRPr="004F2BA3">
        <w:rPr>
          <w:sz w:val="26"/>
          <w:szCs w:val="26"/>
          <w:lang w:val="en-CA"/>
        </w:rPr>
        <w:t xml:space="preserve">, </w:t>
      </w:r>
      <w:r w:rsidR="00351A65" w:rsidRPr="004F2BA3">
        <w:rPr>
          <w:sz w:val="26"/>
          <w:szCs w:val="26"/>
          <w:lang w:val="en-CA"/>
        </w:rPr>
        <w:t xml:space="preserve">this </w:t>
      </w:r>
      <w:r w:rsidRPr="004F2BA3">
        <w:rPr>
          <w:sz w:val="26"/>
          <w:szCs w:val="26"/>
          <w:lang w:val="en-CA"/>
        </w:rPr>
        <w:t xml:space="preserve">outlook </w:t>
      </w:r>
      <w:r w:rsidR="00BC03FA" w:rsidRPr="004F2BA3">
        <w:rPr>
          <w:sz w:val="26"/>
          <w:szCs w:val="26"/>
          <w:lang w:val="en-CA"/>
        </w:rPr>
        <w:t>is exemplif</w:t>
      </w:r>
      <w:r w:rsidR="00B456CD" w:rsidRPr="004F2BA3">
        <w:rPr>
          <w:sz w:val="26"/>
          <w:szCs w:val="26"/>
          <w:lang w:val="en-CA"/>
        </w:rPr>
        <w:t xml:space="preserve">ied by an episode where </w:t>
      </w:r>
      <w:proofErr w:type="spellStart"/>
      <w:r w:rsidR="00B456CD" w:rsidRPr="004F2BA3">
        <w:rPr>
          <w:sz w:val="26"/>
          <w:szCs w:val="26"/>
          <w:lang w:val="en-CA"/>
        </w:rPr>
        <w:t>Rebbe</w:t>
      </w:r>
      <w:proofErr w:type="spellEnd"/>
      <w:r w:rsidR="00B456CD" w:rsidRPr="004F2BA3">
        <w:rPr>
          <w:sz w:val="26"/>
          <w:szCs w:val="26"/>
          <w:lang w:val="en-CA"/>
        </w:rPr>
        <w:t xml:space="preserve"> </w:t>
      </w:r>
      <w:r w:rsidR="00682BAD" w:rsidRPr="004F2BA3">
        <w:rPr>
          <w:sz w:val="26"/>
          <w:szCs w:val="26"/>
          <w:lang w:val="en-CA"/>
        </w:rPr>
        <w:t>Nahum</w:t>
      </w:r>
      <w:r w:rsidR="00BC03FA" w:rsidRPr="004F2BA3">
        <w:rPr>
          <w:sz w:val="26"/>
          <w:szCs w:val="26"/>
          <w:lang w:val="en-CA"/>
        </w:rPr>
        <w:t xml:space="preserve"> is falsely accused of killing a Gentile</w:t>
      </w:r>
      <w:r w:rsidR="00351A65" w:rsidRPr="004F2BA3">
        <w:rPr>
          <w:sz w:val="26"/>
          <w:szCs w:val="26"/>
          <w:lang w:val="en-CA"/>
        </w:rPr>
        <w:t>, and other</w:t>
      </w:r>
      <w:r w:rsidR="00BC03FA" w:rsidRPr="004F2BA3">
        <w:rPr>
          <w:sz w:val="26"/>
          <w:szCs w:val="26"/>
          <w:lang w:val="en-CA"/>
        </w:rPr>
        <w:t xml:space="preserve"> Gentiles are about to kill the </w:t>
      </w:r>
      <w:proofErr w:type="spellStart"/>
      <w:r w:rsidR="00BC03FA" w:rsidRPr="004F2BA3">
        <w:rPr>
          <w:sz w:val="26"/>
          <w:szCs w:val="26"/>
          <w:lang w:val="en-CA"/>
        </w:rPr>
        <w:t>Rebbe</w:t>
      </w:r>
      <w:proofErr w:type="spellEnd"/>
      <w:r w:rsidR="00BC03FA" w:rsidRPr="004F2BA3">
        <w:rPr>
          <w:sz w:val="26"/>
          <w:szCs w:val="26"/>
          <w:lang w:val="en-CA"/>
        </w:rPr>
        <w:t xml:space="preserve"> for it. The </w:t>
      </w:r>
      <w:proofErr w:type="spellStart"/>
      <w:r w:rsidR="00BC03FA" w:rsidRPr="004F2BA3">
        <w:rPr>
          <w:sz w:val="26"/>
          <w:szCs w:val="26"/>
          <w:lang w:val="en-CA"/>
        </w:rPr>
        <w:t>Rebbe</w:t>
      </w:r>
      <w:proofErr w:type="spellEnd"/>
      <w:r w:rsidR="00BC03FA" w:rsidRPr="004F2BA3">
        <w:rPr>
          <w:sz w:val="26"/>
          <w:szCs w:val="26"/>
          <w:lang w:val="en-CA"/>
        </w:rPr>
        <w:t xml:space="preserve"> prays, and the dead man comes back to life</w:t>
      </w:r>
      <w:r w:rsidR="0002074A">
        <w:rPr>
          <w:sz w:val="26"/>
          <w:szCs w:val="26"/>
          <w:lang w:val="en-CA"/>
        </w:rPr>
        <w:t xml:space="preserve"> – </w:t>
      </w:r>
      <w:r w:rsidR="00BC03FA" w:rsidRPr="004F2BA3">
        <w:rPr>
          <w:sz w:val="26"/>
          <w:szCs w:val="26"/>
          <w:lang w:val="en-CA"/>
        </w:rPr>
        <w:t xml:space="preserve">just long enough to exculpate the </w:t>
      </w:r>
      <w:proofErr w:type="spellStart"/>
      <w:r w:rsidR="00BC03FA" w:rsidRPr="004F2BA3">
        <w:rPr>
          <w:sz w:val="26"/>
          <w:szCs w:val="26"/>
          <w:lang w:val="en-CA"/>
        </w:rPr>
        <w:t>Rebbe</w:t>
      </w:r>
      <w:proofErr w:type="spellEnd"/>
      <w:r w:rsidR="00BC03FA" w:rsidRPr="004F2BA3">
        <w:rPr>
          <w:sz w:val="26"/>
          <w:szCs w:val="26"/>
          <w:lang w:val="en-CA"/>
        </w:rPr>
        <w:t>.</w:t>
      </w:r>
      <w:r w:rsidR="00B456CD" w:rsidRPr="004F2BA3">
        <w:rPr>
          <w:rStyle w:val="a4"/>
          <w:sz w:val="26"/>
          <w:szCs w:val="26"/>
          <w:lang w:val="en-CA"/>
        </w:rPr>
        <w:footnoteReference w:id="52"/>
      </w:r>
      <w:r w:rsidR="00B43674" w:rsidRPr="004F2BA3">
        <w:rPr>
          <w:sz w:val="26"/>
          <w:szCs w:val="26"/>
          <w:lang w:val="en-CA"/>
        </w:rPr>
        <w:t xml:space="preserve"> </w:t>
      </w:r>
      <w:r w:rsidR="00BC03FA" w:rsidRPr="004F2BA3">
        <w:rPr>
          <w:sz w:val="26"/>
          <w:szCs w:val="26"/>
          <w:lang w:val="en-CA"/>
        </w:rPr>
        <w:t>The Gentile</w:t>
      </w:r>
      <w:r w:rsidR="0072137F" w:rsidRPr="004F2BA3">
        <w:rPr>
          <w:sz w:val="26"/>
          <w:szCs w:val="26"/>
          <w:lang w:val="en-CA"/>
        </w:rPr>
        <w:t>’</w:t>
      </w:r>
      <w:r w:rsidR="00BC03FA" w:rsidRPr="004F2BA3">
        <w:rPr>
          <w:sz w:val="26"/>
          <w:szCs w:val="26"/>
          <w:lang w:val="en-CA"/>
        </w:rPr>
        <w:t>s life is not what is important.</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On the other hand, the Yiddish style of </w:t>
      </w: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is extremely </w:t>
      </w:r>
      <w:proofErr w:type="spellStart"/>
      <w:r w:rsidRPr="004F2BA3">
        <w:rPr>
          <w:i/>
          <w:iCs/>
          <w:sz w:val="26"/>
          <w:szCs w:val="26"/>
          <w:lang w:val="en-CA"/>
        </w:rPr>
        <w:t>daytshmerish</w:t>
      </w:r>
      <w:proofErr w:type="spellEnd"/>
      <w:r w:rsidR="0002074A">
        <w:rPr>
          <w:sz w:val="26"/>
          <w:szCs w:val="26"/>
          <w:lang w:val="en-CA"/>
        </w:rPr>
        <w:t xml:space="preserve"> – </w:t>
      </w:r>
      <w:r w:rsidRPr="004F2BA3">
        <w:rPr>
          <w:sz w:val="26"/>
          <w:szCs w:val="26"/>
          <w:lang w:val="en-CA"/>
        </w:rPr>
        <w:t>influenced by modern German.</w:t>
      </w:r>
      <w:r w:rsidR="00B43674" w:rsidRPr="004F2BA3">
        <w:rPr>
          <w:sz w:val="26"/>
          <w:szCs w:val="26"/>
          <w:lang w:val="en-CA"/>
        </w:rPr>
        <w:t xml:space="preserve"> </w:t>
      </w:r>
      <w:r w:rsidRPr="004F2BA3">
        <w:rPr>
          <w:sz w:val="26"/>
          <w:szCs w:val="26"/>
          <w:lang w:val="en-CA"/>
        </w:rPr>
        <w:t xml:space="preserve">There is extensive use of German words and expressions </w:t>
      </w:r>
      <w:r w:rsidR="00E052C7" w:rsidRPr="004F2BA3">
        <w:rPr>
          <w:sz w:val="26"/>
          <w:szCs w:val="26"/>
          <w:lang w:val="en-CA"/>
        </w:rPr>
        <w:t xml:space="preserve">that have </w:t>
      </w:r>
      <w:r w:rsidRPr="004F2BA3">
        <w:rPr>
          <w:sz w:val="26"/>
          <w:szCs w:val="26"/>
          <w:lang w:val="en-CA"/>
        </w:rPr>
        <w:t xml:space="preserve">no roots in Yiddish, such as </w:t>
      </w:r>
      <w:r w:rsidR="0072137F" w:rsidRPr="004F2BA3">
        <w:rPr>
          <w:sz w:val="26"/>
          <w:szCs w:val="26"/>
          <w:lang w:val="en-CA"/>
        </w:rPr>
        <w:t>“</w:t>
      </w:r>
      <w:proofErr w:type="spellStart"/>
      <w:r w:rsidRPr="004F2BA3">
        <w:rPr>
          <w:i/>
          <w:iCs/>
          <w:sz w:val="26"/>
          <w:szCs w:val="26"/>
          <w:lang w:val="en-CA"/>
        </w:rPr>
        <w:t>selbstverständlich</w:t>
      </w:r>
      <w:proofErr w:type="spellEnd"/>
      <w:r w:rsidR="00AA030B" w:rsidRPr="004F2BA3">
        <w:rPr>
          <w:i/>
          <w:iCs/>
          <w:sz w:val="26"/>
          <w:szCs w:val="26"/>
          <w:lang w:val="en-CA"/>
        </w:rPr>
        <w:t>,</w:t>
      </w:r>
      <w:r w:rsidR="00AA030B" w:rsidRPr="004F2BA3">
        <w:rPr>
          <w:sz w:val="26"/>
          <w:szCs w:val="26"/>
          <w:lang w:val="en-CA"/>
        </w:rPr>
        <w:t>”</w:t>
      </w:r>
      <w:r w:rsidR="00B456CD" w:rsidRPr="004F2BA3">
        <w:rPr>
          <w:rStyle w:val="a4"/>
          <w:sz w:val="26"/>
          <w:szCs w:val="26"/>
          <w:lang w:val="en-CA"/>
        </w:rPr>
        <w:footnoteReference w:id="53"/>
      </w:r>
      <w:r w:rsidRPr="004F2BA3">
        <w:rPr>
          <w:sz w:val="26"/>
          <w:szCs w:val="26"/>
          <w:lang w:val="en-CA"/>
        </w:rPr>
        <w:t xml:space="preserve"> </w:t>
      </w:r>
      <w:r w:rsidR="0072137F" w:rsidRPr="004F2BA3">
        <w:rPr>
          <w:sz w:val="26"/>
          <w:szCs w:val="26"/>
          <w:lang w:val="en-CA"/>
        </w:rPr>
        <w:t>“</w:t>
      </w:r>
      <w:proofErr w:type="spellStart"/>
      <w:r w:rsidRPr="004F2BA3">
        <w:rPr>
          <w:i/>
          <w:iCs/>
          <w:sz w:val="26"/>
          <w:szCs w:val="26"/>
          <w:lang w:val="en-CA"/>
        </w:rPr>
        <w:t>obwohl</w:t>
      </w:r>
      <w:proofErr w:type="spellEnd"/>
      <w:r w:rsidR="00AA030B" w:rsidRPr="004F2BA3">
        <w:rPr>
          <w:sz w:val="26"/>
          <w:szCs w:val="26"/>
          <w:lang w:val="en-CA"/>
        </w:rPr>
        <w:t>,”</w:t>
      </w:r>
      <w:r w:rsidR="00B456CD" w:rsidRPr="004F2BA3">
        <w:rPr>
          <w:rStyle w:val="a4"/>
          <w:sz w:val="26"/>
          <w:szCs w:val="26"/>
          <w:lang w:val="en-CA"/>
        </w:rPr>
        <w:footnoteReference w:id="54"/>
      </w:r>
      <w:r w:rsidRPr="004F2BA3">
        <w:rPr>
          <w:sz w:val="26"/>
          <w:szCs w:val="26"/>
          <w:lang w:val="en-CA"/>
        </w:rPr>
        <w:t xml:space="preserve"> or </w:t>
      </w:r>
      <w:r w:rsidR="0072137F" w:rsidRPr="004F2BA3">
        <w:rPr>
          <w:sz w:val="26"/>
          <w:szCs w:val="26"/>
          <w:lang w:val="en-CA"/>
        </w:rPr>
        <w:t>“</w:t>
      </w:r>
      <w:proofErr w:type="spellStart"/>
      <w:r w:rsidRPr="004F2BA3">
        <w:rPr>
          <w:i/>
          <w:iCs/>
          <w:sz w:val="26"/>
          <w:szCs w:val="26"/>
          <w:lang w:val="en-CA"/>
        </w:rPr>
        <w:t>sich</w:t>
      </w:r>
      <w:proofErr w:type="spellEnd"/>
      <w:r w:rsidRPr="004F2BA3">
        <w:rPr>
          <w:i/>
          <w:iCs/>
          <w:sz w:val="26"/>
          <w:szCs w:val="26"/>
          <w:lang w:val="en-CA"/>
        </w:rPr>
        <w:t xml:space="preserve"> </w:t>
      </w:r>
      <w:proofErr w:type="spellStart"/>
      <w:r w:rsidRPr="004F2BA3">
        <w:rPr>
          <w:i/>
          <w:iCs/>
          <w:sz w:val="26"/>
          <w:szCs w:val="26"/>
          <w:lang w:val="en-CA"/>
        </w:rPr>
        <w:t>vervollkommnen</w:t>
      </w:r>
      <w:proofErr w:type="spellEnd"/>
      <w:r w:rsidR="00AA030B" w:rsidRPr="004F2BA3">
        <w:rPr>
          <w:i/>
          <w:iCs/>
          <w:sz w:val="26"/>
          <w:szCs w:val="26"/>
          <w:lang w:val="en-CA"/>
        </w:rPr>
        <w:t>.</w:t>
      </w:r>
      <w:r w:rsidR="00AA030B" w:rsidRPr="004F2BA3">
        <w:rPr>
          <w:sz w:val="26"/>
          <w:szCs w:val="26"/>
          <w:lang w:val="en-CA"/>
        </w:rPr>
        <w:t>”</w:t>
      </w:r>
      <w:r w:rsidR="00B456CD" w:rsidRPr="004F2BA3">
        <w:rPr>
          <w:rStyle w:val="a4"/>
          <w:sz w:val="26"/>
          <w:szCs w:val="26"/>
          <w:lang w:val="en-CA"/>
        </w:rPr>
        <w:footnoteReference w:id="55"/>
      </w:r>
      <w:r w:rsidR="00B43674" w:rsidRPr="004F2BA3">
        <w:rPr>
          <w:sz w:val="26"/>
          <w:szCs w:val="26"/>
          <w:lang w:val="en-CA"/>
        </w:rPr>
        <w:t xml:space="preserve"> </w:t>
      </w:r>
      <w:r w:rsidR="00E052C7" w:rsidRPr="004F2BA3">
        <w:rPr>
          <w:sz w:val="26"/>
          <w:szCs w:val="26"/>
          <w:lang w:val="en-CA"/>
        </w:rPr>
        <w:t>Thus,</w:t>
      </w:r>
      <w:r w:rsidRPr="004F2BA3">
        <w:rPr>
          <w:sz w:val="26"/>
          <w:szCs w:val="26"/>
          <w:lang w:val="en-CA"/>
        </w:rPr>
        <w:t xml:space="preserve"> the anonymous author emulat</w:t>
      </w:r>
      <w:r w:rsidR="00E052C7" w:rsidRPr="004F2BA3">
        <w:rPr>
          <w:sz w:val="26"/>
          <w:szCs w:val="26"/>
          <w:lang w:val="en-CA"/>
        </w:rPr>
        <w:t xml:space="preserve">es rather than </w:t>
      </w:r>
      <w:r w:rsidRPr="004F2BA3">
        <w:rPr>
          <w:sz w:val="26"/>
          <w:szCs w:val="26"/>
          <w:lang w:val="en-CA"/>
        </w:rPr>
        <w:t>reject</w:t>
      </w:r>
      <w:r w:rsidR="00E052C7" w:rsidRPr="004F2BA3">
        <w:rPr>
          <w:sz w:val="26"/>
          <w:szCs w:val="26"/>
          <w:lang w:val="en-CA"/>
        </w:rPr>
        <w:t>s</w:t>
      </w:r>
      <w:r w:rsidRPr="004F2BA3">
        <w:rPr>
          <w:sz w:val="26"/>
          <w:szCs w:val="26"/>
          <w:lang w:val="en-CA"/>
        </w:rPr>
        <w:t xml:space="preserve"> Gentile culture.</w:t>
      </w:r>
    </w:p>
    <w:p w:rsidR="00BC03FA" w:rsidRPr="004F2BA3" w:rsidRDefault="00BC03FA" w:rsidP="00483C3D">
      <w:pPr>
        <w:spacing w:line="300" w:lineRule="exact"/>
        <w:ind w:firstLine="284"/>
        <w:jc w:val="both"/>
        <w:rPr>
          <w:sz w:val="26"/>
          <w:szCs w:val="26"/>
          <w:lang w:val="en-CA"/>
        </w:rPr>
      </w:pPr>
      <w:r w:rsidRPr="004F2BA3">
        <w:rPr>
          <w:sz w:val="26"/>
          <w:szCs w:val="26"/>
          <w:lang w:val="en-CA"/>
        </w:rPr>
        <w:t xml:space="preserve">Not surprisingly, the attitude of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xml:space="preserve"> to the Germans in particular and</w:t>
      </w:r>
      <w:r w:rsidR="00A77DBB" w:rsidRPr="004F2BA3">
        <w:rPr>
          <w:sz w:val="26"/>
          <w:szCs w:val="26"/>
          <w:lang w:val="en-CA"/>
        </w:rPr>
        <w:t xml:space="preserve"> to Gentiles in general is </w:t>
      </w:r>
      <w:r w:rsidRPr="004F2BA3">
        <w:rPr>
          <w:sz w:val="26"/>
          <w:szCs w:val="26"/>
          <w:lang w:val="en-CA"/>
        </w:rPr>
        <w:t>more intensely hostile.</w:t>
      </w:r>
      <w:r w:rsidR="00B43674" w:rsidRPr="004F2BA3">
        <w:rPr>
          <w:sz w:val="26"/>
          <w:szCs w:val="26"/>
          <w:lang w:val="en-CA"/>
        </w:rPr>
        <w:t xml:space="preserve"> </w:t>
      </w:r>
      <w:r w:rsidRPr="004F2BA3">
        <w:rPr>
          <w:sz w:val="26"/>
          <w:szCs w:val="26"/>
          <w:lang w:val="en-CA"/>
        </w:rPr>
        <w:t xml:space="preserve">The Yiddish of this book contains very few </w:t>
      </w:r>
      <w:proofErr w:type="spellStart"/>
      <w:r w:rsidRPr="004F2BA3">
        <w:rPr>
          <w:i/>
          <w:iCs/>
          <w:sz w:val="26"/>
          <w:szCs w:val="26"/>
          <w:lang w:val="en-CA"/>
        </w:rPr>
        <w:t>daytshmerisms</w:t>
      </w:r>
      <w:proofErr w:type="spellEnd"/>
      <w:r w:rsidRPr="004F2BA3">
        <w:rPr>
          <w:sz w:val="26"/>
          <w:szCs w:val="26"/>
          <w:lang w:val="en-CA"/>
        </w:rPr>
        <w:t>.</w:t>
      </w:r>
      <w:r w:rsidR="00B43674" w:rsidRPr="004F2BA3">
        <w:rPr>
          <w:sz w:val="26"/>
          <w:szCs w:val="26"/>
          <w:lang w:val="en-CA"/>
        </w:rPr>
        <w:t xml:space="preserve"> </w:t>
      </w:r>
      <w:r w:rsidRPr="004F2BA3">
        <w:rPr>
          <w:sz w:val="26"/>
          <w:szCs w:val="26"/>
          <w:lang w:val="en-CA"/>
        </w:rPr>
        <w:t xml:space="preserve">The </w:t>
      </w:r>
      <w:r w:rsidR="00136AAF" w:rsidRPr="004F2BA3">
        <w:rPr>
          <w:sz w:val="26"/>
          <w:szCs w:val="26"/>
          <w:lang w:val="en-CA"/>
        </w:rPr>
        <w:t>narrat</w:t>
      </w:r>
      <w:r w:rsidR="00E052C7" w:rsidRPr="004F2BA3">
        <w:rPr>
          <w:sz w:val="26"/>
          <w:szCs w:val="26"/>
          <w:lang w:val="en-CA"/>
        </w:rPr>
        <w:t xml:space="preserve">or’s </w:t>
      </w:r>
      <w:r w:rsidRPr="004F2BA3">
        <w:rPr>
          <w:sz w:val="26"/>
          <w:szCs w:val="26"/>
          <w:lang w:val="en-CA"/>
        </w:rPr>
        <w:t>attitude toward the Germans is clear and emphatic:</w:t>
      </w:r>
      <w:r w:rsidR="00B43674" w:rsidRPr="004F2BA3">
        <w:rPr>
          <w:sz w:val="26"/>
          <w:szCs w:val="26"/>
          <w:lang w:val="en-CA"/>
        </w:rPr>
        <w:t xml:space="preserve"> </w:t>
      </w:r>
      <w:r w:rsidRPr="004F2BA3">
        <w:rPr>
          <w:sz w:val="26"/>
          <w:szCs w:val="26"/>
          <w:lang w:val="en-CA"/>
        </w:rPr>
        <w:t xml:space="preserve">his introduction ends, </w:t>
      </w:r>
      <w:r w:rsidR="00A77DBB" w:rsidRPr="004F2BA3">
        <w:rPr>
          <w:sz w:val="26"/>
          <w:szCs w:val="26"/>
          <w:lang w:val="en-CA"/>
        </w:rPr>
        <w:t>“</w:t>
      </w:r>
      <w:proofErr w:type="spellStart"/>
      <w:r w:rsidRPr="004F2BA3">
        <w:rPr>
          <w:i/>
          <w:iCs/>
          <w:sz w:val="26"/>
          <w:szCs w:val="26"/>
          <w:lang w:val="en-CA"/>
        </w:rPr>
        <w:t>Lomir</w:t>
      </w:r>
      <w:proofErr w:type="spellEnd"/>
      <w:r w:rsidRPr="004F2BA3">
        <w:rPr>
          <w:i/>
          <w:iCs/>
          <w:sz w:val="26"/>
          <w:szCs w:val="26"/>
          <w:lang w:val="en-CA"/>
        </w:rPr>
        <w:t xml:space="preserve"> </w:t>
      </w:r>
      <w:proofErr w:type="spellStart"/>
      <w:r w:rsidRPr="004F2BA3">
        <w:rPr>
          <w:i/>
          <w:iCs/>
          <w:sz w:val="26"/>
          <w:szCs w:val="26"/>
          <w:lang w:val="en-CA"/>
        </w:rPr>
        <w:t>gedenken</w:t>
      </w:r>
      <w:proofErr w:type="spellEnd"/>
      <w:r w:rsidRPr="004F2BA3">
        <w:rPr>
          <w:i/>
          <w:iCs/>
          <w:sz w:val="26"/>
          <w:szCs w:val="26"/>
          <w:lang w:val="en-CA"/>
        </w:rPr>
        <w:t xml:space="preserve"> </w:t>
      </w:r>
      <w:proofErr w:type="spellStart"/>
      <w:r w:rsidRPr="004F2BA3">
        <w:rPr>
          <w:i/>
          <w:iCs/>
          <w:sz w:val="26"/>
          <w:szCs w:val="26"/>
          <w:lang w:val="en-CA"/>
        </w:rPr>
        <w:t>vos</w:t>
      </w:r>
      <w:proofErr w:type="spellEnd"/>
      <w:r w:rsidRPr="004F2BA3">
        <w:rPr>
          <w:i/>
          <w:iCs/>
          <w:sz w:val="26"/>
          <w:szCs w:val="26"/>
          <w:lang w:val="en-CA"/>
        </w:rPr>
        <w:t xml:space="preserve"> di </w:t>
      </w:r>
      <w:proofErr w:type="spellStart"/>
      <w:r w:rsidRPr="004F2BA3">
        <w:rPr>
          <w:i/>
          <w:iCs/>
          <w:sz w:val="26"/>
          <w:szCs w:val="26"/>
          <w:lang w:val="en-CA"/>
        </w:rPr>
        <w:t>daytshn</w:t>
      </w:r>
      <w:proofErr w:type="spellEnd"/>
      <w:r w:rsidRPr="004F2BA3">
        <w:rPr>
          <w:i/>
          <w:iCs/>
          <w:sz w:val="26"/>
          <w:szCs w:val="26"/>
          <w:lang w:val="en-CA"/>
        </w:rPr>
        <w:t xml:space="preserve"> </w:t>
      </w:r>
      <w:proofErr w:type="spellStart"/>
      <w:r w:rsidRPr="004F2BA3">
        <w:rPr>
          <w:i/>
          <w:iCs/>
          <w:sz w:val="26"/>
          <w:szCs w:val="26"/>
          <w:lang w:val="en-CA"/>
        </w:rPr>
        <w:t>hobn</w:t>
      </w:r>
      <w:proofErr w:type="spellEnd"/>
      <w:r w:rsidRPr="004F2BA3">
        <w:rPr>
          <w:i/>
          <w:iCs/>
          <w:sz w:val="26"/>
          <w:szCs w:val="26"/>
          <w:lang w:val="en-CA"/>
        </w:rPr>
        <w:t xml:space="preserve"> </w:t>
      </w:r>
      <w:proofErr w:type="spellStart"/>
      <w:r w:rsidRPr="004F2BA3">
        <w:rPr>
          <w:i/>
          <w:iCs/>
          <w:sz w:val="26"/>
          <w:szCs w:val="26"/>
          <w:lang w:val="en-CA"/>
        </w:rPr>
        <w:t>tsu</w:t>
      </w:r>
      <w:proofErr w:type="spellEnd"/>
      <w:r w:rsidRPr="004F2BA3">
        <w:rPr>
          <w:i/>
          <w:iCs/>
          <w:sz w:val="26"/>
          <w:szCs w:val="26"/>
          <w:lang w:val="en-CA"/>
        </w:rPr>
        <w:t xml:space="preserve"> </w:t>
      </w:r>
      <w:proofErr w:type="spellStart"/>
      <w:r w:rsidRPr="004F2BA3">
        <w:rPr>
          <w:i/>
          <w:iCs/>
          <w:sz w:val="26"/>
          <w:szCs w:val="26"/>
          <w:lang w:val="en-CA"/>
        </w:rPr>
        <w:t>undz</w:t>
      </w:r>
      <w:proofErr w:type="spellEnd"/>
      <w:r w:rsidRPr="004F2BA3">
        <w:rPr>
          <w:i/>
          <w:iCs/>
          <w:sz w:val="26"/>
          <w:szCs w:val="26"/>
          <w:lang w:val="en-CA"/>
        </w:rPr>
        <w:t xml:space="preserve"> </w:t>
      </w:r>
      <w:proofErr w:type="spellStart"/>
      <w:r w:rsidRPr="004F2BA3">
        <w:rPr>
          <w:i/>
          <w:iCs/>
          <w:sz w:val="26"/>
          <w:szCs w:val="26"/>
          <w:lang w:val="en-CA"/>
        </w:rPr>
        <w:t>geton</w:t>
      </w:r>
      <w:proofErr w:type="spellEnd"/>
      <w:r w:rsidRPr="004F2BA3">
        <w:rPr>
          <w:i/>
          <w:iCs/>
          <w:sz w:val="26"/>
          <w:szCs w:val="26"/>
          <w:lang w:val="en-CA"/>
        </w:rPr>
        <w:t>!</w:t>
      </w:r>
      <w:r w:rsidR="00B43674" w:rsidRPr="004F2BA3">
        <w:rPr>
          <w:i/>
          <w:iCs/>
          <w:sz w:val="26"/>
          <w:szCs w:val="26"/>
          <w:lang w:val="en-CA"/>
        </w:rPr>
        <w:t xml:space="preserve"> </w:t>
      </w:r>
      <w:proofErr w:type="spellStart"/>
      <w:r w:rsidRPr="004F2BA3">
        <w:rPr>
          <w:i/>
          <w:iCs/>
          <w:sz w:val="26"/>
          <w:szCs w:val="26"/>
          <w:lang w:val="en-CA"/>
        </w:rPr>
        <w:t>Gedenken</w:t>
      </w:r>
      <w:proofErr w:type="spellEnd"/>
      <w:r w:rsidRPr="004F2BA3">
        <w:rPr>
          <w:i/>
          <w:iCs/>
          <w:sz w:val="26"/>
          <w:szCs w:val="26"/>
          <w:lang w:val="en-CA"/>
        </w:rPr>
        <w:t xml:space="preserve"> un </w:t>
      </w:r>
      <w:proofErr w:type="spellStart"/>
      <w:r w:rsidRPr="004F2BA3">
        <w:rPr>
          <w:i/>
          <w:iCs/>
          <w:sz w:val="26"/>
          <w:szCs w:val="26"/>
          <w:lang w:val="en-CA"/>
        </w:rPr>
        <w:t>keynmol</w:t>
      </w:r>
      <w:proofErr w:type="spellEnd"/>
      <w:r w:rsidRPr="004F2BA3">
        <w:rPr>
          <w:i/>
          <w:iCs/>
          <w:sz w:val="26"/>
          <w:szCs w:val="26"/>
          <w:lang w:val="en-CA"/>
        </w:rPr>
        <w:t xml:space="preserve"> </w:t>
      </w:r>
      <w:proofErr w:type="spellStart"/>
      <w:r w:rsidRPr="004F2BA3">
        <w:rPr>
          <w:i/>
          <w:iCs/>
          <w:sz w:val="26"/>
          <w:szCs w:val="26"/>
          <w:lang w:val="en-CA"/>
        </w:rPr>
        <w:t>zey</w:t>
      </w:r>
      <w:proofErr w:type="spellEnd"/>
      <w:r w:rsidRPr="004F2BA3">
        <w:rPr>
          <w:i/>
          <w:iCs/>
          <w:sz w:val="26"/>
          <w:szCs w:val="26"/>
          <w:lang w:val="en-CA"/>
        </w:rPr>
        <w:t xml:space="preserve"> </w:t>
      </w:r>
      <w:proofErr w:type="spellStart"/>
      <w:r w:rsidRPr="004F2BA3">
        <w:rPr>
          <w:i/>
          <w:iCs/>
          <w:sz w:val="26"/>
          <w:szCs w:val="26"/>
          <w:lang w:val="en-CA"/>
        </w:rPr>
        <w:t>nisht</w:t>
      </w:r>
      <w:proofErr w:type="spellEnd"/>
      <w:r w:rsidRPr="004F2BA3">
        <w:rPr>
          <w:i/>
          <w:iCs/>
          <w:sz w:val="26"/>
          <w:szCs w:val="26"/>
          <w:lang w:val="en-CA"/>
        </w:rPr>
        <w:t xml:space="preserve"> </w:t>
      </w:r>
      <w:proofErr w:type="spellStart"/>
      <w:r w:rsidRPr="004F2BA3">
        <w:rPr>
          <w:i/>
          <w:iCs/>
          <w:sz w:val="26"/>
          <w:szCs w:val="26"/>
          <w:lang w:val="en-CA"/>
        </w:rPr>
        <w:t>moykhl</w:t>
      </w:r>
      <w:proofErr w:type="spellEnd"/>
      <w:r w:rsidRPr="004F2BA3">
        <w:rPr>
          <w:i/>
          <w:iCs/>
          <w:sz w:val="26"/>
          <w:szCs w:val="26"/>
          <w:lang w:val="en-CA"/>
        </w:rPr>
        <w:t xml:space="preserve"> </w:t>
      </w:r>
      <w:proofErr w:type="spellStart"/>
      <w:r w:rsidRPr="004F2BA3">
        <w:rPr>
          <w:i/>
          <w:iCs/>
          <w:sz w:val="26"/>
          <w:szCs w:val="26"/>
          <w:lang w:val="en-CA"/>
        </w:rPr>
        <w:t>zayn</w:t>
      </w:r>
      <w:proofErr w:type="spellEnd"/>
      <w:r w:rsidRPr="004F2BA3">
        <w:rPr>
          <w:i/>
          <w:iCs/>
          <w:sz w:val="26"/>
          <w:szCs w:val="26"/>
          <w:lang w:val="en-CA"/>
        </w:rPr>
        <w:t>!</w:t>
      </w:r>
      <w:r w:rsidR="00A77DBB" w:rsidRPr="004F2BA3">
        <w:rPr>
          <w:sz w:val="26"/>
          <w:szCs w:val="26"/>
          <w:lang w:val="en-CA"/>
        </w:rPr>
        <w:t>”</w:t>
      </w:r>
      <w:r w:rsidR="0002074A">
        <w:rPr>
          <w:sz w:val="26"/>
          <w:szCs w:val="26"/>
          <w:lang w:val="en-CA"/>
        </w:rPr>
        <w:t xml:space="preserve"> – </w:t>
      </w:r>
      <w:r w:rsidR="0072137F" w:rsidRPr="004F2BA3">
        <w:rPr>
          <w:sz w:val="26"/>
          <w:szCs w:val="26"/>
          <w:lang w:val="en-CA"/>
        </w:rPr>
        <w:t>“</w:t>
      </w:r>
      <w:r w:rsidRPr="004F2BA3">
        <w:rPr>
          <w:sz w:val="26"/>
          <w:szCs w:val="26"/>
          <w:lang w:val="en-CA"/>
        </w:rPr>
        <w:t>Let us remember what the Germans did to us!</w:t>
      </w:r>
      <w:r w:rsidR="00B43674" w:rsidRPr="004F2BA3">
        <w:rPr>
          <w:sz w:val="26"/>
          <w:szCs w:val="26"/>
          <w:lang w:val="en-CA"/>
        </w:rPr>
        <w:t xml:space="preserve"> </w:t>
      </w:r>
      <w:r w:rsidRPr="004F2BA3">
        <w:rPr>
          <w:sz w:val="26"/>
          <w:szCs w:val="26"/>
          <w:lang w:val="en-CA"/>
        </w:rPr>
        <w:t>Remember and never forgive them!</w:t>
      </w:r>
      <w:r w:rsidR="0072137F" w:rsidRPr="004F2BA3">
        <w:rPr>
          <w:sz w:val="26"/>
          <w:szCs w:val="26"/>
          <w:lang w:val="en-CA"/>
        </w:rPr>
        <w:t>”</w:t>
      </w:r>
      <w:r w:rsidR="00B456CD" w:rsidRPr="004F2BA3">
        <w:rPr>
          <w:rStyle w:val="a4"/>
          <w:sz w:val="26"/>
          <w:szCs w:val="26"/>
          <w:lang w:val="en-CA"/>
        </w:rPr>
        <w:footnoteReference w:id="56"/>
      </w:r>
      <w:r w:rsidR="00B43674" w:rsidRPr="004F2BA3">
        <w:rPr>
          <w:sz w:val="26"/>
          <w:szCs w:val="26"/>
          <w:lang w:val="en-CA"/>
        </w:rPr>
        <w:t xml:space="preserve"> </w:t>
      </w:r>
      <w:r w:rsidR="00B456CD" w:rsidRPr="004F2BA3">
        <w:rPr>
          <w:sz w:val="26"/>
          <w:szCs w:val="26"/>
          <w:lang w:val="en-CA"/>
        </w:rPr>
        <w:t>T</w:t>
      </w:r>
      <w:r w:rsidRPr="004F2BA3">
        <w:rPr>
          <w:sz w:val="26"/>
          <w:szCs w:val="26"/>
          <w:lang w:val="en-CA"/>
        </w:rPr>
        <w:t xml:space="preserve">he text rarely mentions Germans without adding </w:t>
      </w:r>
      <w:r w:rsidR="0072137F" w:rsidRPr="004F2BA3">
        <w:rPr>
          <w:sz w:val="26"/>
          <w:szCs w:val="26"/>
          <w:lang w:val="en-CA"/>
        </w:rPr>
        <w:t>“</w:t>
      </w:r>
      <w:proofErr w:type="spellStart"/>
      <w:r w:rsidRPr="004F2BA3">
        <w:rPr>
          <w:i/>
          <w:iCs/>
          <w:sz w:val="26"/>
          <w:szCs w:val="26"/>
          <w:lang w:val="en-CA"/>
        </w:rPr>
        <w:t>yem</w:t>
      </w:r>
      <w:r w:rsidR="00B456CD" w:rsidRPr="004F2BA3">
        <w:rPr>
          <w:i/>
          <w:iCs/>
          <w:sz w:val="26"/>
          <w:szCs w:val="26"/>
          <w:lang w:val="en-CA"/>
        </w:rPr>
        <w:t>akh</w:t>
      </w:r>
      <w:proofErr w:type="spellEnd"/>
      <w:r w:rsidR="00A77DBB" w:rsidRPr="004F2BA3">
        <w:rPr>
          <w:i/>
          <w:iCs/>
          <w:sz w:val="26"/>
          <w:szCs w:val="26"/>
          <w:lang w:val="en-CA"/>
        </w:rPr>
        <w:t xml:space="preserve"> </w:t>
      </w:r>
      <w:proofErr w:type="spellStart"/>
      <w:r w:rsidR="00A77DBB" w:rsidRPr="004F2BA3">
        <w:rPr>
          <w:i/>
          <w:iCs/>
          <w:sz w:val="26"/>
          <w:szCs w:val="26"/>
          <w:lang w:val="en-CA"/>
        </w:rPr>
        <w:t>shmo</w:t>
      </w:r>
      <w:r w:rsidRPr="004F2BA3">
        <w:rPr>
          <w:i/>
          <w:iCs/>
          <w:sz w:val="26"/>
          <w:szCs w:val="26"/>
          <w:lang w:val="en-CA"/>
        </w:rPr>
        <w:t>m</w:t>
      </w:r>
      <w:proofErr w:type="spellEnd"/>
      <w:r w:rsidR="0072137F" w:rsidRPr="004F2BA3">
        <w:rPr>
          <w:sz w:val="26"/>
          <w:szCs w:val="26"/>
          <w:lang w:val="en-CA"/>
        </w:rPr>
        <w:t>”</w:t>
      </w:r>
      <w:r w:rsidRPr="004F2BA3">
        <w:rPr>
          <w:sz w:val="26"/>
          <w:szCs w:val="26"/>
          <w:lang w:val="en-CA"/>
        </w:rPr>
        <w:t xml:space="preserve"> (“may their names be erased”) or calling them </w:t>
      </w:r>
      <w:r w:rsidR="0072137F" w:rsidRPr="004F2BA3">
        <w:rPr>
          <w:sz w:val="26"/>
          <w:szCs w:val="26"/>
          <w:lang w:val="en-CA"/>
        </w:rPr>
        <w:t>“</w:t>
      </w:r>
      <w:r w:rsidRPr="004F2BA3">
        <w:rPr>
          <w:sz w:val="26"/>
          <w:szCs w:val="26"/>
          <w:lang w:val="en-CA"/>
        </w:rPr>
        <w:t>the German murderers</w:t>
      </w:r>
      <w:r w:rsidR="0072137F" w:rsidRPr="004F2BA3">
        <w:rPr>
          <w:sz w:val="26"/>
          <w:szCs w:val="26"/>
          <w:lang w:val="en-CA"/>
        </w:rPr>
        <w:t>”</w:t>
      </w:r>
      <w:r w:rsidRPr="004F2BA3">
        <w:rPr>
          <w:sz w:val="26"/>
          <w:szCs w:val="26"/>
          <w:lang w:val="en-CA"/>
        </w:rPr>
        <w:t xml:space="preserve"> or </w:t>
      </w:r>
      <w:r w:rsidR="0072137F" w:rsidRPr="004F2BA3">
        <w:rPr>
          <w:sz w:val="26"/>
          <w:szCs w:val="26"/>
          <w:lang w:val="en-CA"/>
        </w:rPr>
        <w:t>“</w:t>
      </w:r>
      <w:r w:rsidRPr="004F2BA3">
        <w:rPr>
          <w:sz w:val="26"/>
          <w:szCs w:val="26"/>
          <w:lang w:val="en-CA"/>
        </w:rPr>
        <w:t>beasts</w:t>
      </w:r>
      <w:r w:rsidR="00AA030B" w:rsidRPr="004F2BA3">
        <w:rPr>
          <w:sz w:val="26"/>
          <w:szCs w:val="26"/>
          <w:lang w:val="en-CA"/>
        </w:rPr>
        <w:t>.”</w:t>
      </w:r>
    </w:p>
    <w:p w:rsidR="00BC03FA" w:rsidRPr="004F2BA3" w:rsidRDefault="00BC03FA" w:rsidP="00EB0059">
      <w:pPr>
        <w:spacing w:line="300" w:lineRule="exact"/>
        <w:ind w:firstLine="284"/>
        <w:jc w:val="both"/>
        <w:rPr>
          <w:sz w:val="26"/>
          <w:szCs w:val="26"/>
          <w:lang w:val="en-CA"/>
        </w:rPr>
      </w:pPr>
      <w:r w:rsidRPr="004F2BA3">
        <w:rPr>
          <w:sz w:val="26"/>
          <w:szCs w:val="26"/>
          <w:lang w:val="en-CA"/>
        </w:rPr>
        <w:t>No distinction is made between Nazis or perpetrators of war crimes, and Germans in general.</w:t>
      </w:r>
      <w:r w:rsidR="00B43674" w:rsidRPr="004F2BA3">
        <w:rPr>
          <w:sz w:val="26"/>
          <w:szCs w:val="26"/>
          <w:lang w:val="en-CA"/>
        </w:rPr>
        <w:t xml:space="preserve"> </w:t>
      </w:r>
      <w:r w:rsidRPr="004F2BA3">
        <w:rPr>
          <w:sz w:val="26"/>
          <w:szCs w:val="26"/>
          <w:lang w:val="en-CA"/>
        </w:rPr>
        <w:t>The text supports belief in the collective guilt of the German people, and in the appropriateness of Jewish hatred of all Germans.</w:t>
      </w:r>
    </w:p>
    <w:p w:rsidR="00BC03FA" w:rsidRPr="004F2BA3" w:rsidRDefault="00BC03FA" w:rsidP="00EB0059">
      <w:pPr>
        <w:spacing w:line="300" w:lineRule="exact"/>
        <w:ind w:firstLine="284"/>
        <w:jc w:val="both"/>
        <w:rPr>
          <w:sz w:val="26"/>
          <w:szCs w:val="26"/>
          <w:lang w:val="en-CA"/>
        </w:rPr>
      </w:pPr>
      <w:r w:rsidRPr="004F2BA3">
        <w:rPr>
          <w:sz w:val="26"/>
          <w:szCs w:val="26"/>
          <w:lang w:val="en-CA"/>
        </w:rPr>
        <w:t>The te</w:t>
      </w:r>
      <w:r w:rsidR="00A77DBB" w:rsidRPr="004F2BA3">
        <w:rPr>
          <w:sz w:val="26"/>
          <w:szCs w:val="26"/>
          <w:lang w:val="en-CA"/>
        </w:rPr>
        <w:t xml:space="preserve">xt’s </w:t>
      </w:r>
      <w:r w:rsidR="00E052C7" w:rsidRPr="004F2BA3">
        <w:rPr>
          <w:sz w:val="26"/>
          <w:szCs w:val="26"/>
          <w:lang w:val="en-CA"/>
        </w:rPr>
        <w:t>stance toward</w:t>
      </w:r>
      <w:r w:rsidR="00A77DBB" w:rsidRPr="004F2BA3">
        <w:rPr>
          <w:sz w:val="26"/>
          <w:szCs w:val="26"/>
          <w:lang w:val="en-CA"/>
        </w:rPr>
        <w:t xml:space="preserve"> non-German G</w:t>
      </w:r>
      <w:r w:rsidRPr="004F2BA3">
        <w:rPr>
          <w:sz w:val="26"/>
          <w:szCs w:val="26"/>
          <w:lang w:val="en-CA"/>
        </w:rPr>
        <w:t>entiles is somewhat less forceful.</w:t>
      </w:r>
      <w:r w:rsidR="00B43674" w:rsidRPr="004F2BA3">
        <w:rPr>
          <w:sz w:val="26"/>
          <w:szCs w:val="26"/>
          <w:lang w:val="en-CA"/>
        </w:rPr>
        <w:t xml:space="preserve"> </w:t>
      </w:r>
      <w:r w:rsidRPr="004F2BA3">
        <w:rPr>
          <w:sz w:val="26"/>
          <w:szCs w:val="26"/>
          <w:lang w:val="en-CA"/>
        </w:rPr>
        <w:t>Often they appear on the scene as murderers, collaborators with the Nazis.</w:t>
      </w:r>
      <w:r w:rsidR="00B43674" w:rsidRPr="004F2BA3">
        <w:rPr>
          <w:sz w:val="26"/>
          <w:szCs w:val="26"/>
          <w:lang w:val="en-CA"/>
        </w:rPr>
        <w:t xml:space="preserve"> </w:t>
      </w:r>
      <w:r w:rsidRPr="004F2BA3">
        <w:rPr>
          <w:sz w:val="26"/>
          <w:szCs w:val="26"/>
          <w:lang w:val="en-CA"/>
        </w:rPr>
        <w:t xml:space="preserve">Some Gentiles, however, are presented </w:t>
      </w:r>
      <w:r w:rsidR="00E052C7" w:rsidRPr="004F2BA3">
        <w:rPr>
          <w:sz w:val="26"/>
          <w:szCs w:val="26"/>
          <w:lang w:val="en-CA"/>
        </w:rPr>
        <w:t xml:space="preserve">as </w:t>
      </w:r>
      <w:r w:rsidR="00B456CD" w:rsidRPr="004F2BA3">
        <w:rPr>
          <w:sz w:val="26"/>
          <w:szCs w:val="26"/>
          <w:lang w:val="en-CA"/>
        </w:rPr>
        <w:t>preserving valuable manuscripts,</w:t>
      </w:r>
      <w:r w:rsidR="00B456CD" w:rsidRPr="004F2BA3">
        <w:rPr>
          <w:rStyle w:val="a4"/>
          <w:sz w:val="26"/>
          <w:szCs w:val="26"/>
          <w:lang w:val="en-CA"/>
        </w:rPr>
        <w:footnoteReference w:id="57"/>
      </w:r>
      <w:r w:rsidR="00B456CD" w:rsidRPr="004F2BA3">
        <w:rPr>
          <w:sz w:val="26"/>
          <w:szCs w:val="26"/>
          <w:lang w:val="en-CA"/>
        </w:rPr>
        <w:t xml:space="preserve"> </w:t>
      </w:r>
      <w:r w:rsidRPr="004F2BA3">
        <w:rPr>
          <w:sz w:val="26"/>
          <w:szCs w:val="26"/>
          <w:lang w:val="en-CA"/>
        </w:rPr>
        <w:t>or saving Jewish lives.</w:t>
      </w:r>
      <w:r w:rsidR="00B43674" w:rsidRPr="004F2BA3">
        <w:rPr>
          <w:sz w:val="26"/>
          <w:szCs w:val="26"/>
          <w:lang w:val="en-CA"/>
        </w:rPr>
        <w:t xml:space="preserve"> </w:t>
      </w:r>
      <w:r w:rsidRPr="004F2BA3">
        <w:rPr>
          <w:sz w:val="26"/>
          <w:szCs w:val="26"/>
          <w:lang w:val="en-CA"/>
        </w:rPr>
        <w:t xml:space="preserve">Fairly typical of how the narrator deals with these cases is the story of a </w:t>
      </w:r>
      <w:r w:rsidR="0072137F" w:rsidRPr="004F2BA3">
        <w:rPr>
          <w:sz w:val="26"/>
          <w:szCs w:val="26"/>
          <w:lang w:val="en-CA"/>
        </w:rPr>
        <w:t>“</w:t>
      </w:r>
      <w:proofErr w:type="spellStart"/>
      <w:r w:rsidRPr="004F2BA3">
        <w:rPr>
          <w:i/>
          <w:iCs/>
          <w:sz w:val="26"/>
          <w:szCs w:val="26"/>
          <w:lang w:val="en-CA"/>
        </w:rPr>
        <w:t>shabes-goye</w:t>
      </w:r>
      <w:proofErr w:type="spellEnd"/>
      <w:r w:rsidR="0072137F" w:rsidRPr="004F2BA3">
        <w:rPr>
          <w:sz w:val="26"/>
          <w:szCs w:val="26"/>
          <w:lang w:val="en-CA"/>
        </w:rPr>
        <w:t>”</w:t>
      </w:r>
      <w:r w:rsidRPr="004F2BA3">
        <w:rPr>
          <w:sz w:val="26"/>
          <w:szCs w:val="26"/>
          <w:lang w:val="en-CA"/>
        </w:rPr>
        <w:t xml:space="preserve"> (</w:t>
      </w:r>
      <w:r w:rsidR="00A77DBB" w:rsidRPr="004F2BA3">
        <w:rPr>
          <w:sz w:val="26"/>
          <w:szCs w:val="26"/>
          <w:lang w:val="en-CA"/>
        </w:rPr>
        <w:t xml:space="preserve">a </w:t>
      </w:r>
      <w:r w:rsidRPr="004F2BA3">
        <w:rPr>
          <w:sz w:val="26"/>
          <w:szCs w:val="26"/>
          <w:lang w:val="en-CA"/>
        </w:rPr>
        <w:t xml:space="preserve">Gentile woman who handled tasks forbidden to Jews on the Sabbath), who attempted to defend </w:t>
      </w:r>
      <w:r w:rsidR="0072137F" w:rsidRPr="004F2BA3">
        <w:rPr>
          <w:sz w:val="26"/>
          <w:szCs w:val="26"/>
          <w:lang w:val="en-CA"/>
        </w:rPr>
        <w:t>“</w:t>
      </w:r>
      <w:r w:rsidRPr="004F2BA3">
        <w:rPr>
          <w:sz w:val="26"/>
          <w:szCs w:val="26"/>
          <w:lang w:val="en-CA"/>
        </w:rPr>
        <w:t>our rabbi</w:t>
      </w:r>
      <w:r w:rsidR="00AA030B" w:rsidRPr="004F2BA3">
        <w:rPr>
          <w:sz w:val="26"/>
          <w:szCs w:val="26"/>
          <w:lang w:val="en-CA"/>
        </w:rPr>
        <w:t>,”</w:t>
      </w:r>
      <w:r w:rsidRPr="004F2BA3">
        <w:rPr>
          <w:sz w:val="26"/>
          <w:szCs w:val="26"/>
          <w:lang w:val="en-CA"/>
        </w:rPr>
        <w:t xml:space="preserve"> as she called him, </w:t>
      </w:r>
      <w:proofErr w:type="spellStart"/>
      <w:r w:rsidRPr="004F2BA3">
        <w:rPr>
          <w:sz w:val="26"/>
          <w:szCs w:val="26"/>
          <w:lang w:val="en-CA"/>
        </w:rPr>
        <w:t>Rebbe</w:t>
      </w:r>
      <w:proofErr w:type="spellEnd"/>
      <w:r w:rsidRPr="004F2BA3">
        <w:rPr>
          <w:sz w:val="26"/>
          <w:szCs w:val="26"/>
          <w:lang w:val="en-CA"/>
        </w:rPr>
        <w:t xml:space="preserve"> Moses Mordecai </w:t>
      </w:r>
      <w:proofErr w:type="spellStart"/>
      <w:r w:rsidRPr="004F2BA3">
        <w:rPr>
          <w:sz w:val="26"/>
          <w:szCs w:val="26"/>
          <w:lang w:val="en-CA"/>
        </w:rPr>
        <w:t>Twersky</w:t>
      </w:r>
      <w:proofErr w:type="spellEnd"/>
      <w:r w:rsidRPr="004F2BA3">
        <w:rPr>
          <w:sz w:val="26"/>
          <w:szCs w:val="26"/>
          <w:lang w:val="en-CA"/>
        </w:rPr>
        <w:t xml:space="preserve"> of </w:t>
      </w:r>
      <w:smartTag w:uri="urn:schemas-microsoft-com:office:smarttags" w:element="City">
        <w:smartTag w:uri="urn:schemas-microsoft-com:office:smarttags" w:element="place">
          <w:r w:rsidRPr="004F2BA3">
            <w:rPr>
              <w:sz w:val="26"/>
              <w:szCs w:val="26"/>
              <w:lang w:val="en-CA"/>
            </w:rPr>
            <w:t>Lublin</w:t>
          </w:r>
        </w:smartTag>
      </w:smartTag>
      <w:r w:rsidRPr="004F2BA3">
        <w:rPr>
          <w:sz w:val="26"/>
          <w:szCs w:val="26"/>
          <w:lang w:val="en-CA"/>
        </w:rPr>
        <w:t>.</w:t>
      </w:r>
      <w:r w:rsidR="00B43674" w:rsidRPr="004F2BA3">
        <w:rPr>
          <w:sz w:val="26"/>
          <w:szCs w:val="26"/>
          <w:lang w:val="en-CA"/>
        </w:rPr>
        <w:t xml:space="preserve"> </w:t>
      </w:r>
      <w:r w:rsidRPr="004F2BA3">
        <w:rPr>
          <w:sz w:val="26"/>
          <w:szCs w:val="26"/>
          <w:lang w:val="en-CA"/>
        </w:rPr>
        <w:t>She was beaten for it and left scarred for life</w:t>
      </w:r>
      <w:r w:rsidR="00B456CD" w:rsidRPr="004F2BA3">
        <w:rPr>
          <w:sz w:val="26"/>
          <w:szCs w:val="26"/>
          <w:lang w:val="en-CA"/>
        </w:rPr>
        <w:t>.</w:t>
      </w:r>
      <w:r w:rsidR="00B456CD" w:rsidRPr="004F2BA3">
        <w:rPr>
          <w:rStyle w:val="a4"/>
          <w:sz w:val="26"/>
          <w:szCs w:val="26"/>
          <w:lang w:val="en-CA"/>
        </w:rPr>
        <w:footnoteReference w:id="58"/>
      </w:r>
      <w:r w:rsidR="00B43674" w:rsidRPr="004F2BA3">
        <w:rPr>
          <w:sz w:val="26"/>
          <w:szCs w:val="26"/>
          <w:lang w:val="en-CA"/>
        </w:rPr>
        <w:t xml:space="preserve"> </w:t>
      </w:r>
      <w:r w:rsidRPr="004F2BA3">
        <w:rPr>
          <w:sz w:val="26"/>
          <w:szCs w:val="26"/>
          <w:lang w:val="en-CA"/>
        </w:rPr>
        <w:t xml:space="preserve">Her story appears, but the subtext seems to be </w:t>
      </w:r>
      <w:r w:rsidR="0072137F" w:rsidRPr="004F2BA3">
        <w:rPr>
          <w:sz w:val="26"/>
          <w:szCs w:val="26"/>
          <w:lang w:val="en-CA"/>
        </w:rPr>
        <w:t>“</w:t>
      </w:r>
      <w:r w:rsidRPr="004F2BA3">
        <w:rPr>
          <w:sz w:val="26"/>
          <w:szCs w:val="26"/>
          <w:lang w:val="en-CA"/>
        </w:rPr>
        <w:t xml:space="preserve">see what devotion the </w:t>
      </w:r>
      <w:proofErr w:type="spellStart"/>
      <w:r w:rsidRPr="004F2BA3">
        <w:rPr>
          <w:sz w:val="26"/>
          <w:szCs w:val="26"/>
          <w:lang w:val="en-CA"/>
        </w:rPr>
        <w:t>Rebbe</w:t>
      </w:r>
      <w:proofErr w:type="spellEnd"/>
      <w:r w:rsidRPr="004F2BA3">
        <w:rPr>
          <w:sz w:val="26"/>
          <w:szCs w:val="26"/>
          <w:lang w:val="en-CA"/>
        </w:rPr>
        <w:t xml:space="preserve"> aroused even in a </w:t>
      </w:r>
      <w:proofErr w:type="spellStart"/>
      <w:r w:rsidRPr="004F2BA3">
        <w:rPr>
          <w:i/>
          <w:iCs/>
          <w:sz w:val="26"/>
          <w:szCs w:val="26"/>
          <w:lang w:val="en-CA"/>
        </w:rPr>
        <w:t>shikse</w:t>
      </w:r>
      <w:proofErr w:type="spellEnd"/>
      <w:r w:rsidRPr="004F2BA3">
        <w:rPr>
          <w:sz w:val="26"/>
          <w:szCs w:val="26"/>
          <w:lang w:val="en-CA"/>
        </w:rPr>
        <w:t>.</w:t>
      </w:r>
      <w:r w:rsidR="0072137F" w:rsidRPr="004F2BA3">
        <w:rPr>
          <w:sz w:val="26"/>
          <w:szCs w:val="26"/>
          <w:lang w:val="en-CA"/>
        </w:rPr>
        <w:t>”</w:t>
      </w:r>
      <w:r w:rsidR="00B43674" w:rsidRPr="004F2BA3">
        <w:rPr>
          <w:sz w:val="26"/>
          <w:szCs w:val="26"/>
          <w:lang w:val="en-CA"/>
        </w:rPr>
        <w:t xml:space="preserve"> </w:t>
      </w:r>
      <w:r w:rsidRPr="004F2BA3">
        <w:rPr>
          <w:sz w:val="26"/>
          <w:szCs w:val="26"/>
          <w:lang w:val="en-CA"/>
        </w:rPr>
        <w:t>The narrator expresses no praise or gratitude for the woman</w:t>
      </w:r>
      <w:r w:rsidR="0072137F" w:rsidRPr="004F2BA3">
        <w:rPr>
          <w:sz w:val="26"/>
          <w:szCs w:val="26"/>
          <w:lang w:val="en-CA"/>
        </w:rPr>
        <w:t>’</w:t>
      </w:r>
      <w:r w:rsidRPr="004F2BA3">
        <w:rPr>
          <w:sz w:val="26"/>
          <w:szCs w:val="26"/>
          <w:lang w:val="en-CA"/>
        </w:rPr>
        <w:t xml:space="preserve">s heroism, </w:t>
      </w:r>
      <w:r w:rsidR="00E052C7" w:rsidRPr="004F2BA3">
        <w:rPr>
          <w:sz w:val="26"/>
          <w:szCs w:val="26"/>
          <w:lang w:val="en-CA"/>
        </w:rPr>
        <w:t>nor</w:t>
      </w:r>
      <w:r w:rsidRPr="004F2BA3">
        <w:rPr>
          <w:sz w:val="26"/>
          <w:szCs w:val="26"/>
          <w:lang w:val="en-CA"/>
        </w:rPr>
        <w:t xml:space="preserve"> does </w:t>
      </w:r>
      <w:r w:rsidR="00E052C7" w:rsidRPr="004F2BA3">
        <w:rPr>
          <w:sz w:val="26"/>
          <w:szCs w:val="26"/>
          <w:lang w:val="en-CA"/>
        </w:rPr>
        <w:t>he</w:t>
      </w:r>
      <w:r w:rsidR="002800B4" w:rsidRPr="004F2BA3">
        <w:rPr>
          <w:sz w:val="26"/>
          <w:szCs w:val="26"/>
          <w:lang w:val="en-CA"/>
        </w:rPr>
        <w:t xml:space="preserve"> </w:t>
      </w:r>
      <w:r w:rsidRPr="004F2BA3">
        <w:rPr>
          <w:sz w:val="26"/>
          <w:szCs w:val="26"/>
          <w:lang w:val="en-CA"/>
        </w:rPr>
        <w:t>name her.</w:t>
      </w:r>
      <w:r w:rsidR="00B43674" w:rsidRPr="004F2BA3">
        <w:rPr>
          <w:sz w:val="26"/>
          <w:szCs w:val="26"/>
          <w:lang w:val="en-CA"/>
        </w:rPr>
        <w:t xml:space="preserve"> </w:t>
      </w:r>
      <w:r w:rsidRPr="004F2BA3">
        <w:rPr>
          <w:sz w:val="26"/>
          <w:szCs w:val="26"/>
          <w:lang w:val="en-CA"/>
        </w:rPr>
        <w:t>Here we are back on the familiar Hasidic ground of casual contempt for non-Jews and low regard for women.</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As mentioned above, the narrator adds to the name of each </w:t>
      </w:r>
      <w:proofErr w:type="spellStart"/>
      <w:r w:rsidRPr="004F2BA3">
        <w:rPr>
          <w:sz w:val="26"/>
          <w:szCs w:val="26"/>
          <w:lang w:val="en-CA"/>
        </w:rPr>
        <w:t>Rebbe</w:t>
      </w:r>
      <w:proofErr w:type="spellEnd"/>
      <w:r w:rsidRPr="004F2BA3">
        <w:rPr>
          <w:sz w:val="26"/>
          <w:szCs w:val="26"/>
          <w:lang w:val="en-CA"/>
        </w:rPr>
        <w:t xml:space="preserve"> who died in the </w:t>
      </w:r>
      <w:proofErr w:type="spellStart"/>
      <w:r w:rsidRPr="004F2BA3">
        <w:rPr>
          <w:i/>
          <w:iCs/>
          <w:sz w:val="26"/>
          <w:szCs w:val="26"/>
          <w:lang w:val="en-CA"/>
        </w:rPr>
        <w:t>khurbn</w:t>
      </w:r>
      <w:proofErr w:type="spellEnd"/>
      <w:r w:rsidRPr="004F2BA3">
        <w:rPr>
          <w:sz w:val="26"/>
          <w:szCs w:val="26"/>
          <w:lang w:val="en-CA"/>
        </w:rPr>
        <w:t xml:space="preserve"> the Hebrew abbreviation </w:t>
      </w:r>
      <w:proofErr w:type="spellStart"/>
      <w:r w:rsidRPr="004F2BA3">
        <w:rPr>
          <w:i/>
          <w:iCs/>
          <w:sz w:val="26"/>
          <w:szCs w:val="26"/>
          <w:lang w:val="en-CA"/>
        </w:rPr>
        <w:t>h.y.d</w:t>
      </w:r>
      <w:proofErr w:type="spellEnd"/>
      <w:r w:rsidRPr="004F2BA3">
        <w:rPr>
          <w:i/>
          <w:iCs/>
          <w:sz w:val="26"/>
          <w:szCs w:val="26"/>
          <w:lang w:val="en-CA"/>
        </w:rPr>
        <w:t>.</w:t>
      </w:r>
      <w:r w:rsidRPr="004F2BA3">
        <w:rPr>
          <w:sz w:val="26"/>
          <w:szCs w:val="26"/>
          <w:lang w:val="en-CA"/>
        </w:rPr>
        <w:t xml:space="preserve">, </w:t>
      </w:r>
      <w:r w:rsidR="0072137F" w:rsidRPr="004F2BA3">
        <w:rPr>
          <w:sz w:val="26"/>
          <w:szCs w:val="26"/>
          <w:lang w:val="en-CA"/>
        </w:rPr>
        <w:t>“</w:t>
      </w:r>
      <w:r w:rsidRPr="004F2BA3">
        <w:rPr>
          <w:sz w:val="26"/>
          <w:szCs w:val="26"/>
          <w:lang w:val="en-CA"/>
        </w:rPr>
        <w:t>may God avenge his (or their) blood.</w:t>
      </w:r>
      <w:r w:rsidR="0072137F" w:rsidRPr="004F2BA3">
        <w:rPr>
          <w:sz w:val="26"/>
          <w:szCs w:val="26"/>
          <w:lang w:val="en-CA"/>
        </w:rPr>
        <w:t>”</w:t>
      </w:r>
      <w:r w:rsidR="00B43674" w:rsidRPr="004F2BA3">
        <w:rPr>
          <w:sz w:val="26"/>
          <w:szCs w:val="26"/>
          <w:lang w:val="en-CA"/>
        </w:rPr>
        <w:t xml:space="preserve"> </w:t>
      </w:r>
      <w:r w:rsidRPr="004F2BA3">
        <w:rPr>
          <w:sz w:val="26"/>
          <w:szCs w:val="26"/>
          <w:lang w:val="en-CA"/>
        </w:rPr>
        <w:t xml:space="preserve">This is also the last </w:t>
      </w:r>
      <w:r w:rsidR="0072137F" w:rsidRPr="004F2BA3">
        <w:rPr>
          <w:sz w:val="26"/>
          <w:szCs w:val="26"/>
          <w:lang w:val="en-CA"/>
        </w:rPr>
        <w:t>“</w:t>
      </w:r>
      <w:r w:rsidRPr="004F2BA3">
        <w:rPr>
          <w:sz w:val="26"/>
          <w:szCs w:val="26"/>
          <w:lang w:val="en-CA"/>
        </w:rPr>
        <w:t>word</w:t>
      </w:r>
      <w:r w:rsidR="0072137F" w:rsidRPr="004F2BA3">
        <w:rPr>
          <w:sz w:val="26"/>
          <w:szCs w:val="26"/>
          <w:lang w:val="en-CA"/>
        </w:rPr>
        <w:t>”</w:t>
      </w:r>
      <w:r w:rsidR="00B456CD" w:rsidRPr="004F2BA3">
        <w:rPr>
          <w:sz w:val="26"/>
          <w:szCs w:val="26"/>
          <w:lang w:val="en-CA"/>
        </w:rPr>
        <w:t xml:space="preserve"> of the book</w:t>
      </w:r>
      <w:r w:rsidRPr="004F2BA3">
        <w:rPr>
          <w:sz w:val="26"/>
          <w:szCs w:val="26"/>
          <w:lang w:val="en-CA"/>
        </w:rPr>
        <w:t>.</w:t>
      </w:r>
      <w:r w:rsidR="00B456CD" w:rsidRPr="004F2BA3">
        <w:rPr>
          <w:rStyle w:val="a4"/>
          <w:sz w:val="26"/>
          <w:szCs w:val="26"/>
          <w:lang w:val="en-CA"/>
        </w:rPr>
        <w:footnoteReference w:id="59"/>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The fact that God has not </w:t>
      </w:r>
      <w:r w:rsidR="00E052C7" w:rsidRPr="004F2BA3">
        <w:rPr>
          <w:sz w:val="26"/>
          <w:szCs w:val="26"/>
          <w:lang w:val="en-CA"/>
        </w:rPr>
        <w:t>avenged</w:t>
      </w:r>
      <w:r w:rsidR="002800B4" w:rsidRPr="004F2BA3">
        <w:rPr>
          <w:sz w:val="26"/>
          <w:szCs w:val="26"/>
          <w:lang w:val="en-CA"/>
        </w:rPr>
        <w:t xml:space="preserve"> </w:t>
      </w:r>
      <w:r w:rsidRPr="004F2BA3">
        <w:rPr>
          <w:sz w:val="26"/>
          <w:szCs w:val="26"/>
          <w:lang w:val="en-CA"/>
        </w:rPr>
        <w:t xml:space="preserve">the </w:t>
      </w:r>
      <w:proofErr w:type="spellStart"/>
      <w:r w:rsidRPr="004F2BA3">
        <w:rPr>
          <w:i/>
          <w:iCs/>
          <w:sz w:val="26"/>
          <w:szCs w:val="26"/>
          <w:lang w:val="en-CA"/>
        </w:rPr>
        <w:t>khurbn</w:t>
      </w:r>
      <w:proofErr w:type="spellEnd"/>
      <w:r w:rsidRPr="004F2BA3">
        <w:rPr>
          <w:sz w:val="26"/>
          <w:szCs w:val="26"/>
          <w:lang w:val="en-CA"/>
        </w:rPr>
        <w:t xml:space="preserve"> is an outstanding problem for J</w:t>
      </w:r>
      <w:r w:rsidR="000D2D7D" w:rsidRPr="004F2BA3">
        <w:rPr>
          <w:sz w:val="26"/>
          <w:szCs w:val="26"/>
          <w:lang w:val="en-CA"/>
        </w:rPr>
        <w:t>ewish theology</w:t>
      </w:r>
      <w:r w:rsidRPr="004F2BA3">
        <w:rPr>
          <w:sz w:val="26"/>
          <w:szCs w:val="26"/>
          <w:lang w:val="en-CA"/>
        </w:rPr>
        <w:t>.</w:t>
      </w:r>
      <w:r w:rsidR="00B43674" w:rsidRPr="004F2BA3">
        <w:rPr>
          <w:sz w:val="26"/>
          <w:szCs w:val="26"/>
          <w:lang w:val="en-CA"/>
        </w:rPr>
        <w:t xml:space="preserve"> </w:t>
      </w:r>
      <w:r w:rsidRPr="004F2BA3">
        <w:rPr>
          <w:sz w:val="26"/>
          <w:szCs w:val="26"/>
          <w:lang w:val="en-CA"/>
        </w:rPr>
        <w:t>The traditional model would call for such revenge</w:t>
      </w:r>
      <w:r w:rsidR="004C12F5" w:rsidRPr="004F2BA3">
        <w:rPr>
          <w:sz w:val="26"/>
          <w:szCs w:val="26"/>
          <w:lang w:val="en-CA"/>
        </w:rPr>
        <w:t>,</w:t>
      </w:r>
      <w:r w:rsidRPr="004F2BA3">
        <w:rPr>
          <w:sz w:val="26"/>
          <w:szCs w:val="26"/>
          <w:lang w:val="en-CA"/>
        </w:rPr>
        <w:t xml:space="preserve"> even if one were to see the Germans as instruments of divine punishment </w:t>
      </w:r>
      <w:r w:rsidR="002800B4" w:rsidRPr="004F2BA3">
        <w:rPr>
          <w:sz w:val="26"/>
          <w:szCs w:val="26"/>
          <w:lang w:val="en-CA"/>
        </w:rPr>
        <w:t xml:space="preserve">of </w:t>
      </w:r>
      <w:r w:rsidRPr="004F2BA3">
        <w:rPr>
          <w:sz w:val="26"/>
          <w:szCs w:val="26"/>
          <w:lang w:val="en-CA"/>
        </w:rPr>
        <w:t>the Jews.</w:t>
      </w:r>
      <w:r w:rsidR="00B1777F" w:rsidRPr="004F2BA3">
        <w:rPr>
          <w:rStyle w:val="a4"/>
          <w:sz w:val="26"/>
          <w:szCs w:val="26"/>
          <w:lang w:val="en-CA"/>
        </w:rPr>
        <w:footnoteReference w:id="60"/>
      </w:r>
      <w:r w:rsidR="00B43674" w:rsidRPr="004F2BA3">
        <w:rPr>
          <w:sz w:val="26"/>
          <w:szCs w:val="26"/>
          <w:lang w:val="en-CA"/>
        </w:rPr>
        <w:t xml:space="preserve"> </w:t>
      </w:r>
      <w:r w:rsidRPr="004F2BA3">
        <w:rPr>
          <w:sz w:val="26"/>
          <w:szCs w:val="26"/>
          <w:lang w:val="en-CA"/>
        </w:rPr>
        <w:t xml:space="preserve">At the end of the war in </w:t>
      </w:r>
      <w:smartTag w:uri="urn:schemas-microsoft-com:office:smarttags" w:element="country-region">
        <w:smartTag w:uri="urn:schemas-microsoft-com:office:smarttags" w:element="place">
          <w:r w:rsidRPr="004F2BA3">
            <w:rPr>
              <w:sz w:val="26"/>
              <w:szCs w:val="26"/>
              <w:lang w:val="en-CA"/>
            </w:rPr>
            <w:t>Germany</w:t>
          </w:r>
        </w:smartTag>
      </w:smartTag>
      <w:r w:rsidRPr="004F2BA3">
        <w:rPr>
          <w:sz w:val="26"/>
          <w:szCs w:val="26"/>
          <w:lang w:val="en-CA"/>
        </w:rPr>
        <w:t>, as bombs rained down on cities that lay in ruins, there were Germans who felt that God</w:t>
      </w:r>
      <w:r w:rsidR="0072137F" w:rsidRPr="004F2BA3">
        <w:rPr>
          <w:sz w:val="26"/>
          <w:szCs w:val="26"/>
          <w:lang w:val="en-CA"/>
        </w:rPr>
        <w:t>’</w:t>
      </w:r>
      <w:r w:rsidRPr="004F2BA3">
        <w:rPr>
          <w:sz w:val="26"/>
          <w:szCs w:val="26"/>
          <w:lang w:val="en-CA"/>
        </w:rPr>
        <w:t>s anger had been let loose against them.</w:t>
      </w:r>
      <w:r w:rsidR="00B43674" w:rsidRPr="004F2BA3">
        <w:rPr>
          <w:sz w:val="26"/>
          <w:szCs w:val="26"/>
          <w:lang w:val="en-CA"/>
        </w:rPr>
        <w:t xml:space="preserve"> </w:t>
      </w:r>
      <w:r w:rsidRPr="004F2BA3">
        <w:rPr>
          <w:sz w:val="26"/>
          <w:szCs w:val="26"/>
          <w:lang w:val="en-CA"/>
        </w:rPr>
        <w:t xml:space="preserve">(This view is memorialized by a post-war inscription on a ruined church tower in </w:t>
      </w:r>
      <w:smartTag w:uri="urn:schemas-microsoft-com:office:smarttags" w:element="State">
        <w:smartTag w:uri="urn:schemas-microsoft-com:office:smarttags" w:element="place">
          <w:r w:rsidRPr="004F2BA3">
            <w:rPr>
              <w:sz w:val="26"/>
              <w:szCs w:val="26"/>
              <w:lang w:val="en-CA"/>
            </w:rPr>
            <w:t>Berlin</w:t>
          </w:r>
        </w:smartTag>
      </w:smartTag>
      <w:r w:rsidRPr="004F2BA3">
        <w:rPr>
          <w:sz w:val="26"/>
          <w:szCs w:val="26"/>
          <w:lang w:val="en-CA"/>
        </w:rPr>
        <w:t xml:space="preserve">, left unrepaired as a testimony to </w:t>
      </w:r>
      <w:proofErr w:type="spellStart"/>
      <w:r w:rsidRPr="004F2BA3">
        <w:rPr>
          <w:i/>
          <w:iCs/>
          <w:sz w:val="26"/>
          <w:szCs w:val="26"/>
          <w:lang w:val="en-CA"/>
        </w:rPr>
        <w:t>Gottes</w:t>
      </w:r>
      <w:proofErr w:type="spellEnd"/>
      <w:r w:rsidRPr="004F2BA3">
        <w:rPr>
          <w:i/>
          <w:iCs/>
          <w:sz w:val="26"/>
          <w:szCs w:val="26"/>
          <w:lang w:val="en-CA"/>
        </w:rPr>
        <w:t xml:space="preserve"> </w:t>
      </w:r>
      <w:proofErr w:type="spellStart"/>
      <w:r w:rsidRPr="004F2BA3">
        <w:rPr>
          <w:i/>
          <w:iCs/>
          <w:sz w:val="26"/>
          <w:szCs w:val="26"/>
          <w:lang w:val="en-CA"/>
        </w:rPr>
        <w:t>Rache</w:t>
      </w:r>
      <w:proofErr w:type="spellEnd"/>
      <w:r w:rsidRPr="004F2BA3">
        <w:rPr>
          <w:i/>
          <w:iCs/>
          <w:sz w:val="26"/>
          <w:szCs w:val="26"/>
          <w:lang w:val="en-CA"/>
        </w:rPr>
        <w:t xml:space="preserve"> an </w:t>
      </w:r>
      <w:proofErr w:type="spellStart"/>
      <w:r w:rsidRPr="004F2BA3">
        <w:rPr>
          <w:i/>
          <w:iCs/>
          <w:sz w:val="26"/>
          <w:szCs w:val="26"/>
          <w:lang w:val="en-CA"/>
        </w:rPr>
        <w:t>unserem</w:t>
      </w:r>
      <w:proofErr w:type="spellEnd"/>
      <w:r w:rsidRPr="004F2BA3">
        <w:rPr>
          <w:i/>
          <w:iCs/>
          <w:sz w:val="26"/>
          <w:szCs w:val="26"/>
          <w:lang w:val="en-CA"/>
        </w:rPr>
        <w:t xml:space="preserve"> Volk</w:t>
      </w:r>
      <w:r w:rsidRPr="004F2BA3">
        <w:rPr>
          <w:sz w:val="26"/>
          <w:szCs w:val="26"/>
          <w:lang w:val="en-CA"/>
        </w:rPr>
        <w:t>, “God’s vengeance on our people</w:t>
      </w:r>
      <w:r w:rsidR="00AA030B" w:rsidRPr="004F2BA3">
        <w:rPr>
          <w:sz w:val="26"/>
          <w:szCs w:val="26"/>
          <w:lang w:val="en-CA"/>
        </w:rPr>
        <w:t>.”</w:t>
      </w:r>
      <w:r w:rsidRPr="004F2BA3">
        <w:rPr>
          <w:sz w:val="26"/>
          <w:szCs w:val="26"/>
          <w:lang w:val="en-CA"/>
        </w:rPr>
        <w:t>)</w:t>
      </w:r>
      <w:r w:rsidR="00B43674" w:rsidRPr="004F2BA3">
        <w:rPr>
          <w:sz w:val="26"/>
          <w:szCs w:val="26"/>
          <w:lang w:val="en-CA"/>
        </w:rPr>
        <w:t xml:space="preserve"> </w:t>
      </w:r>
      <w:r w:rsidRPr="004F2BA3">
        <w:rPr>
          <w:sz w:val="26"/>
          <w:szCs w:val="26"/>
          <w:lang w:val="en-CA"/>
        </w:rPr>
        <w:t xml:space="preserve">Subsequent history, however, with the quick recovery of Germany (ironically called the </w:t>
      </w:r>
      <w:r w:rsidR="0072137F" w:rsidRPr="004F2BA3">
        <w:rPr>
          <w:sz w:val="26"/>
          <w:szCs w:val="26"/>
          <w:lang w:val="en-CA"/>
        </w:rPr>
        <w:t>“</w:t>
      </w:r>
      <w:r w:rsidRPr="004F2BA3">
        <w:rPr>
          <w:sz w:val="26"/>
          <w:szCs w:val="26"/>
          <w:lang w:val="en-CA"/>
        </w:rPr>
        <w:t>economic miracle</w:t>
      </w:r>
      <w:r w:rsidR="00AA030B" w:rsidRPr="004F2BA3">
        <w:rPr>
          <w:sz w:val="26"/>
          <w:szCs w:val="26"/>
          <w:lang w:val="en-CA"/>
        </w:rPr>
        <w:t>,”</w:t>
      </w:r>
      <w:r w:rsidRPr="004F2BA3">
        <w:rPr>
          <w:sz w:val="26"/>
          <w:szCs w:val="26"/>
          <w:lang w:val="en-CA"/>
        </w:rPr>
        <w:t xml:space="preserve"> </w:t>
      </w:r>
      <w:proofErr w:type="spellStart"/>
      <w:r w:rsidRPr="004F2BA3">
        <w:rPr>
          <w:i/>
          <w:iCs/>
          <w:sz w:val="26"/>
          <w:szCs w:val="26"/>
          <w:lang w:val="en-CA"/>
        </w:rPr>
        <w:t>Wirtschaftswunder</w:t>
      </w:r>
      <w:proofErr w:type="spellEnd"/>
      <w:r w:rsidRPr="004F2BA3">
        <w:rPr>
          <w:sz w:val="26"/>
          <w:szCs w:val="26"/>
          <w:lang w:val="en-CA"/>
        </w:rPr>
        <w:t>) and the survival into peaceful old age of many Nazis and war criminals, seems to have made a mockery of this concept.</w:t>
      </w:r>
      <w:r w:rsidR="00B43674" w:rsidRPr="004F2BA3">
        <w:rPr>
          <w:sz w:val="26"/>
          <w:szCs w:val="26"/>
          <w:lang w:val="en-CA"/>
        </w:rPr>
        <w:t xml:space="preserve"> </w:t>
      </w:r>
      <w:r w:rsidR="00FB1DAC" w:rsidRPr="004F2BA3">
        <w:rPr>
          <w:sz w:val="26"/>
          <w:szCs w:val="26"/>
          <w:lang w:val="en-CA"/>
        </w:rPr>
        <w:t>If the loss of the war was</w:t>
      </w:r>
      <w:r w:rsidR="00E052C7" w:rsidRPr="004F2BA3">
        <w:rPr>
          <w:sz w:val="26"/>
          <w:szCs w:val="26"/>
          <w:lang w:val="en-CA"/>
        </w:rPr>
        <w:t xml:space="preserve"> </w:t>
      </w:r>
      <w:r w:rsidRPr="004F2BA3">
        <w:rPr>
          <w:sz w:val="26"/>
          <w:szCs w:val="26"/>
          <w:lang w:val="en-CA"/>
        </w:rPr>
        <w:t>divine punishment, the punishment was far too brief and its effects too shallow to match the magnitude of the crime.</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The narrator of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however, with the simple use of an abbreviation, has not given up an insistent call for divine vengeance.</w:t>
      </w:r>
      <w:r w:rsidR="00B43674" w:rsidRPr="004F2BA3">
        <w:rPr>
          <w:sz w:val="26"/>
          <w:szCs w:val="26"/>
          <w:lang w:val="en-CA"/>
        </w:rPr>
        <w:t xml:space="preserve"> </w:t>
      </w:r>
      <w:r w:rsidR="00E052C7" w:rsidRPr="004F2BA3">
        <w:rPr>
          <w:sz w:val="26"/>
          <w:szCs w:val="26"/>
          <w:lang w:val="en-CA"/>
        </w:rPr>
        <w:t xml:space="preserve">Although the </w:t>
      </w:r>
      <w:r w:rsidRPr="004F2BA3">
        <w:rPr>
          <w:sz w:val="26"/>
          <w:szCs w:val="26"/>
          <w:lang w:val="en-CA"/>
        </w:rPr>
        <w:t>sincerity of the desire for such vengeance is clear</w:t>
      </w:r>
      <w:r w:rsidR="00E052C7" w:rsidRPr="004F2BA3">
        <w:rPr>
          <w:sz w:val="26"/>
          <w:szCs w:val="26"/>
          <w:lang w:val="en-CA"/>
        </w:rPr>
        <w:t>,</w:t>
      </w:r>
      <w:r w:rsidR="00B43674" w:rsidRPr="004F2BA3">
        <w:rPr>
          <w:sz w:val="26"/>
          <w:szCs w:val="26"/>
          <w:lang w:val="en-CA"/>
        </w:rPr>
        <w:t xml:space="preserve"> </w:t>
      </w:r>
      <w:r w:rsidR="00E052C7" w:rsidRPr="004F2BA3">
        <w:rPr>
          <w:sz w:val="26"/>
          <w:szCs w:val="26"/>
          <w:lang w:val="en-CA"/>
        </w:rPr>
        <w:t xml:space="preserve">it </w:t>
      </w:r>
      <w:r w:rsidRPr="004F2BA3">
        <w:rPr>
          <w:sz w:val="26"/>
          <w:szCs w:val="26"/>
          <w:lang w:val="en-CA"/>
        </w:rPr>
        <w:t xml:space="preserve">is harder to imagine what form the author might have thought it </w:t>
      </w:r>
      <w:r w:rsidR="00E31EE4" w:rsidRPr="004F2BA3">
        <w:rPr>
          <w:sz w:val="26"/>
          <w:szCs w:val="26"/>
          <w:lang w:val="en-CA"/>
        </w:rPr>
        <w:t xml:space="preserve">could </w:t>
      </w:r>
      <w:r w:rsidRPr="004F2BA3">
        <w:rPr>
          <w:sz w:val="26"/>
          <w:szCs w:val="26"/>
          <w:lang w:val="en-CA"/>
        </w:rPr>
        <w:t>take.</w:t>
      </w:r>
      <w:r w:rsidR="00B43674" w:rsidRPr="004F2BA3">
        <w:rPr>
          <w:sz w:val="26"/>
          <w:szCs w:val="26"/>
          <w:lang w:val="en-CA"/>
        </w:rPr>
        <w:t xml:space="preserve"> </w:t>
      </w:r>
      <w:r w:rsidRPr="004F2BA3">
        <w:rPr>
          <w:sz w:val="26"/>
          <w:szCs w:val="26"/>
          <w:lang w:val="en-CA"/>
        </w:rPr>
        <w:t xml:space="preserve">Writing in the sixties, he may still have hoped for some new catastrophe to overtake </w:t>
      </w:r>
      <w:smartTag w:uri="urn:schemas-microsoft-com:office:smarttags" w:element="country-region">
        <w:smartTag w:uri="urn:schemas-microsoft-com:office:smarttags" w:element="place">
          <w:r w:rsidRPr="004F2BA3">
            <w:rPr>
              <w:sz w:val="26"/>
              <w:szCs w:val="26"/>
              <w:lang w:val="en-CA"/>
            </w:rPr>
            <w:t>Germany</w:t>
          </w:r>
        </w:smartTag>
      </w:smartTag>
      <w:r w:rsidRPr="004F2BA3">
        <w:rPr>
          <w:sz w:val="26"/>
          <w:szCs w:val="26"/>
          <w:lang w:val="en-CA"/>
        </w:rPr>
        <w:t>.</w:t>
      </w:r>
      <w:r w:rsidR="00B43674" w:rsidRPr="004F2BA3">
        <w:rPr>
          <w:sz w:val="26"/>
          <w:szCs w:val="26"/>
          <w:lang w:val="en-CA"/>
        </w:rPr>
        <w:t xml:space="preserve"> </w:t>
      </w:r>
      <w:r w:rsidRPr="004F2BA3">
        <w:rPr>
          <w:sz w:val="26"/>
          <w:szCs w:val="26"/>
          <w:lang w:val="en-CA"/>
        </w:rPr>
        <w:t>Perhaps he has in mind a judgment of the perpetrators after death, although there is little in the book to indicate any strong belief in an afterlife.</w:t>
      </w:r>
    </w:p>
    <w:p w:rsidR="000D52CF" w:rsidRPr="006A1FA0" w:rsidRDefault="000D52CF" w:rsidP="000D52CF">
      <w:pPr>
        <w:spacing w:line="300" w:lineRule="exact"/>
        <w:jc w:val="both"/>
        <w:rPr>
          <w:b/>
          <w:bCs/>
          <w:i/>
          <w:sz w:val="26"/>
          <w:szCs w:val="26"/>
          <w:lang w:val="en-CA"/>
        </w:rPr>
      </w:pPr>
    </w:p>
    <w:p w:rsidR="00BC03FA" w:rsidRPr="000A4397" w:rsidRDefault="00BC03FA" w:rsidP="009D60FD">
      <w:pPr>
        <w:spacing w:line="300" w:lineRule="exact"/>
        <w:jc w:val="both"/>
        <w:rPr>
          <w:sz w:val="26"/>
          <w:szCs w:val="26"/>
          <w:lang w:val="en-CA"/>
        </w:rPr>
      </w:pPr>
      <w:r w:rsidRPr="000A4397">
        <w:rPr>
          <w:i/>
          <w:sz w:val="26"/>
          <w:szCs w:val="26"/>
          <w:lang w:val="en-CA"/>
        </w:rPr>
        <w:t xml:space="preserve">Evil and </w:t>
      </w:r>
      <w:r w:rsidR="009D60FD" w:rsidRPr="000A4397">
        <w:rPr>
          <w:i/>
          <w:sz w:val="26"/>
          <w:szCs w:val="26"/>
          <w:lang w:val="en-CA"/>
        </w:rPr>
        <w:t>R</w:t>
      </w:r>
      <w:r w:rsidRPr="000A4397">
        <w:rPr>
          <w:i/>
          <w:sz w:val="26"/>
          <w:szCs w:val="26"/>
          <w:lang w:val="en-CA"/>
        </w:rPr>
        <w:t>esistance</w:t>
      </w:r>
    </w:p>
    <w:p w:rsidR="00BC03FA" w:rsidRPr="004F2BA3" w:rsidRDefault="00BC03FA" w:rsidP="000D52CF">
      <w:pPr>
        <w:spacing w:line="300" w:lineRule="exact"/>
        <w:jc w:val="both"/>
        <w:rPr>
          <w:sz w:val="26"/>
          <w:szCs w:val="26"/>
          <w:lang w:val="en-CA"/>
        </w:rPr>
      </w:pPr>
      <w:r w:rsidRPr="004F2BA3">
        <w:rPr>
          <w:sz w:val="26"/>
          <w:szCs w:val="26"/>
          <w:lang w:val="en-CA"/>
        </w:rPr>
        <w:t>God</w:t>
      </w:r>
      <w:r w:rsidR="00E052C7" w:rsidRPr="004F2BA3">
        <w:rPr>
          <w:sz w:val="26"/>
          <w:szCs w:val="26"/>
          <w:lang w:val="en-CA"/>
        </w:rPr>
        <w:t>’s failure</w:t>
      </w:r>
      <w:r w:rsidRPr="004F2BA3">
        <w:rPr>
          <w:sz w:val="26"/>
          <w:szCs w:val="26"/>
          <w:lang w:val="en-CA"/>
        </w:rPr>
        <w:t xml:space="preserve"> to take revenge on the Germans is only part of the overall problem of the power of evil and the weakness of good in the </w:t>
      </w:r>
      <w:proofErr w:type="spellStart"/>
      <w:r w:rsidRPr="004F2BA3">
        <w:rPr>
          <w:i/>
          <w:iCs/>
          <w:sz w:val="26"/>
          <w:szCs w:val="26"/>
          <w:lang w:val="en-CA"/>
        </w:rPr>
        <w:t>khurbn</w:t>
      </w:r>
      <w:proofErr w:type="spellEnd"/>
      <w:r w:rsidRPr="004F2BA3">
        <w:rPr>
          <w:sz w:val="26"/>
          <w:szCs w:val="26"/>
          <w:lang w:val="en-CA"/>
        </w:rPr>
        <w:t>.</w:t>
      </w:r>
      <w:r w:rsidR="00B43674" w:rsidRPr="004F2BA3">
        <w:rPr>
          <w:sz w:val="26"/>
          <w:szCs w:val="26"/>
          <w:lang w:val="en-CA"/>
        </w:rPr>
        <w:t xml:space="preserve"> </w:t>
      </w:r>
      <w:r w:rsidRPr="004F2BA3">
        <w:rPr>
          <w:sz w:val="26"/>
          <w:szCs w:val="26"/>
          <w:lang w:val="en-CA"/>
        </w:rPr>
        <w:t xml:space="preserve">It is theologically shocking that God did so little and </w:t>
      </w:r>
      <w:r w:rsidR="00E052C7" w:rsidRPr="004F2BA3">
        <w:rPr>
          <w:sz w:val="26"/>
          <w:szCs w:val="26"/>
          <w:lang w:val="en-CA"/>
        </w:rPr>
        <w:t>that</w:t>
      </w:r>
      <w:r w:rsidR="002800B4" w:rsidRPr="004F2BA3">
        <w:rPr>
          <w:sz w:val="26"/>
          <w:szCs w:val="26"/>
          <w:lang w:val="en-CA"/>
        </w:rPr>
        <w:t xml:space="preserve"> </w:t>
      </w:r>
      <w:r w:rsidRPr="004F2BA3">
        <w:rPr>
          <w:sz w:val="26"/>
          <w:szCs w:val="26"/>
          <w:lang w:val="en-CA"/>
        </w:rPr>
        <w:t>God</w:t>
      </w:r>
      <w:r w:rsidR="0072137F" w:rsidRPr="004F2BA3">
        <w:rPr>
          <w:sz w:val="26"/>
          <w:szCs w:val="26"/>
          <w:lang w:val="en-CA"/>
        </w:rPr>
        <w:t>’</w:t>
      </w:r>
      <w:r w:rsidRPr="004F2BA3">
        <w:rPr>
          <w:sz w:val="26"/>
          <w:szCs w:val="26"/>
          <w:lang w:val="en-CA"/>
        </w:rPr>
        <w:t>s holy men, the Rebbes, were so powerless in the face of the Nazis.</w:t>
      </w:r>
      <w:r w:rsidR="00B43674" w:rsidRPr="004F2BA3">
        <w:rPr>
          <w:sz w:val="26"/>
          <w:szCs w:val="26"/>
          <w:lang w:val="en-CA"/>
        </w:rPr>
        <w:t xml:space="preserve"> </w:t>
      </w:r>
      <w:r w:rsidRPr="004F2BA3">
        <w:rPr>
          <w:sz w:val="26"/>
          <w:szCs w:val="26"/>
          <w:lang w:val="en-CA"/>
        </w:rPr>
        <w:t>The evil of the Nazis went beyond mere destruction:</w:t>
      </w:r>
      <w:r w:rsidR="00B43674" w:rsidRPr="004F2BA3">
        <w:rPr>
          <w:sz w:val="26"/>
          <w:szCs w:val="26"/>
          <w:lang w:val="en-CA"/>
        </w:rPr>
        <w:t xml:space="preserve"> </w:t>
      </w:r>
      <w:r w:rsidRPr="004F2BA3">
        <w:rPr>
          <w:sz w:val="26"/>
          <w:szCs w:val="26"/>
          <w:lang w:val="en-CA"/>
        </w:rPr>
        <w:t xml:space="preserve">they </w:t>
      </w:r>
      <w:r w:rsidR="002800B4" w:rsidRPr="004F2BA3">
        <w:rPr>
          <w:sz w:val="26"/>
          <w:szCs w:val="26"/>
          <w:lang w:val="en-CA"/>
        </w:rPr>
        <w:t xml:space="preserve">practiced </w:t>
      </w:r>
      <w:r w:rsidRPr="004F2BA3">
        <w:rPr>
          <w:sz w:val="26"/>
          <w:szCs w:val="26"/>
          <w:lang w:val="en-CA"/>
        </w:rPr>
        <w:t>the greatest ingenuity in making the tortures and deaths they inflicted as demoralizing and degrading as possible.</w:t>
      </w:r>
      <w:r w:rsidR="00B43674" w:rsidRPr="004F2BA3">
        <w:rPr>
          <w:sz w:val="26"/>
          <w:szCs w:val="26"/>
          <w:lang w:val="en-CA"/>
        </w:rPr>
        <w:t xml:space="preserve"> </w:t>
      </w:r>
      <w:r w:rsidRPr="004F2BA3">
        <w:rPr>
          <w:sz w:val="26"/>
          <w:szCs w:val="26"/>
          <w:lang w:val="en-CA"/>
        </w:rPr>
        <w:t xml:space="preserve">Since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 xml:space="preserve"> presents whatever is known about the deaths of Rebbes at Nazi hands, and often contains little other information about a </w:t>
      </w:r>
      <w:proofErr w:type="spellStart"/>
      <w:r w:rsidRPr="004F2BA3">
        <w:rPr>
          <w:sz w:val="26"/>
          <w:szCs w:val="26"/>
          <w:lang w:val="en-CA"/>
        </w:rPr>
        <w:t>Rebbe</w:t>
      </w:r>
      <w:proofErr w:type="spellEnd"/>
      <w:r w:rsidRPr="004F2BA3">
        <w:rPr>
          <w:sz w:val="26"/>
          <w:szCs w:val="26"/>
          <w:lang w:val="en-CA"/>
        </w:rPr>
        <w:t>, be it from lack of information or lack of space, many of the most fascinating stories in the book are about the creative cruelty of the Nazis.</w:t>
      </w:r>
      <w:r w:rsidR="00B43674" w:rsidRPr="004F2BA3">
        <w:rPr>
          <w:sz w:val="26"/>
          <w:szCs w:val="26"/>
          <w:lang w:val="en-CA"/>
        </w:rPr>
        <w:t xml:space="preserve"> </w:t>
      </w:r>
      <w:r w:rsidRPr="004F2BA3">
        <w:rPr>
          <w:sz w:val="26"/>
          <w:szCs w:val="26"/>
          <w:lang w:val="en-CA"/>
        </w:rPr>
        <w:t>One relatively mild example is enough:</w:t>
      </w:r>
      <w:r w:rsidR="00B43674" w:rsidRPr="004F2BA3">
        <w:rPr>
          <w:sz w:val="26"/>
          <w:szCs w:val="26"/>
          <w:lang w:val="en-CA"/>
        </w:rPr>
        <w:t xml:space="preserve"> </w:t>
      </w:r>
      <w:r w:rsidRPr="004F2BA3">
        <w:rPr>
          <w:sz w:val="26"/>
          <w:szCs w:val="26"/>
          <w:lang w:val="en-CA"/>
        </w:rPr>
        <w:t xml:space="preserve">as the Nazis tortured the </w:t>
      </w:r>
      <w:proofErr w:type="spellStart"/>
      <w:r w:rsidRPr="004F2BA3">
        <w:rPr>
          <w:sz w:val="26"/>
          <w:szCs w:val="26"/>
          <w:lang w:val="en-CA"/>
        </w:rPr>
        <w:t>Ozarenitser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Isaac </w:t>
      </w:r>
      <w:proofErr w:type="spellStart"/>
      <w:r w:rsidRPr="004F2BA3">
        <w:rPr>
          <w:sz w:val="26"/>
          <w:szCs w:val="26"/>
          <w:lang w:val="en-CA"/>
        </w:rPr>
        <w:t>Twersky</w:t>
      </w:r>
      <w:proofErr w:type="spellEnd"/>
      <w:r w:rsidRPr="004F2BA3">
        <w:rPr>
          <w:sz w:val="26"/>
          <w:szCs w:val="26"/>
          <w:lang w:val="en-CA"/>
        </w:rPr>
        <w:t xml:space="preserve">, they made the Jews of the town watch and </w:t>
      </w:r>
      <w:r w:rsidRPr="004F2BA3">
        <w:rPr>
          <w:i/>
          <w:iCs/>
          <w:sz w:val="26"/>
          <w:szCs w:val="26"/>
          <w:lang w:val="en-CA"/>
        </w:rPr>
        <w:t>applaud</w:t>
      </w:r>
      <w:r w:rsidRPr="004F2BA3">
        <w:rPr>
          <w:sz w:val="26"/>
          <w:szCs w:val="26"/>
          <w:lang w:val="en-CA"/>
        </w:rPr>
        <w:t xml:space="preserve"> whenever he groaned</w:t>
      </w:r>
      <w:r w:rsidR="0002074A">
        <w:rPr>
          <w:sz w:val="26"/>
          <w:szCs w:val="26"/>
          <w:lang w:val="en-CA"/>
        </w:rPr>
        <w:t xml:space="preserve"> – </w:t>
      </w:r>
      <w:r w:rsidRPr="004F2BA3">
        <w:rPr>
          <w:sz w:val="26"/>
          <w:szCs w:val="26"/>
          <w:lang w:val="en-CA"/>
        </w:rPr>
        <w:t>degrad</w:t>
      </w:r>
      <w:r w:rsidR="004C12F5" w:rsidRPr="004F2BA3">
        <w:rPr>
          <w:sz w:val="26"/>
          <w:szCs w:val="26"/>
          <w:lang w:val="en-CA"/>
        </w:rPr>
        <w:t xml:space="preserve">ing themselves and their </w:t>
      </w:r>
      <w:proofErr w:type="spellStart"/>
      <w:r w:rsidR="004C12F5" w:rsidRPr="004F2BA3">
        <w:rPr>
          <w:sz w:val="26"/>
          <w:szCs w:val="26"/>
          <w:lang w:val="en-CA"/>
        </w:rPr>
        <w:t>Rebbe</w:t>
      </w:r>
      <w:proofErr w:type="spellEnd"/>
      <w:r w:rsidRPr="004F2BA3">
        <w:rPr>
          <w:sz w:val="26"/>
          <w:szCs w:val="26"/>
          <w:lang w:val="en-CA"/>
        </w:rPr>
        <w:t>.</w:t>
      </w:r>
      <w:r w:rsidR="004C12F5" w:rsidRPr="004F2BA3">
        <w:rPr>
          <w:rStyle w:val="a4"/>
          <w:sz w:val="26"/>
          <w:szCs w:val="26"/>
          <w:lang w:val="en-CA"/>
        </w:rPr>
        <w:footnoteReference w:id="61"/>
      </w:r>
      <w:r w:rsidRPr="004F2BA3">
        <w:rPr>
          <w:sz w:val="26"/>
          <w:szCs w:val="26"/>
          <w:lang w:val="en-CA"/>
        </w:rPr>
        <w:t xml:space="preserve"> </w:t>
      </w:r>
      <w:r w:rsidR="00E052C7" w:rsidRPr="004F2BA3">
        <w:rPr>
          <w:sz w:val="26"/>
          <w:szCs w:val="26"/>
          <w:lang w:val="en-CA"/>
        </w:rPr>
        <w:t>R</w:t>
      </w:r>
      <w:r w:rsidRPr="004F2BA3">
        <w:rPr>
          <w:sz w:val="26"/>
          <w:szCs w:val="26"/>
          <w:lang w:val="en-CA"/>
        </w:rPr>
        <w:t>eader</w:t>
      </w:r>
      <w:r w:rsidR="00E052C7" w:rsidRPr="004F2BA3">
        <w:rPr>
          <w:sz w:val="26"/>
          <w:szCs w:val="26"/>
          <w:lang w:val="en-CA"/>
        </w:rPr>
        <w:t>s</w:t>
      </w:r>
      <w:r w:rsidRPr="004F2BA3">
        <w:rPr>
          <w:sz w:val="26"/>
          <w:szCs w:val="26"/>
          <w:lang w:val="en-CA"/>
        </w:rPr>
        <w:t xml:space="preserve"> of such stories are attracted to some extent by the evil described, because of its ingenuity, and thus even in being described</w:t>
      </w:r>
      <w:r w:rsidR="00E052C7" w:rsidRPr="004F2BA3">
        <w:rPr>
          <w:sz w:val="26"/>
          <w:szCs w:val="26"/>
          <w:lang w:val="en-CA"/>
        </w:rPr>
        <w:t>,</w:t>
      </w:r>
      <w:r w:rsidRPr="004F2BA3">
        <w:rPr>
          <w:sz w:val="26"/>
          <w:szCs w:val="26"/>
          <w:lang w:val="en-CA"/>
        </w:rPr>
        <w:t xml:space="preserve"> this evil reasserts its power.</w:t>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This is bound up with the question of the seeming lack of significant Jewish resistance.</w:t>
      </w:r>
      <w:r w:rsidR="00B43674" w:rsidRPr="004F2BA3">
        <w:rPr>
          <w:sz w:val="26"/>
          <w:szCs w:val="26"/>
          <w:lang w:val="en-CA"/>
        </w:rPr>
        <w:t xml:space="preserve"> </w:t>
      </w:r>
      <w:r w:rsidRPr="004F2BA3">
        <w:rPr>
          <w:sz w:val="26"/>
          <w:szCs w:val="26"/>
          <w:lang w:val="en-CA"/>
        </w:rPr>
        <w:t>This is an issue for the narrator, who comments on it at some length in several parts of the book</w:t>
      </w:r>
      <w:r w:rsidR="00F77F76" w:rsidRPr="004F2BA3">
        <w:rPr>
          <w:sz w:val="26"/>
          <w:szCs w:val="26"/>
          <w:lang w:val="en-CA"/>
        </w:rPr>
        <w:t>.</w:t>
      </w:r>
      <w:r w:rsidR="00F77F76" w:rsidRPr="004F2BA3">
        <w:rPr>
          <w:rStyle w:val="a4"/>
          <w:sz w:val="26"/>
          <w:szCs w:val="26"/>
          <w:lang w:val="en-CA"/>
        </w:rPr>
        <w:footnoteReference w:id="62"/>
      </w:r>
      <w:r w:rsidR="00B43674" w:rsidRPr="004F2BA3">
        <w:rPr>
          <w:sz w:val="26"/>
          <w:szCs w:val="26"/>
          <w:lang w:val="en-CA"/>
        </w:rPr>
        <w:t xml:space="preserve"> </w:t>
      </w:r>
      <w:r w:rsidRPr="004F2BA3">
        <w:rPr>
          <w:sz w:val="26"/>
          <w:szCs w:val="26"/>
          <w:lang w:val="en-CA"/>
        </w:rPr>
        <w:t xml:space="preserve">He maintains that not only armed resistance, </w:t>
      </w:r>
      <w:r w:rsidR="002800B4" w:rsidRPr="004F2BA3">
        <w:rPr>
          <w:sz w:val="26"/>
          <w:szCs w:val="26"/>
          <w:lang w:val="en-CA"/>
        </w:rPr>
        <w:t>but also</w:t>
      </w:r>
      <w:r w:rsidRPr="004F2BA3">
        <w:rPr>
          <w:sz w:val="26"/>
          <w:szCs w:val="26"/>
          <w:lang w:val="en-CA"/>
        </w:rPr>
        <w:t xml:space="preserve"> every act of spirituality and indeed of humanity, every Jewish attempt to live a normal, human, life in the face of Nazi terror, was an act of resistance.</w:t>
      </w:r>
      <w:r w:rsidR="00B43674" w:rsidRPr="004F2BA3">
        <w:rPr>
          <w:sz w:val="26"/>
          <w:szCs w:val="26"/>
          <w:lang w:val="en-CA"/>
        </w:rPr>
        <w:t xml:space="preserve"> </w:t>
      </w:r>
    </w:p>
    <w:p w:rsidR="00BC03FA" w:rsidRPr="004F2BA3" w:rsidRDefault="00E052C7" w:rsidP="00864F82">
      <w:pPr>
        <w:spacing w:line="300" w:lineRule="exact"/>
        <w:ind w:firstLine="284"/>
        <w:jc w:val="both"/>
        <w:rPr>
          <w:sz w:val="26"/>
          <w:szCs w:val="26"/>
          <w:lang w:val="en-CA"/>
        </w:rPr>
      </w:pPr>
      <w:r w:rsidRPr="004F2BA3">
        <w:rPr>
          <w:sz w:val="26"/>
          <w:szCs w:val="26"/>
          <w:lang w:val="en-CA"/>
        </w:rPr>
        <w:t>O</w:t>
      </w:r>
      <w:r w:rsidR="00BC03FA" w:rsidRPr="004F2BA3">
        <w:rPr>
          <w:sz w:val="26"/>
          <w:szCs w:val="26"/>
          <w:lang w:val="en-CA"/>
        </w:rPr>
        <w:t xml:space="preserve">ne purpose of the book </w:t>
      </w:r>
      <w:r w:rsidRPr="004F2BA3">
        <w:rPr>
          <w:sz w:val="26"/>
          <w:szCs w:val="26"/>
          <w:lang w:val="en-CA"/>
        </w:rPr>
        <w:t xml:space="preserve">is </w:t>
      </w:r>
      <w:r w:rsidR="00BC03FA" w:rsidRPr="004F2BA3">
        <w:rPr>
          <w:sz w:val="26"/>
          <w:szCs w:val="26"/>
          <w:lang w:val="en-CA"/>
        </w:rPr>
        <w:t>to illustrate the Rebbes</w:t>
      </w:r>
      <w:r w:rsidR="0072137F" w:rsidRPr="004F2BA3">
        <w:rPr>
          <w:sz w:val="26"/>
          <w:szCs w:val="26"/>
          <w:lang w:val="en-CA"/>
        </w:rPr>
        <w:t>’</w:t>
      </w:r>
      <w:r w:rsidR="00BC03FA" w:rsidRPr="004F2BA3">
        <w:rPr>
          <w:sz w:val="26"/>
          <w:szCs w:val="26"/>
          <w:lang w:val="en-CA"/>
        </w:rPr>
        <w:t xml:space="preserve"> involvement in resistance in all its forms.</w:t>
      </w:r>
      <w:r w:rsidR="00B43674" w:rsidRPr="004F2BA3">
        <w:rPr>
          <w:sz w:val="26"/>
          <w:szCs w:val="26"/>
          <w:lang w:val="en-CA"/>
        </w:rPr>
        <w:t xml:space="preserve"> </w:t>
      </w:r>
      <w:r w:rsidR="00BC03FA" w:rsidRPr="004F2BA3">
        <w:rPr>
          <w:sz w:val="26"/>
          <w:szCs w:val="26"/>
          <w:lang w:val="en-CA"/>
        </w:rPr>
        <w:t xml:space="preserve">The narrator tells of Rebbes and Hasidim who maintained religious </w:t>
      </w:r>
      <w:r w:rsidR="002800B4" w:rsidRPr="004F2BA3">
        <w:rPr>
          <w:sz w:val="26"/>
          <w:szCs w:val="26"/>
          <w:lang w:val="en-CA"/>
        </w:rPr>
        <w:t xml:space="preserve">practices </w:t>
      </w:r>
      <w:r w:rsidR="00BC03FA" w:rsidRPr="004F2BA3">
        <w:rPr>
          <w:sz w:val="26"/>
          <w:szCs w:val="26"/>
          <w:lang w:val="en-CA"/>
        </w:rPr>
        <w:t xml:space="preserve">at great risk, refusing </w:t>
      </w:r>
      <w:r w:rsidR="009527C8" w:rsidRPr="004F2BA3">
        <w:rPr>
          <w:sz w:val="26"/>
          <w:szCs w:val="26"/>
          <w:lang w:val="en-CA"/>
        </w:rPr>
        <w:t>to let their beards be cut off</w:t>
      </w:r>
      <w:r w:rsidR="00BC03FA" w:rsidRPr="004F2BA3">
        <w:rPr>
          <w:sz w:val="26"/>
          <w:szCs w:val="26"/>
          <w:lang w:val="en-CA"/>
        </w:rPr>
        <w:t>;</w:t>
      </w:r>
      <w:r w:rsidR="00F77F76" w:rsidRPr="004F2BA3">
        <w:rPr>
          <w:rStyle w:val="a4"/>
          <w:sz w:val="26"/>
          <w:szCs w:val="26"/>
          <w:lang w:val="en-CA"/>
        </w:rPr>
        <w:footnoteReference w:id="63"/>
      </w:r>
      <w:r w:rsidR="009527C8" w:rsidRPr="004F2BA3">
        <w:rPr>
          <w:sz w:val="26"/>
          <w:szCs w:val="26"/>
          <w:lang w:val="en-CA"/>
        </w:rPr>
        <w:t xml:space="preserve"> refusing non-kosher food</w:t>
      </w:r>
      <w:r w:rsidR="00BC03FA" w:rsidRPr="004F2BA3">
        <w:rPr>
          <w:sz w:val="26"/>
          <w:szCs w:val="26"/>
          <w:lang w:val="en-CA"/>
        </w:rPr>
        <w:t>;</w:t>
      </w:r>
      <w:r w:rsidR="00F77F76" w:rsidRPr="004F2BA3">
        <w:rPr>
          <w:rStyle w:val="a4"/>
          <w:sz w:val="26"/>
          <w:szCs w:val="26"/>
          <w:lang w:val="en-CA"/>
        </w:rPr>
        <w:footnoteReference w:id="64"/>
      </w:r>
      <w:r w:rsidR="00BC03FA" w:rsidRPr="004F2BA3">
        <w:rPr>
          <w:sz w:val="26"/>
          <w:szCs w:val="26"/>
          <w:lang w:val="en-CA"/>
        </w:rPr>
        <w:t xml:space="preserve"> dancing on </w:t>
      </w:r>
      <w:proofErr w:type="spellStart"/>
      <w:r w:rsidR="00BC03FA" w:rsidRPr="004F2BA3">
        <w:rPr>
          <w:sz w:val="26"/>
          <w:szCs w:val="26"/>
          <w:lang w:val="en-CA"/>
        </w:rPr>
        <w:t>Hoshanah</w:t>
      </w:r>
      <w:proofErr w:type="spellEnd"/>
      <w:r w:rsidR="00BC03FA" w:rsidRPr="004F2BA3">
        <w:rPr>
          <w:sz w:val="26"/>
          <w:szCs w:val="26"/>
          <w:lang w:val="en-CA"/>
        </w:rPr>
        <w:t xml:space="preserve"> Rabbah and Purim even in </w:t>
      </w:r>
      <w:r w:rsidR="009527C8" w:rsidRPr="004F2BA3">
        <w:rPr>
          <w:sz w:val="26"/>
          <w:szCs w:val="26"/>
          <w:lang w:val="en-CA"/>
        </w:rPr>
        <w:t>a death train or a labor camp</w:t>
      </w:r>
      <w:r w:rsidR="00BC03FA" w:rsidRPr="004F2BA3">
        <w:rPr>
          <w:sz w:val="26"/>
          <w:szCs w:val="26"/>
          <w:lang w:val="en-CA"/>
        </w:rPr>
        <w:t>;</w:t>
      </w:r>
      <w:r w:rsidR="00F77F76" w:rsidRPr="004F2BA3">
        <w:rPr>
          <w:rStyle w:val="a4"/>
          <w:sz w:val="26"/>
          <w:szCs w:val="26"/>
          <w:lang w:val="en-CA"/>
        </w:rPr>
        <w:footnoteReference w:id="65"/>
      </w:r>
      <w:r w:rsidR="00BC03FA" w:rsidRPr="004F2BA3">
        <w:rPr>
          <w:sz w:val="26"/>
          <w:szCs w:val="26"/>
          <w:lang w:val="en-CA"/>
        </w:rPr>
        <w:t xml:space="preserve"> crowning a new </w:t>
      </w:r>
      <w:proofErr w:type="spellStart"/>
      <w:r w:rsidR="00BC03FA" w:rsidRPr="004F2BA3">
        <w:rPr>
          <w:sz w:val="26"/>
          <w:szCs w:val="26"/>
          <w:lang w:val="en-CA"/>
        </w:rPr>
        <w:t>Rebb</w:t>
      </w:r>
      <w:r w:rsidR="009527C8" w:rsidRPr="004F2BA3">
        <w:rPr>
          <w:sz w:val="26"/>
          <w:szCs w:val="26"/>
          <w:lang w:val="en-CA"/>
        </w:rPr>
        <w:t>e</w:t>
      </w:r>
      <w:proofErr w:type="spellEnd"/>
      <w:r w:rsidR="009527C8" w:rsidRPr="004F2BA3">
        <w:rPr>
          <w:sz w:val="26"/>
          <w:szCs w:val="26"/>
          <w:lang w:val="en-CA"/>
        </w:rPr>
        <w:t xml:space="preserve"> in the midst of the war</w:t>
      </w:r>
      <w:r w:rsidR="00BC03FA" w:rsidRPr="004F2BA3">
        <w:rPr>
          <w:sz w:val="26"/>
          <w:szCs w:val="26"/>
          <w:lang w:val="en-CA"/>
        </w:rPr>
        <w:t>;</w:t>
      </w:r>
      <w:r w:rsidR="00F77F76" w:rsidRPr="004F2BA3">
        <w:rPr>
          <w:rStyle w:val="a4"/>
          <w:sz w:val="26"/>
          <w:szCs w:val="26"/>
          <w:lang w:val="en-CA"/>
        </w:rPr>
        <w:footnoteReference w:id="66"/>
      </w:r>
      <w:r w:rsidR="00BC03FA" w:rsidRPr="004F2BA3">
        <w:rPr>
          <w:sz w:val="26"/>
          <w:szCs w:val="26"/>
          <w:lang w:val="en-CA"/>
        </w:rPr>
        <w:t xml:space="preserve"> interpreting the Torah with </w:t>
      </w:r>
      <w:r w:rsidR="009527C8" w:rsidRPr="004F2BA3">
        <w:rPr>
          <w:sz w:val="26"/>
          <w:szCs w:val="26"/>
          <w:lang w:val="en-CA"/>
        </w:rPr>
        <w:t>insights for the time</w:t>
      </w:r>
      <w:r w:rsidR="00BC03FA" w:rsidRPr="004F2BA3">
        <w:rPr>
          <w:sz w:val="26"/>
          <w:szCs w:val="26"/>
          <w:lang w:val="en-CA"/>
        </w:rPr>
        <w:t>;</w:t>
      </w:r>
      <w:r w:rsidR="00F77F76" w:rsidRPr="004F2BA3">
        <w:rPr>
          <w:rStyle w:val="a4"/>
          <w:sz w:val="26"/>
          <w:szCs w:val="26"/>
          <w:lang w:val="en-CA"/>
        </w:rPr>
        <w:footnoteReference w:id="67"/>
      </w:r>
      <w:r w:rsidR="00BC03FA" w:rsidRPr="004F2BA3">
        <w:rPr>
          <w:sz w:val="26"/>
          <w:szCs w:val="26"/>
          <w:lang w:val="en-CA"/>
        </w:rPr>
        <w:t xml:space="preserve"> singing </w:t>
      </w:r>
      <w:r w:rsidR="00BC03FA" w:rsidRPr="004F2BA3">
        <w:rPr>
          <w:i/>
          <w:iCs/>
          <w:sz w:val="26"/>
          <w:szCs w:val="26"/>
          <w:lang w:val="en-CA"/>
        </w:rPr>
        <w:t xml:space="preserve">Ani </w:t>
      </w:r>
      <w:proofErr w:type="spellStart"/>
      <w:r w:rsidR="00BC03FA" w:rsidRPr="004F2BA3">
        <w:rPr>
          <w:i/>
          <w:iCs/>
          <w:sz w:val="26"/>
          <w:szCs w:val="26"/>
          <w:lang w:val="en-CA"/>
        </w:rPr>
        <w:t>Maamin</w:t>
      </w:r>
      <w:proofErr w:type="spellEnd"/>
      <w:r w:rsidR="00BC03FA" w:rsidRPr="004F2BA3">
        <w:rPr>
          <w:sz w:val="26"/>
          <w:szCs w:val="26"/>
          <w:lang w:val="en-CA"/>
        </w:rPr>
        <w:t xml:space="preserve"> (“I believe...”) at the</w:t>
      </w:r>
      <w:r w:rsidR="009527C8" w:rsidRPr="004F2BA3">
        <w:rPr>
          <w:sz w:val="26"/>
          <w:szCs w:val="26"/>
          <w:lang w:val="en-CA"/>
        </w:rPr>
        <w:t xml:space="preserve"> doors of the gas chambers</w:t>
      </w:r>
      <w:r w:rsidR="00BC03FA" w:rsidRPr="004F2BA3">
        <w:rPr>
          <w:sz w:val="26"/>
          <w:szCs w:val="26"/>
          <w:lang w:val="en-CA"/>
        </w:rPr>
        <w:t>.</w:t>
      </w:r>
      <w:r w:rsidR="00F77F76" w:rsidRPr="004F2BA3">
        <w:rPr>
          <w:rStyle w:val="a4"/>
          <w:sz w:val="26"/>
          <w:szCs w:val="26"/>
          <w:lang w:val="en-CA"/>
        </w:rPr>
        <w:footnoteReference w:id="68"/>
      </w:r>
    </w:p>
    <w:p w:rsidR="00BC03FA" w:rsidRPr="004F2BA3" w:rsidRDefault="00BC03FA" w:rsidP="00EB0059">
      <w:pPr>
        <w:spacing w:line="300" w:lineRule="exact"/>
        <w:ind w:firstLine="284"/>
        <w:jc w:val="both"/>
        <w:rPr>
          <w:sz w:val="26"/>
          <w:szCs w:val="26"/>
          <w:lang w:val="en-CA"/>
        </w:rPr>
      </w:pPr>
      <w:r w:rsidRPr="004F2BA3">
        <w:rPr>
          <w:sz w:val="26"/>
          <w:szCs w:val="26"/>
          <w:lang w:val="en-CA"/>
        </w:rPr>
        <w:t>There are stories of Rebbes who encouraged their followers to take action by fleeing</w:t>
      </w:r>
      <w:r w:rsidR="00F77F76" w:rsidRPr="004F2BA3">
        <w:rPr>
          <w:sz w:val="26"/>
          <w:szCs w:val="26"/>
          <w:lang w:val="en-CA"/>
        </w:rPr>
        <w:t>,</w:t>
      </w:r>
      <w:r w:rsidR="00F77F76" w:rsidRPr="004F2BA3">
        <w:rPr>
          <w:rStyle w:val="a4"/>
          <w:sz w:val="26"/>
          <w:szCs w:val="26"/>
          <w:lang w:val="en-CA"/>
        </w:rPr>
        <w:footnoteReference w:id="69"/>
      </w:r>
      <w:r w:rsidR="009527C8" w:rsidRPr="004F2BA3">
        <w:rPr>
          <w:sz w:val="26"/>
          <w:szCs w:val="26"/>
          <w:lang w:val="en-CA"/>
        </w:rPr>
        <w:t xml:space="preserve"> or by armed resistance</w:t>
      </w:r>
      <w:r w:rsidRPr="004F2BA3">
        <w:rPr>
          <w:sz w:val="26"/>
          <w:szCs w:val="26"/>
          <w:lang w:val="en-CA"/>
        </w:rPr>
        <w:t>.</w:t>
      </w:r>
      <w:r w:rsidR="00F77F76" w:rsidRPr="004F2BA3">
        <w:rPr>
          <w:rStyle w:val="a4"/>
          <w:sz w:val="26"/>
          <w:szCs w:val="26"/>
          <w:lang w:val="en-CA"/>
        </w:rPr>
        <w:footnoteReference w:id="70"/>
      </w:r>
      <w:r w:rsidR="00B43674" w:rsidRPr="004F2BA3">
        <w:rPr>
          <w:sz w:val="26"/>
          <w:szCs w:val="26"/>
          <w:lang w:val="en-CA"/>
        </w:rPr>
        <w:t xml:space="preserve"> </w:t>
      </w:r>
      <w:r w:rsidRPr="004F2BA3">
        <w:rPr>
          <w:sz w:val="26"/>
          <w:szCs w:val="26"/>
          <w:lang w:val="en-CA"/>
        </w:rPr>
        <w:t>There are Rebbes who took individual action against the oppressors:</w:t>
      </w:r>
      <w:r w:rsidR="00B43674"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Solomon David Joshua of </w:t>
      </w:r>
      <w:proofErr w:type="spellStart"/>
      <w:r w:rsidRPr="004F2BA3">
        <w:rPr>
          <w:sz w:val="26"/>
          <w:szCs w:val="26"/>
          <w:lang w:val="en-CA"/>
        </w:rPr>
        <w:t>Slonim</w:t>
      </w:r>
      <w:proofErr w:type="spellEnd"/>
      <w:r w:rsidRPr="004F2BA3">
        <w:rPr>
          <w:sz w:val="26"/>
          <w:szCs w:val="26"/>
          <w:lang w:val="en-CA"/>
        </w:rPr>
        <w:t xml:space="preserve"> protested every time a Jew was beaten in the labor camp, and received </w:t>
      </w:r>
      <w:r w:rsidR="009527C8" w:rsidRPr="004F2BA3">
        <w:rPr>
          <w:sz w:val="26"/>
          <w:szCs w:val="26"/>
          <w:lang w:val="en-CA"/>
        </w:rPr>
        <w:t>extra beatings as a result</w:t>
      </w:r>
      <w:r w:rsidRPr="004F2BA3">
        <w:rPr>
          <w:sz w:val="26"/>
          <w:szCs w:val="26"/>
          <w:lang w:val="en-CA"/>
        </w:rPr>
        <w:t>;</w:t>
      </w:r>
      <w:r w:rsidR="00F77F76" w:rsidRPr="004F2BA3">
        <w:rPr>
          <w:rStyle w:val="a4"/>
          <w:sz w:val="26"/>
          <w:szCs w:val="26"/>
          <w:lang w:val="en-CA"/>
        </w:rPr>
        <w:footnoteReference w:id="71"/>
      </w:r>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w:t>
      </w:r>
      <w:proofErr w:type="spellStart"/>
      <w:r w:rsidRPr="004F2BA3">
        <w:rPr>
          <w:sz w:val="26"/>
          <w:szCs w:val="26"/>
          <w:lang w:val="en-CA"/>
        </w:rPr>
        <w:t>Arele</w:t>
      </w:r>
      <w:proofErr w:type="spellEnd"/>
      <w:r w:rsidRPr="004F2BA3">
        <w:rPr>
          <w:sz w:val="26"/>
          <w:szCs w:val="26"/>
          <w:lang w:val="en-CA"/>
        </w:rPr>
        <w:t xml:space="preserve"> </w:t>
      </w:r>
      <w:proofErr w:type="spellStart"/>
      <w:r w:rsidRPr="004F2BA3">
        <w:rPr>
          <w:sz w:val="26"/>
          <w:szCs w:val="26"/>
          <w:lang w:val="en-CA"/>
        </w:rPr>
        <w:t>Stoliner</w:t>
      </w:r>
      <w:proofErr w:type="spellEnd"/>
      <w:r w:rsidRPr="004F2BA3">
        <w:rPr>
          <w:sz w:val="26"/>
          <w:szCs w:val="26"/>
          <w:lang w:val="en-CA"/>
        </w:rPr>
        <w:t xml:space="preserve"> was killed trying to defend a </w:t>
      </w:r>
      <w:r w:rsidR="009527C8" w:rsidRPr="004F2BA3">
        <w:rPr>
          <w:sz w:val="26"/>
          <w:szCs w:val="26"/>
          <w:lang w:val="en-CA"/>
        </w:rPr>
        <w:t>pregnant woman from a Nazi</w:t>
      </w:r>
      <w:r w:rsidRPr="004F2BA3">
        <w:rPr>
          <w:sz w:val="26"/>
          <w:szCs w:val="26"/>
          <w:lang w:val="en-CA"/>
        </w:rPr>
        <w:t>.</w:t>
      </w:r>
      <w:r w:rsidR="00F77F76" w:rsidRPr="004F2BA3">
        <w:rPr>
          <w:rStyle w:val="a4"/>
          <w:sz w:val="26"/>
          <w:szCs w:val="26"/>
          <w:lang w:val="en-CA"/>
        </w:rPr>
        <w:footnoteReference w:id="72"/>
      </w:r>
      <w:r w:rsidR="00B43674" w:rsidRPr="004F2BA3">
        <w:rPr>
          <w:sz w:val="26"/>
          <w:szCs w:val="26"/>
          <w:lang w:val="en-CA"/>
        </w:rPr>
        <w:t xml:space="preserve"> </w:t>
      </w:r>
      <w:r w:rsidRPr="004F2BA3">
        <w:rPr>
          <w:sz w:val="26"/>
          <w:szCs w:val="26"/>
          <w:lang w:val="en-CA"/>
        </w:rPr>
        <w:t>Others were resistance fighters on a larger scale:</w:t>
      </w:r>
      <w:r w:rsidR="00B43674"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w:t>
      </w:r>
      <w:proofErr w:type="spellStart"/>
      <w:r w:rsidRPr="004F2BA3">
        <w:rPr>
          <w:sz w:val="26"/>
          <w:szCs w:val="26"/>
          <w:lang w:val="en-CA"/>
        </w:rPr>
        <w:t>Barukh</w:t>
      </w:r>
      <w:r w:rsidR="0072137F" w:rsidRPr="004F2BA3">
        <w:rPr>
          <w:sz w:val="26"/>
          <w:szCs w:val="26"/>
          <w:lang w:val="en-CA"/>
        </w:rPr>
        <w:t>’</w:t>
      </w:r>
      <w:r w:rsidRPr="004F2BA3">
        <w:rPr>
          <w:sz w:val="26"/>
          <w:szCs w:val="26"/>
          <w:lang w:val="en-CA"/>
        </w:rPr>
        <w:t>l</w:t>
      </w:r>
      <w:proofErr w:type="spellEnd"/>
      <w:r w:rsidRPr="004F2BA3">
        <w:rPr>
          <w:sz w:val="26"/>
          <w:szCs w:val="26"/>
          <w:lang w:val="en-CA"/>
        </w:rPr>
        <w:t xml:space="preserve"> of </w:t>
      </w:r>
      <w:proofErr w:type="spellStart"/>
      <w:r w:rsidRPr="004F2BA3">
        <w:rPr>
          <w:sz w:val="26"/>
          <w:szCs w:val="26"/>
          <w:lang w:val="en-CA"/>
        </w:rPr>
        <w:t>Vishev</w:t>
      </w:r>
      <w:proofErr w:type="spellEnd"/>
      <w:r w:rsidRPr="004F2BA3">
        <w:rPr>
          <w:sz w:val="26"/>
          <w:szCs w:val="26"/>
          <w:lang w:val="en-CA"/>
        </w:rPr>
        <w:t xml:space="preserve"> saved hundreds of J</w:t>
      </w:r>
      <w:r w:rsidR="009527C8" w:rsidRPr="004F2BA3">
        <w:rPr>
          <w:sz w:val="26"/>
          <w:szCs w:val="26"/>
          <w:lang w:val="en-CA"/>
        </w:rPr>
        <w:t>ews by forging papers for them</w:t>
      </w:r>
      <w:r w:rsidRPr="004F2BA3">
        <w:rPr>
          <w:sz w:val="26"/>
          <w:szCs w:val="26"/>
          <w:lang w:val="en-CA"/>
        </w:rPr>
        <w:t>;</w:t>
      </w:r>
      <w:r w:rsidR="00F77F76" w:rsidRPr="004F2BA3">
        <w:rPr>
          <w:rStyle w:val="a4"/>
          <w:sz w:val="26"/>
          <w:szCs w:val="26"/>
          <w:lang w:val="en-CA"/>
        </w:rPr>
        <w:footnoteReference w:id="73"/>
      </w:r>
      <w:r w:rsidRPr="004F2BA3">
        <w:rPr>
          <w:sz w:val="26"/>
          <w:szCs w:val="26"/>
          <w:lang w:val="en-CA"/>
        </w:rPr>
        <w:t xml:space="preserve"> the </w:t>
      </w:r>
      <w:proofErr w:type="spellStart"/>
      <w:r w:rsidRPr="004F2BA3">
        <w:rPr>
          <w:sz w:val="26"/>
          <w:szCs w:val="26"/>
          <w:lang w:val="en-CA"/>
        </w:rPr>
        <w:t>Rovker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w:t>
      </w:r>
      <w:proofErr w:type="spellStart"/>
      <w:r w:rsidRPr="004F2BA3">
        <w:rPr>
          <w:sz w:val="26"/>
          <w:szCs w:val="26"/>
          <w:lang w:val="en-CA"/>
        </w:rPr>
        <w:t>Arele</w:t>
      </w:r>
      <w:proofErr w:type="spellEnd"/>
      <w:r w:rsidRPr="004F2BA3">
        <w:rPr>
          <w:sz w:val="26"/>
          <w:szCs w:val="26"/>
          <w:lang w:val="en-CA"/>
        </w:rPr>
        <w:t xml:space="preserve"> </w:t>
      </w:r>
      <w:proofErr w:type="spellStart"/>
      <w:r w:rsidRPr="004F2BA3">
        <w:rPr>
          <w:sz w:val="26"/>
          <w:szCs w:val="26"/>
          <w:lang w:val="en-CA"/>
        </w:rPr>
        <w:t>Petshe</w:t>
      </w:r>
      <w:r w:rsidR="009527C8" w:rsidRPr="004F2BA3">
        <w:rPr>
          <w:sz w:val="26"/>
          <w:szCs w:val="26"/>
          <w:lang w:val="en-CA"/>
        </w:rPr>
        <w:t>nik</w:t>
      </w:r>
      <w:proofErr w:type="spellEnd"/>
      <w:r w:rsidR="009527C8" w:rsidRPr="004F2BA3">
        <w:rPr>
          <w:sz w:val="26"/>
          <w:szCs w:val="26"/>
          <w:lang w:val="en-CA"/>
        </w:rPr>
        <w:t>, became a partisan fighter</w:t>
      </w:r>
      <w:r w:rsidRPr="004F2BA3">
        <w:rPr>
          <w:sz w:val="26"/>
          <w:szCs w:val="26"/>
          <w:lang w:val="en-CA"/>
        </w:rPr>
        <w:t>,</w:t>
      </w:r>
      <w:r w:rsidR="00F77F76" w:rsidRPr="004F2BA3">
        <w:rPr>
          <w:rStyle w:val="a4"/>
          <w:sz w:val="26"/>
          <w:szCs w:val="26"/>
          <w:lang w:val="en-CA"/>
        </w:rPr>
        <w:footnoteReference w:id="74"/>
      </w:r>
      <w:r w:rsidRPr="004F2BA3">
        <w:rPr>
          <w:sz w:val="26"/>
          <w:szCs w:val="26"/>
          <w:lang w:val="en-CA"/>
        </w:rPr>
        <w:t xml:space="preserve"> as did three brothers of the </w:t>
      </w:r>
      <w:proofErr w:type="spellStart"/>
      <w:r w:rsidRPr="004F2BA3">
        <w:rPr>
          <w:sz w:val="26"/>
          <w:szCs w:val="26"/>
          <w:lang w:val="en-CA"/>
        </w:rPr>
        <w:t>Rad</w:t>
      </w:r>
      <w:r w:rsidR="009527C8" w:rsidRPr="004F2BA3">
        <w:rPr>
          <w:sz w:val="26"/>
          <w:szCs w:val="26"/>
          <w:lang w:val="en-CA"/>
        </w:rPr>
        <w:t>oshitser</w:t>
      </w:r>
      <w:proofErr w:type="spellEnd"/>
      <w:r w:rsidR="009527C8" w:rsidRPr="004F2BA3">
        <w:rPr>
          <w:sz w:val="26"/>
          <w:szCs w:val="26"/>
          <w:lang w:val="en-CA"/>
        </w:rPr>
        <w:t xml:space="preserve"> </w:t>
      </w:r>
      <w:proofErr w:type="spellStart"/>
      <w:r w:rsidR="009527C8" w:rsidRPr="004F2BA3">
        <w:rPr>
          <w:sz w:val="26"/>
          <w:szCs w:val="26"/>
          <w:lang w:val="en-CA"/>
        </w:rPr>
        <w:t>Rebbe</w:t>
      </w:r>
      <w:proofErr w:type="spellEnd"/>
      <w:r w:rsidR="009527C8" w:rsidRPr="004F2BA3">
        <w:rPr>
          <w:sz w:val="26"/>
          <w:szCs w:val="26"/>
          <w:lang w:val="en-CA"/>
        </w:rPr>
        <w:t xml:space="preserve"> </w:t>
      </w:r>
      <w:proofErr w:type="spellStart"/>
      <w:r w:rsidR="009527C8" w:rsidRPr="004F2BA3">
        <w:rPr>
          <w:sz w:val="26"/>
          <w:szCs w:val="26"/>
          <w:lang w:val="en-CA"/>
        </w:rPr>
        <w:t>Kalmish</w:t>
      </w:r>
      <w:proofErr w:type="spellEnd"/>
      <w:r w:rsidR="009527C8" w:rsidRPr="004F2BA3">
        <w:rPr>
          <w:sz w:val="26"/>
          <w:szCs w:val="26"/>
          <w:lang w:val="en-CA"/>
        </w:rPr>
        <w:t xml:space="preserve"> </w:t>
      </w:r>
      <w:proofErr w:type="spellStart"/>
      <w:r w:rsidR="009527C8" w:rsidRPr="004F2BA3">
        <w:rPr>
          <w:sz w:val="26"/>
          <w:szCs w:val="26"/>
          <w:lang w:val="en-CA"/>
        </w:rPr>
        <w:t>Finkler</w:t>
      </w:r>
      <w:proofErr w:type="spellEnd"/>
      <w:r w:rsidRPr="004F2BA3">
        <w:rPr>
          <w:sz w:val="26"/>
          <w:szCs w:val="26"/>
          <w:lang w:val="en-CA"/>
        </w:rPr>
        <w:t>.</w:t>
      </w:r>
      <w:r w:rsidR="00F77F76" w:rsidRPr="004F2BA3">
        <w:rPr>
          <w:rStyle w:val="a4"/>
          <w:sz w:val="26"/>
          <w:szCs w:val="26"/>
          <w:lang w:val="en-CA"/>
        </w:rPr>
        <w:footnoteReference w:id="75"/>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Still, all examples </w:t>
      </w:r>
      <w:r w:rsidR="00E052C7" w:rsidRPr="004F2BA3">
        <w:rPr>
          <w:sz w:val="26"/>
          <w:szCs w:val="26"/>
          <w:lang w:val="en-CA"/>
        </w:rPr>
        <w:t xml:space="preserve">of resistance </w:t>
      </w:r>
      <w:r w:rsidRPr="004F2BA3">
        <w:rPr>
          <w:sz w:val="26"/>
          <w:szCs w:val="26"/>
          <w:lang w:val="en-CA"/>
        </w:rPr>
        <w:t>tend to pale by comparison with the constantly recurring accounts of massacres of hundreds and thousands of Jews, who offered no physical resistance and indeed often</w:t>
      </w:r>
      <w:r w:rsidR="002800B4" w:rsidRPr="004F2BA3">
        <w:rPr>
          <w:sz w:val="26"/>
          <w:szCs w:val="26"/>
          <w:lang w:val="en-CA"/>
        </w:rPr>
        <w:t xml:space="preserve"> </w:t>
      </w:r>
      <w:r w:rsidRPr="004F2BA3">
        <w:rPr>
          <w:sz w:val="26"/>
          <w:szCs w:val="26"/>
          <w:lang w:val="en-CA"/>
        </w:rPr>
        <w:t>obeyed orders to dig their own mass graves before being killed.</w:t>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In this context, the narrator tries to make much of little material:</w:t>
      </w:r>
      <w:r w:rsidR="00B43674" w:rsidRPr="004F2BA3">
        <w:rPr>
          <w:sz w:val="26"/>
          <w:szCs w:val="26"/>
          <w:lang w:val="en-CA"/>
        </w:rPr>
        <w:t xml:space="preserve"> </w:t>
      </w:r>
      <w:r w:rsidRPr="004F2BA3">
        <w:rPr>
          <w:sz w:val="26"/>
          <w:szCs w:val="26"/>
          <w:lang w:val="en-CA"/>
        </w:rPr>
        <w:t xml:space="preserve">the </w:t>
      </w:r>
      <w:proofErr w:type="spellStart"/>
      <w:r w:rsidRPr="004F2BA3">
        <w:rPr>
          <w:sz w:val="26"/>
          <w:szCs w:val="26"/>
          <w:lang w:val="en-CA"/>
        </w:rPr>
        <w:t>Radomsker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Solomon Enoch Rabinowitz died </w:t>
      </w:r>
      <w:r w:rsidR="0072137F" w:rsidRPr="004F2BA3">
        <w:rPr>
          <w:sz w:val="26"/>
          <w:szCs w:val="26"/>
          <w:lang w:val="en-CA"/>
        </w:rPr>
        <w:t>“</w:t>
      </w:r>
      <w:r w:rsidRPr="004F2BA3">
        <w:rPr>
          <w:sz w:val="26"/>
          <w:szCs w:val="26"/>
          <w:lang w:val="en-CA"/>
        </w:rPr>
        <w:t>as a hero</w:t>
      </w:r>
      <w:r w:rsidR="0072137F" w:rsidRPr="004F2BA3">
        <w:rPr>
          <w:sz w:val="26"/>
          <w:szCs w:val="26"/>
          <w:lang w:val="en-CA"/>
        </w:rPr>
        <w:t>”</w:t>
      </w:r>
      <w:r w:rsidRPr="004F2BA3">
        <w:rPr>
          <w:sz w:val="26"/>
          <w:szCs w:val="26"/>
          <w:lang w:val="en-CA"/>
        </w:rPr>
        <w:t xml:space="preserve"> because he told the Gestapo to kill him on the spot rather than draggin</w:t>
      </w:r>
      <w:r w:rsidR="009527C8" w:rsidRPr="004F2BA3">
        <w:rPr>
          <w:sz w:val="26"/>
          <w:szCs w:val="26"/>
          <w:lang w:val="en-CA"/>
        </w:rPr>
        <w:t>g him to a mass execution</w:t>
      </w:r>
      <w:r w:rsidRPr="004F2BA3">
        <w:rPr>
          <w:sz w:val="26"/>
          <w:szCs w:val="26"/>
          <w:lang w:val="en-CA"/>
        </w:rPr>
        <w:t>.</w:t>
      </w:r>
      <w:r w:rsidR="00F77F76" w:rsidRPr="004F2BA3">
        <w:rPr>
          <w:rStyle w:val="a4"/>
          <w:sz w:val="26"/>
          <w:szCs w:val="26"/>
          <w:lang w:val="en-CA"/>
        </w:rPr>
        <w:footnoteReference w:id="76"/>
      </w:r>
      <w:r w:rsidR="00B43674" w:rsidRPr="004F2BA3">
        <w:rPr>
          <w:sz w:val="26"/>
          <w:szCs w:val="26"/>
          <w:lang w:val="en-CA"/>
        </w:rPr>
        <w:t xml:space="preserve"> </w:t>
      </w:r>
      <w:r w:rsidRPr="004F2BA3">
        <w:rPr>
          <w:sz w:val="26"/>
          <w:szCs w:val="26"/>
          <w:lang w:val="en-CA"/>
        </w:rPr>
        <w:t xml:space="preserve">The narrator also deals in a surprising way with a series of stories about practical acts of resistance (ransoming Jews from death trains, for example) ascribed to the </w:t>
      </w:r>
      <w:proofErr w:type="spellStart"/>
      <w:r w:rsidRPr="004F2BA3">
        <w:rPr>
          <w:sz w:val="26"/>
          <w:szCs w:val="26"/>
          <w:lang w:val="en-CA"/>
        </w:rPr>
        <w:t>Radzyner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Samuel Solomon </w:t>
      </w:r>
      <w:proofErr w:type="spellStart"/>
      <w:r w:rsidRPr="004F2BA3">
        <w:rPr>
          <w:sz w:val="26"/>
          <w:szCs w:val="26"/>
          <w:lang w:val="en-CA"/>
        </w:rPr>
        <w:t>Leiner</w:t>
      </w:r>
      <w:proofErr w:type="spellEnd"/>
      <w:r w:rsidRPr="004F2BA3">
        <w:rPr>
          <w:sz w:val="26"/>
          <w:szCs w:val="26"/>
          <w:lang w:val="en-CA"/>
        </w:rPr>
        <w:t>.</w:t>
      </w:r>
      <w:r w:rsidR="00B43674" w:rsidRPr="004F2BA3">
        <w:rPr>
          <w:sz w:val="26"/>
          <w:szCs w:val="26"/>
          <w:lang w:val="en-CA"/>
        </w:rPr>
        <w:t xml:space="preserve"> </w:t>
      </w:r>
      <w:r w:rsidRPr="004F2BA3">
        <w:rPr>
          <w:sz w:val="26"/>
          <w:szCs w:val="26"/>
          <w:lang w:val="en-CA"/>
        </w:rPr>
        <w:t xml:space="preserve">Here, rather than in the context of any of the small miracle stories in the book, the narrator talks in terms of the emergence and dissemination of </w:t>
      </w:r>
      <w:r w:rsidR="0072137F" w:rsidRPr="004F2BA3">
        <w:rPr>
          <w:sz w:val="26"/>
          <w:szCs w:val="26"/>
          <w:lang w:val="en-CA"/>
        </w:rPr>
        <w:t>“</w:t>
      </w:r>
      <w:r w:rsidRPr="004F2BA3">
        <w:rPr>
          <w:sz w:val="26"/>
          <w:szCs w:val="26"/>
          <w:lang w:val="en-CA"/>
        </w:rPr>
        <w:t>legends</w:t>
      </w:r>
      <w:r w:rsidR="0072137F" w:rsidRPr="004F2BA3">
        <w:rPr>
          <w:sz w:val="26"/>
          <w:szCs w:val="26"/>
          <w:lang w:val="en-CA"/>
        </w:rPr>
        <w:t>”</w:t>
      </w:r>
      <w:r w:rsidRPr="004F2BA3">
        <w:rPr>
          <w:sz w:val="26"/>
          <w:szCs w:val="26"/>
          <w:lang w:val="en-CA"/>
        </w:rPr>
        <w:t xml:space="preserve"> and notes in a footnote a parallel story about a much earlier rabbi</w:t>
      </w:r>
      <w:r w:rsidR="00E052C7" w:rsidRPr="004F2BA3">
        <w:rPr>
          <w:sz w:val="26"/>
          <w:szCs w:val="26"/>
          <w:lang w:val="en-CA"/>
        </w:rPr>
        <w:t>,</w:t>
      </w:r>
      <w:r w:rsidRPr="004F2BA3">
        <w:rPr>
          <w:sz w:val="26"/>
          <w:szCs w:val="26"/>
          <w:lang w:val="en-CA"/>
        </w:rPr>
        <w:t xml:space="preserve"> as if to prove that the version about the </w:t>
      </w:r>
      <w:proofErr w:type="spellStart"/>
      <w:r w:rsidRPr="004F2BA3">
        <w:rPr>
          <w:sz w:val="26"/>
          <w:szCs w:val="26"/>
          <w:lang w:val="en-CA"/>
        </w:rPr>
        <w:t>Radzyner</w:t>
      </w:r>
      <w:proofErr w:type="spellEnd"/>
      <w:r w:rsidR="00E052C7" w:rsidRPr="004F2BA3">
        <w:rPr>
          <w:sz w:val="26"/>
          <w:szCs w:val="26"/>
          <w:lang w:val="en-CA"/>
        </w:rPr>
        <w:t xml:space="preserve"> </w:t>
      </w:r>
      <w:proofErr w:type="spellStart"/>
      <w:r w:rsidR="00CF6598" w:rsidRPr="004F2BA3">
        <w:rPr>
          <w:sz w:val="26"/>
          <w:szCs w:val="26"/>
          <w:lang w:val="en-CA"/>
        </w:rPr>
        <w:t>R</w:t>
      </w:r>
      <w:r w:rsidR="00E052C7" w:rsidRPr="004F2BA3">
        <w:rPr>
          <w:sz w:val="26"/>
          <w:szCs w:val="26"/>
          <w:lang w:val="en-CA"/>
        </w:rPr>
        <w:t>ebbe</w:t>
      </w:r>
      <w:proofErr w:type="spellEnd"/>
      <w:r w:rsidRPr="004F2BA3">
        <w:rPr>
          <w:sz w:val="26"/>
          <w:szCs w:val="26"/>
          <w:lang w:val="en-CA"/>
        </w:rPr>
        <w:t xml:space="preserve"> is non-factual.</w:t>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What seems to have happened is that human practical resistance to evil has become as surprising and hard to believe in as divine miracles were for previous generations.</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The most important theological response to the power of Nazi evil, however, both on the part of the narrator and of many of the people described, is the insistence on the concept of martyrdom, of </w:t>
      </w:r>
      <w:proofErr w:type="spellStart"/>
      <w:r w:rsidR="006556BC" w:rsidRPr="004F2BA3">
        <w:rPr>
          <w:i/>
          <w:iCs/>
          <w:sz w:val="26"/>
          <w:szCs w:val="26"/>
          <w:lang w:val="en-CA"/>
        </w:rPr>
        <w:t>kidesh-hashem</w:t>
      </w:r>
      <w:proofErr w:type="spellEnd"/>
      <w:r w:rsidRPr="004F2BA3">
        <w:rPr>
          <w:i/>
          <w:iCs/>
          <w:sz w:val="26"/>
          <w:szCs w:val="26"/>
          <w:lang w:val="en-CA"/>
        </w:rPr>
        <w:t xml:space="preserve"> </w:t>
      </w:r>
      <w:r w:rsidRPr="004F2BA3">
        <w:rPr>
          <w:sz w:val="26"/>
          <w:szCs w:val="26"/>
          <w:lang w:val="en-CA"/>
        </w:rPr>
        <w:t>(“sanctification of the Name”).</w:t>
      </w:r>
      <w:r w:rsidR="00B43674" w:rsidRPr="004F2BA3">
        <w:rPr>
          <w:sz w:val="26"/>
          <w:szCs w:val="26"/>
          <w:lang w:val="en-CA"/>
        </w:rPr>
        <w:t xml:space="preserve"> </w:t>
      </w:r>
      <w:r w:rsidRPr="004F2BA3">
        <w:rPr>
          <w:sz w:val="26"/>
          <w:szCs w:val="26"/>
          <w:lang w:val="en-CA"/>
        </w:rPr>
        <w:t xml:space="preserve">The centrality of this theme is underlined by the title of the book and by the constant repetition of </w:t>
      </w:r>
      <w:r w:rsidR="00641C2D">
        <w:rPr>
          <w:sz w:val="26"/>
          <w:szCs w:val="26"/>
          <w:lang w:val="en-CA"/>
        </w:rPr>
        <w:t>“</w:t>
      </w:r>
      <w:r w:rsidRPr="004F2BA3">
        <w:rPr>
          <w:sz w:val="26"/>
          <w:szCs w:val="26"/>
          <w:lang w:val="en-CA"/>
        </w:rPr>
        <w:t xml:space="preserve">killed for </w:t>
      </w:r>
      <w:proofErr w:type="spellStart"/>
      <w:r w:rsidR="006556BC" w:rsidRPr="004F2BA3">
        <w:rPr>
          <w:i/>
          <w:iCs/>
          <w:sz w:val="26"/>
          <w:szCs w:val="26"/>
          <w:lang w:val="en-CA"/>
        </w:rPr>
        <w:t>kidesh-hashem</w:t>
      </w:r>
      <w:proofErr w:type="spellEnd"/>
      <w:r w:rsidR="0072137F" w:rsidRPr="004F2BA3">
        <w:rPr>
          <w:sz w:val="26"/>
          <w:szCs w:val="26"/>
          <w:lang w:val="en-CA"/>
        </w:rPr>
        <w:t>”</w:t>
      </w:r>
      <w:r w:rsidRPr="004F2BA3">
        <w:rPr>
          <w:sz w:val="26"/>
          <w:szCs w:val="26"/>
          <w:lang w:val="en-CA"/>
        </w:rPr>
        <w:t xml:space="preserve"> in reference to every </w:t>
      </w:r>
      <w:proofErr w:type="spellStart"/>
      <w:r w:rsidRPr="004F2BA3">
        <w:rPr>
          <w:sz w:val="26"/>
          <w:szCs w:val="26"/>
          <w:lang w:val="en-CA"/>
        </w:rPr>
        <w:t>Rebbe</w:t>
      </w:r>
      <w:proofErr w:type="spellEnd"/>
      <w:r w:rsidRPr="004F2BA3">
        <w:rPr>
          <w:sz w:val="26"/>
          <w:szCs w:val="26"/>
          <w:lang w:val="en-CA"/>
        </w:rPr>
        <w:t xml:space="preserve"> whose death is mentioned.</w:t>
      </w:r>
      <w:r w:rsidR="00B43674" w:rsidRPr="004F2BA3">
        <w:rPr>
          <w:sz w:val="26"/>
          <w:szCs w:val="26"/>
          <w:lang w:val="en-CA"/>
        </w:rPr>
        <w:t xml:space="preserve"> </w:t>
      </w:r>
      <w:r w:rsidRPr="004F2BA3">
        <w:rPr>
          <w:sz w:val="26"/>
          <w:szCs w:val="26"/>
          <w:lang w:val="en-CA"/>
        </w:rPr>
        <w:t>The narrator</w:t>
      </w:r>
      <w:r w:rsidR="00641C2D">
        <w:rPr>
          <w:sz w:val="26"/>
          <w:szCs w:val="26"/>
          <w:lang w:val="en-CA"/>
        </w:rPr>
        <w:t xml:space="preserve"> explicitly </w:t>
      </w:r>
      <w:r w:rsidR="00E7730A" w:rsidRPr="004F2BA3">
        <w:rPr>
          <w:sz w:val="26"/>
          <w:szCs w:val="26"/>
          <w:lang w:val="en-CA"/>
        </w:rPr>
        <w:t>expresses</w:t>
      </w:r>
      <w:r w:rsidRPr="004F2BA3">
        <w:rPr>
          <w:sz w:val="26"/>
          <w:szCs w:val="26"/>
          <w:lang w:val="en-CA"/>
        </w:rPr>
        <w:t xml:space="preserve"> the view that the death of every Jew killed in the </w:t>
      </w:r>
      <w:proofErr w:type="spellStart"/>
      <w:r w:rsidRPr="004F2BA3">
        <w:rPr>
          <w:i/>
          <w:iCs/>
          <w:sz w:val="26"/>
          <w:szCs w:val="26"/>
          <w:lang w:val="en-CA"/>
        </w:rPr>
        <w:t>khurbn</w:t>
      </w:r>
      <w:proofErr w:type="spellEnd"/>
      <w:r w:rsidRPr="004F2BA3">
        <w:rPr>
          <w:sz w:val="26"/>
          <w:szCs w:val="26"/>
          <w:lang w:val="en-CA"/>
        </w:rPr>
        <w:t xml:space="preserve"> was a martyrdom, an act of </w:t>
      </w:r>
      <w:proofErr w:type="spellStart"/>
      <w:r w:rsidR="006556BC" w:rsidRPr="004F2BA3">
        <w:rPr>
          <w:i/>
          <w:iCs/>
          <w:sz w:val="26"/>
          <w:szCs w:val="26"/>
          <w:lang w:val="en-CA"/>
        </w:rPr>
        <w:t>kidesh-hashem</w:t>
      </w:r>
      <w:proofErr w:type="spellEnd"/>
      <w:r w:rsidRPr="004F2BA3">
        <w:rPr>
          <w:sz w:val="26"/>
          <w:szCs w:val="26"/>
          <w:lang w:val="en-CA"/>
        </w:rPr>
        <w:t>,</w:t>
      </w:r>
      <w:r w:rsidR="00F77F76" w:rsidRPr="004F2BA3">
        <w:rPr>
          <w:rStyle w:val="a4"/>
          <w:sz w:val="26"/>
          <w:szCs w:val="26"/>
          <w:lang w:val="en-CA"/>
        </w:rPr>
        <w:footnoteReference w:id="77"/>
      </w:r>
      <w:r w:rsidRPr="004F2BA3">
        <w:rPr>
          <w:sz w:val="26"/>
          <w:szCs w:val="26"/>
          <w:lang w:val="en-CA"/>
        </w:rPr>
        <w:t xml:space="preserve"> and appeals to Maimonides, who wrote to</w:t>
      </w:r>
      <w:r w:rsidR="00075B52">
        <w:rPr>
          <w:sz w:val="26"/>
          <w:szCs w:val="26"/>
          <w:lang w:val="en-CA"/>
        </w:rPr>
        <w:t xml:space="preserve"> the Jews of Yemen that anyone </w:t>
      </w:r>
      <w:r w:rsidRPr="004F2BA3">
        <w:rPr>
          <w:sz w:val="26"/>
          <w:szCs w:val="26"/>
          <w:lang w:val="en-CA"/>
        </w:rPr>
        <w:t>killed because</w:t>
      </w:r>
      <w:r w:rsidR="00FF2C53" w:rsidRPr="004F2BA3">
        <w:rPr>
          <w:sz w:val="26"/>
          <w:szCs w:val="26"/>
          <w:lang w:val="en-CA"/>
        </w:rPr>
        <w:t xml:space="preserve"> of being</w:t>
      </w:r>
      <w:r w:rsidR="00EB0059">
        <w:rPr>
          <w:sz w:val="26"/>
          <w:szCs w:val="26"/>
          <w:lang w:val="en-CA"/>
        </w:rPr>
        <w:t xml:space="preserve"> </w:t>
      </w:r>
      <w:r w:rsidRPr="004F2BA3">
        <w:rPr>
          <w:sz w:val="26"/>
          <w:szCs w:val="26"/>
          <w:lang w:val="en-CA"/>
        </w:rPr>
        <w:t>Jewish has died a martyr.</w:t>
      </w:r>
      <w:r w:rsidR="00B43674" w:rsidRPr="004F2BA3">
        <w:rPr>
          <w:sz w:val="26"/>
          <w:szCs w:val="26"/>
          <w:lang w:val="en-CA"/>
        </w:rPr>
        <w:t xml:space="preserve"> </w:t>
      </w:r>
    </w:p>
    <w:p w:rsidR="00693776" w:rsidRPr="004F2BA3" w:rsidRDefault="00D41A1B" w:rsidP="00EB0059">
      <w:pPr>
        <w:spacing w:line="300" w:lineRule="exact"/>
        <w:ind w:firstLine="284"/>
        <w:jc w:val="both"/>
        <w:rPr>
          <w:sz w:val="26"/>
          <w:szCs w:val="26"/>
          <w:lang w:val="en-CA"/>
        </w:rPr>
      </w:pPr>
      <w:r w:rsidRPr="004F2BA3">
        <w:rPr>
          <w:sz w:val="26"/>
          <w:szCs w:val="26"/>
          <w:lang w:val="en-CA"/>
        </w:rPr>
        <w:t xml:space="preserve">In fact, </w:t>
      </w:r>
      <w:r w:rsidR="00BC03FA" w:rsidRPr="004F2BA3">
        <w:rPr>
          <w:sz w:val="26"/>
          <w:szCs w:val="26"/>
          <w:lang w:val="en-CA"/>
        </w:rPr>
        <w:t>this is a transformation of Maimonides</w:t>
      </w:r>
      <w:r w:rsidR="0072137F" w:rsidRPr="004F2BA3">
        <w:rPr>
          <w:sz w:val="26"/>
          <w:szCs w:val="26"/>
          <w:lang w:val="en-CA"/>
        </w:rPr>
        <w:t>’</w:t>
      </w:r>
      <w:r w:rsidR="00BC03FA" w:rsidRPr="004F2BA3">
        <w:rPr>
          <w:sz w:val="26"/>
          <w:szCs w:val="26"/>
          <w:lang w:val="en-CA"/>
        </w:rPr>
        <w:t xml:space="preserve"> idea.</w:t>
      </w:r>
      <w:r w:rsidR="00B43674" w:rsidRPr="004F2BA3">
        <w:rPr>
          <w:sz w:val="26"/>
          <w:szCs w:val="26"/>
          <w:lang w:val="en-CA"/>
        </w:rPr>
        <w:t xml:space="preserve"> </w:t>
      </w:r>
      <w:r w:rsidR="00BC03FA" w:rsidRPr="004F2BA3">
        <w:rPr>
          <w:sz w:val="26"/>
          <w:szCs w:val="26"/>
          <w:lang w:val="en-CA"/>
        </w:rPr>
        <w:t xml:space="preserve">In the medieval context, Jews were killed because they were Jews </w:t>
      </w:r>
      <w:r w:rsidR="00BC03FA" w:rsidRPr="004F2BA3">
        <w:rPr>
          <w:i/>
          <w:iCs/>
          <w:sz w:val="26"/>
          <w:szCs w:val="26"/>
          <w:lang w:val="en-CA"/>
        </w:rPr>
        <w:t>if</w:t>
      </w:r>
      <w:r w:rsidR="00BC03FA" w:rsidRPr="004F2BA3">
        <w:rPr>
          <w:sz w:val="26"/>
          <w:szCs w:val="26"/>
          <w:lang w:val="en-CA"/>
        </w:rPr>
        <w:t xml:space="preserve"> they refused to convert.</w:t>
      </w:r>
      <w:r w:rsidR="00B43674" w:rsidRPr="004F2BA3">
        <w:rPr>
          <w:sz w:val="26"/>
          <w:szCs w:val="26"/>
          <w:lang w:val="en-CA"/>
        </w:rPr>
        <w:t xml:space="preserve"> </w:t>
      </w:r>
      <w:r w:rsidR="00BC03FA" w:rsidRPr="004F2BA3">
        <w:rPr>
          <w:sz w:val="26"/>
          <w:szCs w:val="26"/>
          <w:lang w:val="en-CA"/>
        </w:rPr>
        <w:t>The refusal to convert bore witness to Jewish faith in the Jewish God.</w:t>
      </w:r>
      <w:r w:rsidR="00B43674" w:rsidRPr="004F2BA3">
        <w:rPr>
          <w:sz w:val="26"/>
          <w:szCs w:val="26"/>
          <w:lang w:val="en-CA"/>
        </w:rPr>
        <w:t xml:space="preserve"> </w:t>
      </w:r>
      <w:r w:rsidR="00BC03FA" w:rsidRPr="004F2BA3">
        <w:rPr>
          <w:sz w:val="26"/>
          <w:szCs w:val="26"/>
          <w:lang w:val="en-CA"/>
        </w:rPr>
        <w:t>No such option was available to the victims of the Nazis, but the narrator insists on seeing them as true martyrs nonetheless.</w:t>
      </w:r>
      <w:r w:rsidR="00B43674" w:rsidRPr="004F2BA3">
        <w:rPr>
          <w:sz w:val="26"/>
          <w:szCs w:val="26"/>
          <w:lang w:val="en-CA"/>
        </w:rPr>
        <w:t xml:space="preserve"> </w:t>
      </w:r>
      <w:r w:rsidR="00BC03FA" w:rsidRPr="004F2BA3">
        <w:rPr>
          <w:sz w:val="26"/>
          <w:szCs w:val="26"/>
          <w:lang w:val="en-CA"/>
        </w:rPr>
        <w:t>The tales show that many of the Jews who died at Nazi hands saw their own deaths in this way.</w:t>
      </w:r>
      <w:r w:rsidR="00B43674" w:rsidRPr="004F2BA3">
        <w:rPr>
          <w:sz w:val="26"/>
          <w:szCs w:val="26"/>
          <w:lang w:val="en-CA"/>
        </w:rPr>
        <w:t xml:space="preserve"> </w:t>
      </w:r>
      <w:r w:rsidR="00BC03FA" w:rsidRPr="004F2BA3">
        <w:rPr>
          <w:sz w:val="26"/>
          <w:szCs w:val="26"/>
          <w:lang w:val="en-CA"/>
        </w:rPr>
        <w:t>Rebbes and others prepared themselves</w:t>
      </w:r>
      <w:r w:rsidR="009527C8" w:rsidRPr="004F2BA3">
        <w:rPr>
          <w:sz w:val="26"/>
          <w:szCs w:val="26"/>
          <w:lang w:val="en-CA"/>
        </w:rPr>
        <w:t xml:space="preserve"> for death as martyrs</w:t>
      </w:r>
      <w:r w:rsidR="00BC03FA" w:rsidRPr="004F2BA3">
        <w:rPr>
          <w:sz w:val="26"/>
          <w:szCs w:val="26"/>
          <w:lang w:val="en-CA"/>
        </w:rPr>
        <w:t>,</w:t>
      </w:r>
      <w:r w:rsidR="00F77F76" w:rsidRPr="004F2BA3">
        <w:rPr>
          <w:rStyle w:val="a4"/>
          <w:sz w:val="26"/>
          <w:szCs w:val="26"/>
          <w:lang w:val="en-CA"/>
        </w:rPr>
        <w:footnoteReference w:id="78"/>
      </w:r>
      <w:r w:rsidR="00BC03FA" w:rsidRPr="004F2BA3">
        <w:rPr>
          <w:sz w:val="26"/>
          <w:szCs w:val="26"/>
          <w:lang w:val="en-CA"/>
        </w:rPr>
        <w:t xml:space="preserve"> preparing to say</w:t>
      </w:r>
      <w:r w:rsidR="009527C8" w:rsidRPr="004F2BA3">
        <w:rPr>
          <w:sz w:val="26"/>
          <w:szCs w:val="26"/>
          <w:lang w:val="en-CA"/>
        </w:rPr>
        <w:t xml:space="preserve"> the appropriate blessing</w:t>
      </w:r>
      <w:r w:rsidR="00BC03FA" w:rsidRPr="004F2BA3">
        <w:rPr>
          <w:sz w:val="26"/>
          <w:szCs w:val="26"/>
          <w:lang w:val="en-CA"/>
        </w:rPr>
        <w:t>,</w:t>
      </w:r>
      <w:r w:rsidR="00F77F76" w:rsidRPr="004F2BA3">
        <w:rPr>
          <w:rStyle w:val="a4"/>
          <w:sz w:val="26"/>
          <w:szCs w:val="26"/>
          <w:lang w:val="en-CA"/>
        </w:rPr>
        <w:footnoteReference w:id="79"/>
      </w:r>
      <w:r w:rsidR="00BC03FA" w:rsidRPr="004F2BA3">
        <w:rPr>
          <w:sz w:val="26"/>
          <w:szCs w:val="26"/>
          <w:lang w:val="en-CA"/>
        </w:rPr>
        <w:t xml:space="preserve"> donning </w:t>
      </w:r>
      <w:proofErr w:type="spellStart"/>
      <w:r w:rsidR="00BC03FA" w:rsidRPr="004F2BA3">
        <w:rPr>
          <w:i/>
          <w:iCs/>
          <w:sz w:val="26"/>
          <w:szCs w:val="26"/>
          <w:lang w:val="en-CA"/>
        </w:rPr>
        <w:t>kitl</w:t>
      </w:r>
      <w:proofErr w:type="spellEnd"/>
      <w:r w:rsidR="00BC03FA" w:rsidRPr="004F2BA3">
        <w:rPr>
          <w:sz w:val="26"/>
          <w:szCs w:val="26"/>
          <w:lang w:val="en-CA"/>
        </w:rPr>
        <w:t xml:space="preserve"> and </w:t>
      </w:r>
      <w:r w:rsidR="00BC03FA" w:rsidRPr="004F2BA3">
        <w:rPr>
          <w:i/>
          <w:iCs/>
          <w:sz w:val="26"/>
          <w:szCs w:val="26"/>
          <w:lang w:val="en-CA"/>
        </w:rPr>
        <w:t>tallit</w:t>
      </w:r>
      <w:r w:rsidR="00BC03FA" w:rsidRPr="004F2BA3">
        <w:rPr>
          <w:sz w:val="26"/>
          <w:szCs w:val="26"/>
          <w:lang w:val="en-CA"/>
        </w:rPr>
        <w:t xml:space="preserve"> (prayer robe and prayer shawl) and me</w:t>
      </w:r>
      <w:r w:rsidR="009527C8" w:rsidRPr="004F2BA3">
        <w:rPr>
          <w:sz w:val="26"/>
          <w:szCs w:val="26"/>
          <w:lang w:val="en-CA"/>
        </w:rPr>
        <w:t>ditating when the time came</w:t>
      </w:r>
      <w:r w:rsidR="00BC03FA" w:rsidRPr="004F2BA3">
        <w:rPr>
          <w:sz w:val="26"/>
          <w:szCs w:val="26"/>
          <w:lang w:val="en-CA"/>
        </w:rPr>
        <w:t>,</w:t>
      </w:r>
      <w:r w:rsidR="00F77F76" w:rsidRPr="004F2BA3">
        <w:rPr>
          <w:rStyle w:val="a4"/>
          <w:sz w:val="26"/>
          <w:szCs w:val="26"/>
          <w:lang w:val="en-CA"/>
        </w:rPr>
        <w:footnoteReference w:id="80"/>
      </w:r>
      <w:r w:rsidR="00BC03FA" w:rsidRPr="004F2BA3">
        <w:rPr>
          <w:sz w:val="26"/>
          <w:szCs w:val="26"/>
          <w:lang w:val="en-CA"/>
        </w:rPr>
        <w:t xml:space="preserve"> and dying with prayers and shouts of </w:t>
      </w:r>
      <w:r w:rsidR="00BC03FA" w:rsidRPr="004F2BA3">
        <w:rPr>
          <w:i/>
          <w:iCs/>
          <w:sz w:val="26"/>
          <w:szCs w:val="26"/>
          <w:lang w:val="en-CA"/>
        </w:rPr>
        <w:t xml:space="preserve">Shema </w:t>
      </w:r>
      <w:proofErr w:type="spellStart"/>
      <w:r w:rsidR="00BC03FA" w:rsidRPr="004F2BA3">
        <w:rPr>
          <w:i/>
          <w:iCs/>
          <w:sz w:val="26"/>
          <w:szCs w:val="26"/>
          <w:lang w:val="en-CA"/>
        </w:rPr>
        <w:t>Yisrael</w:t>
      </w:r>
      <w:proofErr w:type="spellEnd"/>
      <w:r w:rsidR="009527C8" w:rsidRPr="004F2BA3">
        <w:rPr>
          <w:sz w:val="26"/>
          <w:szCs w:val="26"/>
          <w:lang w:val="en-CA"/>
        </w:rPr>
        <w:t xml:space="preserve"> (“Hear, O Israel.</w:t>
      </w:r>
      <w:r w:rsidR="00EC7EA1" w:rsidRPr="004F2BA3">
        <w:rPr>
          <w:sz w:val="26"/>
          <w:szCs w:val="26"/>
          <w:lang w:val="en-CA"/>
        </w:rPr>
        <w:t>.</w:t>
      </w:r>
      <w:r w:rsidR="009527C8" w:rsidRPr="004F2BA3">
        <w:rPr>
          <w:sz w:val="26"/>
          <w:szCs w:val="26"/>
          <w:lang w:val="en-CA"/>
        </w:rPr>
        <w:t>.”</w:t>
      </w:r>
      <w:r w:rsidR="00BC03FA" w:rsidRPr="004F2BA3">
        <w:rPr>
          <w:sz w:val="26"/>
          <w:szCs w:val="26"/>
          <w:lang w:val="en-CA"/>
        </w:rPr>
        <w:t>).</w:t>
      </w:r>
      <w:r w:rsidR="00F77F76" w:rsidRPr="004F2BA3">
        <w:rPr>
          <w:rStyle w:val="a4"/>
          <w:sz w:val="26"/>
          <w:szCs w:val="26"/>
          <w:lang w:val="en-CA"/>
        </w:rPr>
        <w:footnoteReference w:id="81"/>
      </w:r>
    </w:p>
    <w:p w:rsidR="00BC03FA" w:rsidRPr="004F2BA3" w:rsidRDefault="00BC03FA" w:rsidP="00102778">
      <w:pPr>
        <w:spacing w:line="300" w:lineRule="exact"/>
        <w:ind w:firstLine="284"/>
        <w:jc w:val="both"/>
        <w:rPr>
          <w:sz w:val="26"/>
          <w:szCs w:val="26"/>
          <w:lang w:val="en-CA"/>
        </w:rPr>
      </w:pPr>
      <w:r w:rsidRPr="004F2BA3">
        <w:rPr>
          <w:sz w:val="26"/>
          <w:szCs w:val="26"/>
          <w:lang w:val="en-CA"/>
        </w:rPr>
        <w:t xml:space="preserve">In this context, the stance of the </w:t>
      </w:r>
      <w:proofErr w:type="spellStart"/>
      <w:r w:rsidRPr="004F2BA3">
        <w:rPr>
          <w:sz w:val="26"/>
          <w:szCs w:val="26"/>
          <w:lang w:val="en-CA"/>
        </w:rPr>
        <w:t>Zhelikover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Abraham Shalom Goldberg, represents a radical transposition.</w:t>
      </w:r>
      <w:r w:rsidR="00B43674" w:rsidRPr="004F2BA3">
        <w:rPr>
          <w:sz w:val="26"/>
          <w:szCs w:val="26"/>
          <w:lang w:val="en-CA"/>
        </w:rPr>
        <w:t xml:space="preserve"> </w:t>
      </w:r>
      <w:r w:rsidRPr="004F2BA3">
        <w:rPr>
          <w:sz w:val="26"/>
          <w:szCs w:val="26"/>
          <w:lang w:val="en-CA"/>
        </w:rPr>
        <w:t>In hiding with other Jews, he was asked:</w:t>
      </w:r>
      <w:r w:rsidR="00B43674" w:rsidRPr="004F2BA3">
        <w:rPr>
          <w:sz w:val="26"/>
          <w:szCs w:val="26"/>
          <w:lang w:val="en-CA"/>
        </w:rPr>
        <w:t xml:space="preserve"> </w:t>
      </w:r>
      <w:r w:rsidRPr="004F2BA3">
        <w:rPr>
          <w:sz w:val="26"/>
          <w:szCs w:val="26"/>
          <w:lang w:val="en-CA"/>
        </w:rPr>
        <w:t>why hide when all the Jews are being killed?</w:t>
      </w:r>
      <w:r w:rsidR="00B43674" w:rsidRPr="004F2BA3">
        <w:rPr>
          <w:sz w:val="26"/>
          <w:szCs w:val="26"/>
          <w:lang w:val="en-CA"/>
        </w:rPr>
        <w:t xml:space="preserve"> </w:t>
      </w:r>
      <w:r w:rsidRPr="004F2BA3">
        <w:rPr>
          <w:sz w:val="26"/>
          <w:szCs w:val="26"/>
          <w:lang w:val="en-CA"/>
        </w:rPr>
        <w:t>He answered:</w:t>
      </w:r>
      <w:r w:rsidR="00B43674" w:rsidRPr="004F2BA3">
        <w:rPr>
          <w:sz w:val="26"/>
          <w:szCs w:val="26"/>
          <w:lang w:val="en-CA"/>
        </w:rPr>
        <w:t xml:space="preserve"> </w:t>
      </w:r>
      <w:r w:rsidR="0072137F" w:rsidRPr="004F2BA3">
        <w:rPr>
          <w:sz w:val="26"/>
          <w:szCs w:val="26"/>
          <w:lang w:val="en-CA"/>
        </w:rPr>
        <w:t>“</w:t>
      </w:r>
      <w:r w:rsidRPr="004F2BA3">
        <w:rPr>
          <w:sz w:val="26"/>
          <w:szCs w:val="26"/>
          <w:lang w:val="en-CA"/>
        </w:rPr>
        <w:t>We must hide</w:t>
      </w:r>
      <w:r w:rsidR="0002074A">
        <w:rPr>
          <w:sz w:val="26"/>
          <w:szCs w:val="26"/>
          <w:lang w:val="en-CA"/>
        </w:rPr>
        <w:t xml:space="preserve"> – </w:t>
      </w:r>
      <w:r w:rsidRPr="004F2BA3">
        <w:rPr>
          <w:sz w:val="26"/>
          <w:szCs w:val="26"/>
          <w:lang w:val="en-CA"/>
        </w:rPr>
        <w:t>perhaps one of us will remain alive.</w:t>
      </w:r>
      <w:r w:rsidR="00E6422C" w:rsidRPr="004F2BA3">
        <w:rPr>
          <w:sz w:val="26"/>
          <w:szCs w:val="26"/>
          <w:lang w:val="en-CA"/>
        </w:rPr>
        <w:t xml:space="preserve"> </w:t>
      </w:r>
      <w:proofErr w:type="spellStart"/>
      <w:r w:rsidRPr="004F2BA3">
        <w:rPr>
          <w:i/>
          <w:iCs/>
          <w:sz w:val="26"/>
          <w:szCs w:val="26"/>
          <w:lang w:val="en-CA"/>
        </w:rPr>
        <w:t>Yeder</w:t>
      </w:r>
      <w:proofErr w:type="spellEnd"/>
      <w:r w:rsidRPr="004F2BA3">
        <w:rPr>
          <w:i/>
          <w:iCs/>
          <w:sz w:val="26"/>
          <w:szCs w:val="26"/>
          <w:lang w:val="en-CA"/>
        </w:rPr>
        <w:t xml:space="preserve"> yid </w:t>
      </w:r>
      <w:proofErr w:type="spellStart"/>
      <w:r w:rsidRPr="004F2BA3">
        <w:rPr>
          <w:i/>
          <w:iCs/>
          <w:sz w:val="26"/>
          <w:szCs w:val="26"/>
          <w:lang w:val="en-CA"/>
        </w:rPr>
        <w:t>vos</w:t>
      </w:r>
      <w:proofErr w:type="spellEnd"/>
      <w:r w:rsidRPr="004F2BA3">
        <w:rPr>
          <w:i/>
          <w:iCs/>
          <w:sz w:val="26"/>
          <w:szCs w:val="26"/>
          <w:lang w:val="en-CA"/>
        </w:rPr>
        <w:t xml:space="preserve"> </w:t>
      </w:r>
      <w:proofErr w:type="spellStart"/>
      <w:r w:rsidRPr="004F2BA3">
        <w:rPr>
          <w:i/>
          <w:iCs/>
          <w:sz w:val="26"/>
          <w:szCs w:val="26"/>
          <w:lang w:val="en-CA"/>
        </w:rPr>
        <w:t>blaybt</w:t>
      </w:r>
      <w:proofErr w:type="spellEnd"/>
      <w:r w:rsidRPr="004F2BA3">
        <w:rPr>
          <w:i/>
          <w:iCs/>
          <w:sz w:val="26"/>
          <w:szCs w:val="26"/>
          <w:lang w:val="en-CA"/>
        </w:rPr>
        <w:t xml:space="preserve"> </w:t>
      </w:r>
      <w:proofErr w:type="spellStart"/>
      <w:r w:rsidRPr="004F2BA3">
        <w:rPr>
          <w:i/>
          <w:iCs/>
          <w:sz w:val="26"/>
          <w:szCs w:val="26"/>
          <w:lang w:val="en-CA"/>
        </w:rPr>
        <w:t>lebn</w:t>
      </w:r>
      <w:proofErr w:type="spellEnd"/>
      <w:r w:rsidRPr="004F2BA3">
        <w:rPr>
          <w:i/>
          <w:iCs/>
          <w:sz w:val="26"/>
          <w:szCs w:val="26"/>
          <w:lang w:val="en-CA"/>
        </w:rPr>
        <w:t xml:space="preserve"> </w:t>
      </w:r>
      <w:proofErr w:type="spellStart"/>
      <w:r w:rsidRPr="004F2BA3">
        <w:rPr>
          <w:i/>
          <w:iCs/>
          <w:sz w:val="26"/>
          <w:szCs w:val="26"/>
          <w:lang w:val="en-CA"/>
        </w:rPr>
        <w:t>iz</w:t>
      </w:r>
      <w:proofErr w:type="spellEnd"/>
      <w:r w:rsidRPr="004F2BA3">
        <w:rPr>
          <w:i/>
          <w:iCs/>
          <w:sz w:val="26"/>
          <w:szCs w:val="26"/>
          <w:lang w:val="en-CA"/>
        </w:rPr>
        <w:t xml:space="preserve"> </w:t>
      </w:r>
      <w:proofErr w:type="spellStart"/>
      <w:r w:rsidRPr="004F2BA3">
        <w:rPr>
          <w:i/>
          <w:iCs/>
          <w:sz w:val="26"/>
          <w:szCs w:val="26"/>
          <w:lang w:val="en-CA"/>
        </w:rPr>
        <w:t>mekadesh</w:t>
      </w:r>
      <w:proofErr w:type="spellEnd"/>
      <w:r w:rsidRPr="004F2BA3">
        <w:rPr>
          <w:i/>
          <w:iCs/>
          <w:sz w:val="26"/>
          <w:szCs w:val="26"/>
          <w:lang w:val="en-CA"/>
        </w:rPr>
        <w:t xml:space="preserve"> </w:t>
      </w:r>
      <w:proofErr w:type="spellStart"/>
      <w:r w:rsidRPr="004F2BA3">
        <w:rPr>
          <w:i/>
          <w:iCs/>
          <w:sz w:val="26"/>
          <w:szCs w:val="26"/>
          <w:lang w:val="en-CA"/>
        </w:rPr>
        <w:t>hashem</w:t>
      </w:r>
      <w:proofErr w:type="spellEnd"/>
      <w:r w:rsidRPr="004F2BA3">
        <w:rPr>
          <w:i/>
          <w:iCs/>
          <w:sz w:val="26"/>
          <w:szCs w:val="26"/>
          <w:lang w:val="en-CA"/>
        </w:rPr>
        <w:t xml:space="preserve"> </w:t>
      </w:r>
      <w:proofErr w:type="spellStart"/>
      <w:r w:rsidRPr="004F2BA3">
        <w:rPr>
          <w:i/>
          <w:iCs/>
          <w:sz w:val="26"/>
          <w:szCs w:val="26"/>
          <w:lang w:val="en-CA"/>
        </w:rPr>
        <w:t>barabim</w:t>
      </w:r>
      <w:proofErr w:type="spellEnd"/>
      <w:r w:rsidR="0002074A">
        <w:rPr>
          <w:sz w:val="26"/>
          <w:szCs w:val="26"/>
          <w:lang w:val="en-CA"/>
        </w:rPr>
        <w:t xml:space="preserve"> – </w:t>
      </w:r>
      <w:r w:rsidRPr="004F2BA3">
        <w:rPr>
          <w:sz w:val="26"/>
          <w:szCs w:val="26"/>
          <w:lang w:val="en-CA"/>
        </w:rPr>
        <w:t>every Jew who remains alive is sanctifying God</w:t>
      </w:r>
      <w:r w:rsidR="0072137F" w:rsidRPr="004F2BA3">
        <w:rPr>
          <w:sz w:val="26"/>
          <w:szCs w:val="26"/>
          <w:lang w:val="en-CA"/>
        </w:rPr>
        <w:t>’</w:t>
      </w:r>
      <w:r w:rsidR="0039455C" w:rsidRPr="004F2BA3">
        <w:rPr>
          <w:sz w:val="26"/>
          <w:szCs w:val="26"/>
          <w:lang w:val="en-CA"/>
        </w:rPr>
        <w:t>s name before the multitudes</w:t>
      </w:r>
      <w:r w:rsidRPr="004F2BA3">
        <w:rPr>
          <w:sz w:val="26"/>
          <w:szCs w:val="26"/>
          <w:lang w:val="en-CA"/>
        </w:rPr>
        <w:t>...</w:t>
      </w:r>
      <w:r w:rsidR="0039455C" w:rsidRPr="004F2BA3">
        <w:rPr>
          <w:sz w:val="26"/>
          <w:szCs w:val="26"/>
          <w:lang w:val="en-CA"/>
        </w:rPr>
        <w:t xml:space="preserve"> </w:t>
      </w:r>
      <w:r w:rsidRPr="004F2BA3">
        <w:rPr>
          <w:sz w:val="26"/>
          <w:szCs w:val="26"/>
          <w:lang w:val="en-CA"/>
        </w:rPr>
        <w:t>because he is not willing to give in to the Nazis or let his precious life be extinguished!</w:t>
      </w:r>
      <w:r w:rsidR="0072137F" w:rsidRPr="004F2BA3">
        <w:rPr>
          <w:sz w:val="26"/>
          <w:szCs w:val="26"/>
          <w:lang w:val="en-CA"/>
        </w:rPr>
        <w:t>”</w:t>
      </w:r>
      <w:r w:rsidR="00F77F76" w:rsidRPr="004F2BA3">
        <w:rPr>
          <w:rStyle w:val="a4"/>
          <w:sz w:val="26"/>
          <w:szCs w:val="26"/>
          <w:lang w:val="en-CA"/>
        </w:rPr>
        <w:footnoteReference w:id="82"/>
      </w:r>
      <w:r w:rsidR="00B43674" w:rsidRPr="004F2BA3">
        <w:rPr>
          <w:sz w:val="26"/>
          <w:szCs w:val="26"/>
          <w:lang w:val="en-CA"/>
        </w:rPr>
        <w:t xml:space="preserve"> </w:t>
      </w:r>
      <w:proofErr w:type="spellStart"/>
      <w:r w:rsidR="006556BC" w:rsidRPr="004F2BA3">
        <w:rPr>
          <w:i/>
          <w:iCs/>
          <w:sz w:val="26"/>
          <w:szCs w:val="26"/>
          <w:lang w:val="en-CA"/>
        </w:rPr>
        <w:t>Kidesh-hashem</w:t>
      </w:r>
      <w:proofErr w:type="spellEnd"/>
      <w:r w:rsidRPr="004F2BA3">
        <w:rPr>
          <w:sz w:val="26"/>
          <w:szCs w:val="26"/>
          <w:lang w:val="en-CA"/>
        </w:rPr>
        <w:t>, the sanctification of God’s name, traditionally a synonym for martyrdom, here becomes a synonym for survival.</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In </w:t>
      </w:r>
      <w:r w:rsidR="0039455C" w:rsidRPr="004F2BA3">
        <w:rPr>
          <w:sz w:val="26"/>
          <w:szCs w:val="26"/>
          <w:lang w:val="en-CA"/>
        </w:rPr>
        <w:t xml:space="preserve">also </w:t>
      </w:r>
      <w:r w:rsidRPr="004F2BA3">
        <w:rPr>
          <w:sz w:val="26"/>
          <w:szCs w:val="26"/>
          <w:lang w:val="en-CA"/>
        </w:rPr>
        <w:t xml:space="preserve">emphasizing death as </w:t>
      </w:r>
      <w:proofErr w:type="spellStart"/>
      <w:r w:rsidR="006556BC" w:rsidRPr="004F2BA3">
        <w:rPr>
          <w:i/>
          <w:iCs/>
          <w:sz w:val="26"/>
          <w:szCs w:val="26"/>
          <w:lang w:val="en-CA"/>
        </w:rPr>
        <w:t>kidesh-hashem</w:t>
      </w:r>
      <w:proofErr w:type="spellEnd"/>
      <w:r w:rsidRPr="004F2BA3">
        <w:rPr>
          <w:sz w:val="26"/>
          <w:szCs w:val="26"/>
          <w:lang w:val="en-CA"/>
        </w:rPr>
        <w:t>, however, the narrator and many of the people in the tales triumph over the Nazi goal of degrading and dehumanizing Jews and making their deaths meaningless.</w:t>
      </w:r>
      <w:r w:rsidR="00B43674" w:rsidRPr="004F2BA3">
        <w:rPr>
          <w:sz w:val="26"/>
          <w:szCs w:val="26"/>
          <w:lang w:val="en-CA"/>
        </w:rPr>
        <w:t xml:space="preserve"> </w:t>
      </w:r>
      <w:r w:rsidRPr="004F2BA3">
        <w:rPr>
          <w:sz w:val="26"/>
          <w:szCs w:val="26"/>
          <w:lang w:val="en-CA"/>
        </w:rPr>
        <w:t>If death at Nazi hands was martyrdom and sanctified God</w:t>
      </w:r>
      <w:r w:rsidR="0072137F" w:rsidRPr="004F2BA3">
        <w:rPr>
          <w:sz w:val="26"/>
          <w:szCs w:val="26"/>
          <w:lang w:val="en-CA"/>
        </w:rPr>
        <w:t>’</w:t>
      </w:r>
      <w:r w:rsidRPr="004F2BA3">
        <w:rPr>
          <w:sz w:val="26"/>
          <w:szCs w:val="26"/>
          <w:lang w:val="en-CA"/>
        </w:rPr>
        <w:t xml:space="preserve">s name, then, theologically, evil did not triumph. </w:t>
      </w:r>
    </w:p>
    <w:p w:rsidR="00BC03FA" w:rsidRPr="004F2BA3" w:rsidRDefault="00BC03FA" w:rsidP="00102778">
      <w:pPr>
        <w:spacing w:line="300" w:lineRule="exact"/>
        <w:ind w:firstLine="284"/>
        <w:jc w:val="both"/>
        <w:rPr>
          <w:sz w:val="26"/>
          <w:szCs w:val="26"/>
          <w:lang w:val="en-CA"/>
        </w:rPr>
      </w:pPr>
      <w:r w:rsidRPr="004F2BA3">
        <w:rPr>
          <w:sz w:val="26"/>
          <w:szCs w:val="26"/>
          <w:lang w:val="en-CA"/>
        </w:rPr>
        <w:t>The narrator therefore even</w:t>
      </w:r>
      <w:r w:rsidR="00E7730A" w:rsidRPr="004F2BA3">
        <w:rPr>
          <w:sz w:val="26"/>
          <w:szCs w:val="26"/>
          <w:lang w:val="en-CA"/>
        </w:rPr>
        <w:t xml:space="preserve"> uses</w:t>
      </w:r>
      <w:r w:rsidR="00B43674" w:rsidRPr="004F2BA3">
        <w:rPr>
          <w:sz w:val="26"/>
          <w:szCs w:val="26"/>
          <w:lang w:val="en-CA"/>
        </w:rPr>
        <w:t xml:space="preserve"> </w:t>
      </w:r>
      <w:r w:rsidRPr="004F2BA3">
        <w:rPr>
          <w:sz w:val="26"/>
          <w:szCs w:val="26"/>
          <w:lang w:val="en-CA"/>
        </w:rPr>
        <w:t>the traditional language of sacrifice:</w:t>
      </w:r>
      <w:r w:rsidR="00B43674" w:rsidRPr="004F2BA3">
        <w:rPr>
          <w:sz w:val="26"/>
          <w:szCs w:val="26"/>
          <w:lang w:val="en-CA"/>
        </w:rPr>
        <w:t xml:space="preserve"> </w:t>
      </w:r>
      <w:r w:rsidR="0072137F" w:rsidRPr="004F2BA3">
        <w:rPr>
          <w:sz w:val="26"/>
          <w:szCs w:val="26"/>
          <w:lang w:val="en-CA"/>
        </w:rPr>
        <w:t>“</w:t>
      </w:r>
      <w:r w:rsidRPr="004F2BA3">
        <w:rPr>
          <w:sz w:val="26"/>
          <w:szCs w:val="26"/>
          <w:lang w:val="en-CA"/>
        </w:rPr>
        <w:t xml:space="preserve">the altar of the death </w:t>
      </w:r>
      <w:r w:rsidR="0006124F" w:rsidRPr="004F2BA3">
        <w:rPr>
          <w:sz w:val="26"/>
          <w:szCs w:val="26"/>
          <w:lang w:val="en-CA"/>
        </w:rPr>
        <w:t>of the six million martyrs</w:t>
      </w:r>
      <w:r w:rsidR="0072137F" w:rsidRPr="004F2BA3">
        <w:rPr>
          <w:sz w:val="26"/>
          <w:szCs w:val="26"/>
          <w:lang w:val="en-CA"/>
        </w:rPr>
        <w:t>”</w:t>
      </w:r>
      <w:r w:rsidRPr="004F2BA3">
        <w:rPr>
          <w:sz w:val="26"/>
          <w:szCs w:val="26"/>
          <w:lang w:val="en-CA"/>
        </w:rPr>
        <w:t>;</w:t>
      </w:r>
      <w:r w:rsidR="00F77F76" w:rsidRPr="004F2BA3">
        <w:rPr>
          <w:rStyle w:val="a4"/>
          <w:sz w:val="26"/>
          <w:szCs w:val="26"/>
          <w:lang w:val="en-CA"/>
        </w:rPr>
        <w:footnoteReference w:id="83"/>
      </w:r>
      <w:r w:rsidRPr="004F2BA3">
        <w:rPr>
          <w:sz w:val="26"/>
          <w:szCs w:val="26"/>
          <w:lang w:val="en-CA"/>
        </w:rPr>
        <w:t xml:space="preserve"> </w:t>
      </w:r>
      <w:r w:rsidR="0072137F" w:rsidRPr="004F2BA3">
        <w:rPr>
          <w:sz w:val="26"/>
          <w:szCs w:val="26"/>
          <w:lang w:val="en-CA"/>
        </w:rPr>
        <w:t>“</w:t>
      </w:r>
      <w:r w:rsidRPr="004F2BA3">
        <w:rPr>
          <w:sz w:val="26"/>
          <w:szCs w:val="26"/>
          <w:lang w:val="en-CA"/>
        </w:rPr>
        <w:t xml:space="preserve">the </w:t>
      </w:r>
      <w:proofErr w:type="spellStart"/>
      <w:r w:rsidRPr="004F2BA3">
        <w:rPr>
          <w:sz w:val="26"/>
          <w:szCs w:val="26"/>
          <w:lang w:val="en-CA"/>
        </w:rPr>
        <w:t>Belzer</w:t>
      </w:r>
      <w:proofErr w:type="spellEnd"/>
      <w:r w:rsidRPr="004F2BA3">
        <w:rPr>
          <w:sz w:val="26"/>
          <w:szCs w:val="26"/>
          <w:lang w:val="en-CA"/>
        </w:rPr>
        <w:t xml:space="preserve"> </w:t>
      </w:r>
      <w:proofErr w:type="spellStart"/>
      <w:r w:rsidRPr="004F2BA3">
        <w:rPr>
          <w:sz w:val="26"/>
          <w:szCs w:val="26"/>
          <w:lang w:val="en-CA"/>
        </w:rPr>
        <w:t>Rebbe</w:t>
      </w:r>
      <w:proofErr w:type="spellEnd"/>
      <w:r w:rsidRPr="004F2BA3">
        <w:rPr>
          <w:sz w:val="26"/>
          <w:szCs w:val="26"/>
          <w:lang w:val="en-CA"/>
        </w:rPr>
        <w:t xml:space="preserve"> [who himself survived] offered as sacrifices his </w:t>
      </w:r>
      <w:proofErr w:type="spellStart"/>
      <w:r w:rsidRPr="004F2BA3">
        <w:rPr>
          <w:sz w:val="26"/>
          <w:szCs w:val="26"/>
          <w:lang w:val="en-CA"/>
        </w:rPr>
        <w:t>Rebbetzin</w:t>
      </w:r>
      <w:proofErr w:type="spellEnd"/>
      <w:r w:rsidRPr="004F2BA3">
        <w:rPr>
          <w:sz w:val="26"/>
          <w:szCs w:val="26"/>
          <w:lang w:val="en-CA"/>
        </w:rPr>
        <w:t xml:space="preserve"> </w:t>
      </w:r>
      <w:proofErr w:type="spellStart"/>
      <w:r w:rsidRPr="004F2BA3">
        <w:rPr>
          <w:sz w:val="26"/>
          <w:szCs w:val="26"/>
          <w:lang w:val="en-CA"/>
        </w:rPr>
        <w:t>Malkah</w:t>
      </w:r>
      <w:proofErr w:type="spellEnd"/>
      <w:r w:rsidRPr="004F2BA3">
        <w:rPr>
          <w:sz w:val="26"/>
          <w:szCs w:val="26"/>
          <w:lang w:val="en-CA"/>
        </w:rPr>
        <w:t xml:space="preserve">... his son-in-law Isaiah </w:t>
      </w:r>
      <w:proofErr w:type="spellStart"/>
      <w:r w:rsidRPr="004F2BA3">
        <w:rPr>
          <w:sz w:val="26"/>
          <w:szCs w:val="26"/>
          <w:lang w:val="en-CA"/>
        </w:rPr>
        <w:t>Zisha</w:t>
      </w:r>
      <w:proofErr w:type="spellEnd"/>
      <w:r w:rsidRPr="004F2BA3">
        <w:rPr>
          <w:sz w:val="26"/>
          <w:szCs w:val="26"/>
          <w:lang w:val="en-CA"/>
        </w:rPr>
        <w:t xml:space="preserve">... along with his </w:t>
      </w:r>
      <w:proofErr w:type="spellStart"/>
      <w:r w:rsidRPr="004F2BA3">
        <w:rPr>
          <w:sz w:val="26"/>
          <w:szCs w:val="26"/>
          <w:lang w:val="en-CA"/>
        </w:rPr>
        <w:t>Rebbetzin</w:t>
      </w:r>
      <w:proofErr w:type="spellEnd"/>
      <w:r w:rsidRPr="004F2BA3">
        <w:rPr>
          <w:sz w:val="26"/>
          <w:szCs w:val="26"/>
          <w:lang w:val="en-CA"/>
        </w:rPr>
        <w:t>, with seven children</w:t>
      </w:r>
      <w:r w:rsidR="00E7730A" w:rsidRPr="004F2BA3">
        <w:rPr>
          <w:sz w:val="26"/>
          <w:szCs w:val="26"/>
          <w:lang w:val="en-CA"/>
        </w:rPr>
        <w:t>.</w:t>
      </w:r>
      <w:r w:rsidRPr="004F2BA3">
        <w:rPr>
          <w:sz w:val="26"/>
          <w:szCs w:val="26"/>
          <w:lang w:val="en-CA"/>
        </w:rPr>
        <w:t>...</w:t>
      </w:r>
      <w:r w:rsidR="0072137F" w:rsidRPr="004F2BA3">
        <w:rPr>
          <w:sz w:val="26"/>
          <w:szCs w:val="26"/>
          <w:lang w:val="en-CA"/>
        </w:rPr>
        <w:t>”</w:t>
      </w:r>
      <w:r w:rsidR="00F77F76" w:rsidRPr="004F2BA3">
        <w:rPr>
          <w:rStyle w:val="a4"/>
          <w:sz w:val="26"/>
          <w:szCs w:val="26"/>
          <w:lang w:val="en-CA"/>
        </w:rPr>
        <w:footnoteReference w:id="84"/>
      </w:r>
      <w:r w:rsidR="00B43674" w:rsidRPr="004F2BA3">
        <w:rPr>
          <w:sz w:val="26"/>
          <w:szCs w:val="26"/>
          <w:lang w:val="en-CA"/>
        </w:rPr>
        <w:t xml:space="preserve"> </w:t>
      </w:r>
      <w:r w:rsidRPr="004F2BA3">
        <w:rPr>
          <w:sz w:val="26"/>
          <w:szCs w:val="26"/>
          <w:lang w:val="en-CA"/>
        </w:rPr>
        <w:t xml:space="preserve">Using a powerful image, </w:t>
      </w:r>
      <w:proofErr w:type="spellStart"/>
      <w:r w:rsidRPr="004F2BA3">
        <w:rPr>
          <w:sz w:val="26"/>
          <w:szCs w:val="26"/>
          <w:lang w:val="en-CA"/>
        </w:rPr>
        <w:t>Rebbe</w:t>
      </w:r>
      <w:proofErr w:type="spellEnd"/>
      <w:r w:rsidRPr="004F2BA3">
        <w:rPr>
          <w:sz w:val="26"/>
          <w:szCs w:val="26"/>
          <w:lang w:val="en-CA"/>
        </w:rPr>
        <w:t xml:space="preserve"> Solomon David Joshua of </w:t>
      </w:r>
      <w:proofErr w:type="spellStart"/>
      <w:r w:rsidRPr="004F2BA3">
        <w:rPr>
          <w:sz w:val="26"/>
          <w:szCs w:val="26"/>
          <w:lang w:val="en-CA"/>
        </w:rPr>
        <w:t>Slonim</w:t>
      </w:r>
      <w:proofErr w:type="spellEnd"/>
      <w:r w:rsidRPr="004F2BA3">
        <w:rPr>
          <w:sz w:val="26"/>
          <w:szCs w:val="26"/>
          <w:lang w:val="en-CA"/>
        </w:rPr>
        <w:t xml:space="preserve"> expressed joy about his coming death at Nazi hands:</w:t>
      </w:r>
      <w:r w:rsidR="00B43674" w:rsidRPr="004F2BA3">
        <w:rPr>
          <w:sz w:val="26"/>
          <w:szCs w:val="26"/>
          <w:lang w:val="en-CA"/>
        </w:rPr>
        <w:t xml:space="preserve"> </w:t>
      </w:r>
      <w:r w:rsidR="0072137F" w:rsidRPr="004F2BA3">
        <w:rPr>
          <w:sz w:val="26"/>
          <w:szCs w:val="26"/>
          <w:lang w:val="en-CA"/>
        </w:rPr>
        <w:t>“</w:t>
      </w:r>
      <w:r w:rsidRPr="004F2BA3">
        <w:rPr>
          <w:sz w:val="26"/>
          <w:szCs w:val="26"/>
          <w:lang w:val="en-CA"/>
        </w:rPr>
        <w:t>The Zoha</w:t>
      </w:r>
      <w:r w:rsidR="0006124F" w:rsidRPr="004F2BA3">
        <w:rPr>
          <w:sz w:val="26"/>
          <w:szCs w:val="26"/>
          <w:lang w:val="en-CA"/>
        </w:rPr>
        <w:t>r says that the Most High dyes H</w:t>
      </w:r>
      <w:r w:rsidRPr="004F2BA3">
        <w:rPr>
          <w:sz w:val="26"/>
          <w:szCs w:val="26"/>
          <w:lang w:val="en-CA"/>
        </w:rPr>
        <w:t>is garments with the blood of people who have died for the S</w:t>
      </w:r>
      <w:r w:rsidR="0006124F" w:rsidRPr="004F2BA3">
        <w:rPr>
          <w:sz w:val="26"/>
          <w:szCs w:val="26"/>
          <w:lang w:val="en-CA"/>
        </w:rPr>
        <w:t>anctification of the Name</w:t>
      </w:r>
      <w:r w:rsidR="00AA030B" w:rsidRPr="004F2BA3">
        <w:rPr>
          <w:sz w:val="26"/>
          <w:szCs w:val="26"/>
          <w:lang w:val="en-CA"/>
        </w:rPr>
        <w:t>.”</w:t>
      </w:r>
      <w:r w:rsidR="00F77F76" w:rsidRPr="004F2BA3">
        <w:rPr>
          <w:rStyle w:val="a4"/>
          <w:sz w:val="26"/>
          <w:szCs w:val="26"/>
          <w:lang w:val="en-CA"/>
        </w:rPr>
        <w:footnoteReference w:id="85"/>
      </w:r>
      <w:r w:rsidR="00B43674" w:rsidRPr="004F2BA3">
        <w:rPr>
          <w:sz w:val="26"/>
          <w:szCs w:val="26"/>
          <w:lang w:val="en-CA"/>
        </w:rPr>
        <w:t xml:space="preserve"> </w:t>
      </w:r>
      <w:r w:rsidRPr="004F2BA3">
        <w:rPr>
          <w:sz w:val="26"/>
          <w:szCs w:val="26"/>
          <w:lang w:val="en-CA"/>
        </w:rPr>
        <w:t>God</w:t>
      </w:r>
      <w:r w:rsidR="0072137F" w:rsidRPr="004F2BA3">
        <w:rPr>
          <w:sz w:val="26"/>
          <w:szCs w:val="26"/>
          <w:lang w:val="en-CA"/>
        </w:rPr>
        <w:t>’</w:t>
      </w:r>
      <w:r w:rsidRPr="004F2BA3">
        <w:rPr>
          <w:sz w:val="26"/>
          <w:szCs w:val="26"/>
          <w:lang w:val="en-CA"/>
        </w:rPr>
        <w:t>s glory, the Rebbes and the narrator assert, is magnified by the death of the six million.</w:t>
      </w:r>
    </w:p>
    <w:p w:rsidR="000D52CF" w:rsidRPr="006A1FA0" w:rsidRDefault="000D52CF" w:rsidP="000D52CF">
      <w:pPr>
        <w:spacing w:line="300" w:lineRule="exact"/>
        <w:jc w:val="both"/>
        <w:rPr>
          <w:b/>
          <w:bCs/>
          <w:i/>
          <w:sz w:val="26"/>
          <w:szCs w:val="26"/>
          <w:lang w:val="en-CA"/>
        </w:rPr>
      </w:pPr>
    </w:p>
    <w:p w:rsidR="00BC03FA" w:rsidRPr="000A4397" w:rsidRDefault="00BC03FA" w:rsidP="000D52CF">
      <w:pPr>
        <w:spacing w:line="300" w:lineRule="exact"/>
        <w:jc w:val="both"/>
        <w:rPr>
          <w:i/>
          <w:sz w:val="26"/>
          <w:szCs w:val="26"/>
          <w:lang w:val="en-CA"/>
        </w:rPr>
      </w:pPr>
      <w:r w:rsidRPr="000A4397">
        <w:rPr>
          <w:i/>
          <w:sz w:val="26"/>
          <w:szCs w:val="26"/>
          <w:lang w:val="en-CA"/>
        </w:rPr>
        <w:t>Continuity and</w:t>
      </w:r>
      <w:r w:rsidR="00E6422C" w:rsidRPr="000A4397">
        <w:rPr>
          <w:i/>
          <w:sz w:val="26"/>
          <w:szCs w:val="26"/>
          <w:lang w:val="en-CA"/>
        </w:rPr>
        <w:t xml:space="preserve"> L</w:t>
      </w:r>
      <w:r w:rsidRPr="000A4397">
        <w:rPr>
          <w:i/>
          <w:sz w:val="26"/>
          <w:szCs w:val="26"/>
          <w:lang w:val="en-CA"/>
        </w:rPr>
        <w:t>oss</w:t>
      </w:r>
    </w:p>
    <w:p w:rsidR="00075B52" w:rsidRDefault="00BC03FA" w:rsidP="000D52CF">
      <w:pPr>
        <w:spacing w:line="300" w:lineRule="exact"/>
        <w:jc w:val="both"/>
        <w:rPr>
          <w:sz w:val="26"/>
          <w:szCs w:val="26"/>
          <w:lang w:val="en-CA"/>
        </w:rPr>
      </w:pPr>
      <w:r w:rsidRPr="004F2BA3">
        <w:rPr>
          <w:sz w:val="26"/>
          <w:szCs w:val="26"/>
          <w:lang w:val="en-CA"/>
        </w:rPr>
        <w:t>Asserting this belief is a remarkable example of the narrator</w:t>
      </w:r>
      <w:r w:rsidR="0072137F" w:rsidRPr="004F2BA3">
        <w:rPr>
          <w:sz w:val="26"/>
          <w:szCs w:val="26"/>
          <w:lang w:val="en-CA"/>
        </w:rPr>
        <w:t>’</w:t>
      </w:r>
      <w:r w:rsidRPr="004F2BA3">
        <w:rPr>
          <w:sz w:val="26"/>
          <w:szCs w:val="26"/>
          <w:lang w:val="en-CA"/>
        </w:rPr>
        <w:t xml:space="preserve">s fundamental refusal to let old beliefs and ways of thinking be altered by the trauma of the </w:t>
      </w:r>
      <w:proofErr w:type="spellStart"/>
      <w:r w:rsidRPr="004F2BA3">
        <w:rPr>
          <w:i/>
          <w:iCs/>
          <w:sz w:val="26"/>
          <w:szCs w:val="26"/>
          <w:lang w:val="en-CA"/>
        </w:rPr>
        <w:t>khurbn</w:t>
      </w:r>
      <w:proofErr w:type="spellEnd"/>
      <w:r w:rsidRPr="004F2BA3">
        <w:rPr>
          <w:sz w:val="26"/>
          <w:szCs w:val="26"/>
          <w:lang w:val="en-CA"/>
        </w:rPr>
        <w:t>.</w:t>
      </w:r>
    </w:p>
    <w:p w:rsidR="00BC03FA" w:rsidRPr="004F2BA3" w:rsidRDefault="00E7730A" w:rsidP="00EB0059">
      <w:pPr>
        <w:spacing w:line="300" w:lineRule="exact"/>
        <w:ind w:firstLine="284"/>
        <w:jc w:val="both"/>
        <w:rPr>
          <w:sz w:val="26"/>
          <w:szCs w:val="26"/>
          <w:lang w:val="en-CA"/>
        </w:rPr>
      </w:pPr>
      <w:r w:rsidRPr="004F2BA3">
        <w:rPr>
          <w:sz w:val="26"/>
          <w:szCs w:val="26"/>
          <w:lang w:val="en-CA"/>
        </w:rPr>
        <w:t>I</w:t>
      </w:r>
      <w:r w:rsidR="00BC03FA" w:rsidRPr="004F2BA3">
        <w:rPr>
          <w:sz w:val="26"/>
          <w:szCs w:val="26"/>
          <w:lang w:val="en-CA"/>
        </w:rPr>
        <w:t>n many respects old patterns of Jewish thinking became useless</w:t>
      </w:r>
      <w:r w:rsidRPr="004F2BA3">
        <w:rPr>
          <w:sz w:val="26"/>
          <w:szCs w:val="26"/>
          <w:lang w:val="en-CA"/>
        </w:rPr>
        <w:t xml:space="preserve"> and </w:t>
      </w:r>
      <w:r w:rsidR="00BC03FA" w:rsidRPr="004F2BA3">
        <w:rPr>
          <w:sz w:val="26"/>
          <w:szCs w:val="26"/>
          <w:lang w:val="en-CA"/>
        </w:rPr>
        <w:t xml:space="preserve">dysfunctional in the context of the </w:t>
      </w:r>
      <w:proofErr w:type="spellStart"/>
      <w:r w:rsidR="00BC03FA" w:rsidRPr="004F2BA3">
        <w:rPr>
          <w:i/>
          <w:iCs/>
          <w:sz w:val="26"/>
          <w:szCs w:val="26"/>
          <w:lang w:val="en-CA"/>
        </w:rPr>
        <w:t>khurbn</w:t>
      </w:r>
      <w:proofErr w:type="spellEnd"/>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 xml:space="preserve">Thus, the </w:t>
      </w:r>
      <w:proofErr w:type="spellStart"/>
      <w:r w:rsidR="00BC03FA" w:rsidRPr="004F2BA3">
        <w:rPr>
          <w:sz w:val="26"/>
          <w:szCs w:val="26"/>
          <w:lang w:val="en-CA"/>
        </w:rPr>
        <w:t>Zhikhliner</w:t>
      </w:r>
      <w:proofErr w:type="spellEnd"/>
      <w:r w:rsidR="00BC03FA" w:rsidRPr="004F2BA3">
        <w:rPr>
          <w:sz w:val="26"/>
          <w:szCs w:val="26"/>
          <w:lang w:val="en-CA"/>
        </w:rPr>
        <w:t xml:space="preserve"> </w:t>
      </w:r>
      <w:proofErr w:type="spellStart"/>
      <w:r w:rsidR="00BC03FA" w:rsidRPr="004F2BA3">
        <w:rPr>
          <w:sz w:val="26"/>
          <w:szCs w:val="26"/>
          <w:lang w:val="en-CA"/>
        </w:rPr>
        <w:t>Rebbe</w:t>
      </w:r>
      <w:proofErr w:type="spellEnd"/>
      <w:r w:rsidR="00BC03FA" w:rsidRPr="004F2BA3">
        <w:rPr>
          <w:sz w:val="26"/>
          <w:szCs w:val="26"/>
          <w:lang w:val="en-CA"/>
        </w:rPr>
        <w:t xml:space="preserve">, Samuel Abraham Abba, told his Hasidim that his late father had appeared in a dream and advised repentance, fasting and prayer to overcome the </w:t>
      </w:r>
      <w:r w:rsidR="0072137F" w:rsidRPr="004F2BA3">
        <w:rPr>
          <w:sz w:val="26"/>
          <w:szCs w:val="26"/>
          <w:lang w:val="en-CA"/>
        </w:rPr>
        <w:t>“</w:t>
      </w:r>
      <w:proofErr w:type="spellStart"/>
      <w:r w:rsidR="00BC03FA" w:rsidRPr="004F2BA3">
        <w:rPr>
          <w:i/>
          <w:iCs/>
          <w:sz w:val="26"/>
          <w:szCs w:val="26"/>
          <w:lang w:val="en-CA"/>
        </w:rPr>
        <w:t>moyredike</w:t>
      </w:r>
      <w:proofErr w:type="spellEnd"/>
      <w:r w:rsidR="00BC03FA" w:rsidRPr="004F2BA3">
        <w:rPr>
          <w:i/>
          <w:iCs/>
          <w:sz w:val="26"/>
          <w:szCs w:val="26"/>
          <w:lang w:val="en-CA"/>
        </w:rPr>
        <w:t xml:space="preserve"> </w:t>
      </w:r>
      <w:proofErr w:type="spellStart"/>
      <w:r w:rsidR="00BC03FA" w:rsidRPr="004F2BA3">
        <w:rPr>
          <w:i/>
          <w:iCs/>
          <w:sz w:val="26"/>
          <w:szCs w:val="26"/>
          <w:lang w:val="en-CA"/>
        </w:rPr>
        <w:t>gezeyres</w:t>
      </w:r>
      <w:proofErr w:type="spellEnd"/>
      <w:r w:rsidR="00AA030B" w:rsidRPr="004F2BA3">
        <w:rPr>
          <w:sz w:val="26"/>
          <w:szCs w:val="26"/>
          <w:lang w:val="en-CA"/>
        </w:rPr>
        <w:t>,”</w:t>
      </w:r>
      <w:r w:rsidR="00BC03FA" w:rsidRPr="004F2BA3">
        <w:rPr>
          <w:sz w:val="26"/>
          <w:szCs w:val="26"/>
          <w:lang w:val="en-CA"/>
        </w:rPr>
        <w:t xml:space="preserve"> the fearful de</w:t>
      </w:r>
      <w:r w:rsidR="0006124F" w:rsidRPr="004F2BA3">
        <w:rPr>
          <w:sz w:val="26"/>
          <w:szCs w:val="26"/>
          <w:lang w:val="en-CA"/>
        </w:rPr>
        <w:t xml:space="preserve">crees </w:t>
      </w:r>
      <w:r w:rsidRPr="004F2BA3">
        <w:rPr>
          <w:sz w:val="26"/>
          <w:szCs w:val="26"/>
          <w:lang w:val="en-CA"/>
        </w:rPr>
        <w:t xml:space="preserve">that </w:t>
      </w:r>
      <w:r w:rsidR="0006124F" w:rsidRPr="004F2BA3">
        <w:rPr>
          <w:sz w:val="26"/>
          <w:szCs w:val="26"/>
          <w:lang w:val="en-CA"/>
        </w:rPr>
        <w:t>hung over them</w:t>
      </w:r>
      <w:r w:rsidR="00BC03FA" w:rsidRPr="004F2BA3">
        <w:rPr>
          <w:sz w:val="26"/>
          <w:szCs w:val="26"/>
          <w:lang w:val="en-CA"/>
        </w:rPr>
        <w:t>.</w:t>
      </w:r>
      <w:r w:rsidR="00F77F76" w:rsidRPr="004F2BA3">
        <w:rPr>
          <w:rStyle w:val="a4"/>
          <w:sz w:val="26"/>
          <w:szCs w:val="26"/>
          <w:lang w:val="en-CA"/>
        </w:rPr>
        <w:footnoteReference w:id="86"/>
      </w:r>
      <w:r w:rsidR="00B43674" w:rsidRPr="004F2BA3">
        <w:rPr>
          <w:sz w:val="26"/>
          <w:szCs w:val="26"/>
          <w:lang w:val="en-CA"/>
        </w:rPr>
        <w:t xml:space="preserve"> </w:t>
      </w:r>
      <w:r w:rsidR="00BC03FA" w:rsidRPr="004F2BA3">
        <w:rPr>
          <w:sz w:val="26"/>
          <w:szCs w:val="26"/>
          <w:lang w:val="en-CA"/>
        </w:rPr>
        <w:t>One could</w:t>
      </w:r>
      <w:r w:rsidR="001140DA" w:rsidRPr="004F2BA3">
        <w:rPr>
          <w:sz w:val="26"/>
          <w:szCs w:val="26"/>
          <w:lang w:val="en-CA"/>
        </w:rPr>
        <w:t xml:space="preserve"> </w:t>
      </w:r>
      <w:r w:rsidRPr="004F2BA3">
        <w:rPr>
          <w:sz w:val="26"/>
          <w:szCs w:val="26"/>
          <w:lang w:val="en-CA"/>
        </w:rPr>
        <w:t>argue</w:t>
      </w:r>
      <w:r w:rsidR="001140DA" w:rsidRPr="004F2BA3">
        <w:rPr>
          <w:sz w:val="26"/>
          <w:szCs w:val="26"/>
          <w:lang w:val="en-CA"/>
        </w:rPr>
        <w:t xml:space="preserve"> </w:t>
      </w:r>
      <w:r w:rsidR="00BC03FA" w:rsidRPr="004F2BA3">
        <w:rPr>
          <w:sz w:val="26"/>
          <w:szCs w:val="26"/>
          <w:lang w:val="en-CA"/>
        </w:rPr>
        <w:t>that this advocacy of time-honored methods was doing the Hasidim a terrible disservice:</w:t>
      </w:r>
      <w:r w:rsidR="00B43674" w:rsidRPr="004F2BA3">
        <w:rPr>
          <w:sz w:val="26"/>
          <w:szCs w:val="26"/>
          <w:lang w:val="en-CA"/>
        </w:rPr>
        <w:t xml:space="preserve"> </w:t>
      </w:r>
      <w:r w:rsidR="00BC03FA" w:rsidRPr="004F2BA3">
        <w:rPr>
          <w:sz w:val="26"/>
          <w:szCs w:val="26"/>
          <w:lang w:val="en-CA"/>
        </w:rPr>
        <w:t xml:space="preserve">fasting would weaken their bodies when maintaining physical strength </w:t>
      </w:r>
      <w:r w:rsidRPr="004F2BA3">
        <w:rPr>
          <w:sz w:val="26"/>
          <w:szCs w:val="26"/>
          <w:lang w:val="en-CA"/>
        </w:rPr>
        <w:t>was</w:t>
      </w:r>
      <w:r w:rsidR="001140DA" w:rsidRPr="004F2BA3">
        <w:rPr>
          <w:sz w:val="26"/>
          <w:szCs w:val="26"/>
          <w:lang w:val="en-CA"/>
        </w:rPr>
        <w:t xml:space="preserve"> </w:t>
      </w:r>
      <w:r w:rsidR="00BC03FA" w:rsidRPr="004F2BA3">
        <w:rPr>
          <w:sz w:val="26"/>
          <w:szCs w:val="26"/>
          <w:lang w:val="en-CA"/>
        </w:rPr>
        <w:t>crucial.</w:t>
      </w:r>
      <w:r w:rsidR="00B43674" w:rsidRPr="004F2BA3">
        <w:rPr>
          <w:sz w:val="26"/>
          <w:szCs w:val="26"/>
          <w:lang w:val="en-CA"/>
        </w:rPr>
        <w:t xml:space="preserve"> </w:t>
      </w:r>
      <w:r w:rsidR="00BC03FA" w:rsidRPr="004F2BA3">
        <w:rPr>
          <w:sz w:val="26"/>
          <w:szCs w:val="26"/>
          <w:lang w:val="en-CA"/>
        </w:rPr>
        <w:t xml:space="preserve">The same could be said of the teachings of </w:t>
      </w:r>
      <w:proofErr w:type="spellStart"/>
      <w:r w:rsidR="00BC03FA" w:rsidRPr="004F2BA3">
        <w:rPr>
          <w:sz w:val="26"/>
          <w:szCs w:val="26"/>
          <w:lang w:val="en-CA"/>
        </w:rPr>
        <w:t>Dov-Ber</w:t>
      </w:r>
      <w:proofErr w:type="spellEnd"/>
      <w:r w:rsidR="00BC03FA" w:rsidRPr="004F2BA3">
        <w:rPr>
          <w:sz w:val="26"/>
          <w:szCs w:val="26"/>
          <w:lang w:val="en-CA"/>
        </w:rPr>
        <w:t xml:space="preserve"> Kalish, the </w:t>
      </w:r>
      <w:proofErr w:type="spellStart"/>
      <w:r w:rsidR="00BC03FA" w:rsidRPr="004F2BA3">
        <w:rPr>
          <w:sz w:val="26"/>
          <w:szCs w:val="26"/>
          <w:lang w:val="en-CA"/>
        </w:rPr>
        <w:t>Loyvitsher-Skenievitser</w:t>
      </w:r>
      <w:proofErr w:type="spellEnd"/>
      <w:r w:rsidR="00BC03FA" w:rsidRPr="004F2BA3">
        <w:rPr>
          <w:sz w:val="26"/>
          <w:szCs w:val="26"/>
          <w:lang w:val="en-CA"/>
        </w:rPr>
        <w:t xml:space="preserve"> </w:t>
      </w:r>
      <w:proofErr w:type="spellStart"/>
      <w:r w:rsidR="00BC03FA" w:rsidRPr="004F2BA3">
        <w:rPr>
          <w:sz w:val="26"/>
          <w:szCs w:val="26"/>
          <w:lang w:val="en-CA"/>
        </w:rPr>
        <w:t>Rebbe</w:t>
      </w:r>
      <w:proofErr w:type="spellEnd"/>
      <w:r w:rsidR="00BC03FA" w:rsidRPr="004F2BA3">
        <w:rPr>
          <w:sz w:val="26"/>
          <w:szCs w:val="26"/>
          <w:lang w:val="en-CA"/>
        </w:rPr>
        <w:t>, mentioned above, about trusting in God rather than in human means such as lottery tic</w:t>
      </w:r>
      <w:r w:rsidR="0006124F" w:rsidRPr="004F2BA3">
        <w:rPr>
          <w:sz w:val="26"/>
          <w:szCs w:val="26"/>
          <w:lang w:val="en-CA"/>
        </w:rPr>
        <w:t>kets or, presumably, guns</w:t>
      </w:r>
      <w:r w:rsidR="00BC03FA" w:rsidRPr="004F2BA3">
        <w:rPr>
          <w:sz w:val="26"/>
          <w:szCs w:val="26"/>
          <w:lang w:val="en-CA"/>
        </w:rPr>
        <w:t>.</w:t>
      </w:r>
      <w:r w:rsidR="00F77F76" w:rsidRPr="004F2BA3">
        <w:rPr>
          <w:rStyle w:val="a4"/>
          <w:sz w:val="26"/>
          <w:szCs w:val="26"/>
          <w:lang w:val="en-CA"/>
        </w:rPr>
        <w:footnoteReference w:id="87"/>
      </w:r>
      <w:r w:rsidR="00B43674" w:rsidRPr="004F2BA3">
        <w:rPr>
          <w:sz w:val="26"/>
          <w:szCs w:val="26"/>
          <w:lang w:val="en-CA"/>
        </w:rPr>
        <w:t xml:space="preserve"> </w:t>
      </w:r>
      <w:r w:rsidR="001140DA" w:rsidRPr="004F2BA3">
        <w:rPr>
          <w:sz w:val="26"/>
          <w:szCs w:val="26"/>
          <w:lang w:val="en-CA"/>
        </w:rPr>
        <w:t>However,</w:t>
      </w:r>
      <w:r w:rsidR="00BC03FA" w:rsidRPr="004F2BA3">
        <w:rPr>
          <w:sz w:val="26"/>
          <w:szCs w:val="26"/>
          <w:lang w:val="en-CA"/>
        </w:rPr>
        <w:t xml:space="preserve"> the narrator does not express any qualms about these or similar teachings.</w:t>
      </w:r>
    </w:p>
    <w:p w:rsidR="00BC03FA" w:rsidRPr="004F2BA3" w:rsidRDefault="00BC03FA" w:rsidP="00EB0059">
      <w:pPr>
        <w:spacing w:line="300" w:lineRule="exact"/>
        <w:ind w:firstLine="284"/>
        <w:jc w:val="both"/>
        <w:rPr>
          <w:sz w:val="26"/>
          <w:szCs w:val="26"/>
          <w:lang w:val="en-CA"/>
        </w:rPr>
      </w:pPr>
      <w:r w:rsidRPr="004F2BA3">
        <w:rPr>
          <w:sz w:val="26"/>
          <w:szCs w:val="26"/>
          <w:lang w:val="en-CA"/>
        </w:rPr>
        <w:t>In this light, crucial to the book</w:t>
      </w:r>
      <w:r w:rsidR="0072137F" w:rsidRPr="004F2BA3">
        <w:rPr>
          <w:sz w:val="26"/>
          <w:szCs w:val="26"/>
          <w:lang w:val="en-CA"/>
        </w:rPr>
        <w:t>’</w:t>
      </w:r>
      <w:r w:rsidRPr="004F2BA3">
        <w:rPr>
          <w:sz w:val="26"/>
          <w:szCs w:val="26"/>
          <w:lang w:val="en-CA"/>
        </w:rPr>
        <w:t>s theology is what it most conspicuously avoids:</w:t>
      </w:r>
      <w:r w:rsidR="00B43674" w:rsidRPr="004F2BA3">
        <w:rPr>
          <w:sz w:val="26"/>
          <w:szCs w:val="26"/>
          <w:lang w:val="en-CA"/>
        </w:rPr>
        <w:t xml:space="preserve"> </w:t>
      </w:r>
      <w:r w:rsidRPr="004F2BA3">
        <w:rPr>
          <w:sz w:val="26"/>
          <w:szCs w:val="26"/>
          <w:lang w:val="en-CA"/>
        </w:rPr>
        <w:t>any attempt at theodicy.</w:t>
      </w:r>
      <w:r w:rsidR="00B43674" w:rsidRPr="004F2BA3">
        <w:rPr>
          <w:sz w:val="26"/>
          <w:szCs w:val="26"/>
          <w:lang w:val="en-CA"/>
        </w:rPr>
        <w:t xml:space="preserve"> </w:t>
      </w:r>
      <w:r w:rsidRPr="004F2BA3">
        <w:rPr>
          <w:sz w:val="26"/>
          <w:szCs w:val="26"/>
          <w:lang w:val="en-CA"/>
        </w:rPr>
        <w:t>God is not called to account, and the content of Hasidic belief in God is never questioned.</w:t>
      </w:r>
    </w:p>
    <w:p w:rsidR="00BC03FA" w:rsidRPr="004F2BA3" w:rsidRDefault="00BC03FA" w:rsidP="00102778">
      <w:pPr>
        <w:spacing w:line="300" w:lineRule="exact"/>
        <w:ind w:firstLine="284"/>
        <w:jc w:val="both"/>
        <w:rPr>
          <w:sz w:val="26"/>
          <w:szCs w:val="26"/>
          <w:lang w:val="en-CA"/>
        </w:rPr>
      </w:pPr>
      <w:r w:rsidRPr="004F2BA3">
        <w:rPr>
          <w:sz w:val="26"/>
          <w:szCs w:val="26"/>
          <w:lang w:val="en-CA"/>
        </w:rPr>
        <w:t xml:space="preserve">The choice of terms for the </w:t>
      </w:r>
      <w:proofErr w:type="spellStart"/>
      <w:r w:rsidRPr="004F2BA3">
        <w:rPr>
          <w:i/>
          <w:iCs/>
          <w:sz w:val="26"/>
          <w:szCs w:val="26"/>
          <w:lang w:val="en-CA"/>
        </w:rPr>
        <w:t>khurbn</w:t>
      </w:r>
      <w:proofErr w:type="spellEnd"/>
      <w:r w:rsidRPr="004F2BA3">
        <w:rPr>
          <w:sz w:val="26"/>
          <w:szCs w:val="26"/>
          <w:lang w:val="en-CA"/>
        </w:rPr>
        <w:t xml:space="preserve"> is often theologically significant.</w:t>
      </w:r>
      <w:r w:rsidR="00B43674" w:rsidRPr="004F2BA3">
        <w:rPr>
          <w:sz w:val="26"/>
          <w:szCs w:val="26"/>
          <w:lang w:val="en-CA"/>
        </w:rPr>
        <w:t xml:space="preserve"> </w:t>
      </w:r>
      <w:r w:rsidRPr="004F2BA3">
        <w:rPr>
          <w:sz w:val="26"/>
          <w:szCs w:val="26"/>
          <w:lang w:val="en-CA"/>
        </w:rPr>
        <w:t>The narrator</w:t>
      </w:r>
      <w:r w:rsidR="00E7730A" w:rsidRPr="004F2BA3">
        <w:rPr>
          <w:sz w:val="26"/>
          <w:szCs w:val="26"/>
          <w:lang w:val="en-CA"/>
        </w:rPr>
        <w:t>’s</w:t>
      </w:r>
      <w:r w:rsidRPr="004F2BA3">
        <w:rPr>
          <w:sz w:val="26"/>
          <w:szCs w:val="26"/>
          <w:lang w:val="en-CA"/>
        </w:rPr>
        <w:t xml:space="preserve"> use</w:t>
      </w:r>
      <w:r w:rsidR="00E7730A" w:rsidRPr="004F2BA3">
        <w:rPr>
          <w:sz w:val="26"/>
          <w:szCs w:val="26"/>
          <w:lang w:val="en-CA"/>
        </w:rPr>
        <w:t xml:space="preserve"> of</w:t>
      </w:r>
      <w:r w:rsidRPr="004F2BA3">
        <w:rPr>
          <w:sz w:val="26"/>
          <w:szCs w:val="26"/>
          <w:lang w:val="en-CA"/>
        </w:rPr>
        <w:t xml:space="preserve"> the common Yiddish term </w:t>
      </w:r>
      <w:r w:rsidR="0072137F" w:rsidRPr="004F2BA3">
        <w:rPr>
          <w:sz w:val="26"/>
          <w:szCs w:val="26"/>
          <w:lang w:val="en-CA"/>
        </w:rPr>
        <w:t>“</w:t>
      </w:r>
      <w:r w:rsidRPr="004F2BA3">
        <w:rPr>
          <w:i/>
          <w:iCs/>
          <w:sz w:val="26"/>
          <w:szCs w:val="26"/>
          <w:lang w:val="en-CA"/>
        </w:rPr>
        <w:t xml:space="preserve">der </w:t>
      </w:r>
      <w:proofErr w:type="spellStart"/>
      <w:r w:rsidRPr="004F2BA3">
        <w:rPr>
          <w:i/>
          <w:iCs/>
          <w:sz w:val="26"/>
          <w:szCs w:val="26"/>
          <w:lang w:val="en-CA"/>
        </w:rPr>
        <w:t>driter</w:t>
      </w:r>
      <w:proofErr w:type="spellEnd"/>
      <w:r w:rsidRPr="004F2BA3">
        <w:rPr>
          <w:i/>
          <w:iCs/>
          <w:sz w:val="26"/>
          <w:szCs w:val="26"/>
          <w:lang w:val="en-CA"/>
        </w:rPr>
        <w:t xml:space="preserve"> </w:t>
      </w:r>
      <w:proofErr w:type="spellStart"/>
      <w:r w:rsidRPr="004F2BA3">
        <w:rPr>
          <w:i/>
          <w:iCs/>
          <w:sz w:val="26"/>
          <w:szCs w:val="26"/>
          <w:lang w:val="en-CA"/>
        </w:rPr>
        <w:t>khurbn</w:t>
      </w:r>
      <w:proofErr w:type="spellEnd"/>
      <w:r w:rsidR="00E7730A" w:rsidRPr="004F2BA3">
        <w:rPr>
          <w:i/>
          <w:iCs/>
          <w:sz w:val="26"/>
          <w:szCs w:val="26"/>
          <w:lang w:val="en-CA"/>
        </w:rPr>
        <w:t>,</w:t>
      </w:r>
      <w:r w:rsidR="0072137F" w:rsidRPr="004F2BA3">
        <w:rPr>
          <w:sz w:val="26"/>
          <w:szCs w:val="26"/>
          <w:lang w:val="en-CA"/>
        </w:rPr>
        <w:t>”</w:t>
      </w:r>
      <w:r w:rsidR="0002074A">
        <w:rPr>
          <w:sz w:val="26"/>
          <w:szCs w:val="26"/>
          <w:lang w:val="en-CA"/>
        </w:rPr>
        <w:t xml:space="preserve"> </w:t>
      </w:r>
      <w:r w:rsidRPr="004F2BA3">
        <w:rPr>
          <w:sz w:val="26"/>
          <w:szCs w:val="26"/>
          <w:lang w:val="en-CA"/>
        </w:rPr>
        <w:t xml:space="preserve">the third destruction, as of the two </w:t>
      </w:r>
      <w:smartTag w:uri="urn:schemas-microsoft-com:office:smarttags" w:element="City">
        <w:smartTag w:uri="urn:schemas-microsoft-com:office:smarttags" w:element="place">
          <w:r w:rsidRPr="004F2BA3">
            <w:rPr>
              <w:sz w:val="26"/>
              <w:szCs w:val="26"/>
              <w:lang w:val="en-CA"/>
            </w:rPr>
            <w:t>Temples</w:t>
          </w:r>
        </w:smartTag>
      </w:smartTag>
      <w:r w:rsidR="00E7730A" w:rsidRPr="004F2BA3">
        <w:rPr>
          <w:sz w:val="26"/>
          <w:szCs w:val="26"/>
          <w:lang w:val="en-CA"/>
        </w:rPr>
        <w:t xml:space="preserve">, </w:t>
      </w:r>
      <w:r w:rsidRPr="004F2BA3">
        <w:rPr>
          <w:sz w:val="26"/>
          <w:szCs w:val="26"/>
          <w:lang w:val="en-CA"/>
        </w:rPr>
        <w:t>recognizes the enormity of the catastrophe, but also places it firmly in the context of previous Jewish history, part of an existing pattern.</w:t>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The book, of course, </w:t>
      </w:r>
      <w:r w:rsidR="001140DA" w:rsidRPr="004F2BA3">
        <w:rPr>
          <w:sz w:val="26"/>
          <w:szCs w:val="26"/>
          <w:lang w:val="en-CA"/>
        </w:rPr>
        <w:t xml:space="preserve">is </w:t>
      </w:r>
      <w:r w:rsidRPr="004F2BA3">
        <w:rPr>
          <w:sz w:val="26"/>
          <w:szCs w:val="26"/>
          <w:lang w:val="en-CA"/>
        </w:rPr>
        <w:t>filled with recognition of loss</w:t>
      </w:r>
      <w:r w:rsidR="0002074A">
        <w:rPr>
          <w:sz w:val="26"/>
          <w:szCs w:val="26"/>
          <w:lang w:val="en-CA"/>
        </w:rPr>
        <w:t xml:space="preserve"> – </w:t>
      </w:r>
      <w:r w:rsidRPr="004F2BA3">
        <w:rPr>
          <w:sz w:val="26"/>
          <w:szCs w:val="26"/>
          <w:lang w:val="en-CA"/>
        </w:rPr>
        <w:t>with anger and mourning.</w:t>
      </w:r>
      <w:r w:rsidR="00B43674" w:rsidRPr="004F2BA3">
        <w:rPr>
          <w:sz w:val="26"/>
          <w:szCs w:val="26"/>
          <w:lang w:val="en-CA"/>
        </w:rPr>
        <w:t xml:space="preserve"> </w:t>
      </w:r>
      <w:r w:rsidRPr="004F2BA3">
        <w:rPr>
          <w:sz w:val="26"/>
          <w:szCs w:val="26"/>
          <w:lang w:val="en-CA"/>
        </w:rPr>
        <w:t>This becomes most poignant when the Nazi murders brought to an end not only the lives of individual Rebbes and families, but entire Hasidic dynasties</w:t>
      </w:r>
      <w:r w:rsidR="00E7730A" w:rsidRPr="004F2BA3">
        <w:rPr>
          <w:sz w:val="26"/>
          <w:szCs w:val="26"/>
          <w:lang w:val="en-CA"/>
        </w:rPr>
        <w:t>,</w:t>
      </w:r>
      <w:r w:rsidRPr="004F2BA3">
        <w:rPr>
          <w:sz w:val="26"/>
          <w:szCs w:val="26"/>
          <w:lang w:val="en-CA"/>
        </w:rPr>
        <w:t xml:space="preserve"> which had maintai</w:t>
      </w:r>
      <w:r w:rsidR="0006124F" w:rsidRPr="004F2BA3">
        <w:rPr>
          <w:sz w:val="26"/>
          <w:szCs w:val="26"/>
          <w:lang w:val="en-CA"/>
        </w:rPr>
        <w:t>ned themselves for generations</w:t>
      </w:r>
      <w:r w:rsidRPr="004F2BA3">
        <w:rPr>
          <w:sz w:val="26"/>
          <w:szCs w:val="26"/>
          <w:lang w:val="en-CA"/>
        </w:rPr>
        <w:t>.</w:t>
      </w:r>
      <w:r w:rsidR="00F77F76" w:rsidRPr="004F2BA3">
        <w:rPr>
          <w:rStyle w:val="a4"/>
          <w:sz w:val="26"/>
          <w:szCs w:val="26"/>
          <w:lang w:val="en-CA"/>
        </w:rPr>
        <w:footnoteReference w:id="88"/>
      </w:r>
      <w:r w:rsidR="00B43674" w:rsidRPr="004F2BA3">
        <w:rPr>
          <w:sz w:val="26"/>
          <w:szCs w:val="26"/>
          <w:lang w:val="en-CA"/>
        </w:rPr>
        <w:t xml:space="preserve"> </w:t>
      </w:r>
      <w:r w:rsidRPr="004F2BA3">
        <w:rPr>
          <w:sz w:val="26"/>
          <w:szCs w:val="26"/>
          <w:lang w:val="en-CA"/>
        </w:rPr>
        <w:t xml:space="preserve">Conversely, the persistence of some dynasties after the </w:t>
      </w:r>
      <w:proofErr w:type="spellStart"/>
      <w:r w:rsidRPr="004F2BA3">
        <w:rPr>
          <w:i/>
          <w:iCs/>
          <w:sz w:val="26"/>
          <w:szCs w:val="26"/>
          <w:lang w:val="en-CA"/>
        </w:rPr>
        <w:t>khurbn</w:t>
      </w:r>
      <w:proofErr w:type="spellEnd"/>
      <w:r w:rsidRPr="004F2BA3">
        <w:rPr>
          <w:sz w:val="26"/>
          <w:szCs w:val="26"/>
          <w:lang w:val="en-CA"/>
        </w:rPr>
        <w:t xml:space="preserve"> is celebrated</w:t>
      </w:r>
      <w:r w:rsidR="00E7730A" w:rsidRPr="004F2BA3">
        <w:rPr>
          <w:sz w:val="26"/>
          <w:szCs w:val="26"/>
          <w:lang w:val="en-CA"/>
        </w:rPr>
        <w:t xml:space="preserve">, </w:t>
      </w:r>
      <w:r w:rsidRPr="004F2BA3">
        <w:rPr>
          <w:sz w:val="26"/>
          <w:szCs w:val="26"/>
          <w:lang w:val="en-CA"/>
        </w:rPr>
        <w:t>e.g.</w:t>
      </w:r>
      <w:r w:rsidR="00E7730A" w:rsidRPr="004F2BA3">
        <w:rPr>
          <w:sz w:val="26"/>
          <w:szCs w:val="26"/>
          <w:lang w:val="en-CA"/>
        </w:rPr>
        <w:t>,</w:t>
      </w:r>
      <w:r w:rsidRPr="004F2BA3">
        <w:rPr>
          <w:sz w:val="26"/>
          <w:szCs w:val="26"/>
          <w:lang w:val="en-CA"/>
        </w:rPr>
        <w:t xml:space="preserve"> </w:t>
      </w:r>
      <w:r w:rsidR="0072137F" w:rsidRPr="004F2BA3">
        <w:rPr>
          <w:sz w:val="26"/>
          <w:szCs w:val="26"/>
          <w:lang w:val="en-CA"/>
        </w:rPr>
        <w:t>“</w:t>
      </w:r>
      <w:r w:rsidRPr="004F2BA3">
        <w:rPr>
          <w:sz w:val="26"/>
          <w:szCs w:val="26"/>
          <w:lang w:val="en-CA"/>
        </w:rPr>
        <w:t xml:space="preserve">the golden chain of </w:t>
      </w:r>
      <w:proofErr w:type="spellStart"/>
      <w:r w:rsidRPr="004F2BA3">
        <w:rPr>
          <w:sz w:val="26"/>
          <w:szCs w:val="26"/>
          <w:lang w:val="en-CA"/>
        </w:rPr>
        <w:t>Belzer</w:t>
      </w:r>
      <w:proofErr w:type="spellEnd"/>
      <w:r w:rsidRPr="004F2BA3">
        <w:rPr>
          <w:sz w:val="26"/>
          <w:szCs w:val="26"/>
          <w:lang w:val="en-CA"/>
        </w:rPr>
        <w:t xml:space="preserve"> Hasidism was not in</w:t>
      </w:r>
      <w:r w:rsidR="0006124F" w:rsidRPr="004F2BA3">
        <w:rPr>
          <w:sz w:val="26"/>
          <w:szCs w:val="26"/>
          <w:lang w:val="en-CA"/>
        </w:rPr>
        <w:t>terrupted</w:t>
      </w:r>
      <w:r w:rsidR="00AA030B" w:rsidRPr="004F2BA3">
        <w:rPr>
          <w:sz w:val="26"/>
          <w:szCs w:val="26"/>
          <w:lang w:val="en-CA"/>
        </w:rPr>
        <w:t>.”</w:t>
      </w:r>
      <w:r w:rsidR="00F77F76" w:rsidRPr="004F2BA3">
        <w:rPr>
          <w:rStyle w:val="a4"/>
          <w:sz w:val="26"/>
          <w:szCs w:val="26"/>
          <w:lang w:val="en-CA"/>
        </w:rPr>
        <w:footnoteReference w:id="89"/>
      </w:r>
    </w:p>
    <w:p w:rsidR="00377D02" w:rsidRPr="004F2BA3" w:rsidRDefault="00E7730A" w:rsidP="00EB0059">
      <w:pPr>
        <w:spacing w:line="300" w:lineRule="exact"/>
        <w:ind w:firstLine="284"/>
        <w:jc w:val="both"/>
        <w:rPr>
          <w:sz w:val="26"/>
          <w:szCs w:val="26"/>
          <w:lang w:val="en-CA"/>
        </w:rPr>
      </w:pPr>
      <w:r w:rsidRPr="004F2BA3">
        <w:rPr>
          <w:sz w:val="26"/>
          <w:szCs w:val="26"/>
          <w:lang w:val="en-CA"/>
        </w:rPr>
        <w:t>S</w:t>
      </w:r>
      <w:r w:rsidR="00BC03FA" w:rsidRPr="004F2BA3">
        <w:rPr>
          <w:sz w:val="26"/>
          <w:szCs w:val="26"/>
          <w:lang w:val="en-CA"/>
        </w:rPr>
        <w:t xml:space="preserve">trangely, </w:t>
      </w:r>
      <w:r w:rsidR="00641C2D">
        <w:rPr>
          <w:sz w:val="26"/>
          <w:szCs w:val="26"/>
          <w:lang w:val="en-CA"/>
        </w:rPr>
        <w:t xml:space="preserve">however, </w:t>
      </w:r>
      <w:r w:rsidR="00BC03FA" w:rsidRPr="004F2BA3">
        <w:rPr>
          <w:sz w:val="26"/>
          <w:szCs w:val="26"/>
          <w:lang w:val="en-CA"/>
        </w:rPr>
        <w:t xml:space="preserve">a deeper tone of loss is found in the earlier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BC03FA" w:rsidRPr="004F2BA3">
        <w:rPr>
          <w:sz w:val="26"/>
          <w:szCs w:val="26"/>
          <w:lang w:val="en-CA"/>
        </w:rPr>
        <w:t>.</w:t>
      </w:r>
      <w:r w:rsidR="00B43674" w:rsidRPr="004F2BA3">
        <w:rPr>
          <w:sz w:val="26"/>
          <w:szCs w:val="26"/>
          <w:lang w:val="en-CA"/>
        </w:rPr>
        <w:t xml:space="preserve"> </w:t>
      </w:r>
      <w:r w:rsidR="00BC03FA" w:rsidRPr="004F2BA3">
        <w:rPr>
          <w:sz w:val="26"/>
          <w:szCs w:val="26"/>
          <w:lang w:val="en-CA"/>
        </w:rPr>
        <w:t>There, we read</w:t>
      </w:r>
      <w:r w:rsidR="00C746D3" w:rsidRPr="004F2BA3">
        <w:rPr>
          <w:sz w:val="26"/>
          <w:szCs w:val="26"/>
          <w:lang w:val="en-CA"/>
        </w:rPr>
        <w:t>, for example,</w:t>
      </w:r>
      <w:r w:rsidR="00BC03FA" w:rsidRPr="004F2BA3">
        <w:rPr>
          <w:sz w:val="26"/>
          <w:szCs w:val="26"/>
          <w:lang w:val="en-CA"/>
        </w:rPr>
        <w:t xml:space="preserve"> </w:t>
      </w:r>
      <w:r w:rsidR="0072137F" w:rsidRPr="004F2BA3">
        <w:rPr>
          <w:sz w:val="26"/>
          <w:szCs w:val="26"/>
          <w:lang w:val="en-CA"/>
        </w:rPr>
        <w:t>“</w:t>
      </w:r>
      <w:r w:rsidR="00BC03FA" w:rsidRPr="004F2BA3">
        <w:rPr>
          <w:sz w:val="26"/>
          <w:szCs w:val="26"/>
          <w:lang w:val="en-CA"/>
        </w:rPr>
        <w:t xml:space="preserve">in </w:t>
      </w:r>
      <w:r w:rsidR="00BC03FA" w:rsidRPr="004F2BA3">
        <w:rPr>
          <w:i/>
          <w:iCs/>
          <w:sz w:val="26"/>
          <w:szCs w:val="26"/>
          <w:lang w:val="en-CA"/>
        </w:rPr>
        <w:t>those</w:t>
      </w:r>
      <w:r w:rsidR="00BC03FA" w:rsidRPr="004F2BA3">
        <w:rPr>
          <w:sz w:val="26"/>
          <w:szCs w:val="26"/>
          <w:lang w:val="en-CA"/>
        </w:rPr>
        <w:t xml:space="preserve"> times, the Torah was very important in Poland and in Lithuania, and was the only ideal </w:t>
      </w:r>
      <w:r w:rsidRPr="004F2BA3">
        <w:rPr>
          <w:sz w:val="26"/>
          <w:szCs w:val="26"/>
          <w:lang w:val="en-CA"/>
        </w:rPr>
        <w:t>in</w:t>
      </w:r>
      <w:r w:rsidR="00BC03FA" w:rsidRPr="004F2BA3">
        <w:rPr>
          <w:sz w:val="26"/>
          <w:szCs w:val="26"/>
          <w:lang w:val="en-CA"/>
        </w:rPr>
        <w:t xml:space="preserve"> a Jew</w:t>
      </w:r>
      <w:r w:rsidR="0072137F" w:rsidRPr="004F2BA3">
        <w:rPr>
          <w:sz w:val="26"/>
          <w:szCs w:val="26"/>
          <w:lang w:val="en-CA"/>
        </w:rPr>
        <w:t>’</w:t>
      </w:r>
      <w:r w:rsidR="00BC03FA" w:rsidRPr="004F2BA3">
        <w:rPr>
          <w:sz w:val="26"/>
          <w:szCs w:val="26"/>
          <w:lang w:val="en-CA"/>
        </w:rPr>
        <w:t>s life</w:t>
      </w:r>
      <w:r w:rsidR="001140DA" w:rsidRPr="004F2BA3">
        <w:rPr>
          <w:sz w:val="26"/>
          <w:szCs w:val="26"/>
          <w:lang w:val="en-CA"/>
        </w:rPr>
        <w:t>.</w:t>
      </w:r>
      <w:r w:rsidR="00BC03FA" w:rsidRPr="004F2BA3">
        <w:rPr>
          <w:sz w:val="26"/>
          <w:szCs w:val="26"/>
          <w:lang w:val="en-CA"/>
        </w:rPr>
        <w:t>...</w:t>
      </w:r>
      <w:r w:rsidR="0072137F" w:rsidRPr="004F2BA3">
        <w:rPr>
          <w:sz w:val="26"/>
          <w:szCs w:val="26"/>
          <w:lang w:val="en-CA"/>
        </w:rPr>
        <w:t>”</w:t>
      </w:r>
      <w:r w:rsidR="0006124F" w:rsidRPr="004F2BA3">
        <w:rPr>
          <w:rStyle w:val="a4"/>
          <w:sz w:val="26"/>
          <w:szCs w:val="26"/>
          <w:lang w:val="en-CA"/>
        </w:rPr>
        <w:footnoteReference w:id="90"/>
      </w:r>
      <w:r w:rsidR="00B43674" w:rsidRPr="004F2BA3">
        <w:rPr>
          <w:sz w:val="26"/>
          <w:szCs w:val="26"/>
          <w:lang w:val="en-CA"/>
        </w:rPr>
        <w:t xml:space="preserve"> </w:t>
      </w:r>
      <w:r w:rsidR="00BC03FA" w:rsidRPr="004F2BA3">
        <w:rPr>
          <w:sz w:val="26"/>
          <w:szCs w:val="26"/>
          <w:lang w:val="en-CA"/>
        </w:rPr>
        <w:t xml:space="preserve">In the aftermath of the First World War, the narrator looks back with nostalgia on a whole way of life and set of values </w:t>
      </w:r>
      <w:r w:rsidRPr="004F2BA3">
        <w:rPr>
          <w:sz w:val="26"/>
          <w:szCs w:val="26"/>
          <w:lang w:val="en-CA"/>
        </w:rPr>
        <w:t xml:space="preserve">that </w:t>
      </w:r>
      <w:r w:rsidR="00BC03FA" w:rsidRPr="004F2BA3">
        <w:rPr>
          <w:sz w:val="26"/>
          <w:szCs w:val="26"/>
          <w:lang w:val="en-CA"/>
        </w:rPr>
        <w:t>he assumes has passed away.</w:t>
      </w:r>
      <w:r w:rsidR="00B43674" w:rsidRPr="004F2BA3">
        <w:rPr>
          <w:sz w:val="26"/>
          <w:szCs w:val="26"/>
          <w:lang w:val="en-CA"/>
        </w:rPr>
        <w:t xml:space="preserve"> </w:t>
      </w:r>
    </w:p>
    <w:p w:rsidR="00BC03FA" w:rsidRPr="004F2BA3" w:rsidRDefault="00BC03FA" w:rsidP="00EB0059">
      <w:pPr>
        <w:spacing w:line="300" w:lineRule="exact"/>
        <w:ind w:firstLine="284"/>
        <w:jc w:val="both"/>
        <w:rPr>
          <w:sz w:val="26"/>
          <w:szCs w:val="26"/>
          <w:lang w:val="en-CA"/>
        </w:rPr>
      </w:pPr>
      <w:r w:rsidRPr="004F2BA3">
        <w:rPr>
          <w:sz w:val="26"/>
          <w:szCs w:val="26"/>
          <w:lang w:val="en-CA"/>
        </w:rPr>
        <w:t xml:space="preserve">Such a feeling is never found in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sz w:val="26"/>
          <w:szCs w:val="26"/>
          <w:lang w:val="en-CA"/>
        </w:rPr>
        <w:t>.</w:t>
      </w:r>
      <w:r w:rsidR="00B43674" w:rsidRPr="004F2BA3">
        <w:rPr>
          <w:sz w:val="26"/>
          <w:szCs w:val="26"/>
          <w:lang w:val="en-CA"/>
        </w:rPr>
        <w:t xml:space="preserve"> </w:t>
      </w:r>
      <w:r w:rsidRPr="004F2BA3">
        <w:rPr>
          <w:sz w:val="26"/>
          <w:szCs w:val="26"/>
          <w:lang w:val="en-CA"/>
        </w:rPr>
        <w:t xml:space="preserve">The narrator seems, on the contrary, to be telling the stories on the assumption that they will find receptive readers who cherish and maintain </w:t>
      </w:r>
      <w:r w:rsidR="00E7730A" w:rsidRPr="004F2BA3">
        <w:rPr>
          <w:sz w:val="26"/>
          <w:szCs w:val="26"/>
          <w:lang w:val="en-CA"/>
        </w:rPr>
        <w:t xml:space="preserve">Hasidic </w:t>
      </w:r>
      <w:r w:rsidRPr="004F2BA3">
        <w:rPr>
          <w:sz w:val="26"/>
          <w:szCs w:val="26"/>
          <w:lang w:val="en-CA"/>
        </w:rPr>
        <w:t>values.</w:t>
      </w:r>
      <w:r w:rsidR="00B43674" w:rsidRPr="004F2BA3">
        <w:rPr>
          <w:sz w:val="26"/>
          <w:szCs w:val="26"/>
          <w:lang w:val="en-CA"/>
        </w:rPr>
        <w:t xml:space="preserve"> </w:t>
      </w:r>
      <w:r w:rsidRPr="004F2BA3">
        <w:rPr>
          <w:sz w:val="26"/>
          <w:szCs w:val="26"/>
          <w:lang w:val="en-CA"/>
        </w:rPr>
        <w:t>This, perhaps, is this book</w:t>
      </w:r>
      <w:r w:rsidR="0072137F" w:rsidRPr="004F2BA3">
        <w:rPr>
          <w:sz w:val="26"/>
          <w:szCs w:val="26"/>
          <w:lang w:val="en-CA"/>
        </w:rPr>
        <w:t>’</w:t>
      </w:r>
      <w:r w:rsidRPr="004F2BA3">
        <w:rPr>
          <w:sz w:val="26"/>
          <w:szCs w:val="26"/>
          <w:lang w:val="en-CA"/>
        </w:rPr>
        <w:t xml:space="preserve">s ultimate answer to </w:t>
      </w:r>
      <w:r w:rsidR="00E7730A" w:rsidRPr="004F2BA3">
        <w:rPr>
          <w:sz w:val="26"/>
          <w:szCs w:val="26"/>
          <w:lang w:val="en-CA"/>
        </w:rPr>
        <w:t>Nazism</w:t>
      </w:r>
      <w:r w:rsidRPr="004F2BA3">
        <w:rPr>
          <w:sz w:val="26"/>
          <w:szCs w:val="26"/>
          <w:lang w:val="en-CA"/>
        </w:rPr>
        <w:t>:</w:t>
      </w:r>
      <w:r w:rsidR="00B43674" w:rsidRPr="004F2BA3">
        <w:rPr>
          <w:sz w:val="26"/>
          <w:szCs w:val="26"/>
          <w:lang w:val="en-CA"/>
        </w:rPr>
        <w:t xml:space="preserve"> </w:t>
      </w:r>
      <w:r w:rsidRPr="004F2BA3">
        <w:rPr>
          <w:sz w:val="26"/>
          <w:szCs w:val="26"/>
          <w:lang w:val="en-CA"/>
        </w:rPr>
        <w:t>the implication that at the deepest level of the Jewish mind and heart, nothing has changed.</w:t>
      </w:r>
      <w:r w:rsidR="00B43674" w:rsidRPr="004F2BA3">
        <w:rPr>
          <w:sz w:val="26"/>
          <w:szCs w:val="26"/>
          <w:lang w:val="en-CA"/>
        </w:rPr>
        <w:t xml:space="preserve"> </w:t>
      </w:r>
      <w:r w:rsidR="00C746D3" w:rsidRPr="004F2BA3">
        <w:rPr>
          <w:sz w:val="26"/>
          <w:szCs w:val="26"/>
          <w:lang w:val="en-CA"/>
        </w:rPr>
        <w:t xml:space="preserve">The dramatic </w:t>
      </w:r>
      <w:r w:rsidR="0006124F" w:rsidRPr="004F2BA3">
        <w:rPr>
          <w:sz w:val="26"/>
          <w:szCs w:val="26"/>
          <w:lang w:val="en-CA"/>
        </w:rPr>
        <w:t>resurgence of Hasidism in the</w:t>
      </w:r>
      <w:r w:rsidR="00C746D3" w:rsidRPr="004F2BA3">
        <w:rPr>
          <w:sz w:val="26"/>
          <w:szCs w:val="26"/>
          <w:lang w:val="en-CA"/>
        </w:rPr>
        <w:t xml:space="preserve"> decades </w:t>
      </w:r>
      <w:r w:rsidR="0006124F" w:rsidRPr="004F2BA3">
        <w:rPr>
          <w:sz w:val="26"/>
          <w:szCs w:val="26"/>
          <w:lang w:val="en-CA"/>
        </w:rPr>
        <w:t xml:space="preserve">since the book’s publication </w:t>
      </w:r>
      <w:r w:rsidR="00C746D3" w:rsidRPr="004F2BA3">
        <w:rPr>
          <w:sz w:val="26"/>
          <w:szCs w:val="26"/>
          <w:lang w:val="en-CA"/>
        </w:rPr>
        <w:t>justifies the author’s confidence.</w:t>
      </w:r>
    </w:p>
    <w:p w:rsidR="00BC03FA" w:rsidRPr="004F2BA3" w:rsidRDefault="0006124F" w:rsidP="00EB0059">
      <w:pPr>
        <w:spacing w:line="300" w:lineRule="exact"/>
        <w:ind w:firstLine="284"/>
        <w:jc w:val="both"/>
        <w:rPr>
          <w:sz w:val="26"/>
          <w:szCs w:val="26"/>
          <w:lang w:val="en-CA"/>
        </w:rPr>
      </w:pPr>
      <w:r w:rsidRPr="004F2BA3">
        <w:rPr>
          <w:sz w:val="26"/>
          <w:szCs w:val="26"/>
          <w:lang w:val="en-CA"/>
        </w:rPr>
        <w:t xml:space="preserve">Yet </w:t>
      </w:r>
      <w:r w:rsidR="00BC03FA" w:rsidRPr="004F2BA3">
        <w:rPr>
          <w:sz w:val="26"/>
          <w:szCs w:val="26"/>
          <w:lang w:val="en-CA"/>
        </w:rPr>
        <w:t>much has in fact changed.</w:t>
      </w:r>
      <w:r w:rsidR="00B43674" w:rsidRPr="004F2BA3">
        <w:rPr>
          <w:sz w:val="26"/>
          <w:szCs w:val="26"/>
          <w:lang w:val="en-CA"/>
        </w:rPr>
        <w:t xml:space="preserve"> </w:t>
      </w:r>
      <w:r w:rsidR="00BC03FA" w:rsidRPr="004F2BA3">
        <w:rPr>
          <w:sz w:val="26"/>
          <w:szCs w:val="26"/>
          <w:lang w:val="en-CA"/>
        </w:rPr>
        <w:t xml:space="preserve">In </w:t>
      </w:r>
      <w:r w:rsidR="00BC03FA" w:rsidRPr="004F2BA3">
        <w:rPr>
          <w:i/>
          <w:iCs/>
          <w:sz w:val="26"/>
          <w:szCs w:val="26"/>
          <w:lang w:val="en-CA"/>
        </w:rPr>
        <w:t xml:space="preserve">Beys </w:t>
      </w:r>
      <w:proofErr w:type="spellStart"/>
      <w:r w:rsidR="00BC03FA" w:rsidRPr="004F2BA3">
        <w:rPr>
          <w:i/>
          <w:iCs/>
          <w:sz w:val="26"/>
          <w:szCs w:val="26"/>
          <w:lang w:val="en-CA"/>
        </w:rPr>
        <w:t>Tshernobl</w:t>
      </w:r>
      <w:proofErr w:type="spellEnd"/>
      <w:r w:rsidR="00C70F42" w:rsidRPr="004F2BA3">
        <w:rPr>
          <w:sz w:val="26"/>
          <w:szCs w:val="26"/>
          <w:lang w:val="en-CA"/>
        </w:rPr>
        <w:t xml:space="preserve"> and other books like it, </w:t>
      </w:r>
      <w:r w:rsidR="00075B52">
        <w:rPr>
          <w:sz w:val="26"/>
          <w:szCs w:val="26"/>
          <w:lang w:val="en-CA"/>
        </w:rPr>
        <w:t xml:space="preserve">the </w:t>
      </w:r>
      <w:r w:rsidR="00BC03FA" w:rsidRPr="004F2BA3">
        <w:rPr>
          <w:sz w:val="26"/>
          <w:szCs w:val="26"/>
          <w:lang w:val="en-CA"/>
        </w:rPr>
        <w:t xml:space="preserve">focus is on the </w:t>
      </w:r>
      <w:proofErr w:type="spellStart"/>
      <w:r w:rsidR="00BC03FA" w:rsidRPr="004F2BA3">
        <w:rPr>
          <w:sz w:val="26"/>
          <w:szCs w:val="26"/>
          <w:lang w:val="en-CA"/>
        </w:rPr>
        <w:t>Rebbe</w:t>
      </w:r>
      <w:proofErr w:type="spellEnd"/>
      <w:r w:rsidR="00BC03FA" w:rsidRPr="004F2BA3">
        <w:rPr>
          <w:sz w:val="26"/>
          <w:szCs w:val="26"/>
          <w:lang w:val="en-CA"/>
        </w:rPr>
        <w:t>, a superman in close communion with God, whose power he shares.</w:t>
      </w:r>
      <w:r w:rsidR="00B43674" w:rsidRPr="004F2BA3">
        <w:rPr>
          <w:sz w:val="26"/>
          <w:szCs w:val="26"/>
          <w:lang w:val="en-CA"/>
        </w:rPr>
        <w:t xml:space="preserve"> </w:t>
      </w:r>
      <w:r w:rsidR="00BC03FA" w:rsidRPr="004F2BA3">
        <w:rPr>
          <w:sz w:val="26"/>
          <w:szCs w:val="26"/>
          <w:lang w:val="en-CA"/>
        </w:rPr>
        <w:t xml:space="preserve">In </w:t>
      </w:r>
      <w:proofErr w:type="spellStart"/>
      <w:r w:rsidR="001140DA" w:rsidRPr="004F2BA3">
        <w:rPr>
          <w:i/>
          <w:iCs/>
          <w:sz w:val="26"/>
          <w:szCs w:val="26"/>
          <w:lang w:val="en-CA"/>
        </w:rPr>
        <w:t>Seyfer</w:t>
      </w:r>
      <w:proofErr w:type="spellEnd"/>
      <w:r w:rsidR="001140DA" w:rsidRPr="004F2BA3">
        <w:rPr>
          <w:i/>
          <w:iCs/>
          <w:sz w:val="26"/>
          <w:szCs w:val="26"/>
          <w:lang w:val="en-CA"/>
        </w:rPr>
        <w:t xml:space="preserve"> </w:t>
      </w:r>
      <w:proofErr w:type="spellStart"/>
      <w:r w:rsidR="001140DA" w:rsidRPr="004F2BA3">
        <w:rPr>
          <w:i/>
          <w:iCs/>
          <w:sz w:val="26"/>
          <w:szCs w:val="26"/>
          <w:lang w:val="en-CA"/>
        </w:rPr>
        <w:t>Kedoyshim</w:t>
      </w:r>
      <w:proofErr w:type="spellEnd"/>
      <w:r w:rsidR="001140DA" w:rsidRPr="004F2BA3">
        <w:rPr>
          <w:sz w:val="26"/>
          <w:szCs w:val="26"/>
          <w:lang w:val="en-CA"/>
        </w:rPr>
        <w:t>,</w:t>
      </w:r>
      <w:r w:rsidR="001140DA" w:rsidRPr="004F2BA3">
        <w:rPr>
          <w:i/>
          <w:iCs/>
          <w:sz w:val="26"/>
          <w:szCs w:val="26"/>
          <w:lang w:val="en-CA"/>
        </w:rPr>
        <w:t xml:space="preserve"> </w:t>
      </w:r>
      <w:r w:rsidR="001140DA" w:rsidRPr="004F2BA3">
        <w:rPr>
          <w:sz w:val="26"/>
          <w:szCs w:val="26"/>
          <w:lang w:val="en-CA"/>
        </w:rPr>
        <w:t>a</w:t>
      </w:r>
      <w:r w:rsidR="001140DA" w:rsidRPr="004F2BA3">
        <w:rPr>
          <w:i/>
          <w:iCs/>
          <w:sz w:val="26"/>
          <w:szCs w:val="26"/>
          <w:lang w:val="en-CA"/>
        </w:rPr>
        <w:t xml:space="preserve"> </w:t>
      </w:r>
      <w:r w:rsidR="00BC03FA" w:rsidRPr="004F2BA3">
        <w:rPr>
          <w:sz w:val="26"/>
          <w:szCs w:val="26"/>
          <w:lang w:val="en-CA"/>
        </w:rPr>
        <w:t xml:space="preserve">book of martyrs of the </w:t>
      </w:r>
      <w:proofErr w:type="spellStart"/>
      <w:r w:rsidR="00BC03FA" w:rsidRPr="004F2BA3">
        <w:rPr>
          <w:i/>
          <w:iCs/>
          <w:sz w:val="26"/>
          <w:szCs w:val="26"/>
          <w:lang w:val="en-CA"/>
        </w:rPr>
        <w:t>khurbn</w:t>
      </w:r>
      <w:proofErr w:type="spellEnd"/>
      <w:r w:rsidR="00BC03FA" w:rsidRPr="004F2BA3">
        <w:rPr>
          <w:sz w:val="26"/>
          <w:szCs w:val="26"/>
          <w:lang w:val="en-CA"/>
        </w:rPr>
        <w:t xml:space="preserve">, the </w:t>
      </w:r>
      <w:proofErr w:type="spellStart"/>
      <w:r w:rsidR="00BC03FA" w:rsidRPr="004F2BA3">
        <w:rPr>
          <w:sz w:val="26"/>
          <w:szCs w:val="26"/>
          <w:lang w:val="en-CA"/>
        </w:rPr>
        <w:t>Rebbe</w:t>
      </w:r>
      <w:proofErr w:type="spellEnd"/>
      <w:r w:rsidR="00BC03FA" w:rsidRPr="004F2BA3">
        <w:rPr>
          <w:sz w:val="26"/>
          <w:szCs w:val="26"/>
          <w:lang w:val="en-CA"/>
        </w:rPr>
        <w:t xml:space="preserve"> has become a human individual, with touching faith in an inaccessible God</w:t>
      </w:r>
      <w:r w:rsidR="00E7730A" w:rsidRPr="004F2BA3">
        <w:rPr>
          <w:sz w:val="26"/>
          <w:szCs w:val="26"/>
          <w:lang w:val="en-CA"/>
        </w:rPr>
        <w:t xml:space="preserve">. He is </w:t>
      </w:r>
      <w:r w:rsidR="00BC03FA" w:rsidRPr="004F2BA3">
        <w:rPr>
          <w:sz w:val="26"/>
          <w:szCs w:val="26"/>
          <w:lang w:val="en-CA"/>
        </w:rPr>
        <w:t>without power, essentially no different from the ordinary Jew whom he has come to symbolize, resisting the brute and fascinating power of evil</w:t>
      </w:r>
      <w:r w:rsidRPr="004F2BA3">
        <w:rPr>
          <w:sz w:val="26"/>
          <w:szCs w:val="26"/>
          <w:lang w:val="en-CA"/>
        </w:rPr>
        <w:t xml:space="preserve"> with all his being, in life and in </w:t>
      </w:r>
      <w:r w:rsidR="00BC03FA" w:rsidRPr="004F2BA3">
        <w:rPr>
          <w:sz w:val="26"/>
          <w:szCs w:val="26"/>
          <w:lang w:val="en-CA"/>
        </w:rPr>
        <w:t>death.</w:t>
      </w:r>
    </w:p>
    <w:p w:rsidR="008943FB" w:rsidRPr="004F2BA3" w:rsidRDefault="008943FB" w:rsidP="00EB0059">
      <w:pPr>
        <w:spacing w:line="300" w:lineRule="exact"/>
        <w:ind w:firstLine="284"/>
        <w:jc w:val="both"/>
        <w:rPr>
          <w:sz w:val="26"/>
          <w:szCs w:val="26"/>
          <w:lang w:val="en-CA"/>
        </w:rPr>
      </w:pPr>
    </w:p>
    <w:p w:rsidR="006F2B71" w:rsidRPr="004F2BA3" w:rsidRDefault="006F2B71" w:rsidP="00EB0059">
      <w:pPr>
        <w:spacing w:line="300" w:lineRule="exact"/>
        <w:ind w:firstLine="284"/>
        <w:jc w:val="both"/>
        <w:rPr>
          <w:sz w:val="26"/>
          <w:szCs w:val="26"/>
          <w:lang w:val="en-CA"/>
        </w:rPr>
      </w:pPr>
    </w:p>
    <w:p w:rsidR="006F2B71" w:rsidRPr="004F2BA3" w:rsidRDefault="006F2B71" w:rsidP="00EB0059">
      <w:pPr>
        <w:spacing w:line="300" w:lineRule="exact"/>
        <w:ind w:firstLine="284"/>
        <w:jc w:val="both"/>
        <w:rPr>
          <w:sz w:val="26"/>
          <w:szCs w:val="26"/>
          <w:lang w:val="en-CA"/>
        </w:rPr>
      </w:pPr>
    </w:p>
    <w:p w:rsidR="006F2B71" w:rsidRPr="004F2BA3" w:rsidRDefault="006F2B71" w:rsidP="00EB0059">
      <w:pPr>
        <w:spacing w:line="300" w:lineRule="exact"/>
        <w:ind w:firstLine="284"/>
        <w:jc w:val="both"/>
        <w:rPr>
          <w:sz w:val="26"/>
          <w:szCs w:val="26"/>
          <w:lang w:val="en-CA"/>
        </w:rPr>
      </w:pPr>
    </w:p>
    <w:p w:rsidR="006F2B71" w:rsidRPr="004F2BA3" w:rsidRDefault="006F2B71" w:rsidP="00EB0059">
      <w:pPr>
        <w:spacing w:line="300" w:lineRule="exact"/>
        <w:ind w:firstLine="284"/>
        <w:jc w:val="both"/>
        <w:rPr>
          <w:sz w:val="26"/>
          <w:szCs w:val="26"/>
          <w:lang w:val="en-CA"/>
        </w:rPr>
      </w:pPr>
    </w:p>
    <w:p w:rsidR="006F2B71" w:rsidRPr="004F2BA3" w:rsidRDefault="006F2B71" w:rsidP="00EB0059">
      <w:pPr>
        <w:spacing w:line="300" w:lineRule="exact"/>
        <w:ind w:firstLine="284"/>
        <w:jc w:val="both"/>
        <w:rPr>
          <w:sz w:val="26"/>
          <w:szCs w:val="26"/>
          <w:lang w:val="en-CA"/>
        </w:rPr>
      </w:pPr>
    </w:p>
    <w:p w:rsidR="006F2B71" w:rsidRPr="004F2BA3" w:rsidRDefault="006F2B71" w:rsidP="00EB0059">
      <w:pPr>
        <w:spacing w:line="300" w:lineRule="exact"/>
        <w:ind w:firstLine="284"/>
        <w:jc w:val="both"/>
        <w:rPr>
          <w:sz w:val="26"/>
          <w:szCs w:val="26"/>
          <w:lang w:val="en-CA"/>
        </w:rPr>
      </w:pPr>
    </w:p>
    <w:p w:rsidR="0039455C" w:rsidRPr="00DA5BAF" w:rsidRDefault="0039455C" w:rsidP="000D52CF">
      <w:pPr>
        <w:spacing w:line="300" w:lineRule="exact"/>
        <w:jc w:val="center"/>
        <w:rPr>
          <w:sz w:val="26"/>
          <w:szCs w:val="26"/>
        </w:rPr>
      </w:pPr>
      <w:r w:rsidRPr="006A1FA0">
        <w:rPr>
          <w:sz w:val="26"/>
          <w:szCs w:val="26"/>
          <w:lang w:val="en-CA"/>
        </w:rPr>
        <w:t>BIBLIOGRAPHY</w:t>
      </w:r>
    </w:p>
    <w:p w:rsidR="006A1FA0" w:rsidRPr="009D60FD" w:rsidRDefault="006A1FA0" w:rsidP="00D37AE2">
      <w:pPr>
        <w:spacing w:line="300" w:lineRule="exact"/>
        <w:rPr>
          <w:b/>
          <w:bCs/>
          <w:sz w:val="26"/>
          <w:szCs w:val="26"/>
          <w:lang w:val="en-CA"/>
        </w:rPr>
      </w:pPr>
    </w:p>
    <w:p w:rsidR="00F63A27" w:rsidRPr="004F2BA3" w:rsidRDefault="006A67C1" w:rsidP="006A1FA0">
      <w:pPr>
        <w:spacing w:line="300" w:lineRule="exact"/>
        <w:ind w:left="284" w:hanging="284"/>
        <w:jc w:val="both"/>
        <w:rPr>
          <w:sz w:val="26"/>
          <w:szCs w:val="26"/>
        </w:rPr>
      </w:pPr>
      <w:proofErr w:type="spellStart"/>
      <w:r w:rsidRPr="004F2BA3">
        <w:rPr>
          <w:sz w:val="26"/>
          <w:szCs w:val="26"/>
          <w:lang w:val="en-CA"/>
        </w:rPr>
        <w:t>Baumgarten</w:t>
      </w:r>
      <w:proofErr w:type="spellEnd"/>
      <w:r w:rsidRPr="004F2BA3">
        <w:rPr>
          <w:sz w:val="26"/>
          <w:szCs w:val="26"/>
          <w:lang w:val="en-CA"/>
        </w:rPr>
        <w:t>, Jean.</w:t>
      </w:r>
      <w:r w:rsidR="00B43674" w:rsidRPr="004F2BA3">
        <w:rPr>
          <w:sz w:val="26"/>
          <w:szCs w:val="26"/>
          <w:lang w:val="en-CA"/>
        </w:rPr>
        <w:t xml:space="preserve"> </w:t>
      </w:r>
      <w:proofErr w:type="spellStart"/>
      <w:r w:rsidRPr="004F2BA3">
        <w:rPr>
          <w:i/>
          <w:iCs/>
          <w:sz w:val="26"/>
          <w:szCs w:val="26"/>
        </w:rPr>
        <w:t>Récits</w:t>
      </w:r>
      <w:proofErr w:type="spellEnd"/>
      <w:r w:rsidRPr="004F2BA3">
        <w:rPr>
          <w:i/>
          <w:iCs/>
          <w:sz w:val="26"/>
          <w:szCs w:val="26"/>
        </w:rPr>
        <w:t xml:space="preserve"> </w:t>
      </w:r>
      <w:proofErr w:type="spellStart"/>
      <w:r w:rsidRPr="004F2BA3">
        <w:rPr>
          <w:i/>
          <w:iCs/>
          <w:sz w:val="26"/>
          <w:szCs w:val="26"/>
        </w:rPr>
        <w:t>hagiographiques</w:t>
      </w:r>
      <w:proofErr w:type="spellEnd"/>
      <w:r w:rsidRPr="004F2BA3">
        <w:rPr>
          <w:i/>
          <w:iCs/>
          <w:sz w:val="26"/>
          <w:szCs w:val="26"/>
        </w:rPr>
        <w:t xml:space="preserve"> </w:t>
      </w:r>
      <w:proofErr w:type="spellStart"/>
      <w:r w:rsidRPr="004F2BA3">
        <w:rPr>
          <w:i/>
          <w:iCs/>
          <w:sz w:val="26"/>
          <w:szCs w:val="26"/>
        </w:rPr>
        <w:t>juifs</w:t>
      </w:r>
      <w:proofErr w:type="spellEnd"/>
      <w:r w:rsidRPr="004F2BA3">
        <w:rPr>
          <w:sz w:val="26"/>
          <w:szCs w:val="26"/>
        </w:rPr>
        <w:t>.</w:t>
      </w:r>
      <w:r w:rsidR="00B43674" w:rsidRPr="004F2BA3">
        <w:rPr>
          <w:sz w:val="26"/>
          <w:szCs w:val="26"/>
        </w:rPr>
        <w:t xml:space="preserve"> </w:t>
      </w:r>
      <w:smartTag w:uri="urn:schemas-microsoft-com:office:smarttags" w:element="City">
        <w:smartTag w:uri="urn:schemas-microsoft-com:office:smarttags" w:element="place">
          <w:r w:rsidRPr="004F2BA3">
            <w:rPr>
              <w:sz w:val="26"/>
              <w:szCs w:val="26"/>
            </w:rPr>
            <w:t>Paris</w:t>
          </w:r>
        </w:smartTag>
      </w:smartTag>
      <w:r w:rsidRPr="004F2BA3">
        <w:rPr>
          <w:sz w:val="26"/>
          <w:szCs w:val="26"/>
        </w:rPr>
        <w:t>:</w:t>
      </w:r>
      <w:r w:rsidR="00B43674" w:rsidRPr="004F2BA3">
        <w:rPr>
          <w:sz w:val="26"/>
          <w:szCs w:val="26"/>
        </w:rPr>
        <w:t xml:space="preserve"> </w:t>
      </w:r>
      <w:r w:rsidRPr="004F2BA3">
        <w:rPr>
          <w:sz w:val="26"/>
          <w:szCs w:val="26"/>
        </w:rPr>
        <w:t>Cerf, 2001.</w:t>
      </w:r>
    </w:p>
    <w:p w:rsidR="0039455C" w:rsidRPr="004F2BA3" w:rsidRDefault="00A3675B" w:rsidP="006A1FA0">
      <w:pPr>
        <w:spacing w:line="300" w:lineRule="exact"/>
        <w:ind w:left="284" w:hanging="284"/>
        <w:jc w:val="both"/>
        <w:rPr>
          <w:sz w:val="26"/>
          <w:szCs w:val="26"/>
          <w:lang w:val="en-CA"/>
        </w:rPr>
      </w:pPr>
      <w:r w:rsidRPr="004F2BA3">
        <w:rPr>
          <w:i/>
          <w:iCs/>
          <w:sz w:val="26"/>
          <w:szCs w:val="26"/>
          <w:lang w:val="en-CA"/>
        </w:rPr>
        <w:t xml:space="preserve">Beys </w:t>
      </w:r>
      <w:proofErr w:type="spellStart"/>
      <w:r w:rsidRPr="004F2BA3">
        <w:rPr>
          <w:i/>
          <w:iCs/>
          <w:sz w:val="26"/>
          <w:szCs w:val="26"/>
          <w:lang w:val="en-CA"/>
        </w:rPr>
        <w:t>Tshernobl</w:t>
      </w:r>
      <w:proofErr w:type="spellEnd"/>
      <w:r w:rsidRPr="004F2BA3">
        <w:rPr>
          <w:sz w:val="26"/>
          <w:szCs w:val="26"/>
          <w:lang w:val="en-CA"/>
        </w:rPr>
        <w:t xml:space="preserve"> (</w:t>
      </w:r>
      <w:r w:rsidR="00682BAD" w:rsidRPr="004F2BA3">
        <w:rPr>
          <w:i/>
          <w:iCs/>
          <w:sz w:val="26"/>
          <w:szCs w:val="26"/>
          <w:lang w:val="en-CA"/>
        </w:rPr>
        <w:t xml:space="preserve">Beys </w:t>
      </w:r>
      <w:proofErr w:type="spellStart"/>
      <w:r w:rsidR="00682BAD" w:rsidRPr="004F2BA3">
        <w:rPr>
          <w:i/>
          <w:iCs/>
          <w:sz w:val="26"/>
          <w:szCs w:val="26"/>
          <w:lang w:val="en-CA"/>
        </w:rPr>
        <w:t>Nokhem</w:t>
      </w:r>
      <w:proofErr w:type="spellEnd"/>
      <w:r w:rsidRPr="004F2BA3">
        <w:rPr>
          <w:sz w:val="26"/>
          <w:szCs w:val="26"/>
          <w:lang w:val="en-CA"/>
        </w:rPr>
        <w:t xml:space="preserve"> and </w:t>
      </w:r>
      <w:r w:rsidRPr="004F2BA3">
        <w:rPr>
          <w:i/>
          <w:iCs/>
          <w:sz w:val="26"/>
          <w:szCs w:val="26"/>
          <w:lang w:val="en-CA"/>
        </w:rPr>
        <w:t xml:space="preserve">Beys </w:t>
      </w:r>
      <w:proofErr w:type="spellStart"/>
      <w:r w:rsidRPr="004F2BA3">
        <w:rPr>
          <w:i/>
          <w:iCs/>
          <w:sz w:val="26"/>
          <w:szCs w:val="26"/>
          <w:lang w:val="en-CA"/>
        </w:rPr>
        <w:t>Mordekhay</w:t>
      </w:r>
      <w:proofErr w:type="spellEnd"/>
      <w:r w:rsidRPr="004F2BA3">
        <w:rPr>
          <w:sz w:val="26"/>
          <w:szCs w:val="26"/>
          <w:lang w:val="en-CA"/>
        </w:rPr>
        <w:t xml:space="preserve">). </w:t>
      </w:r>
      <w:smartTag w:uri="urn:schemas-microsoft-com:office:smarttags" w:element="City">
        <w:smartTag w:uri="urn:schemas-microsoft-com:office:smarttags" w:element="place">
          <w:r w:rsidRPr="004F2BA3">
            <w:rPr>
              <w:sz w:val="26"/>
              <w:szCs w:val="26"/>
              <w:lang w:val="en-CA"/>
            </w:rPr>
            <w:t>Warsaw</w:t>
          </w:r>
        </w:smartTag>
      </w:smartTag>
      <w:r w:rsidRPr="004F2BA3">
        <w:rPr>
          <w:sz w:val="26"/>
          <w:szCs w:val="26"/>
          <w:lang w:val="en-CA"/>
        </w:rPr>
        <w:t xml:space="preserve">, 1926 (photo-offset </w:t>
      </w:r>
      <w:r w:rsidR="00C70F42" w:rsidRPr="004F2BA3">
        <w:rPr>
          <w:sz w:val="26"/>
          <w:szCs w:val="26"/>
          <w:lang w:val="en-CA"/>
        </w:rPr>
        <w:t>reprint in one volume</w:t>
      </w:r>
      <w:r w:rsidRPr="004F2BA3">
        <w:rPr>
          <w:sz w:val="26"/>
          <w:szCs w:val="26"/>
          <w:lang w:val="en-CA"/>
        </w:rPr>
        <w:t xml:space="preserve">, </w:t>
      </w:r>
      <w:smartTag w:uri="urn:schemas-microsoft-com:office:smarttags" w:element="country-region">
        <w:smartTag w:uri="urn:schemas-microsoft-com:office:smarttags" w:element="place">
          <w:r w:rsidRPr="004F2BA3">
            <w:rPr>
              <w:sz w:val="26"/>
              <w:szCs w:val="26"/>
              <w:lang w:val="en-CA"/>
            </w:rPr>
            <w:t>Israel</w:t>
          </w:r>
        </w:smartTag>
      </w:smartTag>
      <w:r w:rsidR="00D1353F" w:rsidRPr="004F2BA3">
        <w:rPr>
          <w:sz w:val="26"/>
          <w:szCs w:val="26"/>
          <w:lang w:val="en-CA"/>
        </w:rPr>
        <w:t>, 1968)</w:t>
      </w:r>
      <w:r w:rsidR="00E51586" w:rsidRPr="004F2BA3">
        <w:rPr>
          <w:sz w:val="26"/>
          <w:szCs w:val="26"/>
          <w:lang w:val="en-CA"/>
        </w:rPr>
        <w:t>.</w:t>
      </w:r>
      <w:r w:rsidR="00D1353F" w:rsidRPr="004F2BA3">
        <w:rPr>
          <w:sz w:val="26"/>
          <w:szCs w:val="26"/>
          <w:lang w:val="en-CA"/>
        </w:rPr>
        <w:t xml:space="preserve"> </w:t>
      </w:r>
    </w:p>
    <w:p w:rsidR="00A3675B" w:rsidRPr="004F2BA3" w:rsidRDefault="00A3675B" w:rsidP="006A1FA0">
      <w:pPr>
        <w:spacing w:line="300" w:lineRule="exact"/>
        <w:ind w:left="284" w:hanging="284"/>
        <w:jc w:val="both"/>
        <w:rPr>
          <w:sz w:val="26"/>
          <w:szCs w:val="26"/>
          <w:lang w:val="en-CA"/>
        </w:rPr>
      </w:pPr>
      <w:r w:rsidRPr="004F2BA3">
        <w:rPr>
          <w:sz w:val="26"/>
          <w:szCs w:val="26"/>
          <w:lang w:val="en-CA"/>
        </w:rPr>
        <w:t>Dan, Joseph.</w:t>
      </w:r>
      <w:r w:rsidR="00B43674" w:rsidRPr="004F2BA3">
        <w:rPr>
          <w:sz w:val="26"/>
          <w:szCs w:val="26"/>
          <w:lang w:val="en-CA"/>
        </w:rPr>
        <w:t xml:space="preserve"> </w:t>
      </w:r>
      <w:proofErr w:type="spellStart"/>
      <w:r w:rsidRPr="004F2BA3">
        <w:rPr>
          <w:i/>
          <w:iCs/>
          <w:sz w:val="26"/>
          <w:szCs w:val="26"/>
          <w:lang w:val="en-CA"/>
        </w:rPr>
        <w:t>HaSipur</w:t>
      </w:r>
      <w:proofErr w:type="spellEnd"/>
      <w:r w:rsidRPr="004F2BA3">
        <w:rPr>
          <w:i/>
          <w:iCs/>
          <w:sz w:val="26"/>
          <w:szCs w:val="26"/>
          <w:lang w:val="en-CA"/>
        </w:rPr>
        <w:t xml:space="preserve"> </w:t>
      </w:r>
      <w:proofErr w:type="spellStart"/>
      <w:r w:rsidRPr="004F2BA3">
        <w:rPr>
          <w:i/>
          <w:iCs/>
          <w:sz w:val="26"/>
          <w:szCs w:val="26"/>
          <w:lang w:val="en-CA"/>
        </w:rPr>
        <w:t>H</w:t>
      </w:r>
      <w:r w:rsidR="001D72A1" w:rsidRPr="004F2BA3">
        <w:rPr>
          <w:i/>
          <w:iCs/>
          <w:sz w:val="26"/>
          <w:szCs w:val="26"/>
          <w:lang w:val="en-CA"/>
        </w:rPr>
        <w:t>a</w:t>
      </w:r>
      <w:r w:rsidR="001D72A1" w:rsidRPr="004F2BA3">
        <w:rPr>
          <w:i/>
          <w:iCs/>
          <w:sz w:val="26"/>
          <w:szCs w:val="26"/>
          <w:u w:val="single"/>
          <w:lang w:val="en-CA"/>
        </w:rPr>
        <w:t>H</w:t>
      </w:r>
      <w:r w:rsidRPr="004F2BA3">
        <w:rPr>
          <w:i/>
          <w:iCs/>
          <w:sz w:val="26"/>
          <w:szCs w:val="26"/>
          <w:lang w:val="en-CA"/>
        </w:rPr>
        <w:t>asidi</w:t>
      </w:r>
      <w:proofErr w:type="spellEnd"/>
      <w:r w:rsidRPr="004F2BA3">
        <w:rPr>
          <w:i/>
          <w:iCs/>
          <w:sz w:val="26"/>
          <w:szCs w:val="26"/>
          <w:lang w:val="en-CA"/>
        </w:rPr>
        <w:t>.</w:t>
      </w:r>
      <w:r w:rsidR="00B43674" w:rsidRPr="004F2BA3">
        <w:rPr>
          <w:i/>
          <w:iCs/>
          <w:sz w:val="26"/>
          <w:szCs w:val="26"/>
          <w:lang w:val="en-CA"/>
        </w:rPr>
        <w:t xml:space="preserve"> </w:t>
      </w:r>
      <w:smartTag w:uri="urn:schemas-microsoft-com:office:smarttags" w:element="City">
        <w:smartTag w:uri="urn:schemas-microsoft-com:office:smarttags" w:element="place">
          <w:r w:rsidRPr="004F2BA3">
            <w:rPr>
              <w:sz w:val="26"/>
              <w:szCs w:val="26"/>
              <w:lang w:val="en-CA"/>
            </w:rPr>
            <w:t>Jerusalem</w:t>
          </w:r>
        </w:smartTag>
      </w:smartTag>
      <w:r w:rsidRPr="004F2BA3">
        <w:rPr>
          <w:sz w:val="26"/>
          <w:szCs w:val="26"/>
          <w:lang w:val="en-CA"/>
        </w:rPr>
        <w:t>:</w:t>
      </w:r>
      <w:r w:rsidR="00B43674" w:rsidRPr="004F2BA3">
        <w:rPr>
          <w:sz w:val="26"/>
          <w:szCs w:val="26"/>
          <w:lang w:val="en-CA"/>
        </w:rPr>
        <w:t xml:space="preserve"> </w:t>
      </w:r>
      <w:proofErr w:type="spellStart"/>
      <w:r w:rsidRPr="004F2BA3">
        <w:rPr>
          <w:sz w:val="26"/>
          <w:szCs w:val="26"/>
          <w:lang w:val="en-CA"/>
        </w:rPr>
        <w:t>Keter</w:t>
      </w:r>
      <w:proofErr w:type="spellEnd"/>
      <w:r w:rsidRPr="004F2BA3">
        <w:rPr>
          <w:sz w:val="26"/>
          <w:szCs w:val="26"/>
          <w:lang w:val="en-CA"/>
        </w:rPr>
        <w:t>, 1975.</w:t>
      </w:r>
    </w:p>
    <w:p w:rsidR="00A3675B" w:rsidRPr="004F2BA3" w:rsidRDefault="00A3675B" w:rsidP="006A1FA0">
      <w:pPr>
        <w:spacing w:line="300" w:lineRule="exact"/>
        <w:ind w:left="284" w:hanging="284"/>
        <w:jc w:val="both"/>
        <w:rPr>
          <w:sz w:val="26"/>
          <w:szCs w:val="26"/>
          <w:lang w:val="en-CA"/>
        </w:rPr>
      </w:pPr>
      <w:r w:rsidRPr="004F2BA3">
        <w:rPr>
          <w:sz w:val="26"/>
          <w:szCs w:val="26"/>
          <w:lang w:val="en-CA"/>
        </w:rPr>
        <w:t>----------.</w:t>
      </w:r>
      <w:r w:rsidR="00B43674" w:rsidRPr="004F2BA3">
        <w:rPr>
          <w:sz w:val="26"/>
          <w:szCs w:val="26"/>
          <w:lang w:val="en-CA"/>
        </w:rPr>
        <w:t xml:space="preserve"> </w:t>
      </w:r>
      <w:r w:rsidRPr="004F2BA3">
        <w:rPr>
          <w:sz w:val="26"/>
          <w:szCs w:val="26"/>
          <w:lang w:val="en-CA"/>
        </w:rPr>
        <w:t xml:space="preserve">“A Bow to </w:t>
      </w:r>
      <w:proofErr w:type="spellStart"/>
      <w:r w:rsidRPr="004F2BA3">
        <w:rPr>
          <w:sz w:val="26"/>
          <w:szCs w:val="26"/>
          <w:lang w:val="en-CA"/>
        </w:rPr>
        <w:t>Frumkinian</w:t>
      </w:r>
      <w:proofErr w:type="spellEnd"/>
      <w:r w:rsidRPr="004F2BA3">
        <w:rPr>
          <w:sz w:val="26"/>
          <w:szCs w:val="26"/>
          <w:lang w:val="en-CA"/>
        </w:rPr>
        <w:t xml:space="preserve"> Hasidism</w:t>
      </w:r>
      <w:r w:rsidR="00AA030B" w:rsidRPr="004F2BA3">
        <w:rPr>
          <w:sz w:val="26"/>
          <w:szCs w:val="26"/>
          <w:lang w:val="en-CA"/>
        </w:rPr>
        <w:t>.”</w:t>
      </w:r>
      <w:r w:rsidR="00B43674" w:rsidRPr="004F2BA3">
        <w:rPr>
          <w:sz w:val="26"/>
          <w:szCs w:val="26"/>
          <w:lang w:val="en-CA"/>
        </w:rPr>
        <w:t xml:space="preserve"> </w:t>
      </w:r>
      <w:r w:rsidRPr="004F2BA3">
        <w:rPr>
          <w:i/>
          <w:iCs/>
          <w:sz w:val="26"/>
          <w:szCs w:val="26"/>
          <w:lang w:val="en-CA"/>
        </w:rPr>
        <w:t>Modern Judaism</w:t>
      </w:r>
      <w:r w:rsidRPr="004F2BA3">
        <w:rPr>
          <w:sz w:val="26"/>
          <w:szCs w:val="26"/>
          <w:lang w:val="en-CA"/>
        </w:rPr>
        <w:t xml:space="preserve"> 11</w:t>
      </w:r>
      <w:r w:rsidR="000D52CF">
        <w:rPr>
          <w:sz w:val="26"/>
          <w:szCs w:val="26"/>
          <w:lang w:val="en-CA"/>
        </w:rPr>
        <w:t xml:space="preserve"> </w:t>
      </w:r>
      <w:r w:rsidRPr="004F2BA3">
        <w:rPr>
          <w:sz w:val="26"/>
          <w:szCs w:val="26"/>
          <w:lang w:val="en-CA"/>
        </w:rPr>
        <w:t>(1991), 175</w:t>
      </w:r>
      <w:r w:rsidR="00092834" w:rsidRPr="004F2BA3">
        <w:rPr>
          <w:sz w:val="26"/>
          <w:szCs w:val="26"/>
          <w:lang w:val="en-CA"/>
        </w:rPr>
        <w:t>–</w:t>
      </w:r>
      <w:r w:rsidRPr="004F2BA3">
        <w:rPr>
          <w:sz w:val="26"/>
          <w:szCs w:val="26"/>
          <w:lang w:val="en-CA"/>
        </w:rPr>
        <w:t>193.</w:t>
      </w:r>
    </w:p>
    <w:p w:rsidR="0039455C" w:rsidRPr="004F2BA3" w:rsidRDefault="0039455C" w:rsidP="006A1FA0">
      <w:pPr>
        <w:spacing w:line="300" w:lineRule="exact"/>
        <w:ind w:left="284" w:hanging="284"/>
        <w:jc w:val="both"/>
        <w:rPr>
          <w:sz w:val="26"/>
          <w:szCs w:val="26"/>
          <w:lang w:val="en-CA"/>
        </w:rPr>
      </w:pPr>
      <w:r w:rsidRPr="004F2BA3">
        <w:rPr>
          <w:sz w:val="26"/>
          <w:szCs w:val="26"/>
          <w:lang w:val="en-CA"/>
        </w:rPr>
        <w:t>Deutsch, Nathaniel.</w:t>
      </w:r>
      <w:r w:rsidR="00B43674" w:rsidRPr="004F2BA3">
        <w:rPr>
          <w:sz w:val="26"/>
          <w:szCs w:val="26"/>
          <w:lang w:val="en-CA"/>
        </w:rPr>
        <w:t xml:space="preserve"> </w:t>
      </w:r>
      <w:r w:rsidRPr="004F2BA3">
        <w:rPr>
          <w:i/>
          <w:iCs/>
          <w:sz w:val="26"/>
          <w:szCs w:val="26"/>
          <w:lang w:val="en-CA"/>
        </w:rPr>
        <w:t xml:space="preserve">The Maiden of </w:t>
      </w:r>
      <w:proofErr w:type="spellStart"/>
      <w:r w:rsidRPr="004F2BA3">
        <w:rPr>
          <w:i/>
          <w:iCs/>
          <w:sz w:val="26"/>
          <w:szCs w:val="26"/>
          <w:lang w:val="en-CA"/>
        </w:rPr>
        <w:t>Ludmir</w:t>
      </w:r>
      <w:proofErr w:type="spellEnd"/>
      <w:r w:rsidRPr="004F2BA3">
        <w:rPr>
          <w:i/>
          <w:iCs/>
          <w:sz w:val="26"/>
          <w:szCs w:val="26"/>
          <w:lang w:val="en-CA"/>
        </w:rPr>
        <w:t>:</w:t>
      </w:r>
      <w:r w:rsidR="00B43674" w:rsidRPr="004F2BA3">
        <w:rPr>
          <w:i/>
          <w:iCs/>
          <w:sz w:val="26"/>
          <w:szCs w:val="26"/>
          <w:lang w:val="en-CA"/>
        </w:rPr>
        <w:t xml:space="preserve"> </w:t>
      </w:r>
      <w:r w:rsidRPr="004F2BA3">
        <w:rPr>
          <w:i/>
          <w:iCs/>
          <w:sz w:val="26"/>
          <w:szCs w:val="26"/>
          <w:lang w:val="en-CA"/>
        </w:rPr>
        <w:t>A Jewish Holy Woman and Her World.</w:t>
      </w:r>
      <w:r w:rsidRPr="004F2BA3">
        <w:rPr>
          <w:sz w:val="26"/>
          <w:szCs w:val="26"/>
          <w:lang w:val="en-CA"/>
        </w:rPr>
        <w:t xml:space="preserve"> </w:t>
      </w:r>
      <w:smartTag w:uri="urn:schemas-microsoft-com:office:smarttags" w:element="City">
        <w:smartTag w:uri="urn:schemas-microsoft-com:office:smarttags" w:element="place">
          <w:r w:rsidRPr="004F2BA3">
            <w:rPr>
              <w:sz w:val="26"/>
              <w:szCs w:val="26"/>
              <w:lang w:val="en-CA"/>
            </w:rPr>
            <w:t>Berkeley</w:t>
          </w:r>
        </w:smartTag>
      </w:smartTag>
      <w:r w:rsidRPr="004F2BA3">
        <w:rPr>
          <w:sz w:val="26"/>
          <w:szCs w:val="26"/>
          <w:lang w:val="en-CA"/>
        </w:rPr>
        <w:t>:</w:t>
      </w:r>
      <w:r w:rsidR="00B43674" w:rsidRPr="004F2BA3">
        <w:rPr>
          <w:sz w:val="26"/>
          <w:szCs w:val="26"/>
          <w:lang w:val="en-CA"/>
        </w:rPr>
        <w:t xml:space="preserve"> </w:t>
      </w:r>
      <w:smartTag w:uri="urn:schemas-microsoft-com:office:smarttags" w:element="place">
        <w:smartTag w:uri="urn:schemas-microsoft-com:office:smarttags" w:element="PlaceType">
          <w:r w:rsidRPr="004F2BA3">
            <w:rPr>
              <w:sz w:val="26"/>
              <w:szCs w:val="26"/>
              <w:lang w:val="en-CA"/>
            </w:rPr>
            <w:t>University</w:t>
          </w:r>
        </w:smartTag>
        <w:r w:rsidRPr="004F2BA3">
          <w:rPr>
            <w:sz w:val="26"/>
            <w:szCs w:val="26"/>
            <w:lang w:val="en-CA"/>
          </w:rPr>
          <w:t xml:space="preserve"> of </w:t>
        </w:r>
        <w:smartTag w:uri="urn:schemas-microsoft-com:office:smarttags" w:element="PlaceName">
          <w:r w:rsidRPr="004F2BA3">
            <w:rPr>
              <w:sz w:val="26"/>
              <w:szCs w:val="26"/>
              <w:lang w:val="en-CA"/>
            </w:rPr>
            <w:t>California</w:t>
          </w:r>
        </w:smartTag>
      </w:smartTag>
      <w:r w:rsidRPr="004F2BA3">
        <w:rPr>
          <w:sz w:val="26"/>
          <w:szCs w:val="26"/>
          <w:lang w:val="en-CA"/>
        </w:rPr>
        <w:t xml:space="preserve"> Press, 2003.</w:t>
      </w:r>
    </w:p>
    <w:p w:rsidR="00D41A1B" w:rsidRPr="004F2BA3" w:rsidRDefault="00D41A1B" w:rsidP="00F00D34">
      <w:pPr>
        <w:spacing w:line="300" w:lineRule="exact"/>
        <w:ind w:left="284" w:hanging="284"/>
        <w:jc w:val="both"/>
        <w:rPr>
          <w:color w:val="000000"/>
          <w:sz w:val="26"/>
          <w:szCs w:val="26"/>
          <w:lang w:eastAsia="ja-JP"/>
        </w:rPr>
      </w:pPr>
      <w:proofErr w:type="spellStart"/>
      <w:r w:rsidRPr="004F2BA3">
        <w:rPr>
          <w:color w:val="000000"/>
          <w:sz w:val="26"/>
          <w:szCs w:val="26"/>
          <w:lang w:eastAsia="ja-JP"/>
        </w:rPr>
        <w:t>Dvir</w:t>
      </w:r>
      <w:proofErr w:type="spellEnd"/>
      <w:r w:rsidRPr="004F2BA3">
        <w:rPr>
          <w:color w:val="000000"/>
          <w:sz w:val="26"/>
          <w:szCs w:val="26"/>
          <w:lang w:eastAsia="ja-JP"/>
        </w:rPr>
        <w:t>-Goldberg, Rivka.</w:t>
      </w:r>
      <w:r w:rsidR="00B43674" w:rsidRPr="004F2BA3">
        <w:rPr>
          <w:color w:val="000000"/>
          <w:sz w:val="26"/>
          <w:szCs w:val="26"/>
          <w:lang w:eastAsia="ja-JP"/>
        </w:rPr>
        <w:t xml:space="preserve"> </w:t>
      </w:r>
      <w:proofErr w:type="spellStart"/>
      <w:r w:rsidRPr="004F2BA3">
        <w:rPr>
          <w:i/>
          <w:iCs/>
          <w:color w:val="000000"/>
          <w:sz w:val="26"/>
          <w:szCs w:val="26"/>
          <w:lang w:eastAsia="ja-JP"/>
        </w:rPr>
        <w:t>HaTsadiq</w:t>
      </w:r>
      <w:proofErr w:type="spellEnd"/>
      <w:r w:rsidRPr="004F2BA3">
        <w:rPr>
          <w:i/>
          <w:iCs/>
          <w:color w:val="000000"/>
          <w:sz w:val="26"/>
          <w:szCs w:val="26"/>
          <w:lang w:eastAsia="ja-JP"/>
        </w:rPr>
        <w:t xml:space="preserve"> </w:t>
      </w:r>
      <w:proofErr w:type="spellStart"/>
      <w:r w:rsidRPr="004F2BA3">
        <w:rPr>
          <w:i/>
          <w:iCs/>
          <w:color w:val="000000"/>
          <w:sz w:val="26"/>
          <w:szCs w:val="26"/>
          <w:lang w:eastAsia="ja-JP"/>
        </w:rPr>
        <w:t>Ha</w:t>
      </w:r>
      <w:r w:rsidRPr="004F2BA3">
        <w:rPr>
          <w:i/>
          <w:iCs/>
          <w:color w:val="000000"/>
          <w:sz w:val="26"/>
          <w:szCs w:val="26"/>
          <w:u w:val="single"/>
          <w:lang w:eastAsia="ja-JP"/>
        </w:rPr>
        <w:t>H</w:t>
      </w:r>
      <w:r w:rsidRPr="004F2BA3">
        <w:rPr>
          <w:i/>
          <w:iCs/>
          <w:color w:val="000000"/>
          <w:sz w:val="26"/>
          <w:szCs w:val="26"/>
          <w:lang w:eastAsia="ja-JP"/>
        </w:rPr>
        <w:t>asidi</w:t>
      </w:r>
      <w:proofErr w:type="spellEnd"/>
      <w:r w:rsidRPr="004F2BA3">
        <w:rPr>
          <w:i/>
          <w:iCs/>
          <w:color w:val="000000"/>
          <w:sz w:val="26"/>
          <w:szCs w:val="26"/>
          <w:lang w:eastAsia="ja-JP"/>
        </w:rPr>
        <w:t xml:space="preserve"> </w:t>
      </w:r>
      <w:proofErr w:type="spellStart"/>
      <w:r w:rsidRPr="004F2BA3">
        <w:rPr>
          <w:i/>
          <w:iCs/>
          <w:color w:val="000000"/>
          <w:sz w:val="26"/>
          <w:szCs w:val="26"/>
          <w:lang w:eastAsia="ja-JP"/>
        </w:rPr>
        <w:t>veArmon</w:t>
      </w:r>
      <w:proofErr w:type="spellEnd"/>
      <w:r w:rsidRPr="004F2BA3">
        <w:rPr>
          <w:i/>
          <w:iCs/>
          <w:color w:val="000000"/>
          <w:sz w:val="26"/>
          <w:szCs w:val="26"/>
          <w:lang w:eastAsia="ja-JP"/>
        </w:rPr>
        <w:t xml:space="preserve"> </w:t>
      </w:r>
      <w:proofErr w:type="spellStart"/>
      <w:r w:rsidRPr="004F2BA3">
        <w:rPr>
          <w:i/>
          <w:iCs/>
          <w:color w:val="000000"/>
          <w:sz w:val="26"/>
          <w:szCs w:val="26"/>
          <w:lang w:eastAsia="ja-JP"/>
        </w:rPr>
        <w:t>HaL</w:t>
      </w:r>
      <w:r w:rsidR="00E619AA" w:rsidRPr="004F2BA3">
        <w:rPr>
          <w:i/>
          <w:iCs/>
          <w:color w:val="000000"/>
          <w:sz w:val="26"/>
          <w:szCs w:val="26"/>
          <w:lang w:eastAsia="ja-JP"/>
        </w:rPr>
        <w:t>iv</w:t>
      </w:r>
      <w:r w:rsidRPr="004F2BA3">
        <w:rPr>
          <w:i/>
          <w:iCs/>
          <w:color w:val="000000"/>
          <w:sz w:val="26"/>
          <w:szCs w:val="26"/>
          <w:lang w:eastAsia="ja-JP"/>
        </w:rPr>
        <w:t>yatan</w:t>
      </w:r>
      <w:proofErr w:type="spellEnd"/>
      <w:r w:rsidRPr="004F2BA3">
        <w:rPr>
          <w:i/>
          <w:iCs/>
          <w:color w:val="000000"/>
          <w:sz w:val="26"/>
          <w:szCs w:val="26"/>
          <w:lang w:eastAsia="ja-JP"/>
        </w:rPr>
        <w:t>:</w:t>
      </w:r>
      <w:r w:rsidR="00B43674" w:rsidRPr="004F2BA3">
        <w:rPr>
          <w:i/>
          <w:iCs/>
          <w:color w:val="000000"/>
          <w:sz w:val="26"/>
          <w:szCs w:val="26"/>
          <w:lang w:eastAsia="ja-JP"/>
        </w:rPr>
        <w:t xml:space="preserve"> </w:t>
      </w:r>
      <w:proofErr w:type="spellStart"/>
      <w:r w:rsidR="0075630D">
        <w:rPr>
          <w:i/>
          <w:iCs/>
          <w:color w:val="000000"/>
          <w:sz w:val="26"/>
          <w:szCs w:val="26"/>
          <w:lang w:eastAsia="ja-JP"/>
        </w:rPr>
        <w:t>i</w:t>
      </w:r>
      <w:r w:rsidR="0075630D" w:rsidRPr="004F2BA3">
        <w:rPr>
          <w:i/>
          <w:iCs/>
          <w:color w:val="000000"/>
          <w:sz w:val="26"/>
          <w:szCs w:val="26"/>
          <w:lang w:eastAsia="ja-JP"/>
        </w:rPr>
        <w:t>yun</w:t>
      </w:r>
      <w:proofErr w:type="spellEnd"/>
      <w:r w:rsidR="0075630D" w:rsidRPr="004F2BA3">
        <w:rPr>
          <w:i/>
          <w:iCs/>
          <w:color w:val="000000"/>
          <w:sz w:val="26"/>
          <w:szCs w:val="26"/>
          <w:lang w:eastAsia="ja-JP"/>
        </w:rPr>
        <w:t xml:space="preserve"> </w:t>
      </w:r>
      <w:proofErr w:type="spellStart"/>
      <w:r w:rsidRPr="004F2BA3">
        <w:rPr>
          <w:i/>
          <w:iCs/>
          <w:color w:val="000000"/>
          <w:sz w:val="26"/>
          <w:szCs w:val="26"/>
          <w:lang w:eastAsia="ja-JP"/>
        </w:rPr>
        <w:t>besipurei</w:t>
      </w:r>
      <w:proofErr w:type="spellEnd"/>
      <w:r w:rsidRPr="004F2BA3">
        <w:rPr>
          <w:i/>
          <w:iCs/>
          <w:color w:val="000000"/>
          <w:sz w:val="26"/>
          <w:szCs w:val="26"/>
          <w:lang w:eastAsia="ja-JP"/>
        </w:rPr>
        <w:t xml:space="preserve"> </w:t>
      </w:r>
      <w:proofErr w:type="spellStart"/>
      <w:r w:rsidRPr="004F2BA3">
        <w:rPr>
          <w:i/>
          <w:iCs/>
          <w:color w:val="000000"/>
          <w:sz w:val="26"/>
          <w:szCs w:val="26"/>
          <w:lang w:eastAsia="ja-JP"/>
        </w:rPr>
        <w:t>maasiyot</w:t>
      </w:r>
      <w:proofErr w:type="spellEnd"/>
      <w:r w:rsidR="000D52CF">
        <w:rPr>
          <w:i/>
          <w:iCs/>
          <w:color w:val="000000"/>
          <w:sz w:val="26"/>
          <w:szCs w:val="26"/>
          <w:lang w:eastAsia="ja-JP"/>
        </w:rPr>
        <w:t xml:space="preserve"> </w:t>
      </w:r>
      <w:proofErr w:type="spellStart"/>
      <w:r w:rsidRPr="004F2BA3">
        <w:rPr>
          <w:i/>
          <w:iCs/>
          <w:color w:val="000000"/>
          <w:sz w:val="26"/>
          <w:szCs w:val="26"/>
          <w:lang w:eastAsia="ja-JP"/>
        </w:rPr>
        <w:t>mipi</w:t>
      </w:r>
      <w:proofErr w:type="spellEnd"/>
      <w:r w:rsidRPr="004F2BA3">
        <w:rPr>
          <w:i/>
          <w:iCs/>
          <w:color w:val="000000"/>
          <w:sz w:val="26"/>
          <w:szCs w:val="26"/>
          <w:lang w:eastAsia="ja-JP"/>
        </w:rPr>
        <w:t xml:space="preserve"> </w:t>
      </w:r>
      <w:proofErr w:type="spellStart"/>
      <w:r w:rsidRPr="004F2BA3">
        <w:rPr>
          <w:i/>
          <w:iCs/>
          <w:color w:val="000000"/>
          <w:sz w:val="26"/>
          <w:szCs w:val="26"/>
          <w:lang w:eastAsia="ja-JP"/>
        </w:rPr>
        <w:t>tsadiqim</w:t>
      </w:r>
      <w:proofErr w:type="spellEnd"/>
      <w:r w:rsidRPr="004F2BA3">
        <w:rPr>
          <w:color w:val="000000"/>
          <w:sz w:val="26"/>
          <w:szCs w:val="26"/>
          <w:lang w:eastAsia="ja-JP"/>
        </w:rPr>
        <w:t>.</w:t>
      </w:r>
      <w:r w:rsidR="00B43674" w:rsidRPr="004F2BA3">
        <w:rPr>
          <w:color w:val="000000"/>
          <w:sz w:val="26"/>
          <w:szCs w:val="26"/>
          <w:lang w:eastAsia="ja-JP"/>
        </w:rPr>
        <w:t xml:space="preserve"> </w:t>
      </w:r>
      <w:r w:rsidRPr="004F2BA3">
        <w:rPr>
          <w:color w:val="000000"/>
          <w:sz w:val="26"/>
          <w:szCs w:val="26"/>
          <w:lang w:eastAsia="ja-JP"/>
        </w:rPr>
        <w:t>Tel Aviv:</w:t>
      </w:r>
      <w:r w:rsidR="000D52CF">
        <w:rPr>
          <w:color w:val="000000"/>
          <w:sz w:val="26"/>
          <w:szCs w:val="26"/>
          <w:lang w:eastAsia="ja-JP"/>
        </w:rPr>
        <w:t xml:space="preserve"> </w:t>
      </w:r>
      <w:proofErr w:type="spellStart"/>
      <w:r w:rsidRPr="004F2BA3">
        <w:rPr>
          <w:color w:val="000000"/>
          <w:sz w:val="26"/>
          <w:szCs w:val="26"/>
          <w:lang w:eastAsia="ja-JP"/>
        </w:rPr>
        <w:t>Hakibbutz</w:t>
      </w:r>
      <w:proofErr w:type="spellEnd"/>
      <w:r w:rsidRPr="004F2BA3">
        <w:rPr>
          <w:color w:val="000000"/>
          <w:sz w:val="26"/>
          <w:szCs w:val="26"/>
          <w:lang w:eastAsia="ja-JP"/>
        </w:rPr>
        <w:t xml:space="preserve"> </w:t>
      </w:r>
      <w:proofErr w:type="spellStart"/>
      <w:r w:rsidRPr="004F2BA3">
        <w:rPr>
          <w:color w:val="000000"/>
          <w:sz w:val="26"/>
          <w:szCs w:val="26"/>
          <w:lang w:eastAsia="ja-JP"/>
        </w:rPr>
        <w:t>Hameuchad</w:t>
      </w:r>
      <w:proofErr w:type="spellEnd"/>
      <w:r w:rsidRPr="004F2BA3">
        <w:rPr>
          <w:color w:val="000000"/>
          <w:sz w:val="26"/>
          <w:szCs w:val="26"/>
          <w:lang w:eastAsia="ja-JP"/>
        </w:rPr>
        <w:t>, 2003.</w:t>
      </w:r>
    </w:p>
    <w:p w:rsidR="008D3114" w:rsidRPr="004F2BA3" w:rsidRDefault="008D3114" w:rsidP="006A1FA0">
      <w:pPr>
        <w:spacing w:line="300" w:lineRule="exact"/>
        <w:ind w:left="284" w:hanging="284"/>
        <w:jc w:val="both"/>
        <w:rPr>
          <w:sz w:val="26"/>
          <w:szCs w:val="26"/>
          <w:lang w:val="en-CA"/>
        </w:rPr>
      </w:pPr>
      <w:proofErr w:type="spellStart"/>
      <w:r w:rsidRPr="004F2BA3">
        <w:rPr>
          <w:sz w:val="26"/>
          <w:szCs w:val="26"/>
          <w:lang w:val="en-CA"/>
        </w:rPr>
        <w:t>Elstein</w:t>
      </w:r>
      <w:proofErr w:type="spellEnd"/>
      <w:r w:rsidRPr="004F2BA3">
        <w:rPr>
          <w:sz w:val="26"/>
          <w:szCs w:val="26"/>
          <w:lang w:val="en-CA"/>
        </w:rPr>
        <w:t xml:space="preserve">, </w:t>
      </w:r>
      <w:proofErr w:type="spellStart"/>
      <w:r w:rsidRPr="004F2BA3">
        <w:rPr>
          <w:sz w:val="26"/>
          <w:szCs w:val="26"/>
          <w:lang w:val="en-CA"/>
        </w:rPr>
        <w:t>Yoav</w:t>
      </w:r>
      <w:proofErr w:type="spellEnd"/>
      <w:r w:rsidRPr="004F2BA3">
        <w:rPr>
          <w:sz w:val="26"/>
          <w:szCs w:val="26"/>
          <w:lang w:val="en-CA"/>
        </w:rPr>
        <w:t>.</w:t>
      </w:r>
      <w:r w:rsidR="00B43674" w:rsidRPr="004F2BA3">
        <w:rPr>
          <w:sz w:val="26"/>
          <w:szCs w:val="26"/>
          <w:lang w:val="en-CA"/>
        </w:rPr>
        <w:t xml:space="preserve"> </w:t>
      </w:r>
      <w:proofErr w:type="spellStart"/>
      <w:r w:rsidR="00A3675B" w:rsidRPr="004F2BA3">
        <w:rPr>
          <w:i/>
          <w:iCs/>
          <w:sz w:val="26"/>
          <w:szCs w:val="26"/>
          <w:lang w:val="en-CA"/>
        </w:rPr>
        <w:t>HaEq</w:t>
      </w:r>
      <w:r w:rsidRPr="004F2BA3">
        <w:rPr>
          <w:i/>
          <w:iCs/>
          <w:sz w:val="26"/>
          <w:szCs w:val="26"/>
          <w:lang w:val="en-CA"/>
        </w:rPr>
        <w:t>staza</w:t>
      </w:r>
      <w:proofErr w:type="spellEnd"/>
      <w:r w:rsidRPr="004F2BA3">
        <w:rPr>
          <w:i/>
          <w:iCs/>
          <w:sz w:val="26"/>
          <w:szCs w:val="26"/>
          <w:lang w:val="en-CA"/>
        </w:rPr>
        <w:t xml:space="preserve"> </w:t>
      </w:r>
      <w:proofErr w:type="spellStart"/>
      <w:r w:rsidRPr="004F2BA3">
        <w:rPr>
          <w:i/>
          <w:iCs/>
          <w:sz w:val="26"/>
          <w:szCs w:val="26"/>
          <w:lang w:val="en-CA"/>
        </w:rPr>
        <w:t>VeHaSipur</w:t>
      </w:r>
      <w:proofErr w:type="spellEnd"/>
      <w:r w:rsidRPr="004F2BA3">
        <w:rPr>
          <w:i/>
          <w:iCs/>
          <w:sz w:val="26"/>
          <w:szCs w:val="26"/>
          <w:lang w:val="en-CA"/>
        </w:rPr>
        <w:t xml:space="preserve"> </w:t>
      </w:r>
      <w:proofErr w:type="spellStart"/>
      <w:r w:rsidRPr="004F2BA3">
        <w:rPr>
          <w:i/>
          <w:iCs/>
          <w:sz w:val="26"/>
          <w:szCs w:val="26"/>
          <w:lang w:val="en-CA"/>
        </w:rPr>
        <w:t>H</w:t>
      </w:r>
      <w:r w:rsidR="001D72A1" w:rsidRPr="004F2BA3">
        <w:rPr>
          <w:i/>
          <w:iCs/>
          <w:sz w:val="26"/>
          <w:szCs w:val="26"/>
          <w:lang w:val="en-CA"/>
        </w:rPr>
        <w:t>a</w:t>
      </w:r>
      <w:r w:rsidR="001D72A1" w:rsidRPr="004F2BA3">
        <w:rPr>
          <w:i/>
          <w:iCs/>
          <w:sz w:val="26"/>
          <w:szCs w:val="26"/>
          <w:u w:val="single"/>
          <w:lang w:val="en-CA"/>
        </w:rPr>
        <w:t>H</w:t>
      </w:r>
      <w:r w:rsidRPr="004F2BA3">
        <w:rPr>
          <w:i/>
          <w:iCs/>
          <w:sz w:val="26"/>
          <w:szCs w:val="26"/>
          <w:lang w:val="en-CA"/>
        </w:rPr>
        <w:t>asidi</w:t>
      </w:r>
      <w:proofErr w:type="spellEnd"/>
      <w:r w:rsidRPr="004F2BA3">
        <w:rPr>
          <w:i/>
          <w:iCs/>
          <w:sz w:val="26"/>
          <w:szCs w:val="26"/>
          <w:lang w:val="en-CA"/>
        </w:rPr>
        <w:t>.</w:t>
      </w:r>
      <w:r w:rsidR="00B43674" w:rsidRPr="004F2BA3">
        <w:rPr>
          <w:sz w:val="26"/>
          <w:szCs w:val="26"/>
          <w:lang w:val="en-CA"/>
        </w:rPr>
        <w:t xml:space="preserve"> </w:t>
      </w:r>
      <w:r w:rsidRPr="004F2BA3">
        <w:rPr>
          <w:sz w:val="26"/>
          <w:szCs w:val="26"/>
          <w:lang w:val="en-CA"/>
        </w:rPr>
        <w:t>Ramat-Gan:</w:t>
      </w:r>
      <w:r w:rsidR="00B43674" w:rsidRPr="004F2BA3">
        <w:rPr>
          <w:sz w:val="26"/>
          <w:szCs w:val="26"/>
          <w:lang w:val="en-CA"/>
        </w:rPr>
        <w:t xml:space="preserve"> </w:t>
      </w:r>
      <w:r w:rsidRPr="004F2BA3">
        <w:rPr>
          <w:sz w:val="26"/>
          <w:szCs w:val="26"/>
          <w:lang w:val="en-CA"/>
        </w:rPr>
        <w:t>Bar-Ilan, 1998.</w:t>
      </w:r>
    </w:p>
    <w:p w:rsidR="0039455C" w:rsidRPr="004F2BA3" w:rsidRDefault="0039455C" w:rsidP="006A1FA0">
      <w:pPr>
        <w:spacing w:line="300" w:lineRule="exact"/>
        <w:ind w:left="284" w:hanging="284"/>
        <w:jc w:val="both"/>
        <w:rPr>
          <w:sz w:val="26"/>
          <w:szCs w:val="26"/>
          <w:lang w:val="en-CA"/>
        </w:rPr>
      </w:pPr>
      <w:r w:rsidRPr="004F2BA3">
        <w:rPr>
          <w:sz w:val="26"/>
          <w:szCs w:val="26"/>
          <w:lang w:val="en-CA"/>
        </w:rPr>
        <w:t>Galley, Susanne.</w:t>
      </w:r>
      <w:r w:rsidR="00B43674" w:rsidRPr="004F2BA3">
        <w:rPr>
          <w:sz w:val="26"/>
          <w:szCs w:val="26"/>
          <w:lang w:val="en-CA"/>
        </w:rPr>
        <w:t xml:space="preserve"> </w:t>
      </w:r>
      <w:r w:rsidRPr="004F2BA3">
        <w:rPr>
          <w:i/>
          <w:iCs/>
          <w:sz w:val="26"/>
          <w:szCs w:val="26"/>
          <w:lang w:val="en-CA"/>
        </w:rPr>
        <w:t xml:space="preserve">Der </w:t>
      </w:r>
      <w:proofErr w:type="spellStart"/>
      <w:r w:rsidRPr="004F2BA3">
        <w:rPr>
          <w:i/>
          <w:iCs/>
          <w:sz w:val="26"/>
          <w:szCs w:val="26"/>
          <w:lang w:val="en-CA"/>
        </w:rPr>
        <w:t>Gerechte</w:t>
      </w:r>
      <w:proofErr w:type="spellEnd"/>
      <w:r w:rsidRPr="004F2BA3">
        <w:rPr>
          <w:i/>
          <w:iCs/>
          <w:sz w:val="26"/>
          <w:szCs w:val="26"/>
          <w:lang w:val="en-CA"/>
        </w:rPr>
        <w:t xml:space="preserve"> </w:t>
      </w:r>
      <w:proofErr w:type="spellStart"/>
      <w:r w:rsidRPr="004F2BA3">
        <w:rPr>
          <w:i/>
          <w:iCs/>
          <w:sz w:val="26"/>
          <w:szCs w:val="26"/>
          <w:lang w:val="en-CA"/>
        </w:rPr>
        <w:t>ist</w:t>
      </w:r>
      <w:proofErr w:type="spellEnd"/>
      <w:r w:rsidRPr="004F2BA3">
        <w:rPr>
          <w:i/>
          <w:iCs/>
          <w:sz w:val="26"/>
          <w:szCs w:val="26"/>
          <w:lang w:val="en-CA"/>
        </w:rPr>
        <w:t xml:space="preserve"> das Fundament der Welt.</w:t>
      </w:r>
      <w:r w:rsidR="00B43674" w:rsidRPr="004F2BA3">
        <w:rPr>
          <w:sz w:val="26"/>
          <w:szCs w:val="26"/>
          <w:lang w:val="en-CA"/>
        </w:rPr>
        <w:t xml:space="preserve"> </w:t>
      </w:r>
      <w:smartTag w:uri="urn:schemas-microsoft-com:office:smarttags" w:element="City">
        <w:smartTag w:uri="urn:schemas-microsoft-com:office:smarttags" w:element="place">
          <w:r w:rsidRPr="004F2BA3">
            <w:rPr>
              <w:sz w:val="26"/>
              <w:szCs w:val="26"/>
              <w:lang w:val="en-CA"/>
            </w:rPr>
            <w:t>Wiesbaden</w:t>
          </w:r>
        </w:smartTag>
      </w:smartTag>
      <w:r w:rsidRPr="004F2BA3">
        <w:rPr>
          <w:sz w:val="26"/>
          <w:szCs w:val="26"/>
          <w:lang w:val="en-CA"/>
        </w:rPr>
        <w:t>:</w:t>
      </w:r>
      <w:r w:rsidR="00B43674" w:rsidRPr="004F2BA3">
        <w:rPr>
          <w:sz w:val="26"/>
          <w:szCs w:val="26"/>
          <w:lang w:val="en-CA"/>
        </w:rPr>
        <w:t xml:space="preserve"> </w:t>
      </w:r>
      <w:proofErr w:type="spellStart"/>
      <w:r w:rsidRPr="004F2BA3">
        <w:rPr>
          <w:sz w:val="26"/>
          <w:szCs w:val="26"/>
          <w:lang w:val="en-CA"/>
        </w:rPr>
        <w:t>Harrassowitz</w:t>
      </w:r>
      <w:proofErr w:type="spellEnd"/>
      <w:r w:rsidRPr="004F2BA3">
        <w:rPr>
          <w:sz w:val="26"/>
          <w:szCs w:val="26"/>
          <w:lang w:val="en-CA"/>
        </w:rPr>
        <w:t>,</w:t>
      </w:r>
      <w:r w:rsidR="000D52CF">
        <w:rPr>
          <w:sz w:val="26"/>
          <w:szCs w:val="26"/>
          <w:lang w:val="en-CA"/>
        </w:rPr>
        <w:t xml:space="preserve"> </w:t>
      </w:r>
      <w:r w:rsidRPr="004F2BA3">
        <w:rPr>
          <w:sz w:val="26"/>
          <w:szCs w:val="26"/>
          <w:lang w:val="en-CA"/>
        </w:rPr>
        <w:t>2003.</w:t>
      </w:r>
    </w:p>
    <w:p w:rsidR="001D72A1" w:rsidRPr="004F2BA3" w:rsidRDefault="001D72A1" w:rsidP="00D37AE2">
      <w:pPr>
        <w:spacing w:line="300" w:lineRule="exact"/>
        <w:ind w:left="284" w:hanging="284"/>
        <w:jc w:val="both"/>
        <w:rPr>
          <w:sz w:val="26"/>
          <w:szCs w:val="26"/>
          <w:lang w:val="en-CA"/>
        </w:rPr>
      </w:pPr>
      <w:proofErr w:type="spellStart"/>
      <w:r w:rsidRPr="004F2BA3">
        <w:rPr>
          <w:sz w:val="26"/>
          <w:szCs w:val="26"/>
          <w:lang w:val="en-CA"/>
        </w:rPr>
        <w:t>Gutwirth</w:t>
      </w:r>
      <w:proofErr w:type="spellEnd"/>
      <w:r w:rsidRPr="004F2BA3">
        <w:rPr>
          <w:sz w:val="26"/>
          <w:szCs w:val="26"/>
          <w:lang w:val="en-CA"/>
        </w:rPr>
        <w:t>, Jacques.</w:t>
      </w:r>
      <w:r w:rsidR="00B43674" w:rsidRPr="004F2BA3">
        <w:rPr>
          <w:sz w:val="26"/>
          <w:szCs w:val="26"/>
          <w:lang w:val="en-CA"/>
        </w:rPr>
        <w:t xml:space="preserve"> </w:t>
      </w:r>
      <w:r w:rsidRPr="004F2BA3">
        <w:rPr>
          <w:i/>
          <w:iCs/>
          <w:sz w:val="26"/>
          <w:szCs w:val="26"/>
          <w:lang w:val="en-CA"/>
        </w:rPr>
        <w:t>The Rebirth of Hasidism:</w:t>
      </w:r>
      <w:r w:rsidR="00B43674" w:rsidRPr="004F2BA3">
        <w:rPr>
          <w:i/>
          <w:iCs/>
          <w:sz w:val="26"/>
          <w:szCs w:val="26"/>
          <w:lang w:val="en-CA"/>
        </w:rPr>
        <w:t xml:space="preserve"> </w:t>
      </w:r>
      <w:r w:rsidRPr="004F2BA3">
        <w:rPr>
          <w:i/>
          <w:iCs/>
          <w:sz w:val="26"/>
          <w:szCs w:val="26"/>
          <w:lang w:val="en-CA"/>
        </w:rPr>
        <w:t xml:space="preserve">1945 to the Present Day, </w:t>
      </w:r>
      <w:r w:rsidRPr="004F2BA3">
        <w:rPr>
          <w:sz w:val="26"/>
          <w:szCs w:val="26"/>
          <w:lang w:val="en-CA"/>
        </w:rPr>
        <w:t>trans. Sophie Leighton.</w:t>
      </w:r>
      <w:r w:rsidR="00B43674" w:rsidRPr="004F2BA3">
        <w:rPr>
          <w:i/>
          <w:iCs/>
          <w:sz w:val="26"/>
          <w:szCs w:val="26"/>
          <w:lang w:val="en-CA"/>
        </w:rPr>
        <w:t xml:space="preserve"> </w:t>
      </w:r>
      <w:smartTag w:uri="urn:schemas-microsoft-com:office:smarttags" w:element="City">
        <w:smartTag w:uri="urn:schemas-microsoft-com:office:smarttags" w:element="place">
          <w:r w:rsidRPr="004F2BA3">
            <w:rPr>
              <w:sz w:val="26"/>
              <w:szCs w:val="26"/>
              <w:lang w:val="en-CA"/>
            </w:rPr>
            <w:t>London</w:t>
          </w:r>
        </w:smartTag>
      </w:smartTag>
      <w:r w:rsidRPr="004F2BA3">
        <w:rPr>
          <w:sz w:val="26"/>
          <w:szCs w:val="26"/>
          <w:lang w:val="en-CA"/>
        </w:rPr>
        <w:t>:</w:t>
      </w:r>
      <w:r w:rsidR="00B43674" w:rsidRPr="004F2BA3">
        <w:rPr>
          <w:sz w:val="26"/>
          <w:szCs w:val="26"/>
          <w:lang w:val="en-CA"/>
        </w:rPr>
        <w:t xml:space="preserve"> </w:t>
      </w:r>
      <w:r w:rsidRPr="004F2BA3">
        <w:rPr>
          <w:sz w:val="26"/>
          <w:szCs w:val="26"/>
          <w:lang w:val="en-CA"/>
        </w:rPr>
        <w:t>Free Association Books, 2005.</w:t>
      </w:r>
    </w:p>
    <w:p w:rsidR="008943FB" w:rsidRPr="004F2BA3" w:rsidRDefault="008943FB" w:rsidP="00F00D34">
      <w:pPr>
        <w:spacing w:line="300" w:lineRule="exact"/>
        <w:ind w:left="284" w:hanging="284"/>
        <w:jc w:val="both"/>
        <w:rPr>
          <w:sz w:val="26"/>
          <w:szCs w:val="26"/>
          <w:lang w:val="en-CA"/>
        </w:rPr>
      </w:pPr>
      <w:r w:rsidRPr="004F2BA3">
        <w:rPr>
          <w:sz w:val="26"/>
          <w:szCs w:val="26"/>
          <w:lang w:val="en-CA"/>
        </w:rPr>
        <w:t>Jacobs,</w:t>
      </w:r>
      <w:r w:rsidR="000D52CF">
        <w:rPr>
          <w:sz w:val="26"/>
          <w:szCs w:val="26"/>
          <w:lang w:val="en-CA"/>
        </w:rPr>
        <w:t xml:space="preserve"> </w:t>
      </w:r>
      <w:r w:rsidRPr="004F2BA3">
        <w:rPr>
          <w:sz w:val="26"/>
          <w:szCs w:val="26"/>
          <w:lang w:val="en-CA"/>
        </w:rPr>
        <w:t>Louis.</w:t>
      </w:r>
      <w:r w:rsidR="00B43674" w:rsidRPr="004F2BA3">
        <w:rPr>
          <w:sz w:val="26"/>
          <w:szCs w:val="26"/>
          <w:lang w:val="en-CA"/>
        </w:rPr>
        <w:t xml:space="preserve"> </w:t>
      </w:r>
      <w:r w:rsidRPr="004F2BA3">
        <w:rPr>
          <w:i/>
          <w:iCs/>
          <w:sz w:val="26"/>
          <w:szCs w:val="26"/>
          <w:lang w:val="en-CA"/>
        </w:rPr>
        <w:t>Their Heads in Heaven:</w:t>
      </w:r>
      <w:r w:rsidR="00B43674" w:rsidRPr="004F2BA3">
        <w:rPr>
          <w:i/>
          <w:iCs/>
          <w:sz w:val="26"/>
          <w:szCs w:val="26"/>
          <w:lang w:val="en-CA"/>
        </w:rPr>
        <w:t xml:space="preserve"> </w:t>
      </w:r>
      <w:r w:rsidR="0075630D">
        <w:rPr>
          <w:i/>
          <w:iCs/>
          <w:sz w:val="26"/>
          <w:szCs w:val="26"/>
          <w:lang w:val="en-CA"/>
        </w:rPr>
        <w:t>u</w:t>
      </w:r>
      <w:r w:rsidR="0075630D" w:rsidRPr="004F2BA3">
        <w:rPr>
          <w:i/>
          <w:iCs/>
          <w:sz w:val="26"/>
          <w:szCs w:val="26"/>
          <w:lang w:val="en-CA"/>
        </w:rPr>
        <w:t xml:space="preserve">nfamiliar </w:t>
      </w:r>
      <w:r w:rsidR="0075630D">
        <w:rPr>
          <w:i/>
          <w:iCs/>
          <w:sz w:val="26"/>
          <w:szCs w:val="26"/>
          <w:lang w:val="en-CA"/>
        </w:rPr>
        <w:t>a</w:t>
      </w:r>
      <w:r w:rsidR="0075630D" w:rsidRPr="004F2BA3">
        <w:rPr>
          <w:i/>
          <w:iCs/>
          <w:sz w:val="26"/>
          <w:szCs w:val="26"/>
          <w:lang w:val="en-CA"/>
        </w:rPr>
        <w:t xml:space="preserve">spects </w:t>
      </w:r>
      <w:r w:rsidRPr="004F2BA3">
        <w:rPr>
          <w:i/>
          <w:iCs/>
          <w:sz w:val="26"/>
          <w:szCs w:val="26"/>
          <w:lang w:val="en-CA"/>
        </w:rPr>
        <w:t>of Hasidism.</w:t>
      </w:r>
      <w:r w:rsidR="00B43674" w:rsidRPr="004F2BA3">
        <w:rPr>
          <w:sz w:val="26"/>
          <w:szCs w:val="26"/>
          <w:lang w:val="en-CA"/>
        </w:rPr>
        <w:t xml:space="preserve"> </w:t>
      </w:r>
      <w:smartTag w:uri="urn:schemas-microsoft-com:office:smarttags" w:element="place">
        <w:smartTag w:uri="urn:schemas-microsoft-com:office:smarttags" w:element="City">
          <w:r w:rsidRPr="004F2BA3">
            <w:rPr>
              <w:sz w:val="26"/>
              <w:szCs w:val="26"/>
              <w:lang w:val="en-CA"/>
            </w:rPr>
            <w:t>Edgware</w:t>
          </w:r>
        </w:smartTag>
        <w:r w:rsidRPr="004F2BA3">
          <w:rPr>
            <w:sz w:val="26"/>
            <w:szCs w:val="26"/>
            <w:lang w:val="en-CA"/>
          </w:rPr>
          <w:t xml:space="preserve">, </w:t>
        </w:r>
        <w:smartTag w:uri="urn:schemas-microsoft-com:office:smarttags" w:element="country-region">
          <w:r w:rsidRPr="004F2BA3">
            <w:rPr>
              <w:sz w:val="26"/>
              <w:szCs w:val="26"/>
              <w:lang w:val="en-CA"/>
            </w:rPr>
            <w:t>UK</w:t>
          </w:r>
        </w:smartTag>
      </w:smartTag>
      <w:r w:rsidRPr="004F2BA3">
        <w:rPr>
          <w:sz w:val="26"/>
          <w:szCs w:val="26"/>
          <w:lang w:val="en-CA"/>
        </w:rPr>
        <w:t>:</w:t>
      </w:r>
      <w:r w:rsidR="00B43674" w:rsidRPr="004F2BA3">
        <w:rPr>
          <w:sz w:val="26"/>
          <w:szCs w:val="26"/>
          <w:lang w:val="en-CA"/>
        </w:rPr>
        <w:t xml:space="preserve"> </w:t>
      </w:r>
      <w:proofErr w:type="spellStart"/>
      <w:r w:rsidRPr="004F2BA3">
        <w:rPr>
          <w:sz w:val="26"/>
          <w:szCs w:val="26"/>
          <w:lang w:val="en-CA"/>
        </w:rPr>
        <w:t>Vallentine</w:t>
      </w:r>
      <w:proofErr w:type="spellEnd"/>
      <w:r w:rsidRPr="004F2BA3">
        <w:rPr>
          <w:sz w:val="26"/>
          <w:szCs w:val="26"/>
          <w:lang w:val="en-CA"/>
        </w:rPr>
        <w:t xml:space="preserve"> Mitchell, 2005.</w:t>
      </w:r>
      <w:r w:rsidR="00FB1DAC" w:rsidRPr="004F2BA3">
        <w:rPr>
          <w:sz w:val="26"/>
          <w:szCs w:val="26"/>
          <w:lang w:val="en-CA"/>
        </w:rPr>
        <w:t xml:space="preserve"> </w:t>
      </w:r>
    </w:p>
    <w:p w:rsidR="00A3675B" w:rsidRPr="004F2BA3" w:rsidRDefault="00A3675B" w:rsidP="006A1FA0">
      <w:pPr>
        <w:spacing w:line="300" w:lineRule="exact"/>
        <w:ind w:left="284" w:hanging="284"/>
        <w:jc w:val="both"/>
        <w:rPr>
          <w:sz w:val="26"/>
          <w:szCs w:val="26"/>
          <w:lang w:val="en-CA"/>
        </w:rPr>
      </w:pPr>
      <w:r w:rsidRPr="004F2BA3">
        <w:rPr>
          <w:sz w:val="26"/>
          <w:szCs w:val="26"/>
          <w:lang w:val="en-CA"/>
        </w:rPr>
        <w:t>Lewis, Justin Jaron.</w:t>
      </w:r>
      <w:r w:rsidR="00B43674" w:rsidRPr="004F2BA3">
        <w:rPr>
          <w:sz w:val="26"/>
          <w:szCs w:val="26"/>
          <w:lang w:val="en-CA"/>
        </w:rPr>
        <w:t xml:space="preserve"> </w:t>
      </w:r>
      <w:r w:rsidRPr="004F2BA3">
        <w:rPr>
          <w:i/>
          <w:iCs/>
          <w:sz w:val="26"/>
          <w:szCs w:val="26"/>
          <w:lang w:val="en-CA"/>
        </w:rPr>
        <w:t>Imagining Holiness.</w:t>
      </w:r>
      <w:r w:rsidR="00B43674" w:rsidRPr="004F2BA3">
        <w:rPr>
          <w:i/>
          <w:iCs/>
          <w:sz w:val="26"/>
          <w:szCs w:val="26"/>
          <w:lang w:val="en-CA"/>
        </w:rPr>
        <w:t xml:space="preserve"> </w:t>
      </w:r>
      <w:r w:rsidRPr="004F2BA3">
        <w:rPr>
          <w:sz w:val="26"/>
          <w:szCs w:val="26"/>
          <w:lang w:val="en-CA"/>
        </w:rPr>
        <w:t xml:space="preserve">Ph.D. thesis, </w:t>
      </w:r>
      <w:smartTag w:uri="urn:schemas-microsoft-com:office:smarttags" w:element="place">
        <w:smartTag w:uri="urn:schemas-microsoft-com:office:smarttags" w:element="PlaceType">
          <w:r w:rsidRPr="004F2BA3">
            <w:rPr>
              <w:sz w:val="26"/>
              <w:szCs w:val="26"/>
              <w:lang w:val="en-CA"/>
            </w:rPr>
            <w:t>University</w:t>
          </w:r>
        </w:smartTag>
        <w:r w:rsidRPr="004F2BA3">
          <w:rPr>
            <w:sz w:val="26"/>
            <w:szCs w:val="26"/>
            <w:lang w:val="en-CA"/>
          </w:rPr>
          <w:t xml:space="preserve"> of </w:t>
        </w:r>
        <w:smartTag w:uri="urn:schemas-microsoft-com:office:smarttags" w:element="PlaceName">
          <w:r w:rsidRPr="004F2BA3">
            <w:rPr>
              <w:sz w:val="26"/>
              <w:szCs w:val="26"/>
              <w:lang w:val="en-CA"/>
            </w:rPr>
            <w:t>Toronto</w:t>
          </w:r>
        </w:smartTag>
      </w:smartTag>
      <w:r w:rsidRPr="004F2BA3">
        <w:rPr>
          <w:sz w:val="26"/>
          <w:szCs w:val="26"/>
          <w:lang w:val="en-CA"/>
        </w:rPr>
        <w:t>, 2003.</w:t>
      </w:r>
    </w:p>
    <w:p w:rsidR="00813EFA" w:rsidRPr="004F2BA3" w:rsidRDefault="00813EFA" w:rsidP="006A1FA0">
      <w:pPr>
        <w:spacing w:line="300" w:lineRule="exact"/>
        <w:ind w:left="284" w:hanging="284"/>
        <w:jc w:val="both"/>
        <w:rPr>
          <w:sz w:val="26"/>
          <w:szCs w:val="26"/>
          <w:lang w:val="en-CA"/>
        </w:rPr>
      </w:pPr>
      <w:r w:rsidRPr="004F2BA3">
        <w:rPr>
          <w:sz w:val="26"/>
          <w:szCs w:val="26"/>
          <w:lang w:val="en-CA"/>
        </w:rPr>
        <w:t>Marcus, Jacob Rader, ed.</w:t>
      </w:r>
      <w:r w:rsidR="00B43674" w:rsidRPr="004F2BA3">
        <w:rPr>
          <w:sz w:val="26"/>
          <w:szCs w:val="26"/>
          <w:lang w:val="en-CA"/>
        </w:rPr>
        <w:t xml:space="preserve"> </w:t>
      </w:r>
      <w:r w:rsidRPr="004F2BA3">
        <w:rPr>
          <w:i/>
          <w:iCs/>
          <w:sz w:val="26"/>
          <w:szCs w:val="26"/>
          <w:lang w:val="en-CA"/>
        </w:rPr>
        <w:t>Concise Dictionary of American Jewish Biography.</w:t>
      </w:r>
      <w:r w:rsidR="00B43674" w:rsidRPr="004F2BA3">
        <w:rPr>
          <w:i/>
          <w:iCs/>
          <w:sz w:val="26"/>
          <w:szCs w:val="26"/>
          <w:lang w:val="en-CA"/>
        </w:rPr>
        <w:t xml:space="preserve"> </w:t>
      </w:r>
      <w:smartTag w:uri="urn:schemas-microsoft-com:office:smarttags" w:element="place">
        <w:r w:rsidRPr="004F2BA3">
          <w:rPr>
            <w:sz w:val="26"/>
            <w:szCs w:val="26"/>
            <w:lang w:val="en-CA"/>
          </w:rPr>
          <w:t>Brooklyn</w:t>
        </w:r>
      </w:smartTag>
      <w:r w:rsidRPr="004F2BA3">
        <w:rPr>
          <w:sz w:val="26"/>
          <w:szCs w:val="26"/>
          <w:lang w:val="en-CA"/>
        </w:rPr>
        <w:t>: Carlson, 1994.</w:t>
      </w:r>
    </w:p>
    <w:p w:rsidR="00A43423" w:rsidRPr="004F2BA3" w:rsidRDefault="00A43423" w:rsidP="00F00D34">
      <w:pPr>
        <w:autoSpaceDE/>
        <w:autoSpaceDN/>
        <w:adjustRightInd/>
        <w:spacing w:line="300" w:lineRule="exact"/>
        <w:ind w:left="284" w:hanging="284"/>
        <w:jc w:val="both"/>
        <w:rPr>
          <w:i/>
          <w:iCs/>
          <w:color w:val="000000"/>
          <w:sz w:val="26"/>
          <w:szCs w:val="26"/>
        </w:rPr>
      </w:pPr>
      <w:proofErr w:type="spellStart"/>
      <w:r w:rsidRPr="004F2BA3">
        <w:rPr>
          <w:sz w:val="26"/>
          <w:szCs w:val="26"/>
          <w:lang w:val="en-CA"/>
        </w:rPr>
        <w:t>Mintz</w:t>
      </w:r>
      <w:proofErr w:type="spellEnd"/>
      <w:r w:rsidRPr="004F2BA3">
        <w:rPr>
          <w:sz w:val="26"/>
          <w:szCs w:val="26"/>
          <w:lang w:val="en-CA"/>
        </w:rPr>
        <w:t>, Jerome R.</w:t>
      </w:r>
      <w:r w:rsidR="00B43674" w:rsidRPr="004F2BA3">
        <w:rPr>
          <w:sz w:val="26"/>
          <w:szCs w:val="26"/>
          <w:lang w:val="en-CA"/>
        </w:rPr>
        <w:t xml:space="preserve"> </w:t>
      </w:r>
      <w:r w:rsidR="00D41A1B" w:rsidRPr="004F2BA3">
        <w:rPr>
          <w:i/>
          <w:iCs/>
          <w:color w:val="000000"/>
          <w:sz w:val="26"/>
          <w:szCs w:val="26"/>
        </w:rPr>
        <w:t>Legends of the Hasidim:</w:t>
      </w:r>
      <w:r w:rsidR="00B43674" w:rsidRPr="004F2BA3">
        <w:rPr>
          <w:i/>
          <w:iCs/>
          <w:color w:val="000000"/>
          <w:sz w:val="26"/>
          <w:szCs w:val="26"/>
        </w:rPr>
        <w:t xml:space="preserve"> </w:t>
      </w:r>
      <w:r w:rsidR="0075630D">
        <w:rPr>
          <w:i/>
          <w:iCs/>
          <w:color w:val="000000"/>
          <w:sz w:val="26"/>
          <w:szCs w:val="26"/>
        </w:rPr>
        <w:t>a</w:t>
      </w:r>
      <w:r w:rsidR="0075630D" w:rsidRPr="004F2BA3">
        <w:rPr>
          <w:i/>
          <w:iCs/>
          <w:color w:val="000000"/>
          <w:sz w:val="26"/>
          <w:szCs w:val="26"/>
        </w:rPr>
        <w:t xml:space="preserve">n </w:t>
      </w:r>
      <w:r w:rsidRPr="004F2BA3">
        <w:rPr>
          <w:i/>
          <w:iCs/>
          <w:color w:val="000000"/>
          <w:sz w:val="26"/>
          <w:szCs w:val="26"/>
        </w:rPr>
        <w:t>introduction to Hasidic culture and oral</w:t>
      </w:r>
      <w:r w:rsidR="000D52CF">
        <w:rPr>
          <w:i/>
          <w:iCs/>
          <w:color w:val="000000"/>
          <w:sz w:val="26"/>
          <w:szCs w:val="26"/>
        </w:rPr>
        <w:t xml:space="preserve"> </w:t>
      </w:r>
      <w:r w:rsidRPr="004F2BA3">
        <w:rPr>
          <w:i/>
          <w:iCs/>
          <w:color w:val="000000"/>
          <w:sz w:val="26"/>
          <w:szCs w:val="26"/>
        </w:rPr>
        <w:t xml:space="preserve">tradition in the </w:t>
      </w:r>
      <w:smartTag w:uri="urn:schemas-microsoft-com:office:smarttags" w:element="place">
        <w:r w:rsidRPr="004F2BA3">
          <w:rPr>
            <w:i/>
            <w:iCs/>
            <w:color w:val="000000"/>
            <w:sz w:val="26"/>
            <w:szCs w:val="26"/>
          </w:rPr>
          <w:t>New World</w:t>
        </w:r>
      </w:smartTag>
      <w:r w:rsidRPr="004F2BA3">
        <w:rPr>
          <w:i/>
          <w:iCs/>
          <w:color w:val="000000"/>
          <w:sz w:val="26"/>
          <w:szCs w:val="26"/>
        </w:rPr>
        <w:t>.</w:t>
      </w:r>
      <w:r w:rsidR="00B43674" w:rsidRPr="004F2BA3">
        <w:rPr>
          <w:i/>
          <w:iCs/>
          <w:color w:val="000000"/>
          <w:sz w:val="26"/>
          <w:szCs w:val="26"/>
        </w:rPr>
        <w:t xml:space="preserve"> </w:t>
      </w:r>
      <w:smartTag w:uri="urn:schemas-microsoft-com:office:smarttags" w:element="place">
        <w:smartTag w:uri="urn:schemas-microsoft-com:office:smarttags" w:element="PlaceType">
          <w:r w:rsidRPr="004F2BA3">
            <w:rPr>
              <w:color w:val="000000"/>
              <w:sz w:val="26"/>
              <w:szCs w:val="26"/>
            </w:rPr>
            <w:t>University</w:t>
          </w:r>
        </w:smartTag>
        <w:r w:rsidRPr="004F2BA3">
          <w:rPr>
            <w:color w:val="000000"/>
            <w:sz w:val="26"/>
            <w:szCs w:val="26"/>
          </w:rPr>
          <w:t xml:space="preserve"> of </w:t>
        </w:r>
        <w:smartTag w:uri="urn:schemas-microsoft-com:office:smarttags" w:element="PlaceName">
          <w:r w:rsidRPr="004F2BA3">
            <w:rPr>
              <w:color w:val="000000"/>
              <w:sz w:val="26"/>
              <w:szCs w:val="26"/>
            </w:rPr>
            <w:t>Chicago</w:t>
          </w:r>
        </w:smartTag>
      </w:smartTag>
      <w:r w:rsidRPr="004F2BA3">
        <w:rPr>
          <w:color w:val="000000"/>
          <w:sz w:val="26"/>
          <w:szCs w:val="26"/>
        </w:rPr>
        <w:t>,</w:t>
      </w:r>
      <w:r w:rsidR="000D52CF">
        <w:rPr>
          <w:color w:val="000000"/>
          <w:sz w:val="26"/>
          <w:szCs w:val="26"/>
        </w:rPr>
        <w:t xml:space="preserve"> </w:t>
      </w:r>
      <w:r w:rsidRPr="004F2BA3">
        <w:rPr>
          <w:color w:val="000000"/>
          <w:sz w:val="26"/>
          <w:szCs w:val="26"/>
        </w:rPr>
        <w:t>1968.</w:t>
      </w:r>
    </w:p>
    <w:p w:rsidR="008D3114" w:rsidRPr="004F2BA3" w:rsidRDefault="008D3114" w:rsidP="00F00D34">
      <w:pPr>
        <w:spacing w:line="300" w:lineRule="exact"/>
        <w:ind w:left="284" w:hanging="284"/>
        <w:jc w:val="both"/>
        <w:rPr>
          <w:sz w:val="26"/>
          <w:szCs w:val="26"/>
          <w:lang w:val="en-CA"/>
        </w:rPr>
      </w:pPr>
      <w:proofErr w:type="spellStart"/>
      <w:r w:rsidRPr="004F2BA3">
        <w:rPr>
          <w:sz w:val="26"/>
          <w:szCs w:val="26"/>
          <w:lang w:val="en-CA"/>
        </w:rPr>
        <w:t>Nigal</w:t>
      </w:r>
      <w:proofErr w:type="spellEnd"/>
      <w:r w:rsidRPr="004F2BA3">
        <w:rPr>
          <w:sz w:val="26"/>
          <w:szCs w:val="26"/>
          <w:lang w:val="en-CA"/>
        </w:rPr>
        <w:t>, Gedaliah.</w:t>
      </w:r>
      <w:r w:rsidR="00B43674" w:rsidRPr="004F2BA3">
        <w:rPr>
          <w:sz w:val="26"/>
          <w:szCs w:val="26"/>
          <w:lang w:val="en-CA"/>
        </w:rPr>
        <w:t xml:space="preserve"> </w:t>
      </w:r>
      <w:proofErr w:type="spellStart"/>
      <w:r w:rsidR="00A3675B" w:rsidRPr="004F2BA3">
        <w:rPr>
          <w:i/>
          <w:iCs/>
          <w:sz w:val="26"/>
          <w:szCs w:val="26"/>
          <w:lang w:val="en-CA"/>
        </w:rPr>
        <w:t>HaSiporet</w:t>
      </w:r>
      <w:proofErr w:type="spellEnd"/>
      <w:r w:rsidR="00A3675B" w:rsidRPr="004F2BA3">
        <w:rPr>
          <w:i/>
          <w:iCs/>
          <w:sz w:val="26"/>
          <w:szCs w:val="26"/>
          <w:lang w:val="en-CA"/>
        </w:rPr>
        <w:t xml:space="preserve"> </w:t>
      </w:r>
      <w:proofErr w:type="spellStart"/>
      <w:r w:rsidR="00A3675B" w:rsidRPr="004F2BA3">
        <w:rPr>
          <w:i/>
          <w:iCs/>
          <w:sz w:val="26"/>
          <w:szCs w:val="26"/>
          <w:lang w:val="en-CA"/>
        </w:rPr>
        <w:t>H</w:t>
      </w:r>
      <w:r w:rsidR="001D72A1" w:rsidRPr="004F2BA3">
        <w:rPr>
          <w:i/>
          <w:iCs/>
          <w:sz w:val="26"/>
          <w:szCs w:val="26"/>
          <w:lang w:val="en-CA"/>
        </w:rPr>
        <w:t>a</w:t>
      </w:r>
      <w:r w:rsidR="001D72A1" w:rsidRPr="004F2BA3">
        <w:rPr>
          <w:i/>
          <w:iCs/>
          <w:sz w:val="26"/>
          <w:szCs w:val="26"/>
          <w:u w:val="single"/>
          <w:lang w:val="en-CA"/>
        </w:rPr>
        <w:t>H</w:t>
      </w:r>
      <w:r w:rsidR="000F21DA" w:rsidRPr="004F2BA3">
        <w:rPr>
          <w:i/>
          <w:iCs/>
          <w:sz w:val="26"/>
          <w:szCs w:val="26"/>
          <w:lang w:val="en-CA"/>
        </w:rPr>
        <w:t>asidit</w:t>
      </w:r>
      <w:proofErr w:type="spellEnd"/>
      <w:r w:rsidR="000F21DA" w:rsidRPr="004F2BA3">
        <w:rPr>
          <w:i/>
          <w:iCs/>
          <w:sz w:val="26"/>
          <w:szCs w:val="26"/>
          <w:lang w:val="en-CA"/>
        </w:rPr>
        <w:t xml:space="preserve">, </w:t>
      </w:r>
      <w:proofErr w:type="spellStart"/>
      <w:r w:rsidR="0075630D">
        <w:rPr>
          <w:i/>
          <w:iCs/>
          <w:sz w:val="26"/>
          <w:szCs w:val="26"/>
          <w:lang w:val="en-CA"/>
        </w:rPr>
        <w:t>T</w:t>
      </w:r>
      <w:r w:rsidR="0075630D" w:rsidRPr="004F2BA3">
        <w:rPr>
          <w:i/>
          <w:iCs/>
          <w:sz w:val="26"/>
          <w:szCs w:val="26"/>
          <w:lang w:val="en-CA"/>
        </w:rPr>
        <w:t>oldoteha</w:t>
      </w:r>
      <w:proofErr w:type="spellEnd"/>
      <w:r w:rsidR="0075630D" w:rsidRPr="004F2BA3">
        <w:rPr>
          <w:i/>
          <w:iCs/>
          <w:sz w:val="26"/>
          <w:szCs w:val="26"/>
          <w:lang w:val="en-CA"/>
        </w:rPr>
        <w:t xml:space="preserve"> </w:t>
      </w:r>
      <w:proofErr w:type="spellStart"/>
      <w:r w:rsidR="0075630D">
        <w:rPr>
          <w:i/>
          <w:iCs/>
          <w:sz w:val="26"/>
          <w:szCs w:val="26"/>
          <w:lang w:val="en-CA"/>
        </w:rPr>
        <w:t>V</w:t>
      </w:r>
      <w:r w:rsidR="000F21DA" w:rsidRPr="004F2BA3">
        <w:rPr>
          <w:i/>
          <w:iCs/>
          <w:sz w:val="26"/>
          <w:szCs w:val="26"/>
          <w:lang w:val="en-CA"/>
        </w:rPr>
        <w:t>enoseha</w:t>
      </w:r>
      <w:proofErr w:type="spellEnd"/>
      <w:r w:rsidR="000F21DA" w:rsidRPr="004F2BA3">
        <w:rPr>
          <w:i/>
          <w:iCs/>
          <w:sz w:val="26"/>
          <w:szCs w:val="26"/>
          <w:lang w:val="en-CA"/>
        </w:rPr>
        <w:t>.</w:t>
      </w:r>
      <w:r w:rsidR="00EB0059">
        <w:rPr>
          <w:i/>
          <w:iCs/>
          <w:sz w:val="26"/>
          <w:szCs w:val="26"/>
          <w:lang w:val="en-CA"/>
        </w:rPr>
        <w:t xml:space="preserve"> </w:t>
      </w:r>
      <w:smartTag w:uri="urn:schemas-microsoft-com:office:smarttags" w:element="City">
        <w:smartTag w:uri="urn:schemas-microsoft-com:office:smarttags" w:element="place">
          <w:r w:rsidR="000F21DA" w:rsidRPr="004F2BA3">
            <w:rPr>
              <w:sz w:val="26"/>
              <w:szCs w:val="26"/>
              <w:lang w:val="en-CA"/>
            </w:rPr>
            <w:t>Jerusalem</w:t>
          </w:r>
        </w:smartTag>
      </w:smartTag>
      <w:r w:rsidR="000F21DA" w:rsidRPr="004F2BA3">
        <w:rPr>
          <w:sz w:val="26"/>
          <w:szCs w:val="26"/>
          <w:lang w:val="en-CA"/>
        </w:rPr>
        <w:t>: Marcus, 1981</w:t>
      </w:r>
      <w:r w:rsidR="00A3675B" w:rsidRPr="004F2BA3">
        <w:rPr>
          <w:sz w:val="26"/>
          <w:szCs w:val="26"/>
          <w:lang w:val="en-CA"/>
        </w:rPr>
        <w:t>.</w:t>
      </w:r>
    </w:p>
    <w:p w:rsidR="00D41A1B" w:rsidRPr="004F2BA3" w:rsidRDefault="00D41A1B" w:rsidP="006A1FA0">
      <w:pPr>
        <w:spacing w:line="300" w:lineRule="exact"/>
        <w:ind w:left="284" w:hanging="284"/>
        <w:jc w:val="both"/>
        <w:rPr>
          <w:color w:val="000000"/>
          <w:sz w:val="26"/>
          <w:szCs w:val="26"/>
          <w:lang w:eastAsia="ja-JP"/>
        </w:rPr>
      </w:pPr>
      <w:r w:rsidRPr="004F2BA3">
        <w:rPr>
          <w:sz w:val="26"/>
          <w:szCs w:val="26"/>
          <w:lang w:val="en-CA"/>
        </w:rPr>
        <w:t xml:space="preserve">----------. </w:t>
      </w:r>
      <w:proofErr w:type="spellStart"/>
      <w:r w:rsidRPr="004F2BA3">
        <w:rPr>
          <w:i/>
          <w:iCs/>
          <w:color w:val="000000"/>
          <w:sz w:val="26"/>
          <w:szCs w:val="26"/>
          <w:lang w:eastAsia="ja-JP"/>
        </w:rPr>
        <w:t>Melaqte</w:t>
      </w:r>
      <w:proofErr w:type="spellEnd"/>
      <w:r w:rsidRPr="004F2BA3">
        <w:rPr>
          <w:i/>
          <w:iCs/>
          <w:color w:val="000000"/>
          <w:sz w:val="26"/>
          <w:szCs w:val="26"/>
          <w:lang w:eastAsia="ja-JP"/>
        </w:rPr>
        <w:t xml:space="preserve"> </w:t>
      </w:r>
      <w:proofErr w:type="spellStart"/>
      <w:r w:rsidRPr="004F2BA3">
        <w:rPr>
          <w:i/>
          <w:iCs/>
          <w:color w:val="000000"/>
          <w:sz w:val="26"/>
          <w:szCs w:val="26"/>
          <w:lang w:eastAsia="ja-JP"/>
        </w:rPr>
        <w:t>HaSippur</w:t>
      </w:r>
      <w:proofErr w:type="spellEnd"/>
      <w:r w:rsidRPr="004F2BA3">
        <w:rPr>
          <w:i/>
          <w:iCs/>
          <w:color w:val="000000"/>
          <w:sz w:val="26"/>
          <w:szCs w:val="26"/>
          <w:lang w:eastAsia="ja-JP"/>
        </w:rPr>
        <w:t xml:space="preserve"> </w:t>
      </w:r>
      <w:proofErr w:type="spellStart"/>
      <w:r w:rsidRPr="004F2BA3">
        <w:rPr>
          <w:i/>
          <w:iCs/>
          <w:color w:val="000000"/>
          <w:sz w:val="26"/>
          <w:szCs w:val="26"/>
          <w:lang w:eastAsia="ja-JP"/>
        </w:rPr>
        <w:t>Ha</w:t>
      </w:r>
      <w:r w:rsidRPr="004F2BA3">
        <w:rPr>
          <w:i/>
          <w:iCs/>
          <w:color w:val="000000"/>
          <w:sz w:val="26"/>
          <w:szCs w:val="26"/>
          <w:u w:val="single"/>
          <w:lang w:eastAsia="ja-JP"/>
        </w:rPr>
        <w:t>H</w:t>
      </w:r>
      <w:r w:rsidRPr="004F2BA3">
        <w:rPr>
          <w:i/>
          <w:iCs/>
          <w:color w:val="000000"/>
          <w:sz w:val="26"/>
          <w:szCs w:val="26"/>
          <w:lang w:eastAsia="ja-JP"/>
        </w:rPr>
        <w:t>asidi</w:t>
      </w:r>
      <w:proofErr w:type="spellEnd"/>
      <w:r w:rsidRPr="004F2BA3">
        <w:rPr>
          <w:color w:val="000000"/>
          <w:sz w:val="26"/>
          <w:szCs w:val="26"/>
          <w:lang w:eastAsia="ja-JP"/>
        </w:rPr>
        <w:t>.</w:t>
      </w:r>
      <w:r w:rsidR="00B43674" w:rsidRPr="004F2BA3">
        <w:rPr>
          <w:color w:val="000000"/>
          <w:sz w:val="26"/>
          <w:szCs w:val="26"/>
          <w:lang w:eastAsia="ja-JP"/>
        </w:rPr>
        <w:t xml:space="preserve"> </w:t>
      </w:r>
      <w:smartTag w:uri="urn:schemas-microsoft-com:office:smarttags" w:element="City">
        <w:smartTag w:uri="urn:schemas-microsoft-com:office:smarttags" w:element="place">
          <w:r w:rsidRPr="004F2BA3">
            <w:rPr>
              <w:color w:val="000000"/>
              <w:sz w:val="26"/>
              <w:szCs w:val="26"/>
              <w:lang w:eastAsia="ja-JP"/>
            </w:rPr>
            <w:t>Jerusalem</w:t>
          </w:r>
        </w:smartTag>
      </w:smartTag>
      <w:r w:rsidRPr="004F2BA3">
        <w:rPr>
          <w:color w:val="000000"/>
          <w:sz w:val="26"/>
          <w:szCs w:val="26"/>
          <w:lang w:eastAsia="ja-JP"/>
        </w:rPr>
        <w:t xml:space="preserve">: </w:t>
      </w:r>
      <w:smartTag w:uri="urn:schemas-microsoft-com:office:smarttags" w:element="City">
        <w:smartTag w:uri="urn:schemas-microsoft-com:office:smarttags" w:element="place">
          <w:r w:rsidRPr="004F2BA3">
            <w:rPr>
              <w:color w:val="000000"/>
              <w:sz w:val="26"/>
              <w:szCs w:val="26"/>
              <w:lang w:eastAsia="ja-JP"/>
            </w:rPr>
            <w:t>Carmel</w:t>
          </w:r>
        </w:smartTag>
      </w:smartTag>
      <w:r w:rsidRPr="004F2BA3">
        <w:rPr>
          <w:color w:val="000000"/>
          <w:sz w:val="26"/>
          <w:szCs w:val="26"/>
          <w:lang w:eastAsia="ja-JP"/>
        </w:rPr>
        <w:t xml:space="preserve">, 1995. </w:t>
      </w:r>
    </w:p>
    <w:p w:rsidR="00813EFA" w:rsidRPr="004F2BA3" w:rsidRDefault="00813EFA" w:rsidP="006A1FA0">
      <w:pPr>
        <w:spacing w:line="300" w:lineRule="exact"/>
        <w:ind w:left="284" w:hanging="284"/>
        <w:jc w:val="both"/>
        <w:rPr>
          <w:sz w:val="26"/>
          <w:szCs w:val="26"/>
          <w:lang w:val="en-CA"/>
        </w:rPr>
      </w:pPr>
      <w:proofErr w:type="spellStart"/>
      <w:r w:rsidRPr="004F2BA3">
        <w:rPr>
          <w:sz w:val="26"/>
          <w:szCs w:val="26"/>
          <w:lang w:val="en-CA"/>
        </w:rPr>
        <w:t>Rabinowicz</w:t>
      </w:r>
      <w:proofErr w:type="spellEnd"/>
      <w:r w:rsidRPr="004F2BA3">
        <w:rPr>
          <w:sz w:val="26"/>
          <w:szCs w:val="26"/>
          <w:lang w:val="en-CA"/>
        </w:rPr>
        <w:t xml:space="preserve">, </w:t>
      </w:r>
      <w:proofErr w:type="spellStart"/>
      <w:r w:rsidRPr="004F2BA3">
        <w:rPr>
          <w:sz w:val="26"/>
          <w:szCs w:val="26"/>
          <w:lang w:val="en-CA"/>
        </w:rPr>
        <w:t>Tzvi</w:t>
      </w:r>
      <w:proofErr w:type="spellEnd"/>
      <w:r w:rsidRPr="004F2BA3">
        <w:rPr>
          <w:sz w:val="26"/>
          <w:szCs w:val="26"/>
          <w:lang w:val="en-CA"/>
        </w:rPr>
        <w:t xml:space="preserve"> M.</w:t>
      </w:r>
      <w:r w:rsidR="00B43674" w:rsidRPr="004F2BA3">
        <w:rPr>
          <w:sz w:val="26"/>
          <w:szCs w:val="26"/>
          <w:lang w:val="en-CA"/>
        </w:rPr>
        <w:t xml:space="preserve"> </w:t>
      </w:r>
      <w:r w:rsidRPr="004F2BA3">
        <w:rPr>
          <w:i/>
          <w:iCs/>
          <w:sz w:val="26"/>
          <w:szCs w:val="26"/>
          <w:lang w:val="en-CA"/>
        </w:rPr>
        <w:t>The Encyclopedia of Hasidism.</w:t>
      </w:r>
      <w:r w:rsidR="00B43674" w:rsidRPr="004F2BA3">
        <w:rPr>
          <w:sz w:val="26"/>
          <w:szCs w:val="26"/>
          <w:lang w:val="en-CA"/>
        </w:rPr>
        <w:t xml:space="preserve"> </w:t>
      </w:r>
      <w:smartTag w:uri="urn:schemas-microsoft-com:office:smarttags" w:element="place">
        <w:smartTag w:uri="urn:schemas-microsoft-com:office:smarttags" w:element="City">
          <w:r w:rsidRPr="004F2BA3">
            <w:rPr>
              <w:sz w:val="26"/>
              <w:szCs w:val="26"/>
              <w:lang w:val="en-CA"/>
            </w:rPr>
            <w:t>Northvale</w:t>
          </w:r>
        </w:smartTag>
        <w:r w:rsidRPr="004F2BA3">
          <w:rPr>
            <w:sz w:val="26"/>
            <w:szCs w:val="26"/>
            <w:lang w:val="en-CA"/>
          </w:rPr>
          <w:t xml:space="preserve">, </w:t>
        </w:r>
        <w:smartTag w:uri="urn:schemas-microsoft-com:office:smarttags" w:element="State">
          <w:r w:rsidRPr="004F2BA3">
            <w:rPr>
              <w:sz w:val="26"/>
              <w:szCs w:val="26"/>
              <w:lang w:val="en-CA"/>
            </w:rPr>
            <w:t>New Jersey</w:t>
          </w:r>
        </w:smartTag>
      </w:smartTag>
      <w:r w:rsidRPr="004F2BA3">
        <w:rPr>
          <w:sz w:val="26"/>
          <w:szCs w:val="26"/>
          <w:lang w:val="en-CA"/>
        </w:rPr>
        <w:t>:</w:t>
      </w:r>
      <w:r w:rsidR="00B43674" w:rsidRPr="004F2BA3">
        <w:rPr>
          <w:sz w:val="26"/>
          <w:szCs w:val="26"/>
          <w:lang w:val="en-CA"/>
        </w:rPr>
        <w:t xml:space="preserve"> </w:t>
      </w:r>
      <w:r w:rsidRPr="004F2BA3">
        <w:rPr>
          <w:sz w:val="26"/>
          <w:szCs w:val="26"/>
          <w:lang w:val="en-CA"/>
        </w:rPr>
        <w:t>Jason Aronson, 1996.</w:t>
      </w:r>
    </w:p>
    <w:p w:rsidR="008B6222" w:rsidRPr="004F2BA3" w:rsidRDefault="00234708" w:rsidP="006A1FA0">
      <w:pPr>
        <w:spacing w:line="300" w:lineRule="exact"/>
        <w:ind w:left="284" w:hanging="284"/>
        <w:jc w:val="both"/>
        <w:rPr>
          <w:sz w:val="26"/>
          <w:szCs w:val="26"/>
          <w:lang w:val="en-CA"/>
        </w:rPr>
      </w:pPr>
      <w:proofErr w:type="spellStart"/>
      <w:r w:rsidRPr="004F2BA3">
        <w:rPr>
          <w:sz w:val="26"/>
          <w:szCs w:val="26"/>
          <w:lang w:val="en-CA"/>
        </w:rPr>
        <w:t>S</w:t>
      </w:r>
      <w:r w:rsidR="008B6222" w:rsidRPr="004F2BA3">
        <w:rPr>
          <w:sz w:val="26"/>
          <w:szCs w:val="26"/>
          <w:lang w:val="en-CA"/>
        </w:rPr>
        <w:t>chneur</w:t>
      </w:r>
      <w:proofErr w:type="spellEnd"/>
      <w:r w:rsidR="008B6222" w:rsidRPr="004F2BA3">
        <w:rPr>
          <w:sz w:val="26"/>
          <w:szCs w:val="26"/>
          <w:lang w:val="en-CA"/>
        </w:rPr>
        <w:t xml:space="preserve"> </w:t>
      </w:r>
      <w:proofErr w:type="spellStart"/>
      <w:r w:rsidR="008B6222" w:rsidRPr="004F2BA3">
        <w:rPr>
          <w:sz w:val="26"/>
          <w:szCs w:val="26"/>
          <w:lang w:val="en-CA"/>
        </w:rPr>
        <w:t>Zalman</w:t>
      </w:r>
      <w:proofErr w:type="spellEnd"/>
      <w:r w:rsidR="008B6222" w:rsidRPr="004F2BA3">
        <w:rPr>
          <w:sz w:val="26"/>
          <w:szCs w:val="26"/>
          <w:lang w:val="en-CA"/>
        </w:rPr>
        <w:t xml:space="preserve"> of </w:t>
      </w:r>
      <w:proofErr w:type="spellStart"/>
      <w:r w:rsidR="008B6222" w:rsidRPr="004F2BA3">
        <w:rPr>
          <w:sz w:val="26"/>
          <w:szCs w:val="26"/>
          <w:lang w:val="en-CA"/>
        </w:rPr>
        <w:t>Liadi</w:t>
      </w:r>
      <w:proofErr w:type="spellEnd"/>
      <w:r w:rsidR="008B6222" w:rsidRPr="004F2BA3">
        <w:rPr>
          <w:sz w:val="26"/>
          <w:szCs w:val="26"/>
          <w:lang w:val="en-CA"/>
        </w:rPr>
        <w:t>.</w:t>
      </w:r>
      <w:r w:rsidR="00B43674" w:rsidRPr="004F2BA3">
        <w:rPr>
          <w:sz w:val="26"/>
          <w:szCs w:val="26"/>
          <w:lang w:val="en-CA"/>
        </w:rPr>
        <w:t xml:space="preserve"> </w:t>
      </w:r>
      <w:proofErr w:type="spellStart"/>
      <w:r w:rsidR="008B6222" w:rsidRPr="004F2BA3">
        <w:rPr>
          <w:i/>
          <w:iCs/>
          <w:sz w:val="26"/>
          <w:szCs w:val="26"/>
          <w:lang w:val="en-CA"/>
        </w:rPr>
        <w:t>Liqutei</w:t>
      </w:r>
      <w:proofErr w:type="spellEnd"/>
      <w:r w:rsidR="008B6222" w:rsidRPr="004F2BA3">
        <w:rPr>
          <w:i/>
          <w:iCs/>
          <w:sz w:val="26"/>
          <w:szCs w:val="26"/>
          <w:lang w:val="en-CA"/>
        </w:rPr>
        <w:t xml:space="preserve"> </w:t>
      </w:r>
      <w:proofErr w:type="spellStart"/>
      <w:r w:rsidR="008B6222" w:rsidRPr="004F2BA3">
        <w:rPr>
          <w:i/>
          <w:iCs/>
          <w:sz w:val="26"/>
          <w:szCs w:val="26"/>
          <w:lang w:val="en-CA"/>
        </w:rPr>
        <w:t>Amarim</w:t>
      </w:r>
      <w:proofErr w:type="spellEnd"/>
      <w:r w:rsidR="008B6222" w:rsidRPr="004F2BA3">
        <w:rPr>
          <w:i/>
          <w:iCs/>
          <w:sz w:val="26"/>
          <w:szCs w:val="26"/>
          <w:lang w:val="en-CA"/>
        </w:rPr>
        <w:t>:</w:t>
      </w:r>
      <w:r w:rsidR="00B43674" w:rsidRPr="004F2BA3">
        <w:rPr>
          <w:i/>
          <w:iCs/>
          <w:sz w:val="26"/>
          <w:szCs w:val="26"/>
          <w:lang w:val="en-CA"/>
        </w:rPr>
        <w:t xml:space="preserve"> </w:t>
      </w:r>
      <w:r w:rsidR="008B6222" w:rsidRPr="004F2BA3">
        <w:rPr>
          <w:i/>
          <w:iCs/>
          <w:sz w:val="26"/>
          <w:szCs w:val="26"/>
          <w:lang w:val="en-CA"/>
        </w:rPr>
        <w:t>Tanya.</w:t>
      </w:r>
      <w:r w:rsidR="00B43674" w:rsidRPr="004F2BA3">
        <w:rPr>
          <w:sz w:val="26"/>
          <w:szCs w:val="26"/>
          <w:lang w:val="en-CA"/>
        </w:rPr>
        <w:t xml:space="preserve"> </w:t>
      </w:r>
      <w:smartTag w:uri="urn:schemas-microsoft-com:office:smarttags" w:element="place">
        <w:r w:rsidR="008B6222" w:rsidRPr="004F2BA3">
          <w:rPr>
            <w:sz w:val="26"/>
            <w:szCs w:val="26"/>
            <w:lang w:val="en-CA"/>
          </w:rPr>
          <w:t>Brooklyn</w:t>
        </w:r>
      </w:smartTag>
      <w:r w:rsidR="008B6222" w:rsidRPr="004F2BA3">
        <w:rPr>
          <w:sz w:val="26"/>
          <w:szCs w:val="26"/>
          <w:lang w:val="en-CA"/>
        </w:rPr>
        <w:t>:</w:t>
      </w:r>
      <w:r w:rsidR="00B43674" w:rsidRPr="004F2BA3">
        <w:rPr>
          <w:sz w:val="26"/>
          <w:szCs w:val="26"/>
          <w:lang w:val="en-CA"/>
        </w:rPr>
        <w:t xml:space="preserve"> </w:t>
      </w:r>
      <w:proofErr w:type="spellStart"/>
      <w:r w:rsidR="008B6222" w:rsidRPr="004F2BA3">
        <w:rPr>
          <w:sz w:val="26"/>
          <w:szCs w:val="26"/>
          <w:lang w:val="en-CA"/>
        </w:rPr>
        <w:t>Kehot</w:t>
      </w:r>
      <w:proofErr w:type="spellEnd"/>
      <w:r w:rsidR="008B6222" w:rsidRPr="004F2BA3">
        <w:rPr>
          <w:sz w:val="26"/>
          <w:szCs w:val="26"/>
          <w:lang w:val="en-CA"/>
        </w:rPr>
        <w:t>, 1990 (first</w:t>
      </w:r>
      <w:r w:rsidR="000D52CF">
        <w:rPr>
          <w:sz w:val="26"/>
          <w:szCs w:val="26"/>
          <w:lang w:val="en-CA"/>
        </w:rPr>
        <w:t xml:space="preserve"> </w:t>
      </w:r>
      <w:r w:rsidR="008B6222" w:rsidRPr="004F2BA3">
        <w:rPr>
          <w:sz w:val="26"/>
          <w:szCs w:val="26"/>
          <w:lang w:val="en-CA"/>
        </w:rPr>
        <w:t>editions 1797, 1814).</w:t>
      </w:r>
    </w:p>
    <w:p w:rsidR="00027D76" w:rsidRPr="004F2BA3" w:rsidRDefault="00027D76" w:rsidP="0075630D">
      <w:pPr>
        <w:spacing w:line="300" w:lineRule="exact"/>
        <w:ind w:left="284" w:hanging="284"/>
        <w:jc w:val="both"/>
        <w:rPr>
          <w:sz w:val="26"/>
          <w:szCs w:val="26"/>
          <w:lang w:val="en-CA"/>
        </w:rPr>
      </w:pPr>
      <w:proofErr w:type="spellStart"/>
      <w:r w:rsidRPr="004F2BA3">
        <w:rPr>
          <w:sz w:val="26"/>
          <w:szCs w:val="26"/>
          <w:lang w:val="en-CA"/>
        </w:rPr>
        <w:t>Shandler</w:t>
      </w:r>
      <w:proofErr w:type="spellEnd"/>
      <w:r w:rsidRPr="004F2BA3">
        <w:rPr>
          <w:sz w:val="26"/>
          <w:szCs w:val="26"/>
          <w:lang w:val="en-CA"/>
        </w:rPr>
        <w:t>, Jeffrey.</w:t>
      </w:r>
      <w:r w:rsidR="00B43674" w:rsidRPr="004F2BA3">
        <w:rPr>
          <w:sz w:val="26"/>
          <w:szCs w:val="26"/>
          <w:lang w:val="en-CA"/>
        </w:rPr>
        <w:t xml:space="preserve"> </w:t>
      </w:r>
      <w:r w:rsidRPr="004F2BA3">
        <w:rPr>
          <w:i/>
          <w:iCs/>
          <w:sz w:val="26"/>
          <w:szCs w:val="26"/>
          <w:lang w:val="en-CA"/>
        </w:rPr>
        <w:t xml:space="preserve">Adventures in </w:t>
      </w:r>
      <w:proofErr w:type="spellStart"/>
      <w:r w:rsidRPr="004F2BA3">
        <w:rPr>
          <w:i/>
          <w:iCs/>
          <w:sz w:val="26"/>
          <w:szCs w:val="26"/>
          <w:lang w:val="en-CA"/>
        </w:rPr>
        <w:t>Yiddishland</w:t>
      </w:r>
      <w:proofErr w:type="spellEnd"/>
      <w:r w:rsidRPr="004F2BA3">
        <w:rPr>
          <w:i/>
          <w:iCs/>
          <w:sz w:val="26"/>
          <w:szCs w:val="26"/>
          <w:lang w:val="en-CA"/>
        </w:rPr>
        <w:t>:</w:t>
      </w:r>
      <w:r w:rsidR="00B43674" w:rsidRPr="004F2BA3">
        <w:rPr>
          <w:i/>
          <w:iCs/>
          <w:sz w:val="26"/>
          <w:szCs w:val="26"/>
          <w:lang w:val="en-CA"/>
        </w:rPr>
        <w:t xml:space="preserve"> </w:t>
      </w:r>
      <w:proofErr w:type="spellStart"/>
      <w:r w:rsidR="0075630D">
        <w:rPr>
          <w:i/>
          <w:iCs/>
          <w:sz w:val="26"/>
          <w:szCs w:val="26"/>
          <w:lang w:val="en-CA"/>
        </w:rPr>
        <w:t>p</w:t>
      </w:r>
      <w:r w:rsidR="0075630D" w:rsidRPr="004F2BA3">
        <w:rPr>
          <w:i/>
          <w:iCs/>
          <w:sz w:val="26"/>
          <w:szCs w:val="26"/>
          <w:lang w:val="en-CA"/>
        </w:rPr>
        <w:t>ostvernacular</w:t>
      </w:r>
      <w:proofErr w:type="spellEnd"/>
      <w:r w:rsidR="0075630D" w:rsidRPr="004F2BA3">
        <w:rPr>
          <w:i/>
          <w:iCs/>
          <w:sz w:val="26"/>
          <w:szCs w:val="26"/>
          <w:lang w:val="en-CA"/>
        </w:rPr>
        <w:t xml:space="preserve"> </w:t>
      </w:r>
      <w:r w:rsidR="0075630D">
        <w:rPr>
          <w:i/>
          <w:iCs/>
          <w:sz w:val="26"/>
          <w:szCs w:val="26"/>
          <w:lang w:val="en-CA"/>
        </w:rPr>
        <w:t>l</w:t>
      </w:r>
      <w:r w:rsidRPr="004F2BA3">
        <w:rPr>
          <w:i/>
          <w:iCs/>
          <w:sz w:val="26"/>
          <w:szCs w:val="26"/>
          <w:lang w:val="en-CA"/>
        </w:rPr>
        <w:t xml:space="preserve">anguage &amp; </w:t>
      </w:r>
      <w:r w:rsidR="0075630D">
        <w:rPr>
          <w:i/>
          <w:iCs/>
          <w:sz w:val="26"/>
          <w:szCs w:val="26"/>
          <w:lang w:val="en-CA"/>
        </w:rPr>
        <w:t>c</w:t>
      </w:r>
      <w:r w:rsidRPr="004F2BA3">
        <w:rPr>
          <w:i/>
          <w:iCs/>
          <w:sz w:val="26"/>
          <w:szCs w:val="26"/>
          <w:lang w:val="en-CA"/>
        </w:rPr>
        <w:t>ulture.</w:t>
      </w:r>
      <w:r w:rsidR="00B43674" w:rsidRPr="004F2BA3">
        <w:rPr>
          <w:sz w:val="26"/>
          <w:szCs w:val="26"/>
          <w:lang w:val="en-CA"/>
        </w:rPr>
        <w:t xml:space="preserve"> </w:t>
      </w:r>
      <w:smartTag w:uri="urn:schemas-microsoft-com:office:smarttags" w:element="City">
        <w:smartTag w:uri="urn:schemas-microsoft-com:office:smarttags" w:element="place">
          <w:r w:rsidRPr="004F2BA3">
            <w:rPr>
              <w:sz w:val="26"/>
              <w:szCs w:val="26"/>
              <w:lang w:val="en-CA"/>
            </w:rPr>
            <w:t>Berkeley</w:t>
          </w:r>
        </w:smartTag>
      </w:smartTag>
      <w:r w:rsidRPr="004F2BA3">
        <w:rPr>
          <w:sz w:val="26"/>
          <w:szCs w:val="26"/>
          <w:lang w:val="en-CA"/>
        </w:rPr>
        <w:t>:</w:t>
      </w:r>
      <w:r w:rsidR="00B43674" w:rsidRPr="004F2BA3">
        <w:rPr>
          <w:sz w:val="26"/>
          <w:szCs w:val="26"/>
          <w:lang w:val="en-CA"/>
        </w:rPr>
        <w:t xml:space="preserve"> </w:t>
      </w:r>
      <w:smartTag w:uri="urn:schemas-microsoft-com:office:smarttags" w:element="place">
        <w:smartTag w:uri="urn:schemas-microsoft-com:office:smarttags" w:element="PlaceType">
          <w:r w:rsidRPr="004F2BA3">
            <w:rPr>
              <w:sz w:val="26"/>
              <w:szCs w:val="26"/>
              <w:lang w:val="en-CA"/>
            </w:rPr>
            <w:t>University</w:t>
          </w:r>
        </w:smartTag>
        <w:r w:rsidRPr="004F2BA3">
          <w:rPr>
            <w:sz w:val="26"/>
            <w:szCs w:val="26"/>
            <w:lang w:val="en-CA"/>
          </w:rPr>
          <w:t xml:space="preserve"> of </w:t>
        </w:r>
        <w:smartTag w:uri="urn:schemas-microsoft-com:office:smarttags" w:element="PlaceName">
          <w:r w:rsidRPr="004F2BA3">
            <w:rPr>
              <w:sz w:val="26"/>
              <w:szCs w:val="26"/>
              <w:lang w:val="en-CA"/>
            </w:rPr>
            <w:t>California</w:t>
          </w:r>
        </w:smartTag>
      </w:smartTag>
      <w:r w:rsidRPr="004F2BA3">
        <w:rPr>
          <w:sz w:val="26"/>
          <w:szCs w:val="26"/>
          <w:lang w:val="en-CA"/>
        </w:rPr>
        <w:t xml:space="preserve"> Press, 2006.</w:t>
      </w:r>
    </w:p>
    <w:p w:rsidR="00027D76" w:rsidRPr="004F2BA3" w:rsidRDefault="00027D76" w:rsidP="00D37AE2">
      <w:pPr>
        <w:spacing w:line="300" w:lineRule="exact"/>
        <w:ind w:left="284" w:hanging="284"/>
        <w:jc w:val="both"/>
        <w:rPr>
          <w:sz w:val="26"/>
          <w:szCs w:val="26"/>
        </w:rPr>
      </w:pPr>
      <w:proofErr w:type="spellStart"/>
      <w:r w:rsidRPr="004F2BA3">
        <w:rPr>
          <w:sz w:val="26"/>
          <w:szCs w:val="26"/>
          <w:lang w:val="en-CA"/>
        </w:rPr>
        <w:t>Shtokfish</w:t>
      </w:r>
      <w:proofErr w:type="spellEnd"/>
      <w:r w:rsidRPr="004F2BA3">
        <w:rPr>
          <w:sz w:val="26"/>
          <w:szCs w:val="26"/>
          <w:lang w:val="en-CA"/>
        </w:rPr>
        <w:t xml:space="preserve">, </w:t>
      </w:r>
      <w:proofErr w:type="spellStart"/>
      <w:r w:rsidRPr="004F2BA3">
        <w:rPr>
          <w:sz w:val="26"/>
          <w:szCs w:val="26"/>
          <w:lang w:val="en-CA"/>
        </w:rPr>
        <w:t>Dovid</w:t>
      </w:r>
      <w:proofErr w:type="spellEnd"/>
      <w:r w:rsidRPr="004F2BA3">
        <w:rPr>
          <w:sz w:val="26"/>
          <w:szCs w:val="26"/>
          <w:lang w:val="en-CA"/>
        </w:rPr>
        <w:t>.</w:t>
      </w:r>
      <w:r w:rsidR="00B43674" w:rsidRPr="004F2BA3">
        <w:rPr>
          <w:sz w:val="26"/>
          <w:szCs w:val="26"/>
          <w:lang w:val="en-CA"/>
        </w:rPr>
        <w:t xml:space="preserve"> </w:t>
      </w:r>
      <w:proofErr w:type="spellStart"/>
      <w:r w:rsidRPr="004F2BA3">
        <w:rPr>
          <w:rStyle w:val="a7"/>
          <w:color w:val="000000"/>
          <w:sz w:val="26"/>
          <w:szCs w:val="26"/>
        </w:rPr>
        <w:t>Sefer</w:t>
      </w:r>
      <w:proofErr w:type="spellEnd"/>
      <w:r w:rsidRPr="004F2BA3">
        <w:rPr>
          <w:rStyle w:val="a7"/>
          <w:color w:val="000000"/>
          <w:sz w:val="26"/>
          <w:szCs w:val="26"/>
        </w:rPr>
        <w:t xml:space="preserve"> </w:t>
      </w:r>
      <w:proofErr w:type="spellStart"/>
      <w:r w:rsidRPr="004F2BA3">
        <w:rPr>
          <w:rStyle w:val="a7"/>
          <w:color w:val="000000"/>
          <w:sz w:val="26"/>
          <w:szCs w:val="26"/>
        </w:rPr>
        <w:t>Zgyerz</w:t>
      </w:r>
      <w:proofErr w:type="spellEnd"/>
      <w:r w:rsidRPr="004F2BA3">
        <w:rPr>
          <w:rStyle w:val="a7"/>
          <w:color w:val="000000"/>
          <w:sz w:val="26"/>
          <w:szCs w:val="26"/>
        </w:rPr>
        <w:t xml:space="preserve">: </w:t>
      </w:r>
      <w:proofErr w:type="spellStart"/>
      <w:r w:rsidRPr="004F2BA3">
        <w:rPr>
          <w:rStyle w:val="a7"/>
          <w:color w:val="000000"/>
          <w:sz w:val="26"/>
          <w:szCs w:val="26"/>
        </w:rPr>
        <w:t>mazkeret</w:t>
      </w:r>
      <w:proofErr w:type="spellEnd"/>
      <w:r w:rsidRPr="004F2BA3">
        <w:rPr>
          <w:rStyle w:val="a7"/>
          <w:color w:val="000000"/>
          <w:sz w:val="26"/>
          <w:szCs w:val="26"/>
        </w:rPr>
        <w:t xml:space="preserve"> </w:t>
      </w:r>
      <w:proofErr w:type="spellStart"/>
      <w:r w:rsidRPr="004F2BA3">
        <w:rPr>
          <w:rStyle w:val="a7"/>
          <w:color w:val="000000"/>
          <w:sz w:val="26"/>
          <w:szCs w:val="26"/>
        </w:rPr>
        <w:t>nets</w:t>
      </w:r>
      <w:r w:rsidR="001D72A1" w:rsidRPr="004F2BA3">
        <w:rPr>
          <w:rStyle w:val="a7"/>
          <w:color w:val="000000"/>
          <w:sz w:val="26"/>
          <w:szCs w:val="26"/>
        </w:rPr>
        <w:t>ah</w:t>
      </w:r>
      <w:proofErr w:type="spellEnd"/>
      <w:r w:rsidRPr="004F2BA3">
        <w:rPr>
          <w:rStyle w:val="a7"/>
          <w:color w:val="000000"/>
          <w:sz w:val="26"/>
          <w:szCs w:val="26"/>
        </w:rPr>
        <w:t xml:space="preserve"> </w:t>
      </w:r>
      <w:proofErr w:type="spellStart"/>
      <w:r w:rsidRPr="004F2BA3">
        <w:rPr>
          <w:rStyle w:val="a7"/>
          <w:color w:val="000000"/>
          <w:sz w:val="26"/>
          <w:szCs w:val="26"/>
        </w:rPr>
        <w:t>liqehilah</w:t>
      </w:r>
      <w:proofErr w:type="spellEnd"/>
      <w:r w:rsidRPr="004F2BA3">
        <w:rPr>
          <w:rStyle w:val="a7"/>
          <w:color w:val="000000"/>
          <w:sz w:val="26"/>
          <w:szCs w:val="26"/>
        </w:rPr>
        <w:t xml:space="preserve"> </w:t>
      </w:r>
      <w:proofErr w:type="spellStart"/>
      <w:r w:rsidRPr="004F2BA3">
        <w:rPr>
          <w:rStyle w:val="a7"/>
          <w:color w:val="000000"/>
          <w:sz w:val="26"/>
          <w:szCs w:val="26"/>
        </w:rPr>
        <w:t>yehudit</w:t>
      </w:r>
      <w:proofErr w:type="spellEnd"/>
      <w:r w:rsidRPr="004F2BA3">
        <w:rPr>
          <w:rStyle w:val="a7"/>
          <w:color w:val="000000"/>
          <w:sz w:val="26"/>
          <w:szCs w:val="26"/>
        </w:rPr>
        <w:t xml:space="preserve"> </w:t>
      </w:r>
      <w:proofErr w:type="spellStart"/>
      <w:r w:rsidRPr="004F2BA3">
        <w:rPr>
          <w:rStyle w:val="a7"/>
          <w:color w:val="000000"/>
          <w:sz w:val="26"/>
          <w:szCs w:val="26"/>
        </w:rPr>
        <w:t>bePolin</w:t>
      </w:r>
      <w:proofErr w:type="spellEnd"/>
      <w:r w:rsidRPr="004F2BA3">
        <w:rPr>
          <w:rStyle w:val="a7"/>
          <w:color w:val="000000"/>
          <w:sz w:val="26"/>
          <w:szCs w:val="26"/>
        </w:rPr>
        <w:t xml:space="preserve"> = </w:t>
      </w:r>
      <w:proofErr w:type="spellStart"/>
      <w:r w:rsidRPr="004F2BA3">
        <w:rPr>
          <w:rStyle w:val="a7"/>
          <w:color w:val="000000"/>
          <w:sz w:val="26"/>
          <w:szCs w:val="26"/>
        </w:rPr>
        <w:t>Seyfer</w:t>
      </w:r>
      <w:proofErr w:type="spellEnd"/>
      <w:r w:rsidRPr="004F2BA3">
        <w:rPr>
          <w:rStyle w:val="a7"/>
          <w:color w:val="000000"/>
          <w:sz w:val="26"/>
          <w:szCs w:val="26"/>
        </w:rPr>
        <w:t xml:space="preserve"> </w:t>
      </w:r>
      <w:proofErr w:type="spellStart"/>
      <w:r w:rsidR="00FB1DAC" w:rsidRPr="004F2BA3">
        <w:rPr>
          <w:rStyle w:val="a7"/>
          <w:color w:val="000000"/>
          <w:sz w:val="26"/>
          <w:szCs w:val="26"/>
        </w:rPr>
        <w:t>Zgerzsh</w:t>
      </w:r>
      <w:proofErr w:type="spellEnd"/>
      <w:r w:rsidRPr="004F2BA3">
        <w:rPr>
          <w:rStyle w:val="a7"/>
          <w:color w:val="000000"/>
          <w:sz w:val="26"/>
          <w:szCs w:val="26"/>
        </w:rPr>
        <w:t xml:space="preserve">: </w:t>
      </w:r>
      <w:proofErr w:type="spellStart"/>
      <w:r w:rsidRPr="004F2BA3">
        <w:rPr>
          <w:rStyle w:val="a7"/>
          <w:color w:val="000000"/>
          <w:sz w:val="26"/>
          <w:szCs w:val="26"/>
        </w:rPr>
        <w:t>tsum</w:t>
      </w:r>
      <w:proofErr w:type="spellEnd"/>
      <w:r w:rsidRPr="004F2BA3">
        <w:rPr>
          <w:rStyle w:val="a7"/>
          <w:color w:val="000000"/>
          <w:sz w:val="26"/>
          <w:szCs w:val="26"/>
        </w:rPr>
        <w:t xml:space="preserve"> </w:t>
      </w:r>
      <w:proofErr w:type="spellStart"/>
      <w:r w:rsidRPr="004F2BA3">
        <w:rPr>
          <w:rStyle w:val="a7"/>
          <w:color w:val="000000"/>
          <w:sz w:val="26"/>
          <w:szCs w:val="26"/>
        </w:rPr>
        <w:t>ondenk</w:t>
      </w:r>
      <w:proofErr w:type="spellEnd"/>
      <w:r w:rsidRPr="004F2BA3">
        <w:rPr>
          <w:rStyle w:val="a7"/>
          <w:color w:val="000000"/>
          <w:sz w:val="26"/>
          <w:szCs w:val="26"/>
        </w:rPr>
        <w:t xml:space="preserve"> fun a </w:t>
      </w:r>
      <w:proofErr w:type="spellStart"/>
      <w:r w:rsidRPr="004F2BA3">
        <w:rPr>
          <w:rStyle w:val="a7"/>
          <w:color w:val="000000"/>
          <w:sz w:val="26"/>
          <w:szCs w:val="26"/>
        </w:rPr>
        <w:t>yidishe</w:t>
      </w:r>
      <w:proofErr w:type="spellEnd"/>
      <w:r w:rsidRPr="004F2BA3">
        <w:rPr>
          <w:rStyle w:val="a7"/>
          <w:color w:val="000000"/>
          <w:sz w:val="26"/>
          <w:szCs w:val="26"/>
        </w:rPr>
        <w:t xml:space="preserve"> </w:t>
      </w:r>
      <w:proofErr w:type="spellStart"/>
      <w:r w:rsidRPr="004F2BA3">
        <w:rPr>
          <w:rStyle w:val="a7"/>
          <w:color w:val="000000"/>
          <w:sz w:val="26"/>
          <w:szCs w:val="26"/>
        </w:rPr>
        <w:t>kehile</w:t>
      </w:r>
      <w:proofErr w:type="spellEnd"/>
      <w:r w:rsidRPr="004F2BA3">
        <w:rPr>
          <w:rStyle w:val="a7"/>
          <w:color w:val="000000"/>
          <w:sz w:val="26"/>
          <w:szCs w:val="26"/>
        </w:rPr>
        <w:t xml:space="preserve"> in </w:t>
      </w:r>
      <w:proofErr w:type="spellStart"/>
      <w:r w:rsidRPr="004F2BA3">
        <w:rPr>
          <w:rStyle w:val="a7"/>
          <w:color w:val="000000"/>
          <w:sz w:val="26"/>
          <w:szCs w:val="26"/>
        </w:rPr>
        <w:t>Poyln</w:t>
      </w:r>
      <w:proofErr w:type="spellEnd"/>
      <w:r w:rsidRPr="004F2BA3">
        <w:rPr>
          <w:color w:val="000000"/>
          <w:sz w:val="26"/>
          <w:szCs w:val="26"/>
        </w:rPr>
        <w:t>.</w:t>
      </w:r>
      <w:r w:rsidR="00B43674" w:rsidRPr="004F2BA3">
        <w:rPr>
          <w:color w:val="000000"/>
          <w:sz w:val="26"/>
          <w:szCs w:val="26"/>
        </w:rPr>
        <w:t xml:space="preserve"> </w:t>
      </w:r>
      <w:smartTag w:uri="urn:schemas-microsoft-com:office:smarttags" w:element="country-region">
        <w:smartTag w:uri="urn:schemas-microsoft-com:office:smarttags" w:element="place">
          <w:r w:rsidRPr="004F2BA3">
            <w:rPr>
              <w:sz w:val="26"/>
              <w:szCs w:val="26"/>
            </w:rPr>
            <w:t>Israel</w:t>
          </w:r>
        </w:smartTag>
      </w:smartTag>
      <w:r w:rsidRPr="004F2BA3">
        <w:rPr>
          <w:sz w:val="26"/>
          <w:szCs w:val="26"/>
        </w:rPr>
        <w:t>:</w:t>
      </w:r>
      <w:r w:rsidR="00B43674" w:rsidRPr="004F2BA3">
        <w:rPr>
          <w:sz w:val="26"/>
          <w:szCs w:val="26"/>
        </w:rPr>
        <w:t xml:space="preserve"> </w:t>
      </w:r>
      <w:r w:rsidR="001D72A1" w:rsidRPr="004F2BA3">
        <w:rPr>
          <w:rStyle w:val="viewmarctags1"/>
          <w:rFonts w:ascii="Times New Roman" w:hAnsi="Times New Roman" w:cs="Times New Roman"/>
          <w:sz w:val="26"/>
          <w:szCs w:val="26"/>
        </w:rPr>
        <w:t xml:space="preserve">Irgun </w:t>
      </w:r>
      <w:proofErr w:type="spellStart"/>
      <w:r w:rsidR="001D72A1" w:rsidRPr="004F2BA3">
        <w:rPr>
          <w:rStyle w:val="viewmarctags1"/>
          <w:rFonts w:ascii="Times New Roman" w:hAnsi="Times New Roman" w:cs="Times New Roman"/>
          <w:sz w:val="26"/>
          <w:szCs w:val="26"/>
        </w:rPr>
        <w:t>yots</w:t>
      </w:r>
      <w:r w:rsidR="00234708" w:rsidRPr="004F2BA3">
        <w:rPr>
          <w:rStyle w:val="viewmarctags1"/>
          <w:rFonts w:ascii="Times New Roman" w:hAnsi="Times New Roman" w:cs="Times New Roman"/>
          <w:sz w:val="26"/>
          <w:szCs w:val="26"/>
        </w:rPr>
        <w:t>’</w:t>
      </w:r>
      <w:r w:rsidRPr="004F2BA3">
        <w:rPr>
          <w:rStyle w:val="viewmarctags1"/>
          <w:rFonts w:ascii="Times New Roman" w:hAnsi="Times New Roman" w:cs="Times New Roman"/>
          <w:sz w:val="26"/>
          <w:szCs w:val="26"/>
        </w:rPr>
        <w:t>e</w:t>
      </w:r>
      <w:r w:rsidR="00234708" w:rsidRPr="004F2BA3">
        <w:rPr>
          <w:rStyle w:val="viewmarctags1"/>
          <w:rFonts w:ascii="Times New Roman" w:hAnsi="Times New Roman" w:cs="Times New Roman"/>
          <w:sz w:val="26"/>
          <w:szCs w:val="26"/>
        </w:rPr>
        <w:t>i</w:t>
      </w:r>
      <w:proofErr w:type="spellEnd"/>
      <w:r w:rsidRPr="004F2BA3">
        <w:rPr>
          <w:rStyle w:val="viewmarctags1"/>
          <w:rFonts w:ascii="Times New Roman" w:hAnsi="Times New Roman" w:cs="Times New Roman"/>
          <w:sz w:val="26"/>
          <w:szCs w:val="26"/>
        </w:rPr>
        <w:t xml:space="preserve"> </w:t>
      </w:r>
      <w:proofErr w:type="spellStart"/>
      <w:r w:rsidRPr="004F2BA3">
        <w:rPr>
          <w:rStyle w:val="viewmarctags1"/>
          <w:rFonts w:ascii="Times New Roman" w:hAnsi="Times New Roman" w:cs="Times New Roman"/>
          <w:sz w:val="26"/>
          <w:szCs w:val="26"/>
        </w:rPr>
        <w:t>Zgyerz</w:t>
      </w:r>
      <w:proofErr w:type="spellEnd"/>
      <w:r w:rsidRPr="004F2BA3">
        <w:rPr>
          <w:rStyle w:val="viewmarctags1"/>
          <w:rFonts w:ascii="Times New Roman" w:hAnsi="Times New Roman" w:cs="Times New Roman"/>
          <w:sz w:val="26"/>
          <w:szCs w:val="26"/>
        </w:rPr>
        <w:t xml:space="preserve"> </w:t>
      </w:r>
      <w:proofErr w:type="spellStart"/>
      <w:r w:rsidRPr="004F2BA3">
        <w:rPr>
          <w:rStyle w:val="viewmarctags1"/>
          <w:rFonts w:ascii="Times New Roman" w:hAnsi="Times New Roman" w:cs="Times New Roman"/>
          <w:sz w:val="26"/>
          <w:szCs w:val="26"/>
        </w:rPr>
        <w:t>be</w:t>
      </w:r>
      <w:r w:rsidR="001D72A1" w:rsidRPr="004F2BA3">
        <w:rPr>
          <w:rStyle w:val="viewmarctags1"/>
          <w:rFonts w:ascii="Times New Roman" w:hAnsi="Times New Roman" w:cs="Times New Roman"/>
          <w:sz w:val="26"/>
          <w:szCs w:val="26"/>
        </w:rPr>
        <w:t>Yisra</w:t>
      </w:r>
      <w:r w:rsidRPr="004F2BA3">
        <w:rPr>
          <w:rStyle w:val="viewmarctags1"/>
          <w:rFonts w:ascii="Times New Roman" w:hAnsi="Times New Roman" w:cs="Times New Roman"/>
          <w:sz w:val="26"/>
          <w:szCs w:val="26"/>
        </w:rPr>
        <w:t>el</w:t>
      </w:r>
      <w:proofErr w:type="spellEnd"/>
      <w:r w:rsidRPr="004F2BA3">
        <w:rPr>
          <w:rStyle w:val="viewmarctags1"/>
          <w:rFonts w:ascii="Times New Roman" w:hAnsi="Times New Roman" w:cs="Times New Roman"/>
          <w:sz w:val="26"/>
          <w:szCs w:val="26"/>
        </w:rPr>
        <w:t>, 1975, 1987.</w:t>
      </w:r>
    </w:p>
    <w:p w:rsidR="00D41A1B" w:rsidRPr="004F2BA3" w:rsidRDefault="00D41A1B" w:rsidP="0075630D">
      <w:pPr>
        <w:spacing w:line="300" w:lineRule="exact"/>
        <w:ind w:left="284" w:hanging="284"/>
        <w:jc w:val="both"/>
        <w:rPr>
          <w:sz w:val="26"/>
          <w:szCs w:val="26"/>
        </w:rPr>
      </w:pPr>
      <w:proofErr w:type="spellStart"/>
      <w:r w:rsidRPr="004F2BA3">
        <w:rPr>
          <w:sz w:val="26"/>
          <w:szCs w:val="26"/>
        </w:rPr>
        <w:t>Tsikernik</w:t>
      </w:r>
      <w:proofErr w:type="spellEnd"/>
      <w:r w:rsidRPr="004F2BA3">
        <w:rPr>
          <w:sz w:val="26"/>
          <w:szCs w:val="26"/>
        </w:rPr>
        <w:t>, Isaiah Wolf.</w:t>
      </w:r>
      <w:r w:rsidR="00B43674" w:rsidRPr="004F2BA3">
        <w:rPr>
          <w:sz w:val="26"/>
          <w:szCs w:val="26"/>
        </w:rPr>
        <w:t xml:space="preserve"> </w:t>
      </w:r>
      <w:proofErr w:type="spellStart"/>
      <w:r w:rsidRPr="004F2BA3">
        <w:rPr>
          <w:i/>
          <w:iCs/>
          <w:sz w:val="26"/>
          <w:szCs w:val="26"/>
        </w:rPr>
        <w:t>Sipurim</w:t>
      </w:r>
      <w:proofErr w:type="spellEnd"/>
      <w:r w:rsidRPr="004F2BA3">
        <w:rPr>
          <w:i/>
          <w:iCs/>
          <w:sz w:val="26"/>
          <w:szCs w:val="26"/>
        </w:rPr>
        <w:t xml:space="preserve"> </w:t>
      </w:r>
      <w:proofErr w:type="spellStart"/>
      <w:r w:rsidRPr="004F2BA3">
        <w:rPr>
          <w:i/>
          <w:iCs/>
          <w:sz w:val="26"/>
          <w:szCs w:val="26"/>
        </w:rPr>
        <w:t>Umaamarim</w:t>
      </w:r>
      <w:proofErr w:type="spellEnd"/>
      <w:r w:rsidRPr="004F2BA3">
        <w:rPr>
          <w:i/>
          <w:iCs/>
          <w:sz w:val="26"/>
          <w:szCs w:val="26"/>
        </w:rPr>
        <w:t xml:space="preserve"> </w:t>
      </w:r>
      <w:proofErr w:type="spellStart"/>
      <w:r w:rsidRPr="004F2BA3">
        <w:rPr>
          <w:i/>
          <w:iCs/>
          <w:sz w:val="26"/>
          <w:szCs w:val="26"/>
        </w:rPr>
        <w:t>Yeqarim</w:t>
      </w:r>
      <w:proofErr w:type="spellEnd"/>
      <w:r w:rsidRPr="004F2BA3">
        <w:rPr>
          <w:i/>
          <w:iCs/>
          <w:sz w:val="26"/>
          <w:szCs w:val="26"/>
        </w:rPr>
        <w:t xml:space="preserve"> </w:t>
      </w:r>
      <w:r w:rsidRPr="004F2BA3">
        <w:rPr>
          <w:sz w:val="26"/>
          <w:szCs w:val="26"/>
        </w:rPr>
        <w:t>(1902),</w:t>
      </w:r>
      <w:r w:rsidRPr="004F2BA3">
        <w:rPr>
          <w:i/>
          <w:iCs/>
          <w:sz w:val="26"/>
          <w:szCs w:val="26"/>
        </w:rPr>
        <w:t xml:space="preserve"> </w:t>
      </w:r>
      <w:proofErr w:type="spellStart"/>
      <w:r w:rsidRPr="004F2BA3">
        <w:rPr>
          <w:i/>
          <w:iCs/>
          <w:sz w:val="26"/>
          <w:szCs w:val="26"/>
        </w:rPr>
        <w:t>Maasiyot</w:t>
      </w:r>
      <w:proofErr w:type="spellEnd"/>
      <w:r w:rsidRPr="004F2BA3">
        <w:rPr>
          <w:i/>
          <w:iCs/>
          <w:sz w:val="26"/>
          <w:szCs w:val="26"/>
        </w:rPr>
        <w:t xml:space="preserve"> </w:t>
      </w:r>
      <w:proofErr w:type="spellStart"/>
      <w:r w:rsidRPr="004F2BA3">
        <w:rPr>
          <w:i/>
          <w:iCs/>
          <w:sz w:val="26"/>
          <w:szCs w:val="26"/>
        </w:rPr>
        <w:t>Umaamarim</w:t>
      </w:r>
      <w:proofErr w:type="spellEnd"/>
      <w:r w:rsidR="000D52CF">
        <w:rPr>
          <w:i/>
          <w:iCs/>
          <w:sz w:val="26"/>
          <w:szCs w:val="26"/>
        </w:rPr>
        <w:t xml:space="preserve"> </w:t>
      </w:r>
      <w:proofErr w:type="spellStart"/>
      <w:r w:rsidRPr="004F2BA3">
        <w:rPr>
          <w:i/>
          <w:iCs/>
          <w:sz w:val="26"/>
          <w:szCs w:val="26"/>
        </w:rPr>
        <w:t>Yeqarim</w:t>
      </w:r>
      <w:proofErr w:type="spellEnd"/>
      <w:r w:rsidRPr="004F2BA3">
        <w:rPr>
          <w:i/>
          <w:iCs/>
          <w:sz w:val="26"/>
          <w:szCs w:val="26"/>
        </w:rPr>
        <w:t xml:space="preserve"> </w:t>
      </w:r>
      <w:r w:rsidRPr="004F2BA3">
        <w:rPr>
          <w:sz w:val="26"/>
          <w:szCs w:val="26"/>
        </w:rPr>
        <w:t>(1903),</w:t>
      </w:r>
      <w:r w:rsidRPr="004F2BA3">
        <w:rPr>
          <w:i/>
          <w:iCs/>
          <w:sz w:val="26"/>
          <w:szCs w:val="26"/>
        </w:rPr>
        <w:t xml:space="preserve"> </w:t>
      </w:r>
      <w:proofErr w:type="spellStart"/>
      <w:r w:rsidRPr="004F2BA3">
        <w:rPr>
          <w:i/>
          <w:iCs/>
          <w:sz w:val="26"/>
          <w:szCs w:val="26"/>
        </w:rPr>
        <w:t>Sipurim</w:t>
      </w:r>
      <w:proofErr w:type="spellEnd"/>
      <w:r w:rsidRPr="004F2BA3">
        <w:rPr>
          <w:i/>
          <w:iCs/>
          <w:sz w:val="26"/>
          <w:szCs w:val="26"/>
        </w:rPr>
        <w:t xml:space="preserve"> </w:t>
      </w:r>
      <w:proofErr w:type="spellStart"/>
      <w:r w:rsidRPr="004F2BA3">
        <w:rPr>
          <w:i/>
          <w:iCs/>
          <w:sz w:val="26"/>
          <w:szCs w:val="26"/>
        </w:rPr>
        <w:t>Ne</w:t>
      </w:r>
      <w:r w:rsidRPr="004F2BA3">
        <w:rPr>
          <w:i/>
          <w:iCs/>
          <w:sz w:val="26"/>
          <w:szCs w:val="26"/>
          <w:u w:val="single"/>
        </w:rPr>
        <w:t>h</w:t>
      </w:r>
      <w:r w:rsidRPr="004F2BA3">
        <w:rPr>
          <w:i/>
          <w:iCs/>
          <w:sz w:val="26"/>
          <w:szCs w:val="26"/>
        </w:rPr>
        <w:t>madim</w:t>
      </w:r>
      <w:proofErr w:type="spellEnd"/>
      <w:r w:rsidRPr="004F2BA3">
        <w:rPr>
          <w:i/>
          <w:iCs/>
          <w:sz w:val="26"/>
          <w:szCs w:val="26"/>
        </w:rPr>
        <w:t xml:space="preserve"> </w:t>
      </w:r>
      <w:r w:rsidRPr="004F2BA3">
        <w:rPr>
          <w:sz w:val="26"/>
          <w:szCs w:val="26"/>
        </w:rPr>
        <w:t>(1903),</w:t>
      </w:r>
      <w:r w:rsidRPr="004F2BA3">
        <w:rPr>
          <w:i/>
          <w:iCs/>
          <w:sz w:val="26"/>
          <w:szCs w:val="26"/>
        </w:rPr>
        <w:t xml:space="preserve"> </w:t>
      </w:r>
      <w:proofErr w:type="spellStart"/>
      <w:r w:rsidRPr="004F2BA3">
        <w:rPr>
          <w:i/>
          <w:iCs/>
          <w:sz w:val="26"/>
          <w:szCs w:val="26"/>
        </w:rPr>
        <w:t>Sipurim</w:t>
      </w:r>
      <w:proofErr w:type="spellEnd"/>
      <w:r w:rsidRPr="004F2BA3">
        <w:rPr>
          <w:i/>
          <w:iCs/>
          <w:sz w:val="26"/>
          <w:szCs w:val="26"/>
        </w:rPr>
        <w:t xml:space="preserve"> </w:t>
      </w:r>
      <w:proofErr w:type="spellStart"/>
      <w:r w:rsidRPr="004F2BA3">
        <w:rPr>
          <w:i/>
          <w:iCs/>
          <w:sz w:val="26"/>
          <w:szCs w:val="26"/>
        </w:rPr>
        <w:t>Niflaim</w:t>
      </w:r>
      <w:proofErr w:type="spellEnd"/>
      <w:r w:rsidRPr="004F2BA3">
        <w:rPr>
          <w:i/>
          <w:iCs/>
          <w:sz w:val="26"/>
          <w:szCs w:val="26"/>
        </w:rPr>
        <w:t xml:space="preserve"> </w:t>
      </w:r>
      <w:proofErr w:type="spellStart"/>
      <w:r w:rsidRPr="004F2BA3">
        <w:rPr>
          <w:i/>
          <w:iCs/>
          <w:sz w:val="26"/>
          <w:szCs w:val="26"/>
        </w:rPr>
        <w:t>Umaamarim</w:t>
      </w:r>
      <w:proofErr w:type="spellEnd"/>
      <w:r w:rsidRPr="004F2BA3">
        <w:rPr>
          <w:i/>
          <w:iCs/>
          <w:sz w:val="26"/>
          <w:szCs w:val="26"/>
        </w:rPr>
        <w:t xml:space="preserve"> </w:t>
      </w:r>
      <w:proofErr w:type="spellStart"/>
      <w:r w:rsidRPr="004F2BA3">
        <w:rPr>
          <w:i/>
          <w:iCs/>
          <w:sz w:val="26"/>
          <w:szCs w:val="26"/>
        </w:rPr>
        <w:t>Yeqarim</w:t>
      </w:r>
      <w:proofErr w:type="spellEnd"/>
      <w:r w:rsidRPr="004F2BA3">
        <w:rPr>
          <w:i/>
          <w:iCs/>
          <w:sz w:val="26"/>
          <w:szCs w:val="26"/>
        </w:rPr>
        <w:t xml:space="preserve"> </w:t>
      </w:r>
      <w:r w:rsidRPr="004F2BA3">
        <w:rPr>
          <w:sz w:val="26"/>
          <w:szCs w:val="26"/>
        </w:rPr>
        <w:t>(1908).</w:t>
      </w:r>
      <w:r w:rsidR="00B43674" w:rsidRPr="004F2BA3">
        <w:rPr>
          <w:sz w:val="26"/>
          <w:szCs w:val="26"/>
        </w:rPr>
        <w:t xml:space="preserve"> </w:t>
      </w:r>
      <w:r w:rsidRPr="004F2BA3">
        <w:rPr>
          <w:sz w:val="26"/>
          <w:szCs w:val="26"/>
        </w:rPr>
        <w:t xml:space="preserve">Reprinted in </w:t>
      </w:r>
      <w:proofErr w:type="spellStart"/>
      <w:r w:rsidR="006F2B71" w:rsidRPr="004F2BA3">
        <w:rPr>
          <w:i/>
          <w:iCs/>
          <w:sz w:val="26"/>
          <w:szCs w:val="26"/>
        </w:rPr>
        <w:t>Sipurim</w:t>
      </w:r>
      <w:proofErr w:type="spellEnd"/>
      <w:r w:rsidR="006F2B71" w:rsidRPr="004F2BA3">
        <w:rPr>
          <w:i/>
          <w:iCs/>
          <w:sz w:val="26"/>
          <w:szCs w:val="26"/>
        </w:rPr>
        <w:t xml:space="preserve"> </w:t>
      </w:r>
      <w:proofErr w:type="spellStart"/>
      <w:r w:rsidR="006F2B71" w:rsidRPr="004F2BA3">
        <w:rPr>
          <w:i/>
          <w:iCs/>
          <w:sz w:val="26"/>
          <w:szCs w:val="26"/>
        </w:rPr>
        <w:t>Umaamarim</w:t>
      </w:r>
      <w:proofErr w:type="spellEnd"/>
      <w:r w:rsidR="006F2B71" w:rsidRPr="004F2BA3">
        <w:rPr>
          <w:i/>
          <w:iCs/>
          <w:sz w:val="26"/>
          <w:szCs w:val="26"/>
        </w:rPr>
        <w:t xml:space="preserve"> </w:t>
      </w:r>
      <w:proofErr w:type="spellStart"/>
      <w:r w:rsidR="006F2B71" w:rsidRPr="004F2BA3">
        <w:rPr>
          <w:i/>
          <w:iCs/>
          <w:sz w:val="26"/>
          <w:szCs w:val="26"/>
        </w:rPr>
        <w:t>Yeqarim</w:t>
      </w:r>
      <w:proofErr w:type="spellEnd"/>
      <w:r w:rsidR="006F2B71" w:rsidRPr="004F2BA3">
        <w:rPr>
          <w:sz w:val="26"/>
          <w:szCs w:val="26"/>
        </w:rPr>
        <w:t xml:space="preserve">, </w:t>
      </w:r>
      <w:smartTag w:uri="urn:schemas-microsoft-com:office:smarttags" w:element="place">
        <w:smartTag w:uri="urn:schemas-microsoft-com:office:smarttags" w:element="City">
          <w:r w:rsidR="006F2B71" w:rsidRPr="004F2BA3">
            <w:rPr>
              <w:sz w:val="26"/>
              <w:szCs w:val="26"/>
            </w:rPr>
            <w:t>New</w:t>
          </w:r>
        </w:smartTag>
        <w:r w:rsidR="006F2B71" w:rsidRPr="004F2BA3">
          <w:rPr>
            <w:sz w:val="26"/>
            <w:szCs w:val="26"/>
          </w:rPr>
          <w:t xml:space="preserve"> Square, </w:t>
        </w:r>
        <w:smartTag w:uri="urn:schemas-microsoft-com:office:smarttags" w:element="State">
          <w:r w:rsidR="006F2B71" w:rsidRPr="004F2BA3">
            <w:rPr>
              <w:sz w:val="26"/>
              <w:szCs w:val="26"/>
            </w:rPr>
            <w:t>N.Y.</w:t>
          </w:r>
        </w:smartTag>
      </w:smartTag>
      <w:r w:rsidR="006F2B71" w:rsidRPr="004F2BA3">
        <w:rPr>
          <w:sz w:val="26"/>
          <w:szCs w:val="26"/>
        </w:rPr>
        <w:t>:</w:t>
      </w:r>
      <w:r w:rsidR="00B43674" w:rsidRPr="004F2BA3">
        <w:rPr>
          <w:sz w:val="26"/>
          <w:szCs w:val="26"/>
        </w:rPr>
        <w:t xml:space="preserve"> </w:t>
      </w:r>
      <w:proofErr w:type="spellStart"/>
      <w:r w:rsidR="006F2B71" w:rsidRPr="004F2BA3">
        <w:rPr>
          <w:sz w:val="26"/>
          <w:szCs w:val="26"/>
        </w:rPr>
        <w:t>Mishkenos</w:t>
      </w:r>
      <w:proofErr w:type="spellEnd"/>
      <w:r w:rsidR="006F2B71" w:rsidRPr="004F2BA3">
        <w:rPr>
          <w:sz w:val="26"/>
          <w:szCs w:val="26"/>
        </w:rPr>
        <w:t xml:space="preserve"> </w:t>
      </w:r>
      <w:proofErr w:type="spellStart"/>
      <w:r w:rsidR="006F2B71" w:rsidRPr="004F2BA3">
        <w:rPr>
          <w:sz w:val="26"/>
          <w:szCs w:val="26"/>
        </w:rPr>
        <w:t>Yakov</w:t>
      </w:r>
      <w:proofErr w:type="spellEnd"/>
      <w:r w:rsidR="006F2B71" w:rsidRPr="004F2BA3">
        <w:rPr>
          <w:sz w:val="26"/>
          <w:szCs w:val="26"/>
        </w:rPr>
        <w:t xml:space="preserve">, 5754 (1994); Gedaliah </w:t>
      </w:r>
      <w:proofErr w:type="spellStart"/>
      <w:r w:rsidR="006F2B71" w:rsidRPr="004F2BA3">
        <w:rPr>
          <w:sz w:val="26"/>
          <w:szCs w:val="26"/>
        </w:rPr>
        <w:t>Nigal</w:t>
      </w:r>
      <w:proofErr w:type="spellEnd"/>
      <w:r w:rsidR="006F2B71" w:rsidRPr="004F2BA3">
        <w:rPr>
          <w:sz w:val="26"/>
          <w:szCs w:val="26"/>
        </w:rPr>
        <w:t xml:space="preserve">, ed., </w:t>
      </w:r>
      <w:proofErr w:type="spellStart"/>
      <w:r w:rsidR="006F2B71" w:rsidRPr="004F2BA3">
        <w:rPr>
          <w:i/>
          <w:iCs/>
          <w:sz w:val="26"/>
          <w:szCs w:val="26"/>
        </w:rPr>
        <w:t>Yeshayah</w:t>
      </w:r>
      <w:proofErr w:type="spellEnd"/>
      <w:r w:rsidR="006F2B71" w:rsidRPr="004F2BA3">
        <w:rPr>
          <w:i/>
          <w:iCs/>
          <w:sz w:val="26"/>
          <w:szCs w:val="26"/>
        </w:rPr>
        <w:t xml:space="preserve"> </w:t>
      </w:r>
      <w:proofErr w:type="spellStart"/>
      <w:r w:rsidR="006F2B71" w:rsidRPr="004F2BA3">
        <w:rPr>
          <w:i/>
          <w:iCs/>
          <w:sz w:val="26"/>
          <w:szCs w:val="26"/>
        </w:rPr>
        <w:t>Volf</w:t>
      </w:r>
      <w:proofErr w:type="spellEnd"/>
      <w:r w:rsidR="006F2B71" w:rsidRPr="004F2BA3">
        <w:rPr>
          <w:i/>
          <w:iCs/>
          <w:sz w:val="26"/>
          <w:szCs w:val="26"/>
        </w:rPr>
        <w:t xml:space="preserve"> </w:t>
      </w:r>
      <w:proofErr w:type="spellStart"/>
      <w:r w:rsidR="006F2B71" w:rsidRPr="004F2BA3">
        <w:rPr>
          <w:i/>
          <w:iCs/>
          <w:sz w:val="26"/>
          <w:szCs w:val="26"/>
        </w:rPr>
        <w:t>Tsikernik</w:t>
      </w:r>
      <w:proofErr w:type="spellEnd"/>
      <w:r w:rsidR="006F2B71" w:rsidRPr="004F2BA3">
        <w:rPr>
          <w:i/>
          <w:iCs/>
          <w:sz w:val="26"/>
          <w:szCs w:val="26"/>
        </w:rPr>
        <w:t>:</w:t>
      </w:r>
      <w:r w:rsidR="00B43674" w:rsidRPr="004F2BA3">
        <w:rPr>
          <w:i/>
          <w:iCs/>
          <w:sz w:val="26"/>
          <w:szCs w:val="26"/>
        </w:rPr>
        <w:t xml:space="preserve"> </w:t>
      </w:r>
      <w:proofErr w:type="spellStart"/>
      <w:r w:rsidR="0075630D">
        <w:rPr>
          <w:i/>
          <w:iCs/>
          <w:sz w:val="26"/>
          <w:szCs w:val="26"/>
        </w:rPr>
        <w:t>s</w:t>
      </w:r>
      <w:r w:rsidR="006F2B71" w:rsidRPr="004F2BA3">
        <w:rPr>
          <w:i/>
          <w:iCs/>
          <w:sz w:val="26"/>
          <w:szCs w:val="26"/>
        </w:rPr>
        <w:t>ipurei</w:t>
      </w:r>
      <w:proofErr w:type="spellEnd"/>
      <w:r w:rsidR="006F2B71" w:rsidRPr="004F2BA3">
        <w:rPr>
          <w:i/>
          <w:iCs/>
          <w:sz w:val="26"/>
          <w:szCs w:val="26"/>
        </w:rPr>
        <w:t xml:space="preserve"> </w:t>
      </w:r>
      <w:proofErr w:type="spellStart"/>
      <w:r w:rsidR="006F2B71" w:rsidRPr="0075630D">
        <w:rPr>
          <w:i/>
          <w:iCs/>
          <w:sz w:val="26"/>
          <w:szCs w:val="26"/>
          <w:u w:val="single"/>
        </w:rPr>
        <w:t>H</w:t>
      </w:r>
      <w:r w:rsidR="006F2B71" w:rsidRPr="004F2BA3">
        <w:rPr>
          <w:i/>
          <w:iCs/>
          <w:sz w:val="26"/>
          <w:szCs w:val="26"/>
        </w:rPr>
        <w:t>asidut</w:t>
      </w:r>
      <w:proofErr w:type="spellEnd"/>
      <w:r w:rsidR="006F2B71" w:rsidRPr="004F2BA3">
        <w:rPr>
          <w:i/>
          <w:iCs/>
          <w:sz w:val="26"/>
          <w:szCs w:val="26"/>
        </w:rPr>
        <w:t xml:space="preserve"> </w:t>
      </w:r>
      <w:proofErr w:type="spellStart"/>
      <w:r w:rsidR="006F2B71" w:rsidRPr="004F2BA3">
        <w:rPr>
          <w:i/>
          <w:iCs/>
          <w:sz w:val="26"/>
          <w:szCs w:val="26"/>
        </w:rPr>
        <w:t>Tshernobyl</w:t>
      </w:r>
      <w:proofErr w:type="spellEnd"/>
      <w:r w:rsidR="006F2B71" w:rsidRPr="004F2BA3">
        <w:rPr>
          <w:i/>
          <w:iCs/>
          <w:sz w:val="26"/>
          <w:szCs w:val="26"/>
        </w:rPr>
        <w:t>,</w:t>
      </w:r>
      <w:r w:rsidR="00B43674" w:rsidRPr="004F2BA3">
        <w:rPr>
          <w:i/>
          <w:iCs/>
          <w:sz w:val="26"/>
          <w:szCs w:val="26"/>
        </w:rPr>
        <w:t xml:space="preserve"> </w:t>
      </w:r>
      <w:smartTag w:uri="urn:schemas-microsoft-com:office:smarttags" w:element="City">
        <w:smartTag w:uri="urn:schemas-microsoft-com:office:smarttags" w:element="place">
          <w:r w:rsidR="006F2B71" w:rsidRPr="004F2BA3">
            <w:rPr>
              <w:sz w:val="26"/>
              <w:szCs w:val="26"/>
            </w:rPr>
            <w:t>Jerusalem</w:t>
          </w:r>
        </w:smartTag>
      </w:smartTag>
      <w:r w:rsidR="006F2B71" w:rsidRPr="004F2BA3">
        <w:rPr>
          <w:sz w:val="26"/>
          <w:szCs w:val="26"/>
        </w:rPr>
        <w:t>:</w:t>
      </w:r>
      <w:r w:rsidR="00B43674" w:rsidRPr="004F2BA3">
        <w:rPr>
          <w:sz w:val="26"/>
          <w:szCs w:val="26"/>
        </w:rPr>
        <w:t xml:space="preserve"> </w:t>
      </w:r>
      <w:smartTag w:uri="urn:schemas-microsoft-com:office:smarttags" w:element="City">
        <w:smartTag w:uri="urn:schemas-microsoft-com:office:smarttags" w:element="place">
          <w:r w:rsidR="006F2B71" w:rsidRPr="004F2BA3">
            <w:rPr>
              <w:sz w:val="26"/>
              <w:szCs w:val="26"/>
            </w:rPr>
            <w:t>Carmel</w:t>
          </w:r>
        </w:smartTag>
      </w:smartTag>
      <w:r w:rsidR="006F2B71" w:rsidRPr="004F2BA3">
        <w:rPr>
          <w:sz w:val="26"/>
          <w:szCs w:val="26"/>
        </w:rPr>
        <w:t>, 1994.</w:t>
      </w:r>
    </w:p>
    <w:p w:rsidR="00641C2D" w:rsidRDefault="00A3675B" w:rsidP="0075630D">
      <w:pPr>
        <w:spacing w:line="300" w:lineRule="exact"/>
        <w:ind w:left="284" w:hanging="284"/>
        <w:jc w:val="both"/>
        <w:rPr>
          <w:i/>
          <w:iCs/>
          <w:sz w:val="26"/>
          <w:szCs w:val="26"/>
          <w:lang w:val="en-CA"/>
        </w:rPr>
      </w:pPr>
      <w:r w:rsidRPr="004F2BA3">
        <w:rPr>
          <w:sz w:val="26"/>
          <w:szCs w:val="26"/>
          <w:lang w:val="en-CA"/>
        </w:rPr>
        <w:t>Unger, Menashe.</w:t>
      </w:r>
      <w:r w:rsidR="00B43674" w:rsidRPr="004F2BA3">
        <w:rPr>
          <w:sz w:val="26"/>
          <w:szCs w:val="26"/>
          <w:lang w:val="en-CA"/>
        </w:rPr>
        <w:t xml:space="preserve"> </w:t>
      </w:r>
      <w:proofErr w:type="spellStart"/>
      <w:r w:rsidRPr="004F2BA3">
        <w:rPr>
          <w:i/>
          <w:iCs/>
          <w:sz w:val="26"/>
          <w:szCs w:val="26"/>
          <w:lang w:val="en-CA"/>
        </w:rPr>
        <w:t>Admorim</w:t>
      </w:r>
      <w:proofErr w:type="spellEnd"/>
      <w:r w:rsidRPr="004F2BA3">
        <w:rPr>
          <w:i/>
          <w:iCs/>
          <w:sz w:val="26"/>
          <w:szCs w:val="26"/>
          <w:lang w:val="en-CA"/>
        </w:rPr>
        <w:t xml:space="preserve"> </w:t>
      </w:r>
      <w:proofErr w:type="spellStart"/>
      <w:r w:rsidR="0075630D">
        <w:rPr>
          <w:i/>
          <w:iCs/>
          <w:sz w:val="26"/>
          <w:szCs w:val="26"/>
          <w:lang w:val="en-CA"/>
        </w:rPr>
        <w:t>S</w:t>
      </w:r>
      <w:r w:rsidR="0075630D" w:rsidRPr="004F2BA3">
        <w:rPr>
          <w:i/>
          <w:iCs/>
          <w:sz w:val="26"/>
          <w:szCs w:val="26"/>
          <w:lang w:val="en-CA"/>
        </w:rPr>
        <w:t>henisfu</w:t>
      </w:r>
      <w:proofErr w:type="spellEnd"/>
      <w:r w:rsidR="0075630D" w:rsidRPr="004F2BA3">
        <w:rPr>
          <w:i/>
          <w:iCs/>
          <w:sz w:val="26"/>
          <w:szCs w:val="26"/>
          <w:lang w:val="en-CA"/>
        </w:rPr>
        <w:t xml:space="preserve"> </w:t>
      </w:r>
      <w:proofErr w:type="spellStart"/>
      <w:r w:rsidR="0075630D">
        <w:rPr>
          <w:i/>
          <w:iCs/>
          <w:sz w:val="26"/>
          <w:szCs w:val="26"/>
          <w:lang w:val="en-CA"/>
        </w:rPr>
        <w:t>B</w:t>
      </w:r>
      <w:r w:rsidR="0075630D" w:rsidRPr="004F2BA3">
        <w:rPr>
          <w:i/>
          <w:iCs/>
          <w:sz w:val="26"/>
          <w:szCs w:val="26"/>
          <w:lang w:val="en-CA"/>
        </w:rPr>
        <w:t>ashoah</w:t>
      </w:r>
      <w:proofErr w:type="spellEnd"/>
      <w:r w:rsidRPr="004F2BA3">
        <w:rPr>
          <w:sz w:val="26"/>
          <w:szCs w:val="26"/>
          <w:lang w:val="en-CA"/>
        </w:rPr>
        <w:t>.</w:t>
      </w:r>
      <w:r w:rsidR="00B43674" w:rsidRPr="004F2BA3">
        <w:rPr>
          <w:sz w:val="26"/>
          <w:szCs w:val="26"/>
          <w:lang w:val="en-CA"/>
        </w:rPr>
        <w:t xml:space="preserve"> </w:t>
      </w:r>
      <w:smartTag w:uri="urn:schemas-microsoft-com:office:smarttags" w:element="City">
        <w:smartTag w:uri="urn:schemas-microsoft-com:office:smarttags" w:element="place">
          <w:r w:rsidRPr="004F2BA3">
            <w:rPr>
              <w:sz w:val="26"/>
              <w:szCs w:val="26"/>
              <w:lang w:val="en-CA"/>
            </w:rPr>
            <w:t>Jerusalem</w:t>
          </w:r>
        </w:smartTag>
      </w:smartTag>
      <w:r w:rsidRPr="004F2BA3">
        <w:rPr>
          <w:sz w:val="26"/>
          <w:szCs w:val="26"/>
          <w:lang w:val="en-CA"/>
        </w:rPr>
        <w:t>:</w:t>
      </w:r>
      <w:r w:rsidR="00B43674" w:rsidRPr="004F2BA3">
        <w:rPr>
          <w:sz w:val="26"/>
          <w:szCs w:val="26"/>
          <w:lang w:val="en-CA"/>
        </w:rPr>
        <w:t xml:space="preserve"> </w:t>
      </w:r>
      <w:proofErr w:type="spellStart"/>
      <w:r w:rsidRPr="004F2BA3">
        <w:rPr>
          <w:sz w:val="26"/>
          <w:szCs w:val="26"/>
          <w:lang w:val="en-CA"/>
        </w:rPr>
        <w:t>Mosad</w:t>
      </w:r>
      <w:proofErr w:type="spellEnd"/>
      <w:r w:rsidRPr="004F2BA3">
        <w:rPr>
          <w:sz w:val="26"/>
          <w:szCs w:val="26"/>
          <w:lang w:val="en-CA"/>
        </w:rPr>
        <w:t xml:space="preserve"> </w:t>
      </w:r>
      <w:proofErr w:type="spellStart"/>
      <w:r w:rsidRPr="004F2BA3">
        <w:rPr>
          <w:sz w:val="26"/>
          <w:szCs w:val="26"/>
          <w:lang w:val="en-CA"/>
        </w:rPr>
        <w:t>HaRav</w:t>
      </w:r>
      <w:proofErr w:type="spellEnd"/>
      <w:r w:rsidRPr="004F2BA3">
        <w:rPr>
          <w:sz w:val="26"/>
          <w:szCs w:val="26"/>
          <w:lang w:val="en-CA"/>
        </w:rPr>
        <w:t xml:space="preserve"> Kuk, 1969.</w:t>
      </w:r>
    </w:p>
    <w:p w:rsidR="00C427C4" w:rsidRPr="00641C2D" w:rsidRDefault="00A3675B" w:rsidP="0075630D">
      <w:pPr>
        <w:spacing w:line="300" w:lineRule="exact"/>
        <w:ind w:left="284" w:hanging="284"/>
        <w:jc w:val="both"/>
        <w:rPr>
          <w:i/>
          <w:iCs/>
          <w:sz w:val="26"/>
          <w:szCs w:val="26"/>
          <w:lang w:val="en-CA"/>
        </w:rPr>
      </w:pPr>
      <w:r w:rsidRPr="004F2BA3">
        <w:rPr>
          <w:i/>
          <w:iCs/>
          <w:sz w:val="26"/>
          <w:szCs w:val="26"/>
          <w:lang w:val="en-CA"/>
        </w:rPr>
        <w:t>----------.</w:t>
      </w:r>
      <w:r w:rsidR="00B43674" w:rsidRPr="004F2BA3">
        <w:rPr>
          <w:i/>
          <w:iCs/>
          <w:sz w:val="26"/>
          <w:szCs w:val="26"/>
          <w:lang w:val="en-CA"/>
        </w:rPr>
        <w:t xml:space="preserve"> </w:t>
      </w:r>
      <w:proofErr w:type="spellStart"/>
      <w:r w:rsidRPr="004F2BA3">
        <w:rPr>
          <w:i/>
          <w:iCs/>
          <w:sz w:val="26"/>
          <w:szCs w:val="26"/>
          <w:lang w:val="en-CA"/>
        </w:rPr>
        <w:t>Seyfer</w:t>
      </w:r>
      <w:proofErr w:type="spellEnd"/>
      <w:r w:rsidRPr="004F2BA3">
        <w:rPr>
          <w:i/>
          <w:iCs/>
          <w:sz w:val="26"/>
          <w:szCs w:val="26"/>
          <w:lang w:val="en-CA"/>
        </w:rPr>
        <w:t xml:space="preserve"> </w:t>
      </w:r>
      <w:proofErr w:type="spellStart"/>
      <w:r w:rsidRPr="004F2BA3">
        <w:rPr>
          <w:i/>
          <w:iCs/>
          <w:sz w:val="26"/>
          <w:szCs w:val="26"/>
          <w:lang w:val="en-CA"/>
        </w:rPr>
        <w:t>Kedoyshim</w:t>
      </w:r>
      <w:proofErr w:type="spellEnd"/>
      <w:r w:rsidRPr="004F2BA3">
        <w:rPr>
          <w:i/>
          <w:iCs/>
          <w:sz w:val="26"/>
          <w:szCs w:val="26"/>
          <w:lang w:val="en-CA"/>
        </w:rPr>
        <w:t>:</w:t>
      </w:r>
      <w:r w:rsidR="00B43674" w:rsidRPr="004F2BA3">
        <w:rPr>
          <w:i/>
          <w:iCs/>
          <w:sz w:val="26"/>
          <w:szCs w:val="26"/>
          <w:lang w:val="en-CA"/>
        </w:rPr>
        <w:t xml:space="preserve"> </w:t>
      </w:r>
      <w:proofErr w:type="spellStart"/>
      <w:r w:rsidR="0075630D">
        <w:rPr>
          <w:i/>
          <w:iCs/>
          <w:sz w:val="26"/>
          <w:szCs w:val="26"/>
          <w:lang w:val="en-CA"/>
        </w:rPr>
        <w:t>r</w:t>
      </w:r>
      <w:r w:rsidR="0075630D" w:rsidRPr="004F2BA3">
        <w:rPr>
          <w:i/>
          <w:iCs/>
          <w:sz w:val="26"/>
          <w:szCs w:val="26"/>
          <w:lang w:val="en-CA"/>
        </w:rPr>
        <w:t>ebeyim</w:t>
      </w:r>
      <w:proofErr w:type="spellEnd"/>
      <w:r w:rsidR="0075630D" w:rsidRPr="004F2BA3">
        <w:rPr>
          <w:i/>
          <w:iCs/>
          <w:sz w:val="26"/>
          <w:szCs w:val="26"/>
          <w:lang w:val="en-CA"/>
        </w:rPr>
        <w:t xml:space="preserve"> </w:t>
      </w:r>
      <w:proofErr w:type="spellStart"/>
      <w:r w:rsidRPr="004F2BA3">
        <w:rPr>
          <w:i/>
          <w:iCs/>
          <w:sz w:val="26"/>
          <w:szCs w:val="26"/>
          <w:lang w:val="en-CA"/>
        </w:rPr>
        <w:t>oyf</w:t>
      </w:r>
      <w:proofErr w:type="spellEnd"/>
      <w:r w:rsidRPr="004F2BA3">
        <w:rPr>
          <w:i/>
          <w:iCs/>
          <w:sz w:val="26"/>
          <w:szCs w:val="26"/>
          <w:lang w:val="en-CA"/>
        </w:rPr>
        <w:t xml:space="preserve"> </w:t>
      </w:r>
      <w:proofErr w:type="spellStart"/>
      <w:r w:rsidR="0075630D">
        <w:rPr>
          <w:i/>
          <w:iCs/>
          <w:sz w:val="26"/>
          <w:szCs w:val="26"/>
          <w:lang w:val="en-CA"/>
        </w:rPr>
        <w:t>k</w:t>
      </w:r>
      <w:r w:rsidRPr="004F2BA3">
        <w:rPr>
          <w:i/>
          <w:iCs/>
          <w:sz w:val="26"/>
          <w:szCs w:val="26"/>
          <w:lang w:val="en-CA"/>
        </w:rPr>
        <w:t>idesh-</w:t>
      </w:r>
      <w:r w:rsidR="0075630D">
        <w:rPr>
          <w:i/>
          <w:iCs/>
          <w:sz w:val="26"/>
          <w:szCs w:val="26"/>
          <w:lang w:val="en-CA"/>
        </w:rPr>
        <w:t>h</w:t>
      </w:r>
      <w:r w:rsidRPr="004F2BA3">
        <w:rPr>
          <w:i/>
          <w:iCs/>
          <w:sz w:val="26"/>
          <w:szCs w:val="26"/>
          <w:lang w:val="en-CA"/>
        </w:rPr>
        <w:t>ashem</w:t>
      </w:r>
      <w:proofErr w:type="spellEnd"/>
      <w:r w:rsidRPr="004F2BA3">
        <w:rPr>
          <w:sz w:val="26"/>
          <w:szCs w:val="26"/>
          <w:lang w:val="en-CA"/>
        </w:rPr>
        <w:t>.</w:t>
      </w:r>
      <w:r w:rsidR="00B43674" w:rsidRPr="004F2BA3">
        <w:rPr>
          <w:sz w:val="26"/>
          <w:szCs w:val="26"/>
          <w:lang w:val="en-CA"/>
        </w:rPr>
        <w:t xml:space="preserve"> </w:t>
      </w:r>
      <w:smartTag w:uri="urn:schemas-microsoft-com:office:smarttags" w:element="State">
        <w:smartTag w:uri="urn:schemas-microsoft-com:office:smarttags" w:element="place">
          <w:r w:rsidRPr="004F2BA3">
            <w:rPr>
              <w:sz w:val="26"/>
              <w:szCs w:val="26"/>
              <w:lang w:val="en-CA"/>
            </w:rPr>
            <w:t>New York</w:t>
          </w:r>
        </w:smartTag>
      </w:smartTag>
      <w:r w:rsidRPr="004F2BA3">
        <w:rPr>
          <w:sz w:val="26"/>
          <w:szCs w:val="26"/>
          <w:lang w:val="en-CA"/>
        </w:rPr>
        <w:t>:</w:t>
      </w:r>
      <w:r w:rsidR="00B43674" w:rsidRPr="004F2BA3">
        <w:rPr>
          <w:sz w:val="26"/>
          <w:szCs w:val="26"/>
          <w:lang w:val="en-CA"/>
        </w:rPr>
        <w:t xml:space="preserve"> </w:t>
      </w:r>
      <w:proofErr w:type="spellStart"/>
      <w:r w:rsidRPr="004F2BA3">
        <w:rPr>
          <w:sz w:val="26"/>
          <w:szCs w:val="26"/>
          <w:lang w:val="en-CA"/>
        </w:rPr>
        <w:t>Shulsinger</w:t>
      </w:r>
      <w:proofErr w:type="spellEnd"/>
      <w:r w:rsidRPr="004F2BA3">
        <w:rPr>
          <w:sz w:val="26"/>
          <w:szCs w:val="26"/>
          <w:lang w:val="en-CA"/>
        </w:rPr>
        <w:t xml:space="preserve"> Brothers, 1967.</w:t>
      </w:r>
    </w:p>
    <w:p w:rsidR="00A3675B" w:rsidRPr="004F2BA3" w:rsidRDefault="00A3675B" w:rsidP="006A1FA0">
      <w:pPr>
        <w:spacing w:line="300" w:lineRule="exact"/>
        <w:ind w:left="284" w:hanging="284"/>
        <w:jc w:val="both"/>
        <w:rPr>
          <w:sz w:val="26"/>
          <w:szCs w:val="26"/>
          <w:lang w:val="en-CA"/>
        </w:rPr>
      </w:pPr>
      <w:proofErr w:type="spellStart"/>
      <w:r w:rsidRPr="004F2BA3">
        <w:rPr>
          <w:i/>
          <w:iCs/>
          <w:sz w:val="26"/>
          <w:szCs w:val="26"/>
          <w:lang w:val="en-CA"/>
        </w:rPr>
        <w:t>Vunderlikhe</w:t>
      </w:r>
      <w:proofErr w:type="spellEnd"/>
      <w:r w:rsidRPr="004F2BA3">
        <w:rPr>
          <w:i/>
          <w:iCs/>
          <w:sz w:val="26"/>
          <w:szCs w:val="26"/>
          <w:lang w:val="en-CA"/>
        </w:rPr>
        <w:t xml:space="preserve"> </w:t>
      </w:r>
      <w:proofErr w:type="spellStart"/>
      <w:r w:rsidRPr="004F2BA3">
        <w:rPr>
          <w:i/>
          <w:iCs/>
          <w:sz w:val="26"/>
          <w:szCs w:val="26"/>
          <w:lang w:val="en-CA"/>
        </w:rPr>
        <w:t>Mayses</w:t>
      </w:r>
      <w:proofErr w:type="spellEnd"/>
      <w:r w:rsidRPr="004F2BA3">
        <w:rPr>
          <w:i/>
          <w:iCs/>
          <w:sz w:val="26"/>
          <w:szCs w:val="26"/>
          <w:lang w:val="en-CA"/>
        </w:rPr>
        <w:t xml:space="preserve"> </w:t>
      </w:r>
      <w:proofErr w:type="spellStart"/>
      <w:r w:rsidRPr="004F2BA3">
        <w:rPr>
          <w:i/>
          <w:iCs/>
          <w:sz w:val="26"/>
          <w:szCs w:val="26"/>
          <w:lang w:val="en-CA"/>
        </w:rPr>
        <w:t>BeYidish</w:t>
      </w:r>
      <w:proofErr w:type="spellEnd"/>
      <w:r w:rsidRPr="004F2BA3">
        <w:rPr>
          <w:i/>
          <w:iCs/>
          <w:sz w:val="26"/>
          <w:szCs w:val="26"/>
          <w:lang w:val="en-CA"/>
        </w:rPr>
        <w:t xml:space="preserve"> (</w:t>
      </w:r>
      <w:proofErr w:type="spellStart"/>
      <w:r w:rsidRPr="004F2BA3">
        <w:rPr>
          <w:i/>
          <w:iCs/>
          <w:sz w:val="26"/>
          <w:szCs w:val="26"/>
          <w:lang w:val="en-CA"/>
        </w:rPr>
        <w:t>Sipurim</w:t>
      </w:r>
      <w:proofErr w:type="spellEnd"/>
      <w:r w:rsidRPr="004F2BA3">
        <w:rPr>
          <w:i/>
          <w:iCs/>
          <w:sz w:val="26"/>
          <w:szCs w:val="26"/>
          <w:lang w:val="en-CA"/>
        </w:rPr>
        <w:t xml:space="preserve"> </w:t>
      </w:r>
      <w:proofErr w:type="spellStart"/>
      <w:r w:rsidRPr="004F2BA3">
        <w:rPr>
          <w:i/>
          <w:iCs/>
          <w:sz w:val="26"/>
          <w:szCs w:val="26"/>
          <w:lang w:val="en-CA"/>
        </w:rPr>
        <w:t>Niflaim</w:t>
      </w:r>
      <w:proofErr w:type="spellEnd"/>
      <w:r w:rsidRPr="004F2BA3">
        <w:rPr>
          <w:i/>
          <w:iCs/>
          <w:sz w:val="26"/>
          <w:szCs w:val="26"/>
          <w:lang w:val="en-CA"/>
        </w:rPr>
        <w:t xml:space="preserve"> </w:t>
      </w:r>
      <w:proofErr w:type="spellStart"/>
      <w:r w:rsidRPr="004F2BA3">
        <w:rPr>
          <w:i/>
          <w:iCs/>
          <w:sz w:val="26"/>
          <w:szCs w:val="26"/>
          <w:lang w:val="en-CA"/>
        </w:rPr>
        <w:t>BeYidish</w:t>
      </w:r>
      <w:proofErr w:type="spellEnd"/>
      <w:r w:rsidRPr="004F2BA3">
        <w:rPr>
          <w:i/>
          <w:iCs/>
          <w:sz w:val="26"/>
          <w:szCs w:val="26"/>
          <w:lang w:val="en-CA"/>
        </w:rPr>
        <w:t>)</w:t>
      </w:r>
      <w:r w:rsidRPr="004F2BA3">
        <w:rPr>
          <w:sz w:val="26"/>
          <w:szCs w:val="26"/>
          <w:lang w:val="en-CA"/>
        </w:rPr>
        <w:t xml:space="preserve">, volume </w:t>
      </w:r>
      <w:r w:rsidR="006A67C1" w:rsidRPr="004F2BA3">
        <w:rPr>
          <w:sz w:val="26"/>
          <w:szCs w:val="26"/>
          <w:lang w:val="en-CA"/>
        </w:rPr>
        <w:t xml:space="preserve">2, volume </w:t>
      </w:r>
      <w:r w:rsidRPr="004F2BA3">
        <w:rPr>
          <w:sz w:val="26"/>
          <w:szCs w:val="26"/>
          <w:lang w:val="en-CA"/>
        </w:rPr>
        <w:t xml:space="preserve">4. </w:t>
      </w:r>
      <w:smartTag w:uri="urn:schemas-microsoft-com:office:smarttags" w:element="place">
        <w:r w:rsidRPr="004F2BA3">
          <w:rPr>
            <w:sz w:val="26"/>
            <w:szCs w:val="26"/>
            <w:lang w:val="en-CA"/>
          </w:rPr>
          <w:t>Brooklyn</w:t>
        </w:r>
      </w:smartTag>
      <w:r w:rsidRPr="004F2BA3">
        <w:rPr>
          <w:sz w:val="26"/>
          <w:szCs w:val="26"/>
          <w:lang w:val="en-CA"/>
        </w:rPr>
        <w:t>:</w:t>
      </w:r>
      <w:r w:rsidR="00B43674" w:rsidRPr="004F2BA3">
        <w:rPr>
          <w:sz w:val="26"/>
          <w:szCs w:val="26"/>
          <w:lang w:val="en-CA"/>
        </w:rPr>
        <w:t xml:space="preserve"> </w:t>
      </w:r>
      <w:r w:rsidRPr="004F2BA3">
        <w:rPr>
          <w:sz w:val="26"/>
          <w:szCs w:val="26"/>
          <w:lang w:val="en-CA"/>
        </w:rPr>
        <w:t>Beys</w:t>
      </w:r>
      <w:r w:rsidR="00641C2D">
        <w:rPr>
          <w:sz w:val="26"/>
          <w:szCs w:val="26"/>
          <w:lang w:val="en-CA"/>
        </w:rPr>
        <w:t xml:space="preserve"> </w:t>
      </w:r>
      <w:r w:rsidRPr="004F2BA3">
        <w:rPr>
          <w:sz w:val="26"/>
          <w:szCs w:val="26"/>
          <w:lang w:val="en-CA"/>
        </w:rPr>
        <w:t>Hillel, 1986.</w:t>
      </w:r>
    </w:p>
    <w:p w:rsidR="006A67C1" w:rsidRPr="004F2BA3" w:rsidRDefault="006A67C1" w:rsidP="0075630D">
      <w:pPr>
        <w:spacing w:line="300" w:lineRule="exact"/>
        <w:ind w:left="284" w:hanging="284"/>
        <w:jc w:val="both"/>
        <w:rPr>
          <w:sz w:val="26"/>
          <w:szCs w:val="26"/>
          <w:lang w:val="en-CA"/>
        </w:rPr>
      </w:pPr>
      <w:proofErr w:type="spellStart"/>
      <w:r w:rsidRPr="004F2BA3">
        <w:rPr>
          <w:i/>
          <w:iCs/>
          <w:sz w:val="26"/>
          <w:szCs w:val="26"/>
          <w:lang w:val="en-CA"/>
        </w:rPr>
        <w:t>Vunderlekhe</w:t>
      </w:r>
      <w:proofErr w:type="spellEnd"/>
      <w:r w:rsidRPr="004F2BA3">
        <w:rPr>
          <w:i/>
          <w:iCs/>
          <w:sz w:val="26"/>
          <w:szCs w:val="26"/>
          <w:lang w:val="en-CA"/>
        </w:rPr>
        <w:t xml:space="preserve"> </w:t>
      </w:r>
      <w:proofErr w:type="spellStart"/>
      <w:r w:rsidRPr="004F2BA3">
        <w:rPr>
          <w:i/>
          <w:iCs/>
          <w:sz w:val="26"/>
          <w:szCs w:val="26"/>
          <w:lang w:val="en-CA"/>
        </w:rPr>
        <w:t>Mayses</w:t>
      </w:r>
      <w:proofErr w:type="spellEnd"/>
      <w:r w:rsidRPr="004F2BA3">
        <w:rPr>
          <w:i/>
          <w:iCs/>
          <w:sz w:val="26"/>
          <w:szCs w:val="26"/>
          <w:lang w:val="en-CA"/>
        </w:rPr>
        <w:t xml:space="preserve"> </w:t>
      </w:r>
      <w:proofErr w:type="spellStart"/>
      <w:r w:rsidRPr="004F2BA3">
        <w:rPr>
          <w:i/>
          <w:iCs/>
          <w:sz w:val="26"/>
          <w:szCs w:val="26"/>
          <w:lang w:val="en-CA"/>
        </w:rPr>
        <w:t>VeSipurim</w:t>
      </w:r>
      <w:proofErr w:type="spellEnd"/>
      <w:r w:rsidRPr="004F2BA3">
        <w:rPr>
          <w:i/>
          <w:iCs/>
          <w:sz w:val="26"/>
          <w:szCs w:val="26"/>
          <w:lang w:val="en-CA"/>
        </w:rPr>
        <w:t xml:space="preserve"> fun </w:t>
      </w:r>
      <w:proofErr w:type="spellStart"/>
      <w:r w:rsidRPr="004F2BA3">
        <w:rPr>
          <w:i/>
          <w:iCs/>
          <w:sz w:val="26"/>
          <w:szCs w:val="26"/>
          <w:lang w:val="en-CA"/>
        </w:rPr>
        <w:t>Horav</w:t>
      </w:r>
      <w:proofErr w:type="spellEnd"/>
      <w:r w:rsidRPr="004F2BA3">
        <w:rPr>
          <w:i/>
          <w:iCs/>
          <w:sz w:val="26"/>
          <w:szCs w:val="26"/>
          <w:lang w:val="en-CA"/>
        </w:rPr>
        <w:t xml:space="preserve"> </w:t>
      </w:r>
      <w:proofErr w:type="spellStart"/>
      <w:r w:rsidRPr="004F2BA3">
        <w:rPr>
          <w:i/>
          <w:iCs/>
          <w:sz w:val="26"/>
          <w:szCs w:val="26"/>
          <w:lang w:val="en-CA"/>
        </w:rPr>
        <w:t>Hatsadik</w:t>
      </w:r>
      <w:proofErr w:type="spellEnd"/>
      <w:r w:rsidRPr="004F2BA3">
        <w:rPr>
          <w:i/>
          <w:iCs/>
          <w:sz w:val="26"/>
          <w:szCs w:val="26"/>
          <w:lang w:val="en-CA"/>
        </w:rPr>
        <w:t xml:space="preserve"> </w:t>
      </w:r>
      <w:proofErr w:type="spellStart"/>
      <w:r w:rsidRPr="004F2BA3">
        <w:rPr>
          <w:i/>
          <w:iCs/>
          <w:sz w:val="26"/>
          <w:szCs w:val="26"/>
          <w:lang w:val="en-CA"/>
        </w:rPr>
        <w:t>Hakodesh</w:t>
      </w:r>
      <w:proofErr w:type="spellEnd"/>
      <w:r w:rsidRPr="004F2BA3">
        <w:rPr>
          <w:i/>
          <w:iCs/>
          <w:sz w:val="26"/>
          <w:szCs w:val="26"/>
          <w:lang w:val="en-CA"/>
        </w:rPr>
        <w:t xml:space="preserve"> </w:t>
      </w:r>
      <w:proofErr w:type="spellStart"/>
      <w:r w:rsidR="0075630D">
        <w:rPr>
          <w:i/>
          <w:iCs/>
          <w:sz w:val="26"/>
          <w:szCs w:val="26"/>
          <w:lang w:val="en-CA"/>
        </w:rPr>
        <w:t>M</w:t>
      </w:r>
      <w:r w:rsidR="0075630D" w:rsidRPr="004F2BA3">
        <w:rPr>
          <w:i/>
          <w:iCs/>
          <w:sz w:val="26"/>
          <w:szCs w:val="26"/>
          <w:lang w:val="en-CA"/>
        </w:rPr>
        <w:t>oyfes</w:t>
      </w:r>
      <w:proofErr w:type="spellEnd"/>
      <w:r w:rsidR="0075630D" w:rsidRPr="004F2BA3">
        <w:rPr>
          <w:i/>
          <w:iCs/>
          <w:sz w:val="26"/>
          <w:szCs w:val="26"/>
          <w:lang w:val="en-CA"/>
        </w:rPr>
        <w:t xml:space="preserve"> </w:t>
      </w:r>
      <w:proofErr w:type="spellStart"/>
      <w:r w:rsidR="0075630D">
        <w:rPr>
          <w:i/>
          <w:iCs/>
          <w:sz w:val="26"/>
          <w:szCs w:val="26"/>
          <w:lang w:val="en-CA"/>
        </w:rPr>
        <w:t>H</w:t>
      </w:r>
      <w:r w:rsidRPr="004F2BA3">
        <w:rPr>
          <w:i/>
          <w:iCs/>
          <w:sz w:val="26"/>
          <w:szCs w:val="26"/>
          <w:lang w:val="en-CA"/>
        </w:rPr>
        <w:t>ador</w:t>
      </w:r>
      <w:proofErr w:type="spellEnd"/>
      <w:r w:rsidRPr="004F2BA3">
        <w:rPr>
          <w:i/>
          <w:iCs/>
          <w:sz w:val="26"/>
          <w:szCs w:val="26"/>
          <w:lang w:val="en-CA"/>
        </w:rPr>
        <w:t xml:space="preserve">… </w:t>
      </w:r>
      <w:r w:rsidR="00234708" w:rsidRPr="004F2BA3">
        <w:rPr>
          <w:sz w:val="26"/>
          <w:szCs w:val="26"/>
          <w:lang w:val="en-CA"/>
        </w:rPr>
        <w:t>volumes 1</w:t>
      </w:r>
      <w:r w:rsidR="00092834" w:rsidRPr="004F2BA3">
        <w:rPr>
          <w:sz w:val="26"/>
          <w:szCs w:val="26"/>
          <w:lang w:val="en-CA"/>
        </w:rPr>
        <w:t>–</w:t>
      </w:r>
      <w:r w:rsidRPr="004F2BA3">
        <w:rPr>
          <w:sz w:val="26"/>
          <w:szCs w:val="26"/>
          <w:lang w:val="en-CA"/>
        </w:rPr>
        <w:t>6, 8, 9, 11, 13, 14, 16.</w:t>
      </w:r>
      <w:r w:rsidR="00B43674" w:rsidRPr="004F2BA3">
        <w:rPr>
          <w:sz w:val="26"/>
          <w:szCs w:val="26"/>
          <w:lang w:val="en-CA"/>
        </w:rPr>
        <w:t xml:space="preserve"> </w:t>
      </w:r>
      <w:smartTag w:uri="urn:schemas-microsoft-com:office:smarttags" w:element="City">
        <w:smartTag w:uri="urn:schemas-microsoft-com:office:smarttags" w:element="place">
          <w:r w:rsidRPr="004F2BA3">
            <w:rPr>
              <w:sz w:val="26"/>
              <w:szCs w:val="26"/>
              <w:lang w:val="en-CA"/>
            </w:rPr>
            <w:t>Warsaw</w:t>
          </w:r>
        </w:smartTag>
      </w:smartTag>
      <w:r w:rsidRPr="004F2BA3">
        <w:rPr>
          <w:sz w:val="26"/>
          <w:szCs w:val="26"/>
          <w:lang w:val="en-CA"/>
        </w:rPr>
        <w:t>, 56</w:t>
      </w:r>
      <w:r w:rsidR="00234708" w:rsidRPr="004F2BA3">
        <w:rPr>
          <w:sz w:val="26"/>
          <w:szCs w:val="26"/>
          <w:lang w:val="en-CA"/>
        </w:rPr>
        <w:t xml:space="preserve">96 (1936), reprinted </w:t>
      </w:r>
      <w:smartTag w:uri="urn:schemas-microsoft-com:office:smarttags" w:element="place">
        <w:r w:rsidR="00234708" w:rsidRPr="004F2BA3">
          <w:rPr>
            <w:sz w:val="26"/>
            <w:szCs w:val="26"/>
            <w:lang w:val="en-CA"/>
          </w:rPr>
          <w:t>Brooklyn</w:t>
        </w:r>
      </w:smartTag>
      <w:r w:rsidR="00234708" w:rsidRPr="004F2BA3">
        <w:rPr>
          <w:sz w:val="26"/>
          <w:szCs w:val="26"/>
          <w:lang w:val="en-CA"/>
        </w:rPr>
        <w:t>:</w:t>
      </w:r>
      <w:r w:rsidR="00B43674" w:rsidRPr="004F2BA3">
        <w:rPr>
          <w:sz w:val="26"/>
          <w:szCs w:val="26"/>
          <w:lang w:val="en-CA"/>
        </w:rPr>
        <w:t xml:space="preserve"> </w:t>
      </w:r>
      <w:r w:rsidR="00234708" w:rsidRPr="004F2BA3">
        <w:rPr>
          <w:sz w:val="26"/>
          <w:szCs w:val="26"/>
          <w:lang w:val="en-CA"/>
        </w:rPr>
        <w:t xml:space="preserve">Rabbi A. </w:t>
      </w:r>
      <w:proofErr w:type="spellStart"/>
      <w:r w:rsidR="00234708" w:rsidRPr="004F2BA3">
        <w:rPr>
          <w:sz w:val="26"/>
          <w:szCs w:val="26"/>
          <w:lang w:val="en-CA"/>
        </w:rPr>
        <w:t>Krausz</w:t>
      </w:r>
      <w:proofErr w:type="spellEnd"/>
      <w:r w:rsidR="00234708" w:rsidRPr="004F2BA3">
        <w:rPr>
          <w:sz w:val="26"/>
          <w:szCs w:val="26"/>
          <w:lang w:val="en-CA"/>
        </w:rPr>
        <w:t>,</w:t>
      </w:r>
      <w:r w:rsidRPr="004F2BA3">
        <w:rPr>
          <w:sz w:val="26"/>
          <w:szCs w:val="26"/>
          <w:lang w:val="en-CA"/>
        </w:rPr>
        <w:t xml:space="preserve"> 1985.</w:t>
      </w:r>
    </w:p>
    <w:p w:rsidR="007D6193" w:rsidRPr="004F2BA3" w:rsidRDefault="007D6193" w:rsidP="00EB0059">
      <w:pPr>
        <w:spacing w:line="300" w:lineRule="exact"/>
        <w:jc w:val="both"/>
        <w:rPr>
          <w:sz w:val="26"/>
          <w:szCs w:val="26"/>
          <w:lang w:val="en-CA"/>
        </w:rPr>
      </w:pPr>
    </w:p>
    <w:sectPr w:rsidR="007D6193" w:rsidRPr="004F2BA3" w:rsidSect="00571023">
      <w:headerReference w:type="even" r:id="rId6"/>
      <w:headerReference w:type="default" r:id="rId7"/>
      <w:footerReference w:type="even" r:id="rId8"/>
      <w:footerReference w:type="default" r:id="rId9"/>
      <w:headerReference w:type="first" r:id="rId10"/>
      <w:footerReference w:type="first" r:id="rId11"/>
      <w:endnotePr>
        <w:numFmt w:val="decimal"/>
      </w:endnotePr>
      <w:pgSz w:w="11907" w:h="16840" w:code="9"/>
      <w:pgMar w:top="2160" w:right="2268" w:bottom="2160" w:left="2268" w:header="1418" w:footer="1418" w:gutter="0"/>
      <w:pgNumType w:start="22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7B7" w:rsidRDefault="003927B7">
      <w:r>
        <w:separator/>
      </w:r>
    </w:p>
  </w:endnote>
  <w:endnote w:type="continuationSeparator" w:id="0">
    <w:p w:rsidR="003927B7" w:rsidRDefault="0039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18" w:rsidRPr="009D60FD" w:rsidRDefault="00AE4818" w:rsidP="009D60FD">
    <w:pPr>
      <w:pStyle w:val="ad"/>
      <w:rPr>
        <w:sz w:val="24"/>
        <w:szCs w:val="24"/>
        <w:u w:val="single"/>
      </w:rPr>
    </w:pPr>
    <w:hyperlink r:id="rId1" w:history="1">
      <w:r w:rsidRPr="009D60FD">
        <w:rPr>
          <w:rStyle w:val="Hyperlink"/>
          <w:color w:val="auto"/>
          <w:sz w:val="24"/>
          <w:szCs w:val="24"/>
        </w:rPr>
        <w:t>http://www.biu.ac.il/JS/JSIJ/6-2007/Lewis.pdf</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18" w:rsidRPr="009D60FD" w:rsidRDefault="00AE4818" w:rsidP="009D60FD">
    <w:pPr>
      <w:pStyle w:val="ad"/>
      <w:rPr>
        <w:sz w:val="24"/>
        <w:szCs w:val="24"/>
        <w:u w:val="single"/>
      </w:rPr>
    </w:pPr>
    <w:hyperlink r:id="rId1" w:history="1">
      <w:r w:rsidRPr="009D60FD">
        <w:rPr>
          <w:rStyle w:val="Hyperlink"/>
          <w:color w:val="auto"/>
          <w:sz w:val="24"/>
          <w:szCs w:val="24"/>
        </w:rPr>
        <w:t>http://www.biu.ac.il/JS/JSIJ/6-2007/Lewis.pdf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18" w:rsidRPr="009D60FD" w:rsidRDefault="00AE4818" w:rsidP="009D60FD">
    <w:pPr>
      <w:pStyle w:val="ad"/>
      <w:rPr>
        <w:sz w:val="24"/>
        <w:szCs w:val="24"/>
        <w:u w:val="single"/>
      </w:rPr>
    </w:pPr>
    <w:hyperlink r:id="rId1" w:history="1">
      <w:r w:rsidRPr="009D60FD">
        <w:rPr>
          <w:rStyle w:val="Hyperlink"/>
          <w:color w:val="auto"/>
          <w:sz w:val="24"/>
          <w:szCs w:val="24"/>
        </w:rPr>
        <w:t>http://www.biu.ac.il/JS/JSIJ/6-2007/Lewis.pdf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7B7" w:rsidRDefault="003927B7">
      <w:r>
        <w:separator/>
      </w:r>
    </w:p>
  </w:footnote>
  <w:footnote w:type="continuationSeparator" w:id="0">
    <w:p w:rsidR="003927B7" w:rsidRDefault="003927B7">
      <w:r>
        <w:continuationSeparator/>
      </w:r>
    </w:p>
  </w:footnote>
  <w:footnote w:id="1">
    <w:p w:rsidR="00AE4818" w:rsidRPr="00092872" w:rsidRDefault="00AE4818" w:rsidP="0002074A">
      <w:pPr>
        <w:pStyle w:val="a3"/>
        <w:spacing w:line="270" w:lineRule="exact"/>
        <w:jc w:val="both"/>
        <w:rPr>
          <w:sz w:val="23"/>
          <w:szCs w:val="23"/>
          <w:lang w:val="en-CA"/>
        </w:rPr>
      </w:pPr>
      <w:r w:rsidRPr="004F2BA3">
        <w:rPr>
          <w:rStyle w:val="a4"/>
          <w:sz w:val="23"/>
          <w:szCs w:val="23"/>
        </w:rPr>
        <w:t>*</w:t>
      </w:r>
      <w:r w:rsidRPr="004F2BA3">
        <w:rPr>
          <w:sz w:val="23"/>
          <w:szCs w:val="23"/>
        </w:rPr>
        <w:t xml:space="preserve"> </w:t>
      </w:r>
      <w:r>
        <w:rPr>
          <w:sz w:val="23"/>
          <w:szCs w:val="23"/>
          <w:lang w:val="en-CA"/>
        </w:rPr>
        <w:t>Jewish Studies Program,</w:t>
      </w:r>
      <w:r w:rsidRPr="004F2BA3">
        <w:rPr>
          <w:sz w:val="23"/>
          <w:szCs w:val="23"/>
          <w:lang w:val="en-CA"/>
        </w:rPr>
        <w:t xml:space="preserve"> Queen’s University at </w:t>
      </w:r>
      <w:smartTag w:uri="urn:schemas-microsoft-com:office:smarttags" w:element="place">
        <w:smartTag w:uri="urn:schemas-microsoft-com:office:smarttags" w:element="City">
          <w:r w:rsidRPr="004F2BA3">
            <w:rPr>
              <w:sz w:val="23"/>
              <w:szCs w:val="23"/>
              <w:lang w:val="en-CA"/>
            </w:rPr>
            <w:t>Kingston</w:t>
          </w:r>
        </w:smartTag>
        <w:r w:rsidRPr="004F2BA3">
          <w:rPr>
            <w:sz w:val="23"/>
            <w:szCs w:val="23"/>
            <w:lang w:val="en-CA"/>
          </w:rPr>
          <w:t xml:space="preserve">, </w:t>
        </w:r>
        <w:smartTag w:uri="urn:schemas-microsoft-com:office:smarttags" w:element="State">
          <w:r w:rsidRPr="004F2BA3">
            <w:rPr>
              <w:sz w:val="23"/>
              <w:szCs w:val="23"/>
              <w:lang w:val="en-CA"/>
            </w:rPr>
            <w:t>Ontario</w:t>
          </w:r>
        </w:smartTag>
      </w:smartTag>
      <w:r>
        <w:rPr>
          <w:sz w:val="23"/>
          <w:szCs w:val="23"/>
          <w:lang w:val="en-CA"/>
        </w:rPr>
        <w:t>.</w:t>
      </w:r>
    </w:p>
  </w:footnote>
  <w:footnote w:id="2">
    <w:p w:rsidR="00AE4818" w:rsidRPr="004F2BA3" w:rsidRDefault="00AE4818" w:rsidP="0002074A">
      <w:pPr>
        <w:pStyle w:val="a3"/>
        <w:spacing w:line="270" w:lineRule="exact"/>
        <w:jc w:val="both"/>
        <w:rPr>
          <w:sz w:val="23"/>
          <w:szCs w:val="23"/>
        </w:rPr>
      </w:pPr>
      <w:r w:rsidRPr="004F2BA3">
        <w:rPr>
          <w:rStyle w:val="a4"/>
          <w:sz w:val="23"/>
          <w:szCs w:val="23"/>
        </w:rPr>
        <w:footnoteRef/>
      </w:r>
      <w:r w:rsidRPr="004F2BA3">
        <w:rPr>
          <w:sz w:val="23"/>
          <w:szCs w:val="23"/>
        </w:rPr>
        <w:t xml:space="preserve"> The foundational scholarly work on the topic is Gedaliah </w:t>
      </w:r>
      <w:proofErr w:type="spellStart"/>
      <w:r w:rsidRPr="004F2BA3">
        <w:rPr>
          <w:sz w:val="23"/>
          <w:szCs w:val="23"/>
        </w:rPr>
        <w:t>Nigal’s</w:t>
      </w:r>
      <w:proofErr w:type="spellEnd"/>
      <w:r w:rsidRPr="004F2BA3">
        <w:rPr>
          <w:sz w:val="23"/>
          <w:szCs w:val="23"/>
        </w:rPr>
        <w:t xml:space="preserve"> </w:t>
      </w:r>
      <w:r w:rsidRPr="004F2BA3">
        <w:rPr>
          <w:i/>
          <w:iCs/>
          <w:sz w:val="23"/>
          <w:szCs w:val="23"/>
        </w:rPr>
        <w:t>The Hasidic Tale</w:t>
      </w:r>
      <w:r w:rsidRPr="004F2BA3">
        <w:rPr>
          <w:sz w:val="23"/>
          <w:szCs w:val="23"/>
        </w:rPr>
        <w:t>, forthcoming in English from the Littman Library of Jewish Civilization.</w:t>
      </w:r>
      <w:r>
        <w:rPr>
          <w:sz w:val="23"/>
          <w:szCs w:val="23"/>
        </w:rPr>
        <w:t xml:space="preserve"> </w:t>
      </w:r>
      <w:r w:rsidRPr="004F2BA3">
        <w:rPr>
          <w:sz w:val="23"/>
          <w:szCs w:val="23"/>
        </w:rPr>
        <w:t>Also very significant are</w:t>
      </w:r>
      <w:r w:rsidRPr="004F2BA3">
        <w:rPr>
          <w:i/>
          <w:iCs/>
          <w:sz w:val="23"/>
          <w:szCs w:val="23"/>
        </w:rPr>
        <w:t xml:space="preserve"> </w:t>
      </w:r>
      <w:r w:rsidRPr="004F2BA3">
        <w:rPr>
          <w:sz w:val="23"/>
          <w:szCs w:val="23"/>
        </w:rPr>
        <w:t xml:space="preserve">Joseph Dan’s </w:t>
      </w:r>
      <w:proofErr w:type="spellStart"/>
      <w:r w:rsidRPr="004F2BA3">
        <w:rPr>
          <w:i/>
          <w:iCs/>
          <w:sz w:val="23"/>
          <w:szCs w:val="23"/>
        </w:rPr>
        <w:t>HaSipur</w:t>
      </w:r>
      <w:proofErr w:type="spellEnd"/>
      <w:r w:rsidRPr="004F2BA3">
        <w:rPr>
          <w:i/>
          <w:iCs/>
          <w:sz w:val="23"/>
          <w:szCs w:val="23"/>
        </w:rPr>
        <w:t xml:space="preserve"> </w:t>
      </w:r>
      <w:proofErr w:type="spellStart"/>
      <w:r w:rsidRPr="004F2BA3">
        <w:rPr>
          <w:i/>
          <w:iCs/>
          <w:sz w:val="23"/>
          <w:szCs w:val="23"/>
        </w:rPr>
        <w:t>Ha</w:t>
      </w:r>
      <w:r w:rsidRPr="00F823C0">
        <w:rPr>
          <w:i/>
          <w:iCs/>
          <w:sz w:val="23"/>
          <w:szCs w:val="23"/>
          <w:u w:val="single"/>
        </w:rPr>
        <w:t>H</w:t>
      </w:r>
      <w:r w:rsidRPr="004F2BA3">
        <w:rPr>
          <w:i/>
          <w:iCs/>
          <w:sz w:val="23"/>
          <w:szCs w:val="23"/>
        </w:rPr>
        <w:t>asidi</w:t>
      </w:r>
      <w:proofErr w:type="spellEnd"/>
      <w:r w:rsidRPr="004F2BA3">
        <w:rPr>
          <w:sz w:val="23"/>
          <w:szCs w:val="23"/>
        </w:rPr>
        <w:t xml:space="preserve">, </w:t>
      </w:r>
      <w:proofErr w:type="spellStart"/>
      <w:r w:rsidRPr="004F2BA3">
        <w:rPr>
          <w:sz w:val="23"/>
          <w:szCs w:val="23"/>
        </w:rPr>
        <w:t>Yoav</w:t>
      </w:r>
      <w:proofErr w:type="spellEnd"/>
      <w:r w:rsidRPr="004F2BA3">
        <w:rPr>
          <w:sz w:val="23"/>
          <w:szCs w:val="23"/>
        </w:rPr>
        <w:t xml:space="preserve"> </w:t>
      </w:r>
      <w:proofErr w:type="spellStart"/>
      <w:r w:rsidRPr="004F2BA3">
        <w:rPr>
          <w:sz w:val="23"/>
          <w:szCs w:val="23"/>
        </w:rPr>
        <w:t>Elstein’s</w:t>
      </w:r>
      <w:proofErr w:type="spellEnd"/>
      <w:r w:rsidRPr="004F2BA3">
        <w:rPr>
          <w:sz w:val="23"/>
          <w:szCs w:val="23"/>
        </w:rPr>
        <w:t xml:space="preserve"> </w:t>
      </w:r>
      <w:proofErr w:type="spellStart"/>
      <w:r w:rsidRPr="004F2BA3">
        <w:rPr>
          <w:i/>
          <w:iCs/>
          <w:sz w:val="23"/>
          <w:szCs w:val="23"/>
        </w:rPr>
        <w:t>HaEqstaza</w:t>
      </w:r>
      <w:proofErr w:type="spellEnd"/>
      <w:r w:rsidRPr="004F2BA3">
        <w:rPr>
          <w:i/>
          <w:iCs/>
          <w:sz w:val="23"/>
          <w:szCs w:val="23"/>
        </w:rPr>
        <w:t xml:space="preserve"> </w:t>
      </w:r>
      <w:proofErr w:type="spellStart"/>
      <w:r w:rsidRPr="004F2BA3">
        <w:rPr>
          <w:i/>
          <w:iCs/>
          <w:sz w:val="23"/>
          <w:szCs w:val="23"/>
        </w:rPr>
        <w:t>Vehasipur</w:t>
      </w:r>
      <w:proofErr w:type="spellEnd"/>
      <w:r w:rsidRPr="004F2BA3">
        <w:rPr>
          <w:i/>
          <w:iCs/>
          <w:sz w:val="23"/>
          <w:szCs w:val="23"/>
        </w:rPr>
        <w:t xml:space="preserve"> </w:t>
      </w:r>
      <w:proofErr w:type="spellStart"/>
      <w:r w:rsidRPr="004F2BA3">
        <w:rPr>
          <w:i/>
          <w:iCs/>
          <w:sz w:val="23"/>
          <w:szCs w:val="23"/>
        </w:rPr>
        <w:t>Ha</w:t>
      </w:r>
      <w:r w:rsidRPr="00F823C0">
        <w:rPr>
          <w:i/>
          <w:iCs/>
          <w:sz w:val="23"/>
          <w:szCs w:val="23"/>
          <w:u w:val="single"/>
        </w:rPr>
        <w:t>H</w:t>
      </w:r>
      <w:r w:rsidRPr="004F2BA3">
        <w:rPr>
          <w:i/>
          <w:iCs/>
          <w:sz w:val="23"/>
          <w:szCs w:val="23"/>
        </w:rPr>
        <w:t>asidi</w:t>
      </w:r>
      <w:proofErr w:type="spellEnd"/>
      <w:r w:rsidRPr="004F2BA3">
        <w:rPr>
          <w:i/>
          <w:iCs/>
          <w:sz w:val="23"/>
          <w:szCs w:val="23"/>
        </w:rPr>
        <w:t xml:space="preserve">, </w:t>
      </w:r>
      <w:r w:rsidRPr="004F2BA3">
        <w:rPr>
          <w:sz w:val="23"/>
          <w:szCs w:val="23"/>
        </w:rPr>
        <w:t xml:space="preserve">and most recently Susanne Galley’s </w:t>
      </w:r>
      <w:r w:rsidRPr="004F2BA3">
        <w:rPr>
          <w:i/>
          <w:iCs/>
          <w:sz w:val="23"/>
          <w:szCs w:val="23"/>
        </w:rPr>
        <w:t xml:space="preserve">Der </w:t>
      </w:r>
      <w:proofErr w:type="spellStart"/>
      <w:r w:rsidRPr="004F2BA3">
        <w:rPr>
          <w:i/>
          <w:iCs/>
          <w:sz w:val="23"/>
          <w:szCs w:val="23"/>
        </w:rPr>
        <w:t>Gerechte</w:t>
      </w:r>
      <w:proofErr w:type="spellEnd"/>
      <w:r w:rsidRPr="004F2BA3">
        <w:rPr>
          <w:i/>
          <w:iCs/>
          <w:sz w:val="23"/>
          <w:szCs w:val="23"/>
        </w:rPr>
        <w:t xml:space="preserve"> </w:t>
      </w:r>
      <w:proofErr w:type="spellStart"/>
      <w:r w:rsidRPr="004F2BA3">
        <w:rPr>
          <w:i/>
          <w:iCs/>
          <w:sz w:val="23"/>
          <w:szCs w:val="23"/>
        </w:rPr>
        <w:t>ist</w:t>
      </w:r>
      <w:proofErr w:type="spellEnd"/>
      <w:r w:rsidRPr="004F2BA3">
        <w:rPr>
          <w:i/>
          <w:iCs/>
          <w:sz w:val="23"/>
          <w:szCs w:val="23"/>
        </w:rPr>
        <w:t xml:space="preserve"> das Fundament der Welt </w:t>
      </w:r>
      <w:r w:rsidRPr="004F2BA3">
        <w:rPr>
          <w:sz w:val="23"/>
          <w:szCs w:val="23"/>
        </w:rPr>
        <w:t xml:space="preserve">and Rivka </w:t>
      </w:r>
      <w:proofErr w:type="spellStart"/>
      <w:r w:rsidRPr="004F2BA3">
        <w:rPr>
          <w:sz w:val="23"/>
          <w:szCs w:val="23"/>
        </w:rPr>
        <w:t>Dvir</w:t>
      </w:r>
      <w:proofErr w:type="spellEnd"/>
      <w:r w:rsidRPr="004F2BA3">
        <w:rPr>
          <w:sz w:val="23"/>
          <w:szCs w:val="23"/>
        </w:rPr>
        <w:t xml:space="preserve">-Goldberg’s study of tales told by </w:t>
      </w:r>
      <w:proofErr w:type="spellStart"/>
      <w:r w:rsidRPr="004F2BA3">
        <w:rPr>
          <w:sz w:val="23"/>
          <w:szCs w:val="23"/>
        </w:rPr>
        <w:t>Rebbes</w:t>
      </w:r>
      <w:proofErr w:type="spellEnd"/>
      <w:r w:rsidRPr="004F2BA3">
        <w:rPr>
          <w:sz w:val="23"/>
          <w:szCs w:val="23"/>
        </w:rPr>
        <w:t xml:space="preserve">, </w:t>
      </w:r>
      <w:proofErr w:type="spellStart"/>
      <w:r w:rsidRPr="004F2BA3">
        <w:rPr>
          <w:i/>
          <w:iCs/>
          <w:sz w:val="23"/>
          <w:szCs w:val="23"/>
        </w:rPr>
        <w:t>HaTsadiq</w:t>
      </w:r>
      <w:proofErr w:type="spellEnd"/>
      <w:r w:rsidRPr="004F2BA3">
        <w:rPr>
          <w:i/>
          <w:iCs/>
          <w:sz w:val="23"/>
          <w:szCs w:val="23"/>
        </w:rPr>
        <w:t xml:space="preserve"> </w:t>
      </w:r>
      <w:proofErr w:type="spellStart"/>
      <w:r w:rsidRPr="004F2BA3">
        <w:rPr>
          <w:i/>
          <w:iCs/>
          <w:sz w:val="23"/>
          <w:szCs w:val="23"/>
        </w:rPr>
        <w:t>Ha</w:t>
      </w:r>
      <w:r w:rsidRPr="00F823C0">
        <w:rPr>
          <w:i/>
          <w:iCs/>
          <w:sz w:val="23"/>
          <w:szCs w:val="23"/>
        </w:rPr>
        <w:t>H</w:t>
      </w:r>
      <w:r w:rsidRPr="004F2BA3">
        <w:rPr>
          <w:i/>
          <w:iCs/>
          <w:sz w:val="23"/>
          <w:szCs w:val="23"/>
        </w:rPr>
        <w:t>asidi</w:t>
      </w:r>
      <w:proofErr w:type="spellEnd"/>
      <w:r w:rsidRPr="004F2BA3">
        <w:rPr>
          <w:i/>
          <w:iCs/>
          <w:sz w:val="23"/>
          <w:szCs w:val="23"/>
        </w:rPr>
        <w:t xml:space="preserve"> </w:t>
      </w:r>
      <w:proofErr w:type="spellStart"/>
      <w:r w:rsidRPr="004F2BA3">
        <w:rPr>
          <w:i/>
          <w:iCs/>
          <w:sz w:val="23"/>
          <w:szCs w:val="23"/>
        </w:rPr>
        <w:t>veArmon</w:t>
      </w:r>
      <w:proofErr w:type="spellEnd"/>
      <w:r w:rsidRPr="004F2BA3">
        <w:rPr>
          <w:i/>
          <w:iCs/>
          <w:sz w:val="23"/>
          <w:szCs w:val="23"/>
        </w:rPr>
        <w:t xml:space="preserve"> </w:t>
      </w:r>
      <w:proofErr w:type="spellStart"/>
      <w:r w:rsidRPr="004F2BA3">
        <w:rPr>
          <w:i/>
          <w:iCs/>
          <w:sz w:val="23"/>
          <w:szCs w:val="23"/>
        </w:rPr>
        <w:t>HaLivyatan</w:t>
      </w:r>
      <w:proofErr w:type="spellEnd"/>
      <w:r w:rsidRPr="004F2BA3">
        <w:rPr>
          <w:i/>
          <w:iCs/>
          <w:sz w:val="23"/>
          <w:szCs w:val="23"/>
        </w:rPr>
        <w:t>.</w:t>
      </w:r>
      <w:r>
        <w:rPr>
          <w:i/>
          <w:iCs/>
          <w:sz w:val="23"/>
          <w:szCs w:val="23"/>
        </w:rPr>
        <w:t xml:space="preserve"> </w:t>
      </w:r>
      <w:r w:rsidRPr="004F2BA3">
        <w:rPr>
          <w:sz w:val="23"/>
          <w:szCs w:val="23"/>
        </w:rPr>
        <w:t xml:space="preserve">There has been some scholarly attention to the living oral traditions of Hasidic tales, notably Jerome </w:t>
      </w:r>
      <w:proofErr w:type="spellStart"/>
      <w:r w:rsidRPr="004F2BA3">
        <w:rPr>
          <w:sz w:val="23"/>
          <w:szCs w:val="23"/>
        </w:rPr>
        <w:t>Mintz</w:t>
      </w:r>
      <w:proofErr w:type="spellEnd"/>
      <w:r w:rsidRPr="004F2BA3">
        <w:rPr>
          <w:sz w:val="23"/>
          <w:szCs w:val="23"/>
        </w:rPr>
        <w:t xml:space="preserve">, </w:t>
      </w:r>
      <w:r w:rsidRPr="004F2BA3">
        <w:rPr>
          <w:i/>
          <w:iCs/>
          <w:sz w:val="23"/>
          <w:szCs w:val="23"/>
        </w:rPr>
        <w:t>Legends of the Hasidim</w:t>
      </w:r>
      <w:r w:rsidRPr="004F2BA3">
        <w:rPr>
          <w:sz w:val="23"/>
          <w:szCs w:val="23"/>
        </w:rPr>
        <w:t xml:space="preserve">. My own research on this subject is reflected in my Ph.D. thesis, </w:t>
      </w:r>
      <w:r w:rsidRPr="004F2BA3">
        <w:rPr>
          <w:i/>
          <w:iCs/>
          <w:sz w:val="23"/>
          <w:szCs w:val="23"/>
        </w:rPr>
        <w:t>Imagining Holiness</w:t>
      </w:r>
      <w:r w:rsidRPr="004F2BA3">
        <w:rPr>
          <w:sz w:val="23"/>
          <w:szCs w:val="23"/>
        </w:rPr>
        <w:t xml:space="preserve"> (</w:t>
      </w:r>
      <w:smartTag w:uri="urn:schemas-microsoft-com:office:smarttags" w:element="place">
        <w:smartTag w:uri="urn:schemas-microsoft-com:office:smarttags" w:element="PlaceType">
          <w:r w:rsidRPr="004F2BA3">
            <w:rPr>
              <w:sz w:val="23"/>
              <w:szCs w:val="23"/>
            </w:rPr>
            <w:t>University</w:t>
          </w:r>
        </w:smartTag>
        <w:r w:rsidRPr="004F2BA3">
          <w:rPr>
            <w:sz w:val="23"/>
            <w:szCs w:val="23"/>
          </w:rPr>
          <w:t xml:space="preserve"> of </w:t>
        </w:r>
        <w:smartTag w:uri="urn:schemas-microsoft-com:office:smarttags" w:element="PlaceName">
          <w:r w:rsidRPr="004F2BA3">
            <w:rPr>
              <w:sz w:val="23"/>
              <w:szCs w:val="23"/>
            </w:rPr>
            <w:t>Toronto</w:t>
          </w:r>
        </w:smartTag>
      </w:smartTag>
      <w:r w:rsidRPr="004F2BA3">
        <w:rPr>
          <w:sz w:val="23"/>
          <w:szCs w:val="23"/>
        </w:rPr>
        <w:t>, 2003).</w:t>
      </w:r>
    </w:p>
  </w:footnote>
  <w:footnote w:id="3">
    <w:p w:rsidR="00AE4818" w:rsidRPr="004F2BA3" w:rsidRDefault="00AE4818" w:rsidP="0002074A">
      <w:pPr>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Tshernobl</w:t>
      </w:r>
      <w:proofErr w:type="spellEnd"/>
      <w:r w:rsidRPr="004F2BA3">
        <w:rPr>
          <w:sz w:val="23"/>
          <w:szCs w:val="23"/>
          <w:lang w:val="en-CA"/>
        </w:rPr>
        <w:t xml:space="preserve"> consists of two booklets: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and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w:t>
      </w:r>
      <w:smartTag w:uri="urn:schemas-microsoft-com:office:smarttags" w:element="City">
        <w:smartTag w:uri="urn:schemas-microsoft-com:office:smarttags" w:element="place">
          <w:r w:rsidRPr="004F2BA3">
            <w:rPr>
              <w:sz w:val="23"/>
              <w:szCs w:val="23"/>
              <w:lang w:val="en-CA"/>
            </w:rPr>
            <w:t>Warsaw</w:t>
          </w:r>
        </w:smartTag>
      </w:smartTag>
      <w:r w:rsidRPr="004F2BA3">
        <w:rPr>
          <w:sz w:val="23"/>
          <w:szCs w:val="23"/>
          <w:lang w:val="en-CA"/>
        </w:rPr>
        <w:t xml:space="preserve">, 1926 (photo-offset reprint in one volume, </w:t>
      </w:r>
      <w:smartTag w:uri="urn:schemas-microsoft-com:office:smarttags" w:element="country-region">
        <w:smartTag w:uri="urn:schemas-microsoft-com:office:smarttags" w:element="place">
          <w:r w:rsidRPr="004F2BA3">
            <w:rPr>
              <w:sz w:val="23"/>
              <w:szCs w:val="23"/>
              <w:lang w:val="en-CA"/>
            </w:rPr>
            <w:t>Israel</w:t>
          </w:r>
        </w:smartTag>
      </w:smartTag>
      <w:r w:rsidRPr="004F2BA3">
        <w:rPr>
          <w:sz w:val="23"/>
          <w:szCs w:val="23"/>
          <w:lang w:val="en-CA"/>
        </w:rPr>
        <w:t xml:space="preserve">, 1968). Probably </w:t>
      </w:r>
      <w:r w:rsidRPr="004F2BA3">
        <w:rPr>
          <w:i/>
          <w:iCs/>
          <w:sz w:val="23"/>
          <w:szCs w:val="23"/>
          <w:lang w:val="en-CA"/>
        </w:rPr>
        <w:t xml:space="preserve">Beys </w:t>
      </w:r>
      <w:proofErr w:type="spellStart"/>
      <w:r w:rsidRPr="004F2BA3">
        <w:rPr>
          <w:i/>
          <w:iCs/>
          <w:sz w:val="23"/>
          <w:szCs w:val="23"/>
          <w:lang w:val="en-CA"/>
        </w:rPr>
        <w:t>Tshernobl</w:t>
      </w:r>
      <w:proofErr w:type="spellEnd"/>
      <w:r w:rsidRPr="004F2BA3">
        <w:rPr>
          <w:sz w:val="23"/>
          <w:szCs w:val="23"/>
          <w:lang w:val="en-CA"/>
        </w:rPr>
        <w:t xml:space="preserve"> as a single book is a creation of the printer in </w:t>
      </w:r>
      <w:smartTag w:uri="urn:schemas-microsoft-com:office:smarttags" w:element="country-region">
        <w:smartTag w:uri="urn:schemas-microsoft-com:office:smarttags" w:element="place">
          <w:r w:rsidRPr="004F2BA3">
            <w:rPr>
              <w:sz w:val="23"/>
              <w:szCs w:val="23"/>
              <w:lang w:val="en-CA"/>
            </w:rPr>
            <w:t>Israel</w:t>
          </w:r>
        </w:smartTag>
      </w:smartTag>
      <w:r w:rsidRPr="004F2BA3">
        <w:rPr>
          <w:sz w:val="23"/>
          <w:szCs w:val="23"/>
          <w:lang w:val="en-CA"/>
        </w:rPr>
        <w:t xml:space="preserve">, since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and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also appear in photo-offset reprints one after the other but without an overall title in </w:t>
      </w:r>
      <w:proofErr w:type="spellStart"/>
      <w:r w:rsidRPr="004F2BA3">
        <w:rPr>
          <w:i/>
          <w:iCs/>
          <w:sz w:val="23"/>
          <w:szCs w:val="23"/>
          <w:lang w:val="en-CA"/>
        </w:rPr>
        <w:t>Vunderlikhe</w:t>
      </w:r>
      <w:proofErr w:type="spellEnd"/>
      <w:r w:rsidRPr="004F2BA3">
        <w:rPr>
          <w:i/>
          <w:iCs/>
          <w:sz w:val="23"/>
          <w:szCs w:val="23"/>
          <w:lang w:val="en-CA"/>
        </w:rPr>
        <w:t xml:space="preserve"> </w:t>
      </w:r>
      <w:proofErr w:type="spellStart"/>
      <w:r w:rsidRPr="004F2BA3">
        <w:rPr>
          <w:i/>
          <w:iCs/>
          <w:sz w:val="23"/>
          <w:szCs w:val="23"/>
          <w:lang w:val="en-CA"/>
        </w:rPr>
        <w:t>Mayses</w:t>
      </w:r>
      <w:proofErr w:type="spellEnd"/>
      <w:r w:rsidRPr="004F2BA3">
        <w:rPr>
          <w:i/>
          <w:iCs/>
          <w:sz w:val="23"/>
          <w:szCs w:val="23"/>
          <w:lang w:val="en-CA"/>
        </w:rPr>
        <w:t xml:space="preserve"> </w:t>
      </w:r>
      <w:proofErr w:type="spellStart"/>
      <w:r w:rsidRPr="004F2BA3">
        <w:rPr>
          <w:i/>
          <w:iCs/>
          <w:sz w:val="23"/>
          <w:szCs w:val="23"/>
          <w:lang w:val="en-CA"/>
        </w:rPr>
        <w:t>BeYidish</w:t>
      </w:r>
      <w:proofErr w:type="spellEnd"/>
      <w:r w:rsidRPr="004F2BA3">
        <w:rPr>
          <w:sz w:val="23"/>
          <w:szCs w:val="23"/>
          <w:lang w:val="en-CA"/>
        </w:rPr>
        <w:t>, volume 4. The two are written, however, in the same rather ornate style, likely by the same author, so that treating them as a unit makes sense.</w:t>
      </w:r>
    </w:p>
  </w:footnote>
  <w:footnote w:id="4">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The Yiddish term </w:t>
      </w:r>
      <w:proofErr w:type="spellStart"/>
      <w:r w:rsidRPr="004F2BA3">
        <w:rPr>
          <w:i/>
          <w:iCs/>
          <w:sz w:val="23"/>
          <w:szCs w:val="23"/>
          <w:lang w:val="en-CA"/>
        </w:rPr>
        <w:t>khurbn</w:t>
      </w:r>
      <w:proofErr w:type="spellEnd"/>
      <w:r w:rsidRPr="004F2BA3">
        <w:rPr>
          <w:sz w:val="23"/>
          <w:szCs w:val="23"/>
          <w:lang w:val="en-CA"/>
        </w:rPr>
        <w:t xml:space="preserve">, which also refers to the paradigmatic catastrophe in Jewish memory, the destruction of </w:t>
      </w:r>
      <w:smartTag w:uri="urn:schemas-microsoft-com:office:smarttags" w:element="City">
        <w:smartTag w:uri="urn:schemas-microsoft-com:office:smarttags" w:element="place">
          <w:r w:rsidRPr="004F2BA3">
            <w:rPr>
              <w:sz w:val="23"/>
              <w:szCs w:val="23"/>
              <w:lang w:val="en-CA"/>
            </w:rPr>
            <w:t>Jerusalem</w:t>
          </w:r>
        </w:smartTag>
      </w:smartTag>
      <w:r w:rsidRPr="004F2BA3">
        <w:rPr>
          <w:sz w:val="23"/>
          <w:szCs w:val="23"/>
          <w:lang w:val="en-CA"/>
        </w:rPr>
        <w:t xml:space="preserve"> and the </w:t>
      </w:r>
      <w:smartTag w:uri="urn:schemas-microsoft-com:office:smarttags" w:element="City">
        <w:smartTag w:uri="urn:schemas-microsoft-com:office:smarttags" w:element="place">
          <w:r w:rsidRPr="004F2BA3">
            <w:rPr>
              <w:sz w:val="23"/>
              <w:szCs w:val="23"/>
              <w:lang w:val="en-CA"/>
            </w:rPr>
            <w:t>Temple</w:t>
          </w:r>
        </w:smartTag>
      </w:smartTag>
      <w:r w:rsidRPr="004F2BA3">
        <w:rPr>
          <w:sz w:val="23"/>
          <w:szCs w:val="23"/>
          <w:lang w:val="en-CA"/>
        </w:rPr>
        <w:t xml:space="preserve">, will be used rather than Holocaust or </w:t>
      </w:r>
      <w:proofErr w:type="spellStart"/>
      <w:r w:rsidRPr="004F2BA3">
        <w:rPr>
          <w:i/>
          <w:iCs/>
          <w:sz w:val="23"/>
          <w:szCs w:val="23"/>
          <w:lang w:val="en-CA"/>
        </w:rPr>
        <w:t>shoah</w:t>
      </w:r>
      <w:proofErr w:type="spellEnd"/>
      <w:r w:rsidRPr="004F2BA3">
        <w:rPr>
          <w:i/>
          <w:iCs/>
          <w:sz w:val="23"/>
          <w:szCs w:val="23"/>
          <w:lang w:val="en-CA"/>
        </w:rPr>
        <w:t xml:space="preserve">, </w:t>
      </w:r>
      <w:r w:rsidRPr="004F2BA3">
        <w:rPr>
          <w:sz w:val="23"/>
          <w:szCs w:val="23"/>
          <w:lang w:val="en-CA"/>
        </w:rPr>
        <w:t>as appropriate to the culture under discussion.</w:t>
      </w:r>
    </w:p>
  </w:footnote>
  <w:footnote w:id="5">
    <w:p w:rsidR="00AE4818" w:rsidRPr="004F2BA3" w:rsidRDefault="00AE4818" w:rsidP="00891AA4">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proofErr w:type="spellStart"/>
      <w:r>
        <w:rPr>
          <w:i/>
          <w:iCs/>
          <w:sz w:val="23"/>
          <w:szCs w:val="23"/>
          <w:lang w:val="en-CA"/>
        </w:rPr>
        <w:t>r</w:t>
      </w:r>
      <w:r w:rsidRPr="004F2BA3">
        <w:rPr>
          <w:i/>
          <w:iCs/>
          <w:sz w:val="23"/>
          <w:szCs w:val="23"/>
          <w:lang w:val="en-CA"/>
        </w:rPr>
        <w:t>ebeyim</w:t>
      </w:r>
      <w:proofErr w:type="spellEnd"/>
      <w:r w:rsidRPr="004F2BA3">
        <w:rPr>
          <w:i/>
          <w:iCs/>
          <w:sz w:val="23"/>
          <w:szCs w:val="23"/>
          <w:lang w:val="en-CA"/>
        </w:rPr>
        <w:t xml:space="preserve"> </w:t>
      </w:r>
      <w:proofErr w:type="spellStart"/>
      <w:r w:rsidRPr="004F2BA3">
        <w:rPr>
          <w:i/>
          <w:iCs/>
          <w:sz w:val="23"/>
          <w:szCs w:val="23"/>
          <w:lang w:val="en-CA"/>
        </w:rPr>
        <w:t>oyf</w:t>
      </w:r>
      <w:proofErr w:type="spellEnd"/>
      <w:r w:rsidRPr="004F2BA3">
        <w:rPr>
          <w:i/>
          <w:iCs/>
          <w:sz w:val="23"/>
          <w:szCs w:val="23"/>
          <w:lang w:val="en-CA"/>
        </w:rPr>
        <w:t xml:space="preserve"> </w:t>
      </w:r>
      <w:proofErr w:type="spellStart"/>
      <w:r>
        <w:rPr>
          <w:i/>
          <w:iCs/>
          <w:sz w:val="23"/>
          <w:szCs w:val="23"/>
          <w:lang w:val="en-CA"/>
        </w:rPr>
        <w:t>k</w:t>
      </w:r>
      <w:r w:rsidRPr="004F2BA3">
        <w:rPr>
          <w:i/>
          <w:iCs/>
          <w:sz w:val="23"/>
          <w:szCs w:val="23"/>
          <w:lang w:val="en-CA"/>
        </w:rPr>
        <w:t>idesh-</w:t>
      </w:r>
      <w:r>
        <w:rPr>
          <w:i/>
          <w:iCs/>
          <w:sz w:val="23"/>
          <w:szCs w:val="23"/>
          <w:lang w:val="en-CA"/>
        </w:rPr>
        <w:t>h</w:t>
      </w:r>
      <w:r w:rsidRPr="004F2BA3">
        <w:rPr>
          <w:i/>
          <w:iCs/>
          <w:sz w:val="23"/>
          <w:szCs w:val="23"/>
          <w:lang w:val="en-CA"/>
        </w:rPr>
        <w:t>ashem</w:t>
      </w:r>
      <w:proofErr w:type="spellEnd"/>
      <w:r w:rsidRPr="004F2BA3">
        <w:rPr>
          <w:sz w:val="23"/>
          <w:szCs w:val="23"/>
          <w:lang w:val="en-CA"/>
        </w:rPr>
        <w:t xml:space="preserve"> by Menashe Unger. </w:t>
      </w:r>
      <w:smartTag w:uri="urn:schemas-microsoft-com:office:smarttags" w:element="State">
        <w:smartTag w:uri="urn:schemas-microsoft-com:office:smarttags" w:element="place">
          <w:r w:rsidRPr="004F2BA3">
            <w:rPr>
              <w:sz w:val="23"/>
              <w:szCs w:val="23"/>
              <w:lang w:val="en-CA"/>
            </w:rPr>
            <w:t>New York</w:t>
          </w:r>
        </w:smartTag>
      </w:smartTag>
      <w:r w:rsidRPr="004F2BA3">
        <w:rPr>
          <w:sz w:val="23"/>
          <w:szCs w:val="23"/>
          <w:lang w:val="en-CA"/>
        </w:rPr>
        <w:t xml:space="preserve">: </w:t>
      </w:r>
      <w:proofErr w:type="spellStart"/>
      <w:r w:rsidRPr="004F2BA3">
        <w:rPr>
          <w:sz w:val="23"/>
          <w:szCs w:val="23"/>
          <w:lang w:val="en-CA"/>
        </w:rPr>
        <w:t>Shulsinger</w:t>
      </w:r>
      <w:proofErr w:type="spellEnd"/>
      <w:r w:rsidRPr="004F2BA3">
        <w:rPr>
          <w:sz w:val="23"/>
          <w:szCs w:val="23"/>
          <w:lang w:val="en-CA"/>
        </w:rPr>
        <w:t xml:space="preserve"> Brothers, 1967.</w:t>
      </w:r>
      <w:r w:rsidRPr="004F2BA3">
        <w:rPr>
          <w:sz w:val="23"/>
          <w:szCs w:val="23"/>
        </w:rPr>
        <w:t xml:space="preserve"> </w:t>
      </w:r>
    </w:p>
  </w:footnote>
  <w:footnote w:id="6">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Publication and widespread circulation of such booklets, cheaply printed and easily affordable, continued until the eve of the </w:t>
      </w:r>
      <w:proofErr w:type="spellStart"/>
      <w:r w:rsidRPr="004F2BA3">
        <w:rPr>
          <w:i/>
          <w:iCs/>
          <w:sz w:val="23"/>
          <w:szCs w:val="23"/>
        </w:rPr>
        <w:t>khurbn</w:t>
      </w:r>
      <w:proofErr w:type="spellEnd"/>
      <w:r w:rsidRPr="004F2BA3">
        <w:rPr>
          <w:i/>
          <w:iCs/>
          <w:sz w:val="23"/>
          <w:szCs w:val="23"/>
        </w:rPr>
        <w:t>.</w:t>
      </w:r>
      <w:r w:rsidRPr="004F2BA3">
        <w:rPr>
          <w:sz w:val="23"/>
          <w:szCs w:val="23"/>
        </w:rPr>
        <w:t xml:space="preserve"> See </w:t>
      </w:r>
      <w:proofErr w:type="spellStart"/>
      <w:r w:rsidRPr="004F2BA3">
        <w:rPr>
          <w:sz w:val="23"/>
          <w:szCs w:val="23"/>
        </w:rPr>
        <w:t>Baumgarten</w:t>
      </w:r>
      <w:proofErr w:type="spellEnd"/>
      <w:r w:rsidRPr="004F2BA3">
        <w:rPr>
          <w:sz w:val="23"/>
          <w:szCs w:val="23"/>
        </w:rPr>
        <w:t xml:space="preserve">, </w:t>
      </w:r>
      <w:proofErr w:type="spellStart"/>
      <w:r w:rsidRPr="004F2BA3">
        <w:rPr>
          <w:i/>
          <w:iCs/>
          <w:sz w:val="23"/>
          <w:szCs w:val="23"/>
        </w:rPr>
        <w:t>Récits</w:t>
      </w:r>
      <w:proofErr w:type="spellEnd"/>
      <w:r w:rsidRPr="004F2BA3">
        <w:rPr>
          <w:i/>
          <w:iCs/>
          <w:sz w:val="23"/>
          <w:szCs w:val="23"/>
        </w:rPr>
        <w:t xml:space="preserve"> </w:t>
      </w:r>
      <w:proofErr w:type="spellStart"/>
      <w:r w:rsidRPr="004F2BA3">
        <w:rPr>
          <w:i/>
          <w:iCs/>
          <w:sz w:val="23"/>
          <w:szCs w:val="23"/>
        </w:rPr>
        <w:t>hagiographiques</w:t>
      </w:r>
      <w:proofErr w:type="spellEnd"/>
      <w:r w:rsidRPr="004F2BA3">
        <w:rPr>
          <w:i/>
          <w:iCs/>
          <w:sz w:val="23"/>
          <w:szCs w:val="23"/>
        </w:rPr>
        <w:t xml:space="preserve"> </w:t>
      </w:r>
      <w:proofErr w:type="spellStart"/>
      <w:r w:rsidRPr="004F2BA3">
        <w:rPr>
          <w:i/>
          <w:iCs/>
          <w:sz w:val="23"/>
          <w:szCs w:val="23"/>
        </w:rPr>
        <w:t>juifs</w:t>
      </w:r>
      <w:proofErr w:type="spellEnd"/>
      <w:r w:rsidRPr="004F2BA3">
        <w:rPr>
          <w:i/>
          <w:iCs/>
          <w:sz w:val="23"/>
          <w:szCs w:val="23"/>
        </w:rPr>
        <w:t xml:space="preserve">, </w:t>
      </w:r>
      <w:r w:rsidRPr="004F2BA3">
        <w:rPr>
          <w:sz w:val="23"/>
          <w:szCs w:val="23"/>
        </w:rPr>
        <w:t xml:space="preserve">480. Many of these Yiddish books, with dates ranging from the 1910s till the eve of the </w:t>
      </w:r>
      <w:proofErr w:type="spellStart"/>
      <w:r w:rsidRPr="004F2BA3">
        <w:rPr>
          <w:i/>
          <w:iCs/>
          <w:sz w:val="23"/>
          <w:szCs w:val="23"/>
        </w:rPr>
        <w:t>khurbn</w:t>
      </w:r>
      <w:proofErr w:type="spellEnd"/>
      <w:r w:rsidRPr="004F2BA3">
        <w:rPr>
          <w:i/>
          <w:iCs/>
          <w:sz w:val="23"/>
          <w:szCs w:val="23"/>
        </w:rPr>
        <w:t xml:space="preserve">, </w:t>
      </w:r>
      <w:r w:rsidRPr="004F2BA3">
        <w:rPr>
          <w:sz w:val="23"/>
          <w:szCs w:val="23"/>
          <w:lang w:val="en-CA"/>
        </w:rPr>
        <w:t xml:space="preserve">have been reprinted in the series </w:t>
      </w:r>
      <w:proofErr w:type="spellStart"/>
      <w:r w:rsidRPr="004F2BA3">
        <w:rPr>
          <w:i/>
          <w:iCs/>
          <w:sz w:val="23"/>
          <w:szCs w:val="23"/>
          <w:lang w:val="en-CA"/>
        </w:rPr>
        <w:t>Vunderlikhe</w:t>
      </w:r>
      <w:proofErr w:type="spellEnd"/>
      <w:r w:rsidRPr="004F2BA3">
        <w:rPr>
          <w:i/>
          <w:iCs/>
          <w:sz w:val="23"/>
          <w:szCs w:val="23"/>
          <w:lang w:val="en-CA"/>
        </w:rPr>
        <w:t xml:space="preserve"> </w:t>
      </w:r>
      <w:proofErr w:type="spellStart"/>
      <w:r w:rsidRPr="004F2BA3">
        <w:rPr>
          <w:i/>
          <w:iCs/>
          <w:sz w:val="23"/>
          <w:szCs w:val="23"/>
          <w:lang w:val="en-CA"/>
        </w:rPr>
        <w:t>Mayses</w:t>
      </w:r>
      <w:proofErr w:type="spellEnd"/>
      <w:r w:rsidRPr="004F2BA3">
        <w:rPr>
          <w:i/>
          <w:iCs/>
          <w:sz w:val="23"/>
          <w:szCs w:val="23"/>
          <w:lang w:val="en-CA"/>
        </w:rPr>
        <w:t xml:space="preserve"> </w:t>
      </w:r>
      <w:proofErr w:type="spellStart"/>
      <w:r w:rsidRPr="004F2BA3">
        <w:rPr>
          <w:i/>
          <w:iCs/>
          <w:sz w:val="23"/>
          <w:szCs w:val="23"/>
          <w:lang w:val="en-CA"/>
        </w:rPr>
        <w:t>Beyidish</w:t>
      </w:r>
      <w:proofErr w:type="spellEnd"/>
      <w:r w:rsidRPr="004F2BA3">
        <w:rPr>
          <w:i/>
          <w:iCs/>
          <w:sz w:val="23"/>
          <w:szCs w:val="23"/>
          <w:lang w:val="en-CA"/>
        </w:rPr>
        <w:t xml:space="preserve">, </w:t>
      </w:r>
      <w:r w:rsidRPr="004F2BA3">
        <w:rPr>
          <w:sz w:val="23"/>
          <w:szCs w:val="23"/>
          <w:lang w:val="en-CA"/>
        </w:rPr>
        <w:t xml:space="preserve">in which each hardcover volume contains a dozen or so reprinted booklets. Another series, </w:t>
      </w:r>
      <w:proofErr w:type="spellStart"/>
      <w:r w:rsidRPr="004F2BA3">
        <w:rPr>
          <w:i/>
          <w:iCs/>
          <w:sz w:val="23"/>
          <w:szCs w:val="23"/>
          <w:lang w:val="en-CA"/>
        </w:rPr>
        <w:t>Vunderlekhe</w:t>
      </w:r>
      <w:proofErr w:type="spellEnd"/>
      <w:r w:rsidRPr="004F2BA3">
        <w:rPr>
          <w:i/>
          <w:iCs/>
          <w:sz w:val="23"/>
          <w:szCs w:val="23"/>
          <w:lang w:val="en-CA"/>
        </w:rPr>
        <w:t xml:space="preserve"> </w:t>
      </w:r>
      <w:proofErr w:type="spellStart"/>
      <w:r w:rsidRPr="004F2BA3">
        <w:rPr>
          <w:i/>
          <w:iCs/>
          <w:sz w:val="23"/>
          <w:szCs w:val="23"/>
          <w:lang w:val="en-CA"/>
        </w:rPr>
        <w:t>Mayses</w:t>
      </w:r>
      <w:proofErr w:type="spellEnd"/>
      <w:r w:rsidRPr="004F2BA3">
        <w:rPr>
          <w:i/>
          <w:iCs/>
          <w:sz w:val="23"/>
          <w:szCs w:val="23"/>
          <w:lang w:val="en-CA"/>
        </w:rPr>
        <w:t xml:space="preserve"> </w:t>
      </w:r>
      <w:proofErr w:type="spellStart"/>
      <w:r w:rsidRPr="004F2BA3">
        <w:rPr>
          <w:i/>
          <w:iCs/>
          <w:sz w:val="23"/>
          <w:szCs w:val="23"/>
          <w:lang w:val="en-CA"/>
        </w:rPr>
        <w:t>Vesipurim</w:t>
      </w:r>
      <w:proofErr w:type="spellEnd"/>
      <w:r w:rsidRPr="004F2BA3">
        <w:rPr>
          <w:i/>
          <w:iCs/>
          <w:sz w:val="23"/>
          <w:szCs w:val="23"/>
          <w:lang w:val="en-CA"/>
        </w:rPr>
        <w:t>…</w:t>
      </w:r>
      <w:r w:rsidRPr="004F2BA3">
        <w:rPr>
          <w:sz w:val="23"/>
          <w:szCs w:val="23"/>
          <w:lang w:val="en-CA"/>
        </w:rPr>
        <w:t>,</w:t>
      </w:r>
      <w:r w:rsidRPr="004F2BA3">
        <w:rPr>
          <w:i/>
          <w:iCs/>
          <w:sz w:val="23"/>
          <w:szCs w:val="23"/>
          <w:lang w:val="en-CA"/>
        </w:rPr>
        <w:t xml:space="preserve"> </w:t>
      </w:r>
      <w:r w:rsidRPr="004F2BA3">
        <w:rPr>
          <w:sz w:val="23"/>
          <w:szCs w:val="23"/>
          <w:lang w:val="en-CA"/>
        </w:rPr>
        <w:t xml:space="preserve">first printed in </w:t>
      </w:r>
      <w:smartTag w:uri="urn:schemas-microsoft-com:office:smarttags" w:element="City">
        <w:smartTag w:uri="urn:schemas-microsoft-com:office:smarttags" w:element="place">
          <w:r w:rsidRPr="004F2BA3">
            <w:rPr>
              <w:sz w:val="23"/>
              <w:szCs w:val="23"/>
              <w:lang w:val="en-CA"/>
            </w:rPr>
            <w:t>Warsaw</w:t>
          </w:r>
        </w:smartTag>
      </w:smartTag>
      <w:r w:rsidRPr="004F2BA3">
        <w:rPr>
          <w:sz w:val="23"/>
          <w:szCs w:val="23"/>
          <w:lang w:val="en-CA"/>
        </w:rPr>
        <w:t xml:space="preserve"> in 1936, has been republished in </w:t>
      </w:r>
      <w:smartTag w:uri="urn:schemas-microsoft-com:office:smarttags" w:element="place">
        <w:r w:rsidRPr="004F2BA3">
          <w:rPr>
            <w:sz w:val="23"/>
            <w:szCs w:val="23"/>
            <w:lang w:val="en-CA"/>
          </w:rPr>
          <w:t>Brooklyn</w:t>
        </w:r>
      </w:smartTag>
      <w:r w:rsidRPr="004F2BA3">
        <w:rPr>
          <w:sz w:val="23"/>
          <w:szCs w:val="23"/>
          <w:lang w:val="en-CA"/>
        </w:rPr>
        <w:t>, 1984.</w:t>
      </w:r>
    </w:p>
  </w:footnote>
  <w:footnote w:id="7">
    <w:p w:rsidR="00AE4818" w:rsidRPr="004F2BA3" w:rsidRDefault="00AE4818" w:rsidP="0002074A">
      <w:pPr>
        <w:pStyle w:val="a3"/>
        <w:spacing w:line="270" w:lineRule="exact"/>
        <w:jc w:val="both"/>
        <w:rPr>
          <w:sz w:val="23"/>
          <w:szCs w:val="23"/>
        </w:rPr>
      </w:pPr>
      <w:r w:rsidRPr="004F2BA3">
        <w:rPr>
          <w:rStyle w:val="a4"/>
          <w:sz w:val="23"/>
          <w:szCs w:val="23"/>
        </w:rPr>
        <w:footnoteRef/>
      </w:r>
      <w:r w:rsidRPr="004F2BA3">
        <w:rPr>
          <w:sz w:val="23"/>
          <w:szCs w:val="23"/>
        </w:rPr>
        <w:t xml:space="preserve"> I do not know of a Hebrew original in this case, however. </w:t>
      </w:r>
      <w:r w:rsidRPr="004F2BA3">
        <w:rPr>
          <w:sz w:val="23"/>
          <w:szCs w:val="23"/>
          <w:lang w:val="en-CA"/>
        </w:rPr>
        <w:t xml:space="preserve">The titles </w:t>
      </w:r>
      <w:r w:rsidRPr="004F2BA3">
        <w:rPr>
          <w:i/>
          <w:iCs/>
          <w:sz w:val="23"/>
          <w:szCs w:val="23"/>
          <w:lang w:val="en-CA"/>
        </w:rPr>
        <w:t xml:space="preserve">Bet </w:t>
      </w:r>
      <w:proofErr w:type="spellStart"/>
      <w:r w:rsidRPr="004F2BA3">
        <w:rPr>
          <w:i/>
          <w:iCs/>
          <w:sz w:val="23"/>
          <w:szCs w:val="23"/>
          <w:lang w:val="en-CA"/>
        </w:rPr>
        <w:t>Tshernobl</w:t>
      </w:r>
      <w:proofErr w:type="spellEnd"/>
      <w:r w:rsidRPr="004F2BA3">
        <w:rPr>
          <w:i/>
          <w:iCs/>
          <w:sz w:val="23"/>
          <w:szCs w:val="23"/>
          <w:lang w:val="en-CA"/>
        </w:rPr>
        <w:t xml:space="preserve">, Bet Nahum </w:t>
      </w:r>
      <w:r w:rsidRPr="004F2BA3">
        <w:rPr>
          <w:sz w:val="23"/>
          <w:szCs w:val="23"/>
          <w:lang w:val="en-CA"/>
        </w:rPr>
        <w:t xml:space="preserve">and </w:t>
      </w:r>
      <w:r w:rsidRPr="004F2BA3">
        <w:rPr>
          <w:i/>
          <w:iCs/>
          <w:sz w:val="23"/>
          <w:szCs w:val="23"/>
          <w:lang w:val="en-CA"/>
        </w:rPr>
        <w:t xml:space="preserve">Bet </w:t>
      </w:r>
      <w:proofErr w:type="spellStart"/>
      <w:r w:rsidRPr="004F2BA3">
        <w:rPr>
          <w:i/>
          <w:iCs/>
          <w:sz w:val="23"/>
          <w:szCs w:val="23"/>
          <w:lang w:val="en-CA"/>
        </w:rPr>
        <w:t>Mordekhai</w:t>
      </w:r>
      <w:proofErr w:type="spellEnd"/>
      <w:r w:rsidRPr="004F2BA3">
        <w:rPr>
          <w:sz w:val="23"/>
          <w:szCs w:val="23"/>
          <w:lang w:val="en-CA"/>
        </w:rPr>
        <w:t xml:space="preserve"> do not correspond to anything in </w:t>
      </w:r>
      <w:proofErr w:type="spellStart"/>
      <w:r w:rsidRPr="004F2BA3">
        <w:rPr>
          <w:sz w:val="23"/>
          <w:szCs w:val="23"/>
          <w:lang w:val="en-CA"/>
        </w:rPr>
        <w:t>Nigal’s</w:t>
      </w:r>
      <w:proofErr w:type="spellEnd"/>
      <w:r w:rsidRPr="004F2BA3">
        <w:rPr>
          <w:sz w:val="23"/>
          <w:szCs w:val="23"/>
          <w:lang w:val="en-CA"/>
        </w:rPr>
        <w:t xml:space="preserve"> substantial bibliographical lists of Hebrew books of Hasidic tales.</w:t>
      </w:r>
      <w:r w:rsidRPr="004F2BA3">
        <w:rPr>
          <w:sz w:val="23"/>
          <w:szCs w:val="23"/>
        </w:rPr>
        <w:t xml:space="preserve"> There is a series of Hebrew books of tales largely about the </w:t>
      </w:r>
      <w:proofErr w:type="spellStart"/>
      <w:r w:rsidRPr="004F2BA3">
        <w:rPr>
          <w:sz w:val="23"/>
          <w:szCs w:val="23"/>
        </w:rPr>
        <w:t>Rebbes</w:t>
      </w:r>
      <w:proofErr w:type="spellEnd"/>
      <w:r w:rsidRPr="004F2BA3">
        <w:rPr>
          <w:sz w:val="23"/>
          <w:szCs w:val="23"/>
        </w:rPr>
        <w:t xml:space="preserve"> of Chernobyl, published between 1902 and 1908 by Isaiah Wolf </w:t>
      </w:r>
      <w:proofErr w:type="spellStart"/>
      <w:r w:rsidRPr="004F2BA3">
        <w:rPr>
          <w:sz w:val="23"/>
          <w:szCs w:val="23"/>
        </w:rPr>
        <w:t>Tsikernik</w:t>
      </w:r>
      <w:proofErr w:type="spellEnd"/>
      <w:r w:rsidRPr="004F2BA3">
        <w:rPr>
          <w:sz w:val="23"/>
          <w:szCs w:val="23"/>
        </w:rPr>
        <w:t xml:space="preserve">, a Hasid of R. Isaac of </w:t>
      </w:r>
      <w:proofErr w:type="spellStart"/>
      <w:r w:rsidRPr="004F2BA3">
        <w:rPr>
          <w:sz w:val="23"/>
          <w:szCs w:val="23"/>
        </w:rPr>
        <w:t>Skvira</w:t>
      </w:r>
      <w:proofErr w:type="spellEnd"/>
      <w:r w:rsidRPr="004F2BA3">
        <w:rPr>
          <w:sz w:val="23"/>
          <w:szCs w:val="23"/>
        </w:rPr>
        <w:t xml:space="preserve">, of the </w:t>
      </w:r>
      <w:smartTag w:uri="urn:schemas-microsoft-com:office:smarttags" w:element="City">
        <w:smartTag w:uri="urn:schemas-microsoft-com:office:smarttags" w:element="place">
          <w:r w:rsidRPr="004F2BA3">
            <w:rPr>
              <w:sz w:val="23"/>
              <w:szCs w:val="23"/>
            </w:rPr>
            <w:t>Chernobyl</w:t>
          </w:r>
        </w:smartTag>
      </w:smartTag>
      <w:r w:rsidRPr="004F2BA3">
        <w:rPr>
          <w:sz w:val="23"/>
          <w:szCs w:val="23"/>
        </w:rPr>
        <w:t xml:space="preserve"> dynasty. </w:t>
      </w:r>
      <w:r w:rsidRPr="004F2BA3">
        <w:rPr>
          <w:i/>
          <w:iCs/>
          <w:sz w:val="23"/>
          <w:szCs w:val="23"/>
        </w:rPr>
        <w:t xml:space="preserve">Beys </w:t>
      </w:r>
      <w:proofErr w:type="spellStart"/>
      <w:r w:rsidRPr="004F2BA3">
        <w:rPr>
          <w:i/>
          <w:iCs/>
          <w:sz w:val="23"/>
          <w:szCs w:val="23"/>
        </w:rPr>
        <w:t>Tshernobl</w:t>
      </w:r>
      <w:proofErr w:type="spellEnd"/>
      <w:r w:rsidRPr="004F2BA3">
        <w:rPr>
          <w:sz w:val="23"/>
          <w:szCs w:val="23"/>
        </w:rPr>
        <w:t xml:space="preserve">, however, is not a translation of these books or of selections from them; both the style (wordy in </w:t>
      </w:r>
      <w:r w:rsidRPr="004F2BA3">
        <w:rPr>
          <w:i/>
          <w:iCs/>
          <w:sz w:val="23"/>
          <w:szCs w:val="23"/>
        </w:rPr>
        <w:t xml:space="preserve">Beys </w:t>
      </w:r>
      <w:proofErr w:type="spellStart"/>
      <w:r w:rsidRPr="004F2BA3">
        <w:rPr>
          <w:i/>
          <w:iCs/>
          <w:sz w:val="23"/>
          <w:szCs w:val="23"/>
        </w:rPr>
        <w:t>Tshernobl</w:t>
      </w:r>
      <w:proofErr w:type="spellEnd"/>
      <w:r w:rsidRPr="004F2BA3">
        <w:rPr>
          <w:sz w:val="23"/>
          <w:szCs w:val="23"/>
        </w:rPr>
        <w:t xml:space="preserve">, laconic in </w:t>
      </w:r>
      <w:proofErr w:type="spellStart"/>
      <w:r w:rsidRPr="004F2BA3">
        <w:rPr>
          <w:sz w:val="23"/>
          <w:szCs w:val="23"/>
        </w:rPr>
        <w:t>Tsikernik</w:t>
      </w:r>
      <w:proofErr w:type="spellEnd"/>
      <w:r w:rsidRPr="004F2BA3">
        <w:rPr>
          <w:sz w:val="23"/>
          <w:szCs w:val="23"/>
        </w:rPr>
        <w:t xml:space="preserve">) and the narrative content are quite different. </w:t>
      </w:r>
    </w:p>
  </w:footnote>
  <w:footnote w:id="8">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There is a Hebrew version of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(Unger, </w:t>
      </w:r>
      <w:proofErr w:type="spellStart"/>
      <w:r w:rsidRPr="004F2BA3">
        <w:rPr>
          <w:i/>
          <w:iCs/>
          <w:sz w:val="23"/>
          <w:szCs w:val="23"/>
          <w:lang w:val="en-CA"/>
        </w:rPr>
        <w:t>Admorim</w:t>
      </w:r>
      <w:proofErr w:type="spellEnd"/>
      <w:r w:rsidRPr="004F2BA3">
        <w:rPr>
          <w:i/>
          <w:iCs/>
          <w:sz w:val="23"/>
          <w:szCs w:val="23"/>
          <w:lang w:val="en-CA"/>
        </w:rPr>
        <w:t xml:space="preserve"> </w:t>
      </w:r>
      <w:proofErr w:type="spellStart"/>
      <w:r w:rsidRPr="004F2BA3">
        <w:rPr>
          <w:i/>
          <w:iCs/>
          <w:sz w:val="23"/>
          <w:szCs w:val="23"/>
          <w:lang w:val="en-CA"/>
        </w:rPr>
        <w:t>shenisfu</w:t>
      </w:r>
      <w:proofErr w:type="spellEnd"/>
      <w:r w:rsidRPr="004F2BA3">
        <w:rPr>
          <w:i/>
          <w:iCs/>
          <w:sz w:val="23"/>
          <w:szCs w:val="23"/>
          <w:lang w:val="en-CA"/>
        </w:rPr>
        <w:t xml:space="preserve"> </w:t>
      </w:r>
      <w:proofErr w:type="spellStart"/>
      <w:r w:rsidRPr="004F2BA3">
        <w:rPr>
          <w:i/>
          <w:iCs/>
          <w:sz w:val="23"/>
          <w:szCs w:val="23"/>
          <w:lang w:val="en-CA"/>
        </w:rPr>
        <w:t>bashoah</w:t>
      </w:r>
      <w:proofErr w:type="spellEnd"/>
      <w:r w:rsidRPr="004F2BA3">
        <w:rPr>
          <w:sz w:val="23"/>
          <w:szCs w:val="23"/>
          <w:lang w:val="en-CA"/>
        </w:rPr>
        <w:t xml:space="preserve">, 1969), but it appears to be a translation of the Yiddish version published earlier. Unger wrote primarily in Yiddish. </w:t>
      </w:r>
    </w:p>
  </w:footnote>
  <w:footnote w:id="9">
    <w:p w:rsidR="00AE4818" w:rsidRPr="004F2BA3" w:rsidRDefault="00AE4818" w:rsidP="0002074A">
      <w:pPr>
        <w:pStyle w:val="a3"/>
        <w:spacing w:line="270" w:lineRule="exact"/>
        <w:jc w:val="both"/>
        <w:rPr>
          <w:sz w:val="23"/>
          <w:szCs w:val="23"/>
        </w:rPr>
      </w:pPr>
      <w:r w:rsidRPr="004F2BA3">
        <w:rPr>
          <w:rStyle w:val="a4"/>
          <w:sz w:val="23"/>
          <w:szCs w:val="23"/>
        </w:rPr>
        <w:footnoteRef/>
      </w:r>
      <w:r w:rsidRPr="004F2BA3">
        <w:rPr>
          <w:sz w:val="23"/>
          <w:szCs w:val="23"/>
        </w:rPr>
        <w:t xml:space="preserve"> An earlier and poignant example of the trend toward linguistic assimilation among Eastern European Jews is the fact that the most famous and popular of the Yiddish writers, </w:t>
      </w:r>
      <w:proofErr w:type="spellStart"/>
      <w:r w:rsidRPr="004F2BA3">
        <w:rPr>
          <w:sz w:val="23"/>
          <w:szCs w:val="23"/>
        </w:rPr>
        <w:t>Sholom</w:t>
      </w:r>
      <w:proofErr w:type="spellEnd"/>
      <w:r w:rsidRPr="004F2BA3">
        <w:rPr>
          <w:sz w:val="23"/>
          <w:szCs w:val="23"/>
        </w:rPr>
        <w:t xml:space="preserve"> Aleichem, spoke Russian rather than Yiddish with his own family. On the decline of Yiddish in </w:t>
      </w:r>
      <w:smartTag w:uri="urn:schemas-microsoft-com:office:smarttags" w:element="place">
        <w:r w:rsidRPr="004F2BA3">
          <w:rPr>
            <w:sz w:val="23"/>
            <w:szCs w:val="23"/>
          </w:rPr>
          <w:t>Eastern Europe</w:t>
        </w:r>
      </w:smartTag>
      <w:r w:rsidRPr="004F2BA3">
        <w:rPr>
          <w:sz w:val="23"/>
          <w:szCs w:val="23"/>
        </w:rPr>
        <w:t xml:space="preserve">, see the recent discussion by Jeffrey </w:t>
      </w:r>
      <w:proofErr w:type="spellStart"/>
      <w:r w:rsidRPr="004F2BA3">
        <w:rPr>
          <w:sz w:val="23"/>
          <w:szCs w:val="23"/>
        </w:rPr>
        <w:t>Shandler</w:t>
      </w:r>
      <w:proofErr w:type="spellEnd"/>
      <w:r w:rsidRPr="004F2BA3">
        <w:rPr>
          <w:sz w:val="23"/>
          <w:szCs w:val="23"/>
        </w:rPr>
        <w:t xml:space="preserve"> in </w:t>
      </w:r>
      <w:r w:rsidRPr="004F2BA3">
        <w:rPr>
          <w:i/>
          <w:iCs/>
          <w:sz w:val="23"/>
          <w:szCs w:val="23"/>
        </w:rPr>
        <w:t xml:space="preserve">Adventures in </w:t>
      </w:r>
      <w:proofErr w:type="spellStart"/>
      <w:r w:rsidRPr="004F2BA3">
        <w:rPr>
          <w:i/>
          <w:iCs/>
          <w:sz w:val="23"/>
          <w:szCs w:val="23"/>
        </w:rPr>
        <w:t>Yiddishland</w:t>
      </w:r>
      <w:proofErr w:type="spellEnd"/>
      <w:r w:rsidRPr="004F2BA3">
        <w:rPr>
          <w:i/>
          <w:iCs/>
          <w:sz w:val="23"/>
          <w:szCs w:val="23"/>
        </w:rPr>
        <w:t>,</w:t>
      </w:r>
      <w:r w:rsidRPr="004F2BA3">
        <w:rPr>
          <w:sz w:val="23"/>
          <w:szCs w:val="23"/>
        </w:rPr>
        <w:t xml:space="preserve"> 71f.</w:t>
      </w:r>
    </w:p>
  </w:footnote>
  <w:footnote w:id="10">
    <w:p w:rsidR="00AE4818" w:rsidRPr="004F2BA3" w:rsidRDefault="00AE4818" w:rsidP="0002074A">
      <w:pPr>
        <w:pStyle w:val="a3"/>
        <w:spacing w:line="270" w:lineRule="exact"/>
        <w:jc w:val="both"/>
        <w:rPr>
          <w:sz w:val="23"/>
          <w:szCs w:val="23"/>
        </w:rPr>
      </w:pPr>
      <w:r w:rsidRPr="004F2BA3">
        <w:rPr>
          <w:rStyle w:val="a4"/>
          <w:sz w:val="23"/>
          <w:szCs w:val="23"/>
        </w:rPr>
        <w:footnoteRef/>
      </w:r>
      <w:r w:rsidRPr="004F2BA3">
        <w:rPr>
          <w:sz w:val="23"/>
          <w:szCs w:val="23"/>
        </w:rPr>
        <w:t xml:space="preserve"> Non-Zionist implications of the choice of Yiddish had diminished by this point, as illustrated by the publication of a Modern Hebrew translation of </w:t>
      </w:r>
      <w:proofErr w:type="spellStart"/>
      <w:r w:rsidRPr="004F2BA3">
        <w:rPr>
          <w:i/>
          <w:iCs/>
          <w:sz w:val="23"/>
          <w:szCs w:val="23"/>
        </w:rPr>
        <w:t>Seyfer</w:t>
      </w:r>
      <w:proofErr w:type="spellEnd"/>
      <w:r w:rsidRPr="004F2BA3">
        <w:rPr>
          <w:i/>
          <w:iCs/>
          <w:sz w:val="23"/>
          <w:szCs w:val="23"/>
        </w:rPr>
        <w:t xml:space="preserve"> </w:t>
      </w:r>
      <w:proofErr w:type="spellStart"/>
      <w:r w:rsidRPr="004F2BA3">
        <w:rPr>
          <w:i/>
          <w:iCs/>
          <w:sz w:val="23"/>
          <w:szCs w:val="23"/>
        </w:rPr>
        <w:t>Kedoyshim</w:t>
      </w:r>
      <w:proofErr w:type="spellEnd"/>
      <w:r w:rsidRPr="004F2BA3">
        <w:rPr>
          <w:sz w:val="23"/>
          <w:szCs w:val="23"/>
        </w:rPr>
        <w:t xml:space="preserve"> in </w:t>
      </w:r>
      <w:smartTag w:uri="urn:schemas-microsoft-com:office:smarttags" w:element="country-region">
        <w:smartTag w:uri="urn:schemas-microsoft-com:office:smarttags" w:element="place">
          <w:r w:rsidRPr="004F2BA3">
            <w:rPr>
              <w:sz w:val="23"/>
              <w:szCs w:val="23"/>
            </w:rPr>
            <w:t>Israel</w:t>
          </w:r>
        </w:smartTag>
      </w:smartTag>
      <w:r w:rsidRPr="004F2BA3">
        <w:rPr>
          <w:sz w:val="23"/>
          <w:szCs w:val="23"/>
        </w:rPr>
        <w:t>, noted above (</w:t>
      </w:r>
      <w:proofErr w:type="spellStart"/>
      <w:r w:rsidRPr="004F2BA3">
        <w:rPr>
          <w:sz w:val="23"/>
          <w:szCs w:val="23"/>
        </w:rPr>
        <w:t>ftn</w:t>
      </w:r>
      <w:proofErr w:type="spellEnd"/>
      <w:r w:rsidRPr="004F2BA3">
        <w:rPr>
          <w:sz w:val="23"/>
          <w:szCs w:val="23"/>
        </w:rPr>
        <w:t xml:space="preserve">. 7). The author of </w:t>
      </w:r>
      <w:proofErr w:type="spellStart"/>
      <w:r w:rsidRPr="004F2BA3">
        <w:rPr>
          <w:i/>
          <w:iCs/>
          <w:sz w:val="23"/>
          <w:szCs w:val="23"/>
        </w:rPr>
        <w:t>Seyfer</w:t>
      </w:r>
      <w:proofErr w:type="spellEnd"/>
      <w:r w:rsidRPr="004F2BA3">
        <w:rPr>
          <w:i/>
          <w:iCs/>
          <w:sz w:val="23"/>
          <w:szCs w:val="23"/>
        </w:rPr>
        <w:t xml:space="preserve"> </w:t>
      </w:r>
      <w:proofErr w:type="spellStart"/>
      <w:r w:rsidRPr="004F2BA3">
        <w:rPr>
          <w:i/>
          <w:iCs/>
          <w:sz w:val="23"/>
          <w:szCs w:val="23"/>
        </w:rPr>
        <w:t>Kedoyshim</w:t>
      </w:r>
      <w:proofErr w:type="spellEnd"/>
      <w:r w:rsidRPr="004F2BA3">
        <w:rPr>
          <w:sz w:val="23"/>
          <w:szCs w:val="23"/>
        </w:rPr>
        <w:t xml:space="preserve">, Menashe Unger, would in fact have had affinities with both </w:t>
      </w:r>
      <w:proofErr w:type="spellStart"/>
      <w:r w:rsidRPr="004F2BA3">
        <w:rPr>
          <w:sz w:val="23"/>
          <w:szCs w:val="23"/>
        </w:rPr>
        <w:t>Yiddishism</w:t>
      </w:r>
      <w:proofErr w:type="spellEnd"/>
      <w:r w:rsidRPr="004F2BA3">
        <w:rPr>
          <w:sz w:val="23"/>
          <w:szCs w:val="23"/>
        </w:rPr>
        <w:t xml:space="preserve"> and Orthodoxy, being a Socialist from a Hasidic background.</w:t>
      </w:r>
    </w:p>
  </w:footnote>
  <w:footnote w:id="11">
    <w:p w:rsidR="00AE4818" w:rsidRPr="004F2BA3" w:rsidRDefault="00AE4818" w:rsidP="006C4A71">
      <w:pPr>
        <w:pStyle w:val="a3"/>
        <w:spacing w:line="270" w:lineRule="exact"/>
        <w:jc w:val="both"/>
        <w:rPr>
          <w:i/>
          <w:iCs/>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On this resurgence see </w:t>
      </w:r>
      <w:proofErr w:type="spellStart"/>
      <w:r w:rsidRPr="004F2BA3">
        <w:rPr>
          <w:sz w:val="23"/>
          <w:szCs w:val="23"/>
          <w:lang w:val="en-CA"/>
        </w:rPr>
        <w:t>Gutwirth</w:t>
      </w:r>
      <w:proofErr w:type="spellEnd"/>
      <w:r w:rsidRPr="004F2BA3">
        <w:rPr>
          <w:sz w:val="23"/>
          <w:szCs w:val="23"/>
          <w:lang w:val="en-CA"/>
        </w:rPr>
        <w:t xml:space="preserve">, </w:t>
      </w:r>
      <w:r w:rsidRPr="004F2BA3">
        <w:rPr>
          <w:i/>
          <w:iCs/>
          <w:sz w:val="23"/>
          <w:szCs w:val="23"/>
          <w:lang w:val="en-CA"/>
        </w:rPr>
        <w:t>The Rebirth of Hasidism.</w:t>
      </w:r>
    </w:p>
  </w:footnote>
  <w:footnote w:id="12">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Deutsch, </w:t>
      </w:r>
      <w:r w:rsidRPr="004F2BA3">
        <w:rPr>
          <w:i/>
          <w:iCs/>
          <w:sz w:val="23"/>
          <w:szCs w:val="23"/>
        </w:rPr>
        <w:t xml:space="preserve">The Maiden of </w:t>
      </w:r>
      <w:proofErr w:type="spellStart"/>
      <w:r w:rsidRPr="004F2BA3">
        <w:rPr>
          <w:i/>
          <w:iCs/>
          <w:sz w:val="23"/>
          <w:szCs w:val="23"/>
        </w:rPr>
        <w:t>Ludmir</w:t>
      </w:r>
      <w:proofErr w:type="spellEnd"/>
      <w:r w:rsidRPr="004F2BA3">
        <w:rPr>
          <w:sz w:val="23"/>
          <w:szCs w:val="23"/>
        </w:rPr>
        <w:t xml:space="preserve">, 38, 39; see also </w:t>
      </w:r>
      <w:r w:rsidRPr="004F2BA3">
        <w:rPr>
          <w:sz w:val="23"/>
          <w:szCs w:val="23"/>
          <w:lang w:val="en-CA"/>
        </w:rPr>
        <w:t xml:space="preserve">Marcus, </w:t>
      </w:r>
      <w:r w:rsidRPr="004F2BA3">
        <w:rPr>
          <w:i/>
          <w:iCs/>
          <w:sz w:val="23"/>
          <w:szCs w:val="23"/>
          <w:lang w:val="en-CA"/>
        </w:rPr>
        <w:t>Concise Dictionary of American Jewish Biography</w:t>
      </w:r>
      <w:r w:rsidRPr="004F2BA3">
        <w:rPr>
          <w:sz w:val="23"/>
          <w:szCs w:val="23"/>
          <w:lang w:val="en-CA"/>
        </w:rPr>
        <w:t xml:space="preserve">; </w:t>
      </w:r>
      <w:proofErr w:type="spellStart"/>
      <w:r w:rsidRPr="004F2BA3">
        <w:rPr>
          <w:sz w:val="23"/>
          <w:szCs w:val="23"/>
          <w:lang w:val="en-CA"/>
        </w:rPr>
        <w:t>Rabinowicz</w:t>
      </w:r>
      <w:proofErr w:type="spellEnd"/>
      <w:r w:rsidRPr="004F2BA3">
        <w:rPr>
          <w:sz w:val="23"/>
          <w:szCs w:val="23"/>
          <w:lang w:val="en-CA"/>
        </w:rPr>
        <w:t xml:space="preserve">, </w:t>
      </w:r>
      <w:r w:rsidRPr="004F2BA3">
        <w:rPr>
          <w:i/>
          <w:iCs/>
          <w:sz w:val="23"/>
          <w:szCs w:val="23"/>
          <w:lang w:val="en-CA"/>
        </w:rPr>
        <w:t>Encyclopedia of Hasidism</w:t>
      </w:r>
      <w:r w:rsidRPr="004F2BA3">
        <w:rPr>
          <w:sz w:val="23"/>
          <w:szCs w:val="23"/>
          <w:lang w:val="en-CA"/>
        </w:rPr>
        <w:t>, 515.</w:t>
      </w:r>
    </w:p>
  </w:footnote>
  <w:footnote w:id="13">
    <w:p w:rsidR="00AE4818" w:rsidRPr="004F2BA3" w:rsidRDefault="00AE4818" w:rsidP="0002074A">
      <w:pPr>
        <w:pStyle w:val="a3"/>
        <w:spacing w:line="270" w:lineRule="exact"/>
        <w:jc w:val="both"/>
        <w:rPr>
          <w:sz w:val="23"/>
          <w:szCs w:val="23"/>
        </w:rPr>
      </w:pPr>
      <w:r w:rsidRPr="004F2BA3">
        <w:rPr>
          <w:rStyle w:val="a4"/>
          <w:sz w:val="23"/>
          <w:szCs w:val="23"/>
        </w:rPr>
        <w:footnoteRef/>
      </w:r>
      <w:r w:rsidRPr="004F2BA3">
        <w:rPr>
          <w:sz w:val="23"/>
          <w:szCs w:val="23"/>
        </w:rPr>
        <w:t xml:space="preserve"> See </w:t>
      </w:r>
      <w:proofErr w:type="spellStart"/>
      <w:r w:rsidRPr="004F2BA3">
        <w:rPr>
          <w:sz w:val="23"/>
          <w:szCs w:val="23"/>
        </w:rPr>
        <w:t>Nigal</w:t>
      </w:r>
      <w:proofErr w:type="spellEnd"/>
      <w:r w:rsidRPr="004F2BA3">
        <w:rPr>
          <w:sz w:val="23"/>
          <w:szCs w:val="23"/>
        </w:rPr>
        <w:t xml:space="preserve">, </w:t>
      </w:r>
      <w:proofErr w:type="spellStart"/>
      <w:r w:rsidRPr="004F2BA3">
        <w:rPr>
          <w:i/>
          <w:iCs/>
          <w:sz w:val="23"/>
          <w:szCs w:val="23"/>
        </w:rPr>
        <w:t>Melaqte</w:t>
      </w:r>
      <w:proofErr w:type="spellEnd"/>
      <w:r w:rsidRPr="004F2BA3">
        <w:rPr>
          <w:i/>
          <w:iCs/>
          <w:sz w:val="23"/>
          <w:szCs w:val="23"/>
        </w:rPr>
        <w:t xml:space="preserve"> </w:t>
      </w:r>
      <w:proofErr w:type="spellStart"/>
      <w:r w:rsidRPr="004F2BA3">
        <w:rPr>
          <w:i/>
          <w:iCs/>
          <w:sz w:val="23"/>
          <w:szCs w:val="23"/>
        </w:rPr>
        <w:t>HaSipur</w:t>
      </w:r>
      <w:proofErr w:type="spellEnd"/>
      <w:r w:rsidRPr="004F2BA3">
        <w:rPr>
          <w:i/>
          <w:iCs/>
          <w:sz w:val="23"/>
          <w:szCs w:val="23"/>
        </w:rPr>
        <w:t xml:space="preserve"> </w:t>
      </w:r>
      <w:proofErr w:type="spellStart"/>
      <w:r w:rsidRPr="004F2BA3">
        <w:rPr>
          <w:i/>
          <w:iCs/>
          <w:sz w:val="23"/>
          <w:szCs w:val="23"/>
        </w:rPr>
        <w:t>Ha</w:t>
      </w:r>
      <w:r w:rsidRPr="00DA5BAF">
        <w:rPr>
          <w:i/>
          <w:iCs/>
          <w:sz w:val="23"/>
          <w:szCs w:val="23"/>
          <w:u w:val="single"/>
        </w:rPr>
        <w:t>H</w:t>
      </w:r>
      <w:r w:rsidRPr="004F2BA3">
        <w:rPr>
          <w:i/>
          <w:iCs/>
          <w:sz w:val="23"/>
          <w:szCs w:val="23"/>
        </w:rPr>
        <w:t>asidi</w:t>
      </w:r>
      <w:proofErr w:type="spellEnd"/>
      <w:r w:rsidRPr="004F2BA3">
        <w:rPr>
          <w:i/>
          <w:iCs/>
          <w:sz w:val="23"/>
          <w:szCs w:val="23"/>
        </w:rPr>
        <w:t xml:space="preserve">, </w:t>
      </w:r>
      <w:r w:rsidRPr="004F2BA3">
        <w:rPr>
          <w:sz w:val="23"/>
          <w:szCs w:val="23"/>
        </w:rPr>
        <w:t>19–22;</w:t>
      </w:r>
      <w:r w:rsidRPr="004F2BA3">
        <w:rPr>
          <w:i/>
          <w:iCs/>
          <w:sz w:val="23"/>
          <w:szCs w:val="23"/>
        </w:rPr>
        <w:t xml:space="preserve"> </w:t>
      </w:r>
      <w:r w:rsidRPr="004F2BA3">
        <w:rPr>
          <w:sz w:val="23"/>
          <w:szCs w:val="23"/>
        </w:rPr>
        <w:t xml:space="preserve">Dan, “A Bow to </w:t>
      </w:r>
      <w:proofErr w:type="spellStart"/>
      <w:r w:rsidRPr="004F2BA3">
        <w:rPr>
          <w:sz w:val="23"/>
          <w:szCs w:val="23"/>
        </w:rPr>
        <w:t>Frumkinian</w:t>
      </w:r>
      <w:proofErr w:type="spellEnd"/>
      <w:r w:rsidRPr="004F2BA3">
        <w:rPr>
          <w:sz w:val="23"/>
          <w:szCs w:val="23"/>
        </w:rPr>
        <w:t xml:space="preserve"> Hasidism.”</w:t>
      </w:r>
    </w:p>
  </w:footnote>
  <w:footnote w:id="14">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See Stockfish, </w:t>
      </w:r>
      <w:proofErr w:type="spellStart"/>
      <w:r w:rsidRPr="004F2BA3">
        <w:rPr>
          <w:rStyle w:val="a7"/>
          <w:color w:val="000000"/>
          <w:sz w:val="23"/>
          <w:szCs w:val="23"/>
        </w:rPr>
        <w:t>Sefer</w:t>
      </w:r>
      <w:proofErr w:type="spellEnd"/>
      <w:r w:rsidRPr="004F2BA3">
        <w:rPr>
          <w:rStyle w:val="a7"/>
          <w:color w:val="000000"/>
          <w:sz w:val="23"/>
          <w:szCs w:val="23"/>
        </w:rPr>
        <w:t xml:space="preserve"> </w:t>
      </w:r>
      <w:proofErr w:type="spellStart"/>
      <w:r w:rsidRPr="004F2BA3">
        <w:rPr>
          <w:rStyle w:val="a7"/>
          <w:color w:val="000000"/>
          <w:sz w:val="23"/>
          <w:szCs w:val="23"/>
        </w:rPr>
        <w:t>Zgyerz</w:t>
      </w:r>
      <w:proofErr w:type="spellEnd"/>
      <w:r w:rsidRPr="004F2BA3">
        <w:rPr>
          <w:i/>
          <w:iCs/>
          <w:sz w:val="23"/>
          <w:szCs w:val="23"/>
          <w:lang w:val="en-CA"/>
        </w:rPr>
        <w:t xml:space="preserve">, </w:t>
      </w:r>
      <w:r w:rsidRPr="004F2BA3">
        <w:rPr>
          <w:sz w:val="23"/>
          <w:szCs w:val="23"/>
          <w:lang w:val="en-CA"/>
        </w:rPr>
        <w:t xml:space="preserve">vol. 1 p. 495, vol. 2, p. 82. </w:t>
      </w:r>
    </w:p>
  </w:footnote>
  <w:footnote w:id="15">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See Dan</w:t>
      </w:r>
      <w:r w:rsidRPr="004F2BA3">
        <w:rPr>
          <w:sz w:val="23"/>
          <w:szCs w:val="23"/>
        </w:rPr>
        <w:t xml:space="preserve">, “A Bow to </w:t>
      </w:r>
      <w:proofErr w:type="spellStart"/>
      <w:r w:rsidRPr="004F2BA3">
        <w:rPr>
          <w:sz w:val="23"/>
          <w:szCs w:val="23"/>
        </w:rPr>
        <w:t>Frumkinian</w:t>
      </w:r>
      <w:proofErr w:type="spellEnd"/>
      <w:r w:rsidRPr="004F2BA3">
        <w:rPr>
          <w:sz w:val="23"/>
          <w:szCs w:val="23"/>
        </w:rPr>
        <w:t xml:space="preserve"> Hasidism.”</w:t>
      </w:r>
    </w:p>
  </w:footnote>
  <w:footnote w:id="16">
    <w:p w:rsidR="00AE4818" w:rsidRPr="004F2BA3" w:rsidRDefault="00AE4818" w:rsidP="00C04D15">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3.</w:t>
      </w:r>
    </w:p>
  </w:footnote>
  <w:footnote w:id="17">
    <w:p w:rsidR="00AE4818" w:rsidRPr="004F2BA3" w:rsidRDefault="00AE4818" w:rsidP="00C04D15">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15.</w:t>
      </w:r>
    </w:p>
  </w:footnote>
  <w:footnote w:id="18">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02074A">
        <w:rPr>
          <w:i/>
          <w:iCs/>
          <w:spacing w:val="-6"/>
          <w:sz w:val="23"/>
          <w:szCs w:val="23"/>
          <w:lang w:val="en-CA"/>
        </w:rPr>
        <w:t xml:space="preserve">Beys </w:t>
      </w:r>
      <w:proofErr w:type="spellStart"/>
      <w:r w:rsidRPr="0002074A">
        <w:rPr>
          <w:i/>
          <w:iCs/>
          <w:spacing w:val="-6"/>
          <w:sz w:val="23"/>
          <w:szCs w:val="23"/>
          <w:lang w:val="en-CA"/>
        </w:rPr>
        <w:t>Mordekhay</w:t>
      </w:r>
      <w:proofErr w:type="spellEnd"/>
      <w:r w:rsidRPr="0002074A">
        <w:rPr>
          <w:spacing w:val="-6"/>
          <w:sz w:val="23"/>
          <w:szCs w:val="23"/>
          <w:lang w:val="en-CA"/>
        </w:rPr>
        <w:t xml:space="preserve"> 41, 45; cf. </w:t>
      </w:r>
      <w:r w:rsidRPr="0002074A">
        <w:rPr>
          <w:i/>
          <w:iCs/>
          <w:spacing w:val="-6"/>
          <w:sz w:val="23"/>
          <w:szCs w:val="23"/>
          <w:lang w:val="en-CA"/>
        </w:rPr>
        <w:t xml:space="preserve">Beys </w:t>
      </w:r>
      <w:proofErr w:type="spellStart"/>
      <w:r w:rsidRPr="0002074A">
        <w:rPr>
          <w:i/>
          <w:iCs/>
          <w:spacing w:val="-6"/>
          <w:sz w:val="23"/>
          <w:szCs w:val="23"/>
          <w:lang w:val="en-CA"/>
        </w:rPr>
        <w:t>Nokhem</w:t>
      </w:r>
      <w:proofErr w:type="spellEnd"/>
      <w:r w:rsidRPr="0002074A">
        <w:rPr>
          <w:spacing w:val="-6"/>
          <w:sz w:val="23"/>
          <w:szCs w:val="23"/>
          <w:lang w:val="en-CA"/>
        </w:rPr>
        <w:t xml:space="preserve"> 28, 38, 46, </w:t>
      </w:r>
      <w:r w:rsidRPr="0002074A">
        <w:rPr>
          <w:i/>
          <w:iCs/>
          <w:spacing w:val="-6"/>
          <w:sz w:val="23"/>
          <w:szCs w:val="23"/>
          <w:lang w:val="en-CA"/>
        </w:rPr>
        <w:t xml:space="preserve">Beys </w:t>
      </w:r>
      <w:proofErr w:type="spellStart"/>
      <w:r w:rsidRPr="0002074A">
        <w:rPr>
          <w:i/>
          <w:iCs/>
          <w:spacing w:val="-6"/>
          <w:sz w:val="23"/>
          <w:szCs w:val="23"/>
          <w:lang w:val="en-CA"/>
        </w:rPr>
        <w:t>Mordekhay</w:t>
      </w:r>
      <w:proofErr w:type="spellEnd"/>
      <w:r w:rsidRPr="0002074A">
        <w:rPr>
          <w:spacing w:val="-6"/>
          <w:sz w:val="23"/>
          <w:szCs w:val="23"/>
          <w:lang w:val="en-CA"/>
        </w:rPr>
        <w:t xml:space="preserve"> 3, 25, 28.</w:t>
      </w:r>
    </w:p>
  </w:footnote>
  <w:footnote w:id="19">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11f.</w:t>
      </w:r>
    </w:p>
  </w:footnote>
  <w:footnote w:id="20">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12.</w:t>
      </w:r>
    </w:p>
  </w:footnote>
  <w:footnote w:id="21">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6f.</w:t>
      </w:r>
    </w:p>
  </w:footnote>
  <w:footnote w:id="22">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3–8.</w:t>
      </w:r>
    </w:p>
  </w:footnote>
  <w:footnote w:id="23">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28f.</w:t>
      </w:r>
    </w:p>
  </w:footnote>
  <w:footnote w:id="24">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46ff.</w:t>
      </w:r>
    </w:p>
  </w:footnote>
  <w:footnote w:id="25">
    <w:p w:rsidR="00AE4818" w:rsidRPr="004F2BA3" w:rsidRDefault="00AE4818" w:rsidP="0002074A">
      <w:pPr>
        <w:pStyle w:val="a3"/>
        <w:spacing w:line="270" w:lineRule="exact"/>
        <w:jc w:val="both"/>
        <w:rPr>
          <w:i/>
          <w:iCs/>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48. On this topic, see “The </w:t>
      </w:r>
      <w:proofErr w:type="spellStart"/>
      <w:r w:rsidRPr="004F2BA3">
        <w:rPr>
          <w:sz w:val="23"/>
          <w:szCs w:val="23"/>
          <w:lang w:val="en-CA"/>
        </w:rPr>
        <w:t>Zaddik</w:t>
      </w:r>
      <w:proofErr w:type="spellEnd"/>
      <w:r w:rsidRPr="004F2BA3">
        <w:rPr>
          <w:sz w:val="23"/>
          <w:szCs w:val="23"/>
          <w:lang w:val="en-CA"/>
        </w:rPr>
        <w:t xml:space="preserve"> as a Source of Danger,” in Jacobs, </w:t>
      </w:r>
      <w:r w:rsidRPr="004F2BA3">
        <w:rPr>
          <w:i/>
          <w:iCs/>
          <w:sz w:val="23"/>
          <w:szCs w:val="23"/>
          <w:lang w:val="en-CA"/>
        </w:rPr>
        <w:t>Their Heads in Heaven.</w:t>
      </w:r>
    </w:p>
  </w:footnote>
  <w:footnote w:id="26">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E.g. 52, 80 about the </w:t>
      </w:r>
      <w:proofErr w:type="spellStart"/>
      <w:r w:rsidRPr="004F2BA3">
        <w:rPr>
          <w:sz w:val="23"/>
          <w:szCs w:val="23"/>
          <w:lang w:val="en-CA"/>
        </w:rPr>
        <w:t>Belzer</w:t>
      </w:r>
      <w:proofErr w:type="spellEnd"/>
      <w:r w:rsidRPr="004F2BA3">
        <w:rPr>
          <w:sz w:val="23"/>
          <w:szCs w:val="23"/>
          <w:lang w:val="en-CA"/>
        </w:rPr>
        <w:t xml:space="preserve"> </w:t>
      </w:r>
      <w:proofErr w:type="spellStart"/>
      <w:r w:rsidRPr="004F2BA3">
        <w:rPr>
          <w:sz w:val="23"/>
          <w:szCs w:val="23"/>
          <w:lang w:val="en-CA"/>
        </w:rPr>
        <w:t>Rebbe</w:t>
      </w:r>
      <w:proofErr w:type="spellEnd"/>
      <w:r w:rsidRPr="004F2BA3">
        <w:rPr>
          <w:sz w:val="23"/>
          <w:szCs w:val="23"/>
          <w:lang w:val="en-CA"/>
        </w:rPr>
        <w:t>.</w:t>
      </w:r>
    </w:p>
  </w:footnote>
  <w:footnote w:id="27">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Many Rebbes are referred to by affectionate diminutive forms of their names</w:t>
      </w:r>
      <w:r>
        <w:rPr>
          <w:sz w:val="23"/>
          <w:szCs w:val="23"/>
          <w:lang w:val="en-CA"/>
        </w:rPr>
        <w:t xml:space="preserve"> – </w:t>
      </w:r>
      <w:r w:rsidRPr="004F2BA3">
        <w:rPr>
          <w:sz w:val="23"/>
          <w:szCs w:val="23"/>
          <w:lang w:val="en-CA"/>
        </w:rPr>
        <w:t xml:space="preserve">thus, R. </w:t>
      </w:r>
      <w:proofErr w:type="spellStart"/>
      <w:r w:rsidRPr="004F2BA3">
        <w:rPr>
          <w:sz w:val="23"/>
          <w:szCs w:val="23"/>
          <w:lang w:val="en-CA"/>
        </w:rPr>
        <w:t>Motele</w:t>
      </w:r>
      <w:proofErr w:type="spellEnd"/>
      <w:r w:rsidRPr="004F2BA3">
        <w:rPr>
          <w:sz w:val="23"/>
          <w:szCs w:val="23"/>
          <w:lang w:val="en-CA"/>
        </w:rPr>
        <w:t xml:space="preserve"> of </w:t>
      </w:r>
      <w:smartTag w:uri="urn:schemas-microsoft-com:office:smarttags" w:element="City">
        <w:smartTag w:uri="urn:schemas-microsoft-com:office:smarttags" w:element="place">
          <w:r w:rsidRPr="004F2BA3">
            <w:rPr>
              <w:sz w:val="23"/>
              <w:szCs w:val="23"/>
              <w:lang w:val="en-CA"/>
            </w:rPr>
            <w:t>Chernobyl</w:t>
          </w:r>
        </w:smartTag>
      </w:smartTag>
      <w:r w:rsidRPr="004F2BA3">
        <w:rPr>
          <w:sz w:val="23"/>
          <w:szCs w:val="23"/>
          <w:lang w:val="en-CA"/>
        </w:rPr>
        <w:t xml:space="preserve">. This may be more the case in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than in earlier books of tales; if so, it would be in keeping with the diminishment of the Rebbes to ordinary human stature, where they can be objects of compassion as well as wonder.</w:t>
      </w:r>
    </w:p>
  </w:footnote>
  <w:footnote w:id="28">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64f.</w:t>
      </w:r>
    </w:p>
  </w:footnote>
  <w:footnote w:id="29">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r w:rsidRPr="004F2BA3">
        <w:rPr>
          <w:sz w:val="23"/>
          <w:szCs w:val="23"/>
          <w:lang w:val="en-CA"/>
        </w:rPr>
        <w:t>31.</w:t>
      </w:r>
    </w:p>
  </w:footnote>
  <w:footnote w:id="30">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In a workshop with </w:t>
      </w:r>
      <w:proofErr w:type="spellStart"/>
      <w:r w:rsidRPr="004F2BA3">
        <w:rPr>
          <w:sz w:val="23"/>
          <w:szCs w:val="23"/>
          <w:lang w:val="en-CA"/>
        </w:rPr>
        <w:t>Neila</w:t>
      </w:r>
      <w:proofErr w:type="spellEnd"/>
      <w:r w:rsidRPr="004F2BA3">
        <w:rPr>
          <w:sz w:val="23"/>
          <w:szCs w:val="23"/>
          <w:lang w:val="en-CA"/>
        </w:rPr>
        <w:t xml:space="preserve"> </w:t>
      </w:r>
      <w:proofErr w:type="spellStart"/>
      <w:r w:rsidRPr="004F2BA3">
        <w:rPr>
          <w:sz w:val="23"/>
          <w:szCs w:val="23"/>
          <w:lang w:val="en-CA"/>
        </w:rPr>
        <w:t>Carlebach</w:t>
      </w:r>
      <w:proofErr w:type="spellEnd"/>
      <w:r w:rsidRPr="004F2BA3">
        <w:rPr>
          <w:sz w:val="23"/>
          <w:szCs w:val="23"/>
          <w:lang w:val="en-CA"/>
        </w:rPr>
        <w:t xml:space="preserve">, Rabbi Samuel </w:t>
      </w:r>
      <w:proofErr w:type="spellStart"/>
      <w:r w:rsidRPr="004F2BA3">
        <w:rPr>
          <w:sz w:val="23"/>
          <w:szCs w:val="23"/>
          <w:lang w:val="en-CA"/>
        </w:rPr>
        <w:t>Intrator</w:t>
      </w:r>
      <w:proofErr w:type="spellEnd"/>
      <w:r w:rsidRPr="004F2BA3">
        <w:rPr>
          <w:sz w:val="23"/>
          <w:szCs w:val="23"/>
          <w:lang w:val="en-CA"/>
        </w:rPr>
        <w:t xml:space="preserve">, and Barry </w:t>
      </w:r>
      <w:proofErr w:type="spellStart"/>
      <w:r w:rsidRPr="004F2BA3">
        <w:rPr>
          <w:sz w:val="23"/>
          <w:szCs w:val="23"/>
          <w:lang w:val="en-CA"/>
        </w:rPr>
        <w:t>Barkan</w:t>
      </w:r>
      <w:proofErr w:type="spellEnd"/>
      <w:r w:rsidRPr="004F2BA3">
        <w:rPr>
          <w:sz w:val="23"/>
          <w:szCs w:val="23"/>
          <w:lang w:val="en-CA"/>
        </w:rPr>
        <w:t xml:space="preserve">, </w:t>
      </w:r>
      <w:proofErr w:type="spellStart"/>
      <w:r w:rsidRPr="004F2BA3">
        <w:rPr>
          <w:sz w:val="23"/>
          <w:szCs w:val="23"/>
          <w:lang w:val="en-CA"/>
        </w:rPr>
        <w:t>Elat</w:t>
      </w:r>
      <w:proofErr w:type="spellEnd"/>
      <w:r w:rsidRPr="004F2BA3">
        <w:rPr>
          <w:sz w:val="23"/>
          <w:szCs w:val="23"/>
          <w:lang w:val="en-CA"/>
        </w:rPr>
        <w:t xml:space="preserve"> </w:t>
      </w:r>
      <w:proofErr w:type="spellStart"/>
      <w:r w:rsidRPr="004F2BA3">
        <w:rPr>
          <w:sz w:val="23"/>
          <w:szCs w:val="23"/>
          <w:lang w:val="en-CA"/>
        </w:rPr>
        <w:t>Chayyim</w:t>
      </w:r>
      <w:proofErr w:type="spellEnd"/>
      <w:r w:rsidRPr="004F2BA3">
        <w:rPr>
          <w:sz w:val="23"/>
          <w:szCs w:val="23"/>
          <w:lang w:val="en-CA"/>
        </w:rPr>
        <w:t xml:space="preserve"> retreat center, </w:t>
      </w:r>
      <w:smartTag w:uri="urn:schemas-microsoft-com:office:smarttags" w:element="place">
        <w:smartTag w:uri="urn:schemas-microsoft-com:office:smarttags" w:element="PlaceName">
          <w:r w:rsidRPr="004F2BA3">
            <w:rPr>
              <w:sz w:val="23"/>
              <w:szCs w:val="23"/>
              <w:lang w:val="en-CA"/>
            </w:rPr>
            <w:t>New York</w:t>
          </w:r>
        </w:smartTag>
        <w:r w:rsidRPr="004F2BA3">
          <w:rPr>
            <w:sz w:val="23"/>
            <w:szCs w:val="23"/>
            <w:lang w:val="en-CA"/>
          </w:rPr>
          <w:t xml:space="preserve"> </w:t>
        </w:r>
        <w:smartTag w:uri="urn:schemas-microsoft-com:office:smarttags" w:element="PlaceType">
          <w:r w:rsidRPr="004F2BA3">
            <w:rPr>
              <w:sz w:val="23"/>
              <w:szCs w:val="23"/>
              <w:lang w:val="en-CA"/>
            </w:rPr>
            <w:t>State</w:t>
          </w:r>
        </w:smartTag>
      </w:smartTag>
      <w:r w:rsidRPr="004F2BA3">
        <w:rPr>
          <w:sz w:val="23"/>
          <w:szCs w:val="23"/>
          <w:lang w:val="en-CA"/>
        </w:rPr>
        <w:t>, summer 1996.</w:t>
      </w:r>
    </w:p>
  </w:footnote>
  <w:footnote w:id="31">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r w:rsidRPr="004F2BA3">
        <w:rPr>
          <w:sz w:val="23"/>
          <w:szCs w:val="23"/>
          <w:lang w:val="en-CA"/>
        </w:rPr>
        <w:t>187f.</w:t>
      </w:r>
    </w:p>
  </w:footnote>
  <w:footnote w:id="32">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41f.</w:t>
      </w:r>
    </w:p>
  </w:footnote>
  <w:footnote w:id="33">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6.</w:t>
      </w:r>
    </w:p>
  </w:footnote>
  <w:footnote w:id="34">
    <w:p w:rsidR="00AE4818" w:rsidRPr="004F2BA3" w:rsidRDefault="00AE4818" w:rsidP="00751D5E">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34.</w:t>
      </w:r>
    </w:p>
  </w:footnote>
  <w:footnote w:id="35">
    <w:p w:rsidR="00AE4818" w:rsidRPr="004F2BA3" w:rsidRDefault="00AE4818" w:rsidP="00C04D15">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40.</w:t>
      </w:r>
    </w:p>
  </w:footnote>
  <w:footnote w:id="36">
    <w:p w:rsidR="00AE4818" w:rsidRPr="004F2BA3" w:rsidRDefault="00AE4818" w:rsidP="00C04D15">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r w:rsidRPr="004F2BA3">
        <w:rPr>
          <w:sz w:val="23"/>
          <w:szCs w:val="23"/>
          <w:lang w:val="en-CA"/>
        </w:rPr>
        <w:t>216f.</w:t>
      </w:r>
    </w:p>
  </w:footnote>
  <w:footnote w:id="37">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E.g.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r w:rsidRPr="004F2BA3">
        <w:rPr>
          <w:sz w:val="23"/>
          <w:szCs w:val="23"/>
          <w:lang w:val="en-CA"/>
        </w:rPr>
        <w:t>34, 173.</w:t>
      </w:r>
    </w:p>
  </w:footnote>
  <w:footnote w:id="38">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This is emphasized in the author's introduction, x.</w:t>
      </w:r>
    </w:p>
  </w:footnote>
  <w:footnote w:id="39">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Summed up in the author’s introduction, ix f.</w:t>
      </w:r>
    </w:p>
  </w:footnote>
  <w:footnote w:id="40">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25,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23, 27f., 29, 31, 40.</w:t>
      </w:r>
    </w:p>
  </w:footnote>
  <w:footnote w:id="41">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256; other examples e.g. 5, 61, 188, 205, 219, 278, 393f. </w:t>
      </w:r>
    </w:p>
  </w:footnote>
  <w:footnote w:id="42">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81f., 201.</w:t>
      </w:r>
    </w:p>
  </w:footnote>
  <w:footnote w:id="43">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17.</w:t>
      </w:r>
    </w:p>
  </w:footnote>
  <w:footnote w:id="44">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r w:rsidRPr="004F2BA3">
        <w:rPr>
          <w:sz w:val="23"/>
          <w:szCs w:val="23"/>
          <w:lang w:val="en-CA"/>
        </w:rPr>
        <w:t>367; see x, 278, 393f., 410.</w:t>
      </w:r>
    </w:p>
  </w:footnote>
  <w:footnote w:id="45">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x, 71, 234.</w:t>
      </w:r>
    </w:p>
  </w:footnote>
  <w:footnote w:id="46">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38,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23.</w:t>
      </w:r>
    </w:p>
  </w:footnote>
  <w:footnote w:id="47">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3.</w:t>
      </w:r>
    </w:p>
  </w:footnote>
  <w:footnote w:id="48">
    <w:p w:rsidR="00AE4818" w:rsidRPr="00193DA3" w:rsidRDefault="00AE4818" w:rsidP="0002074A">
      <w:pPr>
        <w:pStyle w:val="a3"/>
        <w:spacing w:line="270" w:lineRule="exact"/>
        <w:jc w:val="both"/>
        <w:rPr>
          <w:sz w:val="23"/>
          <w:szCs w:val="23"/>
          <w:lang w:val="en-CA"/>
        </w:rPr>
      </w:pPr>
      <w:r w:rsidRPr="00193DA3">
        <w:rPr>
          <w:rStyle w:val="a4"/>
          <w:sz w:val="23"/>
          <w:szCs w:val="23"/>
        </w:rPr>
        <w:footnoteRef/>
      </w:r>
      <w:r w:rsidRPr="00193DA3">
        <w:rPr>
          <w:sz w:val="23"/>
          <w:szCs w:val="23"/>
        </w:rPr>
        <w:t xml:space="preserve"> </w:t>
      </w:r>
      <w:r w:rsidRPr="00193DA3">
        <w:rPr>
          <w:sz w:val="23"/>
          <w:szCs w:val="23"/>
          <w:lang w:val="en-CA"/>
        </w:rPr>
        <w:t>This is al</w:t>
      </w:r>
      <w:r>
        <w:rPr>
          <w:sz w:val="23"/>
          <w:szCs w:val="23"/>
          <w:lang w:val="en-CA"/>
        </w:rPr>
        <w:t>so the case for some earlier Hasidic hagiography in Hebrew, but hardly at all for works in Yiddish.</w:t>
      </w:r>
    </w:p>
  </w:footnote>
  <w:footnote w:id="49">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422.</w:t>
      </w:r>
    </w:p>
  </w:footnote>
  <w:footnote w:id="50">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202.</w:t>
      </w:r>
    </w:p>
  </w:footnote>
  <w:footnote w:id="51">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Tanya, </w:t>
      </w:r>
      <w:r w:rsidRPr="004F2BA3">
        <w:rPr>
          <w:sz w:val="23"/>
          <w:szCs w:val="23"/>
          <w:lang w:val="en-CA"/>
        </w:rPr>
        <w:t xml:space="preserve">11 (end of </w:t>
      </w:r>
      <w:proofErr w:type="spellStart"/>
      <w:r w:rsidRPr="004F2BA3">
        <w:rPr>
          <w:i/>
          <w:iCs/>
          <w:sz w:val="23"/>
          <w:szCs w:val="23"/>
          <w:lang w:val="en-CA"/>
        </w:rPr>
        <w:t>pereq</w:t>
      </w:r>
      <w:proofErr w:type="spellEnd"/>
      <w:r w:rsidRPr="004F2BA3">
        <w:rPr>
          <w:i/>
          <w:iCs/>
          <w:sz w:val="23"/>
          <w:szCs w:val="23"/>
          <w:lang w:val="en-CA"/>
        </w:rPr>
        <w:t xml:space="preserve"> 2</w:t>
      </w:r>
      <w:r w:rsidRPr="004F2BA3">
        <w:rPr>
          <w:sz w:val="23"/>
          <w:szCs w:val="23"/>
          <w:lang w:val="en-CA"/>
        </w:rPr>
        <w:t xml:space="preserve"> and beginning of </w:t>
      </w:r>
      <w:proofErr w:type="spellStart"/>
      <w:r w:rsidRPr="004F2BA3">
        <w:rPr>
          <w:i/>
          <w:iCs/>
          <w:sz w:val="23"/>
          <w:szCs w:val="23"/>
          <w:lang w:val="en-CA"/>
        </w:rPr>
        <w:t>pereq</w:t>
      </w:r>
      <w:proofErr w:type="spellEnd"/>
      <w:r w:rsidRPr="004F2BA3">
        <w:rPr>
          <w:i/>
          <w:iCs/>
          <w:sz w:val="23"/>
          <w:szCs w:val="23"/>
          <w:lang w:val="en-CA"/>
        </w:rPr>
        <w:t xml:space="preserve"> </w:t>
      </w:r>
      <w:r w:rsidRPr="004F2BA3">
        <w:rPr>
          <w:sz w:val="23"/>
          <w:szCs w:val="23"/>
          <w:lang w:val="en-CA"/>
        </w:rPr>
        <w:t>3).</w:t>
      </w:r>
    </w:p>
  </w:footnote>
  <w:footnote w:id="52">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28f.</w:t>
      </w:r>
    </w:p>
  </w:footnote>
  <w:footnote w:id="53">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4, 28, and frequently.</w:t>
      </w:r>
    </w:p>
  </w:footnote>
  <w:footnote w:id="54">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E.g.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46.</w:t>
      </w:r>
    </w:p>
  </w:footnote>
  <w:footnote w:id="55">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E.g. </w:t>
      </w:r>
      <w:r w:rsidRPr="004F2BA3">
        <w:rPr>
          <w:i/>
          <w:iCs/>
          <w:sz w:val="23"/>
          <w:szCs w:val="23"/>
          <w:lang w:val="en-CA"/>
        </w:rPr>
        <w:t xml:space="preserve">Beys </w:t>
      </w:r>
      <w:proofErr w:type="spellStart"/>
      <w:r w:rsidRPr="004F2BA3">
        <w:rPr>
          <w:i/>
          <w:iCs/>
          <w:sz w:val="23"/>
          <w:szCs w:val="23"/>
          <w:lang w:val="en-CA"/>
        </w:rPr>
        <w:t>Nokhem</w:t>
      </w:r>
      <w:proofErr w:type="spellEnd"/>
      <w:r w:rsidRPr="004F2BA3">
        <w:rPr>
          <w:sz w:val="23"/>
          <w:szCs w:val="23"/>
          <w:lang w:val="en-CA"/>
        </w:rPr>
        <w:t xml:space="preserve"> 9.</w:t>
      </w:r>
    </w:p>
  </w:footnote>
  <w:footnote w:id="56">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r w:rsidRPr="004F2BA3">
        <w:rPr>
          <w:sz w:val="23"/>
          <w:szCs w:val="23"/>
          <w:lang w:val="en-CA"/>
        </w:rPr>
        <w:t>xi.</w:t>
      </w:r>
    </w:p>
  </w:footnote>
  <w:footnote w:id="57">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E.g.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r w:rsidRPr="004F2BA3">
        <w:rPr>
          <w:sz w:val="23"/>
          <w:szCs w:val="23"/>
          <w:lang w:val="en-CA"/>
        </w:rPr>
        <w:t>72ff.</w:t>
      </w:r>
    </w:p>
  </w:footnote>
  <w:footnote w:id="58">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r w:rsidRPr="004F2BA3">
        <w:rPr>
          <w:sz w:val="23"/>
          <w:szCs w:val="23"/>
          <w:lang w:val="en-CA"/>
        </w:rPr>
        <w:t>212.</w:t>
      </w:r>
    </w:p>
  </w:footnote>
  <w:footnote w:id="59">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i/>
          <w:iCs/>
          <w:sz w:val="23"/>
          <w:szCs w:val="23"/>
          <w:lang w:val="en-CA"/>
        </w:rPr>
        <w:t xml:space="preserve"> </w:t>
      </w:r>
      <w:r w:rsidRPr="004F2BA3">
        <w:rPr>
          <w:sz w:val="23"/>
          <w:szCs w:val="23"/>
          <w:lang w:val="en-CA"/>
        </w:rPr>
        <w:t>425.</w:t>
      </w:r>
    </w:p>
  </w:footnote>
  <w:footnote w:id="60">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sz w:val="23"/>
          <w:szCs w:val="23"/>
          <w:lang w:val="en-CA"/>
        </w:rPr>
        <w:t xml:space="preserve">Some Hasidic thought has seen the </w:t>
      </w:r>
      <w:proofErr w:type="spellStart"/>
      <w:r w:rsidRPr="004F2BA3">
        <w:rPr>
          <w:i/>
          <w:iCs/>
          <w:sz w:val="23"/>
          <w:szCs w:val="23"/>
          <w:lang w:val="en-CA"/>
        </w:rPr>
        <w:t>khurbn</w:t>
      </w:r>
      <w:proofErr w:type="spellEnd"/>
      <w:r w:rsidRPr="004F2BA3">
        <w:rPr>
          <w:sz w:val="23"/>
          <w:szCs w:val="23"/>
          <w:lang w:val="en-CA"/>
        </w:rPr>
        <w:t xml:space="preserve"> as divine punishment for assimilation or Zionism. The perpetrators should still be punished, just as the various oppressors of biblical </w:t>
      </w:r>
      <w:smartTag w:uri="urn:schemas-microsoft-com:office:smarttags" w:element="country-region">
        <w:smartTag w:uri="urn:schemas-microsoft-com:office:smarttags" w:element="place">
          <w:r w:rsidRPr="004F2BA3">
            <w:rPr>
              <w:sz w:val="23"/>
              <w:szCs w:val="23"/>
              <w:lang w:val="en-CA"/>
            </w:rPr>
            <w:t>Israel</w:t>
          </w:r>
        </w:smartTag>
      </w:smartTag>
      <w:r w:rsidRPr="004F2BA3">
        <w:rPr>
          <w:sz w:val="23"/>
          <w:szCs w:val="23"/>
          <w:lang w:val="en-CA"/>
        </w:rPr>
        <w:t xml:space="preserve"> are seen both as instruments of divine justice and as deserving of punishment.</w:t>
      </w:r>
    </w:p>
  </w:footnote>
  <w:footnote w:id="61">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8.</w:t>
      </w:r>
    </w:p>
  </w:footnote>
  <w:footnote w:id="62">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x, 103, 166f.</w:t>
      </w:r>
    </w:p>
  </w:footnote>
  <w:footnote w:id="63">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e.g. 188, 205, cf. 224.</w:t>
      </w:r>
    </w:p>
  </w:footnote>
  <w:footnote w:id="64">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279.</w:t>
      </w:r>
    </w:p>
  </w:footnote>
  <w:footnote w:id="65">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6f</w:t>
      </w:r>
      <w:r>
        <w:rPr>
          <w:sz w:val="23"/>
          <w:szCs w:val="23"/>
          <w:lang w:val="en-CA"/>
        </w:rPr>
        <w:t>.</w:t>
      </w:r>
      <w:r w:rsidRPr="004F2BA3">
        <w:rPr>
          <w:sz w:val="23"/>
          <w:szCs w:val="23"/>
          <w:lang w:val="en-CA"/>
        </w:rPr>
        <w:t>, 279.</w:t>
      </w:r>
    </w:p>
  </w:footnote>
  <w:footnote w:id="66">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171f.</w:t>
      </w:r>
    </w:p>
  </w:footnote>
  <w:footnote w:id="67">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e.g. 213.</w:t>
      </w:r>
    </w:p>
  </w:footnote>
  <w:footnote w:id="68">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103.</w:t>
      </w:r>
    </w:p>
  </w:footnote>
  <w:footnote w:id="69">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e.g. 200.</w:t>
      </w:r>
    </w:p>
  </w:footnote>
  <w:footnote w:id="70">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233, 403ff.</w:t>
      </w:r>
    </w:p>
  </w:footnote>
  <w:footnote w:id="71">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279.</w:t>
      </w:r>
    </w:p>
  </w:footnote>
  <w:footnote w:id="72">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274.</w:t>
      </w:r>
    </w:p>
  </w:footnote>
  <w:footnote w:id="73">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131, 140f.</w:t>
      </w:r>
    </w:p>
  </w:footnote>
  <w:footnote w:id="74">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413.</w:t>
      </w:r>
    </w:p>
  </w:footnote>
  <w:footnote w:id="75">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396, 398f.</w:t>
      </w:r>
    </w:p>
  </w:footnote>
  <w:footnote w:id="76">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389f.</w:t>
      </w:r>
    </w:p>
  </w:footnote>
  <w:footnote w:id="77">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422.</w:t>
      </w:r>
    </w:p>
  </w:footnote>
  <w:footnote w:id="78">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e.g. 233.</w:t>
      </w:r>
    </w:p>
  </w:footnote>
  <w:footnote w:id="79">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378f.</w:t>
      </w:r>
    </w:p>
  </w:footnote>
  <w:footnote w:id="80">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36.</w:t>
      </w:r>
    </w:p>
  </w:footnote>
  <w:footnote w:id="81">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e.g. 98, 181.</w:t>
      </w:r>
    </w:p>
  </w:footnote>
  <w:footnote w:id="82">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181.</w:t>
      </w:r>
    </w:p>
  </w:footnote>
  <w:footnote w:id="83">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38.</w:t>
      </w:r>
    </w:p>
  </w:footnote>
  <w:footnote w:id="84">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81; cf. 53, 326, etc.</w:t>
      </w:r>
    </w:p>
  </w:footnote>
  <w:footnote w:id="85">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280. Contrast </w:t>
      </w:r>
      <w:proofErr w:type="spellStart"/>
      <w:r w:rsidRPr="004F2BA3">
        <w:rPr>
          <w:sz w:val="23"/>
          <w:szCs w:val="23"/>
          <w:lang w:val="en-CA"/>
        </w:rPr>
        <w:t>Bialik’s</w:t>
      </w:r>
      <w:proofErr w:type="spellEnd"/>
      <w:r w:rsidRPr="004F2BA3">
        <w:rPr>
          <w:sz w:val="23"/>
          <w:szCs w:val="23"/>
          <w:lang w:val="en-CA"/>
        </w:rPr>
        <w:t xml:space="preserve"> poem </w:t>
      </w:r>
      <w:r w:rsidRPr="004F2BA3">
        <w:rPr>
          <w:i/>
          <w:iCs/>
          <w:sz w:val="23"/>
          <w:szCs w:val="23"/>
          <w:lang w:val="en-CA"/>
        </w:rPr>
        <w:t xml:space="preserve">Al </w:t>
      </w:r>
      <w:proofErr w:type="spellStart"/>
      <w:r w:rsidRPr="004F2BA3">
        <w:rPr>
          <w:i/>
          <w:iCs/>
          <w:sz w:val="23"/>
          <w:szCs w:val="23"/>
          <w:lang w:val="en-CA"/>
        </w:rPr>
        <w:t>HaShe</w:t>
      </w:r>
      <w:r w:rsidRPr="004F2BA3">
        <w:rPr>
          <w:i/>
          <w:iCs/>
          <w:sz w:val="23"/>
          <w:szCs w:val="23"/>
          <w:u w:val="single"/>
          <w:lang w:val="en-CA"/>
        </w:rPr>
        <w:t>h</w:t>
      </w:r>
      <w:r w:rsidRPr="004F2BA3">
        <w:rPr>
          <w:i/>
          <w:iCs/>
          <w:sz w:val="23"/>
          <w:szCs w:val="23"/>
          <w:lang w:val="en-CA"/>
        </w:rPr>
        <w:t>itah</w:t>
      </w:r>
      <w:proofErr w:type="spellEnd"/>
      <w:r w:rsidRPr="004F2BA3">
        <w:rPr>
          <w:sz w:val="23"/>
          <w:szCs w:val="23"/>
          <w:lang w:val="en-CA"/>
        </w:rPr>
        <w:t xml:space="preserve"> (“The Slaughter”) where this image is used in protest.</w:t>
      </w:r>
    </w:p>
  </w:footnote>
  <w:footnote w:id="86">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173.</w:t>
      </w:r>
    </w:p>
  </w:footnote>
  <w:footnote w:id="87">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216f.</w:t>
      </w:r>
    </w:p>
  </w:footnote>
  <w:footnote w:id="88">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e.g. 251, 347, 360, 390.</w:t>
      </w:r>
    </w:p>
  </w:footnote>
  <w:footnote w:id="89">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proofErr w:type="spellStart"/>
      <w:r w:rsidRPr="004F2BA3">
        <w:rPr>
          <w:i/>
          <w:iCs/>
          <w:sz w:val="23"/>
          <w:szCs w:val="23"/>
          <w:lang w:val="en-CA"/>
        </w:rPr>
        <w:t>Seyfer</w:t>
      </w:r>
      <w:proofErr w:type="spellEnd"/>
      <w:r w:rsidRPr="004F2BA3">
        <w:rPr>
          <w:i/>
          <w:iCs/>
          <w:sz w:val="23"/>
          <w:szCs w:val="23"/>
          <w:lang w:val="en-CA"/>
        </w:rPr>
        <w:t xml:space="preserve"> </w:t>
      </w:r>
      <w:proofErr w:type="spellStart"/>
      <w:r w:rsidRPr="004F2BA3">
        <w:rPr>
          <w:i/>
          <w:iCs/>
          <w:sz w:val="23"/>
          <w:szCs w:val="23"/>
          <w:lang w:val="en-CA"/>
        </w:rPr>
        <w:t>Kedoyshim</w:t>
      </w:r>
      <w:proofErr w:type="spellEnd"/>
      <w:r w:rsidRPr="004F2BA3">
        <w:rPr>
          <w:sz w:val="23"/>
          <w:szCs w:val="23"/>
          <w:lang w:val="en-CA"/>
        </w:rPr>
        <w:t xml:space="preserve"> 83.</w:t>
      </w:r>
    </w:p>
  </w:footnote>
  <w:footnote w:id="90">
    <w:p w:rsidR="00AE4818" w:rsidRPr="004F2BA3" w:rsidRDefault="00AE4818" w:rsidP="0002074A">
      <w:pPr>
        <w:pStyle w:val="a3"/>
        <w:spacing w:line="270" w:lineRule="exact"/>
        <w:jc w:val="both"/>
        <w:rPr>
          <w:sz w:val="23"/>
          <w:szCs w:val="23"/>
          <w:lang w:val="en-CA"/>
        </w:rPr>
      </w:pPr>
      <w:r w:rsidRPr="004F2BA3">
        <w:rPr>
          <w:rStyle w:val="a4"/>
          <w:sz w:val="23"/>
          <w:szCs w:val="23"/>
        </w:rPr>
        <w:footnoteRef/>
      </w:r>
      <w:r w:rsidRPr="004F2BA3">
        <w:rPr>
          <w:sz w:val="23"/>
          <w:szCs w:val="23"/>
        </w:rPr>
        <w:t xml:space="preserve"> </w:t>
      </w:r>
      <w:r w:rsidRPr="004F2BA3">
        <w:rPr>
          <w:i/>
          <w:iCs/>
          <w:sz w:val="23"/>
          <w:szCs w:val="23"/>
          <w:lang w:val="en-CA"/>
        </w:rPr>
        <w:t xml:space="preserve">Beys </w:t>
      </w:r>
      <w:proofErr w:type="spellStart"/>
      <w:r w:rsidRPr="004F2BA3">
        <w:rPr>
          <w:i/>
          <w:iCs/>
          <w:sz w:val="23"/>
          <w:szCs w:val="23"/>
          <w:lang w:val="en-CA"/>
        </w:rPr>
        <w:t>Mordekhay</w:t>
      </w:r>
      <w:proofErr w:type="spellEnd"/>
      <w:r w:rsidRPr="004F2BA3">
        <w:rPr>
          <w:sz w:val="23"/>
          <w:szCs w:val="23"/>
          <w:lang w:val="en-CA"/>
        </w:rPr>
        <w:t xml:space="preserve"> 7f.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18" w:rsidRPr="009D60FD" w:rsidRDefault="00AE4818" w:rsidP="009D60FD">
    <w:pPr>
      <w:pStyle w:val="ac"/>
      <w:framePr w:wrap="auto" w:vAnchor="text" w:hAnchor="page" w:x="2269" w:y="1"/>
      <w:rPr>
        <w:rStyle w:val="ae"/>
        <w:sz w:val="24"/>
        <w:szCs w:val="24"/>
      </w:rPr>
    </w:pPr>
    <w:r w:rsidRPr="009D60FD">
      <w:rPr>
        <w:rStyle w:val="ae"/>
        <w:sz w:val="24"/>
        <w:szCs w:val="24"/>
      </w:rPr>
      <w:fldChar w:fldCharType="begin"/>
    </w:r>
    <w:r w:rsidRPr="009D60FD">
      <w:rPr>
        <w:rStyle w:val="ae"/>
        <w:sz w:val="24"/>
        <w:szCs w:val="24"/>
      </w:rPr>
      <w:instrText xml:space="preserve">PAGE  </w:instrText>
    </w:r>
    <w:r w:rsidRPr="009D60FD">
      <w:rPr>
        <w:rStyle w:val="ae"/>
        <w:sz w:val="24"/>
        <w:szCs w:val="24"/>
      </w:rPr>
      <w:fldChar w:fldCharType="separate"/>
    </w:r>
    <w:r w:rsidR="00072BBE">
      <w:rPr>
        <w:rStyle w:val="ae"/>
        <w:noProof/>
        <w:sz w:val="24"/>
        <w:szCs w:val="24"/>
      </w:rPr>
      <w:t>230</w:t>
    </w:r>
    <w:r w:rsidRPr="009D60FD">
      <w:rPr>
        <w:rStyle w:val="ae"/>
        <w:sz w:val="24"/>
        <w:szCs w:val="24"/>
      </w:rPr>
      <w:fldChar w:fldCharType="end"/>
    </w:r>
  </w:p>
  <w:p w:rsidR="00AE4818" w:rsidRPr="009D60FD" w:rsidRDefault="00AE4818" w:rsidP="009D60FD">
    <w:pPr>
      <w:pStyle w:val="ac"/>
      <w:spacing w:line="300" w:lineRule="exact"/>
      <w:jc w:val="center"/>
      <w:rPr>
        <w:sz w:val="22"/>
        <w:szCs w:val="22"/>
      </w:rPr>
    </w:pPr>
    <w:r>
      <w:rPr>
        <w:sz w:val="22"/>
        <w:szCs w:val="22"/>
      </w:rPr>
      <w:t>Justin Jaron Lewis</w:t>
    </w:r>
  </w:p>
  <w:p w:rsidR="00AE4818" w:rsidRDefault="00AE48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18" w:rsidRDefault="00AE4818">
    <w:pPr>
      <w:framePr w:wrap="notBeside" w:hAnchor="text" w:xAlign="right"/>
      <w:rPr>
        <w:sz w:val="24"/>
        <w:szCs w:val="24"/>
        <w:lang w:val="en-CA"/>
      </w:rPr>
    </w:pPr>
    <w:r>
      <w:rPr>
        <w:sz w:val="24"/>
        <w:szCs w:val="24"/>
        <w:lang w:val="en-CA"/>
      </w:rPr>
      <w:fldChar w:fldCharType="begin"/>
    </w:r>
    <w:r>
      <w:rPr>
        <w:sz w:val="24"/>
        <w:szCs w:val="24"/>
        <w:lang w:val="en-CA"/>
      </w:rPr>
      <w:instrText xml:space="preserve"> PAGE  </w:instrText>
    </w:r>
    <w:r>
      <w:rPr>
        <w:sz w:val="24"/>
        <w:szCs w:val="24"/>
        <w:lang w:val="en-CA"/>
      </w:rPr>
      <w:fldChar w:fldCharType="separate"/>
    </w:r>
    <w:r w:rsidR="00072BBE">
      <w:rPr>
        <w:noProof/>
        <w:sz w:val="24"/>
        <w:szCs w:val="24"/>
        <w:lang w:val="en-CA"/>
      </w:rPr>
      <w:t>233</w:t>
    </w:r>
    <w:r>
      <w:rPr>
        <w:sz w:val="24"/>
        <w:szCs w:val="24"/>
        <w:lang w:val="en-CA"/>
      </w:rPr>
      <w:fldChar w:fldCharType="end"/>
    </w:r>
  </w:p>
  <w:p w:rsidR="00AE4818" w:rsidRPr="009D60FD" w:rsidRDefault="00AE4818" w:rsidP="009D60FD">
    <w:pPr>
      <w:spacing w:line="300" w:lineRule="exact"/>
      <w:jc w:val="center"/>
      <w:rPr>
        <w:sz w:val="22"/>
        <w:szCs w:val="22"/>
      </w:rPr>
    </w:pPr>
    <w:r>
      <w:rPr>
        <w:sz w:val="22"/>
        <w:szCs w:val="22"/>
      </w:rPr>
      <w:t>Miracles and Martyrdom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818" w:rsidRPr="009D60FD" w:rsidRDefault="00AE4818" w:rsidP="00571023">
    <w:pPr>
      <w:pStyle w:val="ac"/>
      <w:rPr>
        <w:rFonts w:hint="cs"/>
        <w:sz w:val="24"/>
        <w:szCs w:val="24"/>
      </w:rPr>
    </w:pPr>
    <w:r w:rsidRPr="000D52CF">
      <w:rPr>
        <w:i/>
        <w:iCs/>
        <w:sz w:val="24"/>
        <w:szCs w:val="24"/>
      </w:rPr>
      <w:t>JSIJ</w:t>
    </w:r>
    <w:r w:rsidRPr="000D52CF">
      <w:rPr>
        <w:sz w:val="24"/>
        <w:szCs w:val="24"/>
      </w:rPr>
      <w:t xml:space="preserve"> </w:t>
    </w:r>
    <w:r>
      <w:rPr>
        <w:sz w:val="24"/>
        <w:szCs w:val="24"/>
      </w:rPr>
      <w:t>6 (2007</w:t>
    </w:r>
    <w:r w:rsidRPr="000D52CF">
      <w:rPr>
        <w:sz w:val="24"/>
        <w:szCs w:val="24"/>
      </w:rPr>
      <w:t xml:space="preserve">) </w:t>
    </w:r>
    <w:r>
      <w:rPr>
        <w:rFonts w:hint="cs"/>
        <w:sz w:val="24"/>
        <w:szCs w:val="24"/>
        <w:rtl/>
      </w:rPr>
      <w:t>229</w:t>
    </w:r>
    <w:r>
      <w:rPr>
        <w:sz w:val="24"/>
        <w:szCs w:val="24"/>
      </w:rPr>
      <w:t>-</w:t>
    </w:r>
    <w:r>
      <w:rPr>
        <w:rFonts w:hint="cs"/>
        <w:sz w:val="24"/>
        <w:szCs w:val="24"/>
        <w:rtl/>
      </w:rPr>
      <w:t>249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FA"/>
    <w:rsid w:val="000059F8"/>
    <w:rsid w:val="0002074A"/>
    <w:rsid w:val="00027D76"/>
    <w:rsid w:val="000340F7"/>
    <w:rsid w:val="00046566"/>
    <w:rsid w:val="0006124F"/>
    <w:rsid w:val="00062E44"/>
    <w:rsid w:val="00072BBE"/>
    <w:rsid w:val="0007415E"/>
    <w:rsid w:val="00075B52"/>
    <w:rsid w:val="00092834"/>
    <w:rsid w:val="00092872"/>
    <w:rsid w:val="000A4397"/>
    <w:rsid w:val="000A71B9"/>
    <w:rsid w:val="000D2D7D"/>
    <w:rsid w:val="000D52CF"/>
    <w:rsid w:val="000E2BFD"/>
    <w:rsid w:val="000F21DA"/>
    <w:rsid w:val="000F5FD8"/>
    <w:rsid w:val="00102778"/>
    <w:rsid w:val="0010458D"/>
    <w:rsid w:val="00111B18"/>
    <w:rsid w:val="001140DA"/>
    <w:rsid w:val="00121AA3"/>
    <w:rsid w:val="00136AAF"/>
    <w:rsid w:val="00143C3A"/>
    <w:rsid w:val="00147E86"/>
    <w:rsid w:val="00157881"/>
    <w:rsid w:val="00182977"/>
    <w:rsid w:val="00193DA3"/>
    <w:rsid w:val="001A143D"/>
    <w:rsid w:val="001D72A1"/>
    <w:rsid w:val="001F708C"/>
    <w:rsid w:val="002252A6"/>
    <w:rsid w:val="00234708"/>
    <w:rsid w:val="00234CB7"/>
    <w:rsid w:val="00267ABF"/>
    <w:rsid w:val="002800B4"/>
    <w:rsid w:val="002803B9"/>
    <w:rsid w:val="002920EE"/>
    <w:rsid w:val="002A0A54"/>
    <w:rsid w:val="002A69FA"/>
    <w:rsid w:val="002D705A"/>
    <w:rsid w:val="002E2335"/>
    <w:rsid w:val="00306428"/>
    <w:rsid w:val="00306DA2"/>
    <w:rsid w:val="00351A65"/>
    <w:rsid w:val="00367859"/>
    <w:rsid w:val="00377D02"/>
    <w:rsid w:val="003874F7"/>
    <w:rsid w:val="003927B7"/>
    <w:rsid w:val="0039455C"/>
    <w:rsid w:val="003952A0"/>
    <w:rsid w:val="003A4FCB"/>
    <w:rsid w:val="003B2ABB"/>
    <w:rsid w:val="003C7CD3"/>
    <w:rsid w:val="00430FB7"/>
    <w:rsid w:val="00431DFB"/>
    <w:rsid w:val="00441896"/>
    <w:rsid w:val="00456AE8"/>
    <w:rsid w:val="0047613A"/>
    <w:rsid w:val="00483C3D"/>
    <w:rsid w:val="0049287A"/>
    <w:rsid w:val="00492D06"/>
    <w:rsid w:val="004B48C1"/>
    <w:rsid w:val="004C12F5"/>
    <w:rsid w:val="004C15E6"/>
    <w:rsid w:val="004E5795"/>
    <w:rsid w:val="004F2BA3"/>
    <w:rsid w:val="005027D5"/>
    <w:rsid w:val="00515663"/>
    <w:rsid w:val="005205C2"/>
    <w:rsid w:val="00542D51"/>
    <w:rsid w:val="005647E1"/>
    <w:rsid w:val="00570A68"/>
    <w:rsid w:val="00571023"/>
    <w:rsid w:val="005C48D4"/>
    <w:rsid w:val="005D5C81"/>
    <w:rsid w:val="005F745B"/>
    <w:rsid w:val="0060315E"/>
    <w:rsid w:val="00621379"/>
    <w:rsid w:val="00641C2D"/>
    <w:rsid w:val="006555F1"/>
    <w:rsid w:val="006556BC"/>
    <w:rsid w:val="00660AAE"/>
    <w:rsid w:val="00682BAD"/>
    <w:rsid w:val="006902E7"/>
    <w:rsid w:val="00693776"/>
    <w:rsid w:val="0069440D"/>
    <w:rsid w:val="006A1CA4"/>
    <w:rsid w:val="006A1FA0"/>
    <w:rsid w:val="006A67C1"/>
    <w:rsid w:val="006B4014"/>
    <w:rsid w:val="006B73A8"/>
    <w:rsid w:val="006C4A71"/>
    <w:rsid w:val="006D23D1"/>
    <w:rsid w:val="006D7E36"/>
    <w:rsid w:val="006F2B71"/>
    <w:rsid w:val="007009B5"/>
    <w:rsid w:val="007024AE"/>
    <w:rsid w:val="0072137F"/>
    <w:rsid w:val="00726254"/>
    <w:rsid w:val="00751D5E"/>
    <w:rsid w:val="0075630D"/>
    <w:rsid w:val="007567DB"/>
    <w:rsid w:val="00774740"/>
    <w:rsid w:val="007A297F"/>
    <w:rsid w:val="007B0735"/>
    <w:rsid w:val="007D6193"/>
    <w:rsid w:val="007F3EF1"/>
    <w:rsid w:val="0080612F"/>
    <w:rsid w:val="00813EFA"/>
    <w:rsid w:val="00815C3E"/>
    <w:rsid w:val="00835855"/>
    <w:rsid w:val="00864F82"/>
    <w:rsid w:val="0087794B"/>
    <w:rsid w:val="00885A9D"/>
    <w:rsid w:val="00891AA4"/>
    <w:rsid w:val="008943FB"/>
    <w:rsid w:val="00895152"/>
    <w:rsid w:val="00896A87"/>
    <w:rsid w:val="00897F75"/>
    <w:rsid w:val="008A6BE4"/>
    <w:rsid w:val="008A7278"/>
    <w:rsid w:val="008A7628"/>
    <w:rsid w:val="008B6222"/>
    <w:rsid w:val="008D3114"/>
    <w:rsid w:val="009028F6"/>
    <w:rsid w:val="00920092"/>
    <w:rsid w:val="009527C8"/>
    <w:rsid w:val="009A0A0B"/>
    <w:rsid w:val="009A25A1"/>
    <w:rsid w:val="009C6ADD"/>
    <w:rsid w:val="009C7E29"/>
    <w:rsid w:val="009D0CED"/>
    <w:rsid w:val="009D60FD"/>
    <w:rsid w:val="00A3675B"/>
    <w:rsid w:val="00A43423"/>
    <w:rsid w:val="00A55676"/>
    <w:rsid w:val="00A679DF"/>
    <w:rsid w:val="00A77DBB"/>
    <w:rsid w:val="00A94121"/>
    <w:rsid w:val="00AA030B"/>
    <w:rsid w:val="00AB787C"/>
    <w:rsid w:val="00AC55DF"/>
    <w:rsid w:val="00AE4818"/>
    <w:rsid w:val="00AF2E23"/>
    <w:rsid w:val="00B00480"/>
    <w:rsid w:val="00B1777F"/>
    <w:rsid w:val="00B302F5"/>
    <w:rsid w:val="00B43674"/>
    <w:rsid w:val="00B456CD"/>
    <w:rsid w:val="00B6712C"/>
    <w:rsid w:val="00B67D27"/>
    <w:rsid w:val="00B72C55"/>
    <w:rsid w:val="00B81C34"/>
    <w:rsid w:val="00B8507B"/>
    <w:rsid w:val="00BA6EB8"/>
    <w:rsid w:val="00BC03FA"/>
    <w:rsid w:val="00C04D15"/>
    <w:rsid w:val="00C06ED4"/>
    <w:rsid w:val="00C40C80"/>
    <w:rsid w:val="00C427C4"/>
    <w:rsid w:val="00C51DA4"/>
    <w:rsid w:val="00C70F42"/>
    <w:rsid w:val="00C746D3"/>
    <w:rsid w:val="00CB4F7A"/>
    <w:rsid w:val="00CC359D"/>
    <w:rsid w:val="00CF6598"/>
    <w:rsid w:val="00D1353F"/>
    <w:rsid w:val="00D25AE0"/>
    <w:rsid w:val="00D30CC2"/>
    <w:rsid w:val="00D37AE2"/>
    <w:rsid w:val="00D41A1B"/>
    <w:rsid w:val="00D44C73"/>
    <w:rsid w:val="00D6020F"/>
    <w:rsid w:val="00D71500"/>
    <w:rsid w:val="00D72A32"/>
    <w:rsid w:val="00D76A62"/>
    <w:rsid w:val="00D92918"/>
    <w:rsid w:val="00DA5BAF"/>
    <w:rsid w:val="00DB4F61"/>
    <w:rsid w:val="00DB6874"/>
    <w:rsid w:val="00DC3AAC"/>
    <w:rsid w:val="00DC4F7E"/>
    <w:rsid w:val="00DF74AE"/>
    <w:rsid w:val="00E052C7"/>
    <w:rsid w:val="00E06C20"/>
    <w:rsid w:val="00E21ABD"/>
    <w:rsid w:val="00E31EE4"/>
    <w:rsid w:val="00E444F5"/>
    <w:rsid w:val="00E51586"/>
    <w:rsid w:val="00E53DDC"/>
    <w:rsid w:val="00E56211"/>
    <w:rsid w:val="00E619AA"/>
    <w:rsid w:val="00E6422C"/>
    <w:rsid w:val="00E7730A"/>
    <w:rsid w:val="00E77F2E"/>
    <w:rsid w:val="00E832D6"/>
    <w:rsid w:val="00E96656"/>
    <w:rsid w:val="00EA7D50"/>
    <w:rsid w:val="00EB0059"/>
    <w:rsid w:val="00EC53F5"/>
    <w:rsid w:val="00EC7EA1"/>
    <w:rsid w:val="00ED4F50"/>
    <w:rsid w:val="00F00D34"/>
    <w:rsid w:val="00F06DED"/>
    <w:rsid w:val="00F11B57"/>
    <w:rsid w:val="00F21AC0"/>
    <w:rsid w:val="00F24C04"/>
    <w:rsid w:val="00F26CF5"/>
    <w:rsid w:val="00F506D2"/>
    <w:rsid w:val="00F52B50"/>
    <w:rsid w:val="00F63A27"/>
    <w:rsid w:val="00F71850"/>
    <w:rsid w:val="00F71C9F"/>
    <w:rsid w:val="00F76D0D"/>
    <w:rsid w:val="00F77F76"/>
    <w:rsid w:val="00F823C0"/>
    <w:rsid w:val="00F84924"/>
    <w:rsid w:val="00F9594B"/>
    <w:rsid w:val="00FA3576"/>
    <w:rsid w:val="00FB1DAC"/>
    <w:rsid w:val="00FD2337"/>
    <w:rsid w:val="00FE6487"/>
    <w:rsid w:val="00FF0A94"/>
    <w:rsid w:val="00FF2C53"/>
    <w:rsid w:val="00FF5321"/>
    <w:rsid w:val="00FF56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BA7BCFD7-37F8-4353-809B-770D9202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3FA"/>
    <w:pPr>
      <w:autoSpaceDE w:val="0"/>
      <w:autoSpaceDN w:val="0"/>
      <w:adjustRightInd w:val="0"/>
    </w:pPr>
  </w:style>
  <w:style w:type="paragraph" w:styleId="1">
    <w:name w:val="heading 1"/>
    <w:basedOn w:val="a"/>
    <w:next w:val="a"/>
    <w:qFormat/>
    <w:rsid w:val="0060315E"/>
    <w:pPr>
      <w:keepNext/>
      <w:spacing w:before="240" w:after="60"/>
      <w:outlineLvl w:val="0"/>
    </w:pPr>
    <w:rPr>
      <w:rFonts w:ascii="Arial" w:hAnsi="Arial" w:cs="Arial"/>
      <w:b/>
      <w:bCs/>
      <w:kern w:val="32"/>
      <w:sz w:val="32"/>
      <w:szCs w:val="32"/>
    </w:rPr>
  </w:style>
  <w:style w:type="paragraph" w:styleId="2">
    <w:name w:val="heading 2"/>
    <w:basedOn w:val="a"/>
    <w:next w:val="a"/>
    <w:qFormat/>
    <w:rsid w:val="0060315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BC03FA"/>
  </w:style>
  <w:style w:type="character" w:styleId="a4">
    <w:name w:val="footnote reference"/>
    <w:basedOn w:val="a0"/>
    <w:semiHidden/>
    <w:rsid w:val="00BC03FA"/>
    <w:rPr>
      <w:vertAlign w:val="superscript"/>
    </w:rPr>
  </w:style>
  <w:style w:type="paragraph" w:styleId="a5">
    <w:name w:val="endnote text"/>
    <w:basedOn w:val="a"/>
    <w:semiHidden/>
    <w:rsid w:val="00BC03FA"/>
  </w:style>
  <w:style w:type="character" w:styleId="a6">
    <w:name w:val="endnote reference"/>
    <w:basedOn w:val="a0"/>
    <w:semiHidden/>
    <w:rsid w:val="00BC03FA"/>
    <w:rPr>
      <w:vertAlign w:val="superscript"/>
    </w:rPr>
  </w:style>
  <w:style w:type="character" w:styleId="a7">
    <w:name w:val="Emphasis"/>
    <w:basedOn w:val="a0"/>
    <w:qFormat/>
    <w:rsid w:val="00027D76"/>
    <w:rPr>
      <w:i/>
      <w:iCs/>
    </w:rPr>
  </w:style>
  <w:style w:type="character" w:customStyle="1" w:styleId="hitlistauthor1">
    <w:name w:val="hitlist_author1"/>
    <w:basedOn w:val="a0"/>
    <w:rsid w:val="00027D76"/>
    <w:rPr>
      <w:color w:val="65200E"/>
    </w:rPr>
  </w:style>
  <w:style w:type="character" w:customStyle="1" w:styleId="viewmarctags1">
    <w:name w:val="viewmarctags1"/>
    <w:basedOn w:val="a0"/>
    <w:rsid w:val="00027D76"/>
    <w:rPr>
      <w:rFonts w:ascii="Arial" w:hAnsi="Arial" w:cs="Arial" w:hint="default"/>
      <w:color w:val="000000"/>
      <w:sz w:val="16"/>
      <w:szCs w:val="16"/>
      <w:shd w:val="clear" w:color="auto" w:fill="FFFFFF"/>
    </w:rPr>
  </w:style>
  <w:style w:type="character" w:styleId="a8">
    <w:name w:val="Strong"/>
    <w:basedOn w:val="a0"/>
    <w:qFormat/>
    <w:rsid w:val="00A43423"/>
    <w:rPr>
      <w:b/>
      <w:bCs/>
    </w:rPr>
  </w:style>
  <w:style w:type="paragraph" w:styleId="a9">
    <w:name w:val="Balloon Text"/>
    <w:basedOn w:val="a"/>
    <w:semiHidden/>
    <w:rsid w:val="00062E44"/>
    <w:rPr>
      <w:rFonts w:ascii="Tahoma" w:hAnsi="Tahoma" w:cs="Tahoma"/>
      <w:sz w:val="16"/>
      <w:szCs w:val="16"/>
    </w:rPr>
  </w:style>
  <w:style w:type="paragraph" w:styleId="aa">
    <w:name w:val="Title"/>
    <w:basedOn w:val="a"/>
    <w:qFormat/>
    <w:rsid w:val="0060315E"/>
    <w:pPr>
      <w:spacing w:before="240" w:after="60"/>
      <w:jc w:val="center"/>
      <w:outlineLvl w:val="0"/>
    </w:pPr>
    <w:rPr>
      <w:rFonts w:ascii="Arial" w:hAnsi="Arial" w:cs="Arial"/>
      <w:b/>
      <w:bCs/>
      <w:kern w:val="28"/>
      <w:sz w:val="32"/>
      <w:szCs w:val="32"/>
    </w:rPr>
  </w:style>
  <w:style w:type="paragraph" w:styleId="ab">
    <w:name w:val="Subtitle"/>
    <w:basedOn w:val="a"/>
    <w:qFormat/>
    <w:rsid w:val="0060315E"/>
    <w:pPr>
      <w:spacing w:after="60"/>
      <w:jc w:val="center"/>
      <w:outlineLvl w:val="1"/>
    </w:pPr>
    <w:rPr>
      <w:rFonts w:ascii="Arial" w:hAnsi="Arial" w:cs="Arial"/>
      <w:sz w:val="24"/>
      <w:szCs w:val="24"/>
    </w:rPr>
  </w:style>
  <w:style w:type="paragraph" w:styleId="ac">
    <w:name w:val="header"/>
    <w:basedOn w:val="a"/>
    <w:rsid w:val="00267ABF"/>
    <w:pPr>
      <w:tabs>
        <w:tab w:val="center" w:pos="4320"/>
        <w:tab w:val="right" w:pos="8640"/>
      </w:tabs>
    </w:pPr>
  </w:style>
  <w:style w:type="paragraph" w:styleId="ad">
    <w:name w:val="footer"/>
    <w:basedOn w:val="a"/>
    <w:rsid w:val="00267ABF"/>
    <w:pPr>
      <w:tabs>
        <w:tab w:val="center" w:pos="4320"/>
        <w:tab w:val="right" w:pos="8640"/>
      </w:tabs>
    </w:pPr>
  </w:style>
  <w:style w:type="character" w:styleId="ae">
    <w:name w:val="page number"/>
    <w:basedOn w:val="a0"/>
    <w:rsid w:val="009D60FD"/>
    <w:rPr>
      <w:rFonts w:cs="Times New Roman"/>
    </w:rPr>
  </w:style>
  <w:style w:type="character" w:styleId="Hyperlink">
    <w:name w:val="Hyperlink"/>
    <w:basedOn w:val="a0"/>
    <w:rsid w:val="009D6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76668">
      <w:bodyDiv w:val="1"/>
      <w:marLeft w:val="0"/>
      <w:marRight w:val="0"/>
      <w:marTop w:val="0"/>
      <w:marBottom w:val="0"/>
      <w:divBdr>
        <w:top w:val="none" w:sz="0" w:space="0" w:color="auto"/>
        <w:left w:val="none" w:sz="0" w:space="0" w:color="auto"/>
        <w:bottom w:val="none" w:sz="0" w:space="0" w:color="auto"/>
        <w:right w:val="none" w:sz="0" w:space="0" w:color="auto"/>
      </w:divBdr>
      <w:divsChild>
        <w:div w:id="1392848283">
          <w:marLeft w:val="0"/>
          <w:marRight w:val="0"/>
          <w:marTop w:val="0"/>
          <w:marBottom w:val="0"/>
          <w:divBdr>
            <w:top w:val="none" w:sz="0" w:space="0" w:color="auto"/>
            <w:left w:val="none" w:sz="0" w:space="0" w:color="auto"/>
            <w:bottom w:val="none" w:sz="0" w:space="0" w:color="auto"/>
            <w:right w:val="none" w:sz="0" w:space="0" w:color="auto"/>
          </w:divBdr>
          <w:divsChild>
            <w:div w:id="864364892">
              <w:marLeft w:val="0"/>
              <w:marRight w:val="0"/>
              <w:marTop w:val="0"/>
              <w:marBottom w:val="0"/>
              <w:divBdr>
                <w:top w:val="none" w:sz="0" w:space="0" w:color="auto"/>
                <w:left w:val="none" w:sz="0" w:space="0" w:color="auto"/>
                <w:bottom w:val="none" w:sz="0" w:space="0" w:color="auto"/>
                <w:right w:val="none" w:sz="0" w:space="0" w:color="auto"/>
              </w:divBdr>
              <w:divsChild>
                <w:div w:id="77019014">
                  <w:marLeft w:val="0"/>
                  <w:marRight w:val="0"/>
                  <w:marTop w:val="0"/>
                  <w:marBottom w:val="0"/>
                  <w:divBdr>
                    <w:top w:val="single" w:sz="12" w:space="8" w:color="ABBDCB"/>
                    <w:left w:val="single" w:sz="12" w:space="8" w:color="ABBDCB"/>
                    <w:bottom w:val="single" w:sz="12" w:space="8" w:color="ABBDCB"/>
                    <w:right w:val="single" w:sz="12" w:space="8" w:color="ABBDCB"/>
                  </w:divBdr>
                  <w:divsChild>
                    <w:div w:id="213929039">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6-2007/Lewi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6-2007/Lewis.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6-2007/Lewis.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6798</Words>
  <Characters>33992</Characters>
  <Application>Microsoft Office Word</Application>
  <DocSecurity>0</DocSecurity>
  <Lines>283</Lines>
  <Paragraphs>81</Paragraphs>
  <ScaleCrop>false</ScaleCrop>
  <HeadingPairs>
    <vt:vector size="2" baseType="variant">
      <vt:variant>
        <vt:lpstr>שם</vt:lpstr>
      </vt:variant>
      <vt:variant>
        <vt:i4>1</vt:i4>
      </vt:variant>
    </vt:vector>
  </HeadingPairs>
  <TitlesOfParts>
    <vt:vector size="1" baseType="lpstr">
      <vt:lpstr>MIRACLES AND MARTYRDOM</vt:lpstr>
    </vt:vector>
  </TitlesOfParts>
  <Company>Queen's Jewish Studies Program</Company>
  <LinksUpToDate>false</LinksUpToDate>
  <CharactersWithSpaces>40709</CharactersWithSpaces>
  <SharedDoc>false</SharedDoc>
  <HLinks>
    <vt:vector size="18" baseType="variant">
      <vt:variant>
        <vt:i4>1966175</vt:i4>
      </vt:variant>
      <vt:variant>
        <vt:i4>12</vt:i4>
      </vt:variant>
      <vt:variant>
        <vt:i4>0</vt:i4>
      </vt:variant>
      <vt:variant>
        <vt:i4>5</vt:i4>
      </vt:variant>
      <vt:variant>
        <vt:lpwstr>http://www.biu.ac.il/JS/JSIJ/6-2007/Lewis.pdf</vt:lpwstr>
      </vt:variant>
      <vt:variant>
        <vt:lpwstr/>
      </vt:variant>
      <vt:variant>
        <vt:i4>1966175</vt:i4>
      </vt:variant>
      <vt:variant>
        <vt:i4>9</vt:i4>
      </vt:variant>
      <vt:variant>
        <vt:i4>0</vt:i4>
      </vt:variant>
      <vt:variant>
        <vt:i4>5</vt:i4>
      </vt:variant>
      <vt:variant>
        <vt:lpwstr>http://www.biu.ac.il/JS/JSIJ/6-2007/Lewis.pdf</vt:lpwstr>
      </vt:variant>
      <vt:variant>
        <vt:lpwstr/>
      </vt:variant>
      <vt:variant>
        <vt:i4>1966175</vt:i4>
      </vt:variant>
      <vt:variant>
        <vt:i4>6</vt:i4>
      </vt:variant>
      <vt:variant>
        <vt:i4>0</vt:i4>
      </vt:variant>
      <vt:variant>
        <vt:i4>5</vt:i4>
      </vt:variant>
      <vt:variant>
        <vt:lpwstr>http://www.biu.ac.il/JS/JSIJ/6-2007/Lewis.pdf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MIRACLES AND MARTYRDOM</dc:title>
  <dc:subject/>
  <dc:creator>Justin Jaron Lewis</dc:creator>
  <cp:keywords/>
  <dc:description/>
  <cp:lastModifiedBy>עופרה שטיינמץ</cp:lastModifiedBy>
  <cp:revision>2</cp:revision>
  <cp:lastPrinted>2007-09-02T09:28:00Z</cp:lastPrinted>
  <dcterms:created xsi:type="dcterms:W3CDTF">2017-09-06T11:28:00Z</dcterms:created>
  <dcterms:modified xsi:type="dcterms:W3CDTF">2017-09-06T11:28:00Z</dcterms:modified>
</cp:coreProperties>
</file>