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9BC" w:rsidRDefault="006F69BC" w:rsidP="006F69BC">
      <w:pPr>
        <w:pStyle w:val="JSIJ"/>
        <w:jc w:val="center"/>
        <w:rPr>
          <w:sz w:val="32"/>
          <w:szCs w:val="32"/>
        </w:rPr>
      </w:pPr>
    </w:p>
    <w:p w:rsidR="006F69BC" w:rsidRDefault="006F69BC" w:rsidP="006F69BC">
      <w:pPr>
        <w:pStyle w:val="JSIJ"/>
        <w:jc w:val="center"/>
        <w:rPr>
          <w:sz w:val="32"/>
          <w:szCs w:val="32"/>
        </w:rPr>
      </w:pPr>
    </w:p>
    <w:p w:rsidR="006F69BC" w:rsidRDefault="006F69BC" w:rsidP="006F69BC">
      <w:pPr>
        <w:pStyle w:val="JSIJ"/>
        <w:jc w:val="center"/>
        <w:rPr>
          <w:sz w:val="32"/>
          <w:szCs w:val="32"/>
        </w:rPr>
      </w:pPr>
    </w:p>
    <w:p w:rsidR="00255868" w:rsidRDefault="00255868" w:rsidP="00955BA2">
      <w:pPr>
        <w:pStyle w:val="JSIJ"/>
        <w:jc w:val="center"/>
        <w:outlineLvl w:val="0"/>
        <w:rPr>
          <w:sz w:val="32"/>
          <w:szCs w:val="32"/>
        </w:rPr>
      </w:pPr>
      <w:r w:rsidRPr="006F69BC">
        <w:rPr>
          <w:sz w:val="32"/>
          <w:szCs w:val="32"/>
          <w:rtl/>
        </w:rPr>
        <w:t>הגהות</w:t>
      </w:r>
      <w:r w:rsidRPr="006F69BC">
        <w:rPr>
          <w:sz w:val="38"/>
          <w:szCs w:val="32"/>
        </w:rPr>
        <w:t xml:space="preserve"> </w:t>
      </w:r>
      <w:r w:rsidRPr="006F69BC">
        <w:rPr>
          <w:sz w:val="32"/>
          <w:szCs w:val="32"/>
          <w:rtl/>
        </w:rPr>
        <w:t xml:space="preserve">רש"י </w:t>
      </w:r>
      <w:r w:rsidRPr="006F69BC">
        <w:rPr>
          <w:rFonts w:hint="cs"/>
          <w:sz w:val="32"/>
          <w:szCs w:val="32"/>
          <w:rtl/>
        </w:rPr>
        <w:t>ל</w:t>
      </w:r>
      <w:r w:rsidRPr="006F69BC">
        <w:rPr>
          <w:sz w:val="32"/>
          <w:szCs w:val="32"/>
          <w:rtl/>
        </w:rPr>
        <w:t>פירושו לתורה</w:t>
      </w:r>
      <w:r w:rsidR="006F69BC">
        <w:rPr>
          <w:rStyle w:val="a4"/>
          <w:sz w:val="32"/>
          <w:szCs w:val="32"/>
        </w:rPr>
        <w:footnoteReference w:customMarkFollows="1" w:id="1"/>
        <w:t>*</w:t>
      </w:r>
    </w:p>
    <w:p w:rsidR="006F69BC" w:rsidRDefault="006F69BC" w:rsidP="006F69BC">
      <w:pPr>
        <w:pStyle w:val="JSIJ"/>
        <w:jc w:val="center"/>
        <w:rPr>
          <w:sz w:val="32"/>
          <w:szCs w:val="32"/>
        </w:rPr>
      </w:pPr>
    </w:p>
    <w:p w:rsidR="006F69BC" w:rsidRPr="006F69BC" w:rsidRDefault="006F69BC" w:rsidP="006F69BC">
      <w:pPr>
        <w:pStyle w:val="JSIJ"/>
        <w:jc w:val="center"/>
        <w:rPr>
          <w:sz w:val="38"/>
          <w:szCs w:val="32"/>
        </w:rPr>
      </w:pPr>
    </w:p>
    <w:p w:rsidR="00255868" w:rsidRDefault="00255868" w:rsidP="00955BA2">
      <w:pPr>
        <w:pStyle w:val="JSIJ"/>
        <w:jc w:val="center"/>
        <w:outlineLvl w:val="0"/>
        <w:rPr>
          <w:rtl/>
        </w:rPr>
      </w:pPr>
      <w:r>
        <w:rPr>
          <w:rtl/>
        </w:rPr>
        <w:t>יצחק ש' פנקובר</w:t>
      </w:r>
      <w:r w:rsidR="00A1788A">
        <w:rPr>
          <w:rStyle w:val="a4"/>
        </w:rPr>
        <w:footnoteReference w:customMarkFollows="1" w:id="2"/>
        <w:t>**</w:t>
      </w:r>
    </w:p>
    <w:p w:rsidR="006F69BC" w:rsidRDefault="006F69BC" w:rsidP="006F69BC">
      <w:pPr>
        <w:pStyle w:val="JSIJ"/>
        <w:rPr>
          <w:rFonts w:hint="cs"/>
          <w:rtl/>
        </w:rPr>
      </w:pPr>
    </w:p>
    <w:p w:rsidR="006F69BC" w:rsidRDefault="006F69BC" w:rsidP="006F69BC">
      <w:pPr>
        <w:pStyle w:val="JSIJ"/>
        <w:rPr>
          <w:rFonts w:hint="cs"/>
          <w:rtl/>
        </w:rPr>
      </w:pPr>
    </w:p>
    <w:p w:rsidR="00255868" w:rsidRPr="006F69BC" w:rsidRDefault="00255868" w:rsidP="00955BA2">
      <w:pPr>
        <w:pStyle w:val="JSIJ"/>
        <w:outlineLvl w:val="0"/>
        <w:rPr>
          <w:rFonts w:hint="cs"/>
          <w:b/>
          <w:bCs/>
          <w:rtl/>
        </w:rPr>
      </w:pPr>
      <w:r w:rsidRPr="006F69BC">
        <w:rPr>
          <w:b/>
          <w:bCs/>
          <w:rtl/>
        </w:rPr>
        <w:t>תולדות המחקר</w:t>
      </w:r>
    </w:p>
    <w:p w:rsidR="006F69BC" w:rsidRPr="006F69BC" w:rsidRDefault="006F69BC" w:rsidP="006F69BC">
      <w:pPr>
        <w:pStyle w:val="JSIJ"/>
        <w:rPr>
          <w:rFonts w:hint="cs"/>
          <w:rtl/>
        </w:rPr>
      </w:pPr>
    </w:p>
    <w:p w:rsidR="00255868" w:rsidRDefault="00255868" w:rsidP="006F69BC">
      <w:pPr>
        <w:pStyle w:val="JSIJ"/>
        <w:rPr>
          <w:rFonts w:hint="cs"/>
          <w:rtl/>
        </w:rPr>
      </w:pPr>
      <w:r w:rsidRPr="006F69BC">
        <w:rPr>
          <w:rtl/>
        </w:rPr>
        <w:t xml:space="preserve">בקטלוג של כתבי </w:t>
      </w:r>
      <w:r w:rsidRPr="006F69BC">
        <w:rPr>
          <w:rFonts w:hint="cs"/>
          <w:rtl/>
        </w:rPr>
        <w:t>ה</w:t>
      </w:r>
      <w:r w:rsidRPr="006F69BC">
        <w:rPr>
          <w:rtl/>
        </w:rPr>
        <w:t xml:space="preserve">יד העבריים שבלייפציג משנת 1838, בסוף תיאור כ"י לייפציג </w:t>
      </w:r>
      <w:r w:rsidRPr="006F69BC">
        <w:rPr>
          <w:rFonts w:hint="cs"/>
          <w:rtl/>
        </w:rPr>
        <w:t>ל</w:t>
      </w:r>
      <w:r w:rsidRPr="006F69BC">
        <w:rPr>
          <w:rtl/>
        </w:rPr>
        <w:t>תורה</w:t>
      </w:r>
      <w:r w:rsidRPr="006F69BC">
        <w:rPr>
          <w:rFonts w:hint="cs"/>
          <w:rtl/>
        </w:rPr>
        <w:t>,</w:t>
      </w:r>
      <w:r w:rsidRPr="006F69BC">
        <w:rPr>
          <w:rtl/>
        </w:rPr>
        <w:t xml:space="preserve"> </w:t>
      </w:r>
      <w:r w:rsidRPr="006F69BC">
        <w:rPr>
          <w:rFonts w:hint="cs"/>
          <w:rtl/>
        </w:rPr>
        <w:t>ל</w:t>
      </w:r>
      <w:r w:rsidRPr="006F69BC">
        <w:rPr>
          <w:rtl/>
        </w:rPr>
        <w:t>תרגום אונקלוס ו</w:t>
      </w:r>
      <w:r w:rsidRPr="006F69BC">
        <w:rPr>
          <w:rFonts w:hint="cs"/>
          <w:rtl/>
        </w:rPr>
        <w:t>ל</w:t>
      </w:r>
      <w:r w:rsidRPr="006F69BC">
        <w:rPr>
          <w:rtl/>
        </w:rPr>
        <w:t>פירוש רש"י (ו</w:t>
      </w:r>
      <w:r w:rsidRPr="006F69BC">
        <w:rPr>
          <w:rFonts w:hint="cs"/>
          <w:rtl/>
        </w:rPr>
        <w:t xml:space="preserve">בכלל זה </w:t>
      </w:r>
      <w:r w:rsidRPr="006F69BC">
        <w:rPr>
          <w:rtl/>
        </w:rPr>
        <w:t xml:space="preserve">הפטרות </w:t>
      </w:r>
      <w:r w:rsidRPr="006F69BC">
        <w:rPr>
          <w:rFonts w:hint="cs"/>
          <w:rtl/>
        </w:rPr>
        <w:t xml:space="preserve">ומגילות </w:t>
      </w:r>
      <w:r w:rsidRPr="006F69BC">
        <w:rPr>
          <w:rtl/>
        </w:rPr>
        <w:t>עם פירוש רש"</w:t>
      </w:r>
      <w:r w:rsidRPr="006F69BC">
        <w:rPr>
          <w:rFonts w:hint="cs"/>
          <w:rtl/>
        </w:rPr>
        <w:t>י;</w:t>
      </w:r>
      <w:r w:rsidRPr="006F69BC">
        <w:rPr>
          <w:rFonts w:hint="eastAsia"/>
          <w:rtl/>
        </w:rPr>
        <w:t xml:space="preserve"> </w:t>
      </w:r>
      <w:r w:rsidRPr="006F69BC">
        <w:rPr>
          <w:rFonts w:hint="cs"/>
          <w:rtl/>
        </w:rPr>
        <w:t>היום בספריית האוניברסיטה</w:t>
      </w:r>
      <w:r w:rsidRPr="006F69BC">
        <w:rPr>
          <w:rtl/>
        </w:rPr>
        <w:t xml:space="preserve"> 1</w:t>
      </w:r>
      <w:r w:rsidRPr="006F69BC">
        <w:rPr>
          <w:rFonts w:hint="cs"/>
          <w:rtl/>
        </w:rPr>
        <w:t xml:space="preserve"> </w:t>
      </w:r>
      <w:r w:rsidRPr="006F69BC">
        <w:rPr>
          <w:rFonts w:hint="eastAsia"/>
          <w:rtl/>
        </w:rPr>
        <w:t xml:space="preserve">– </w:t>
      </w:r>
      <w:r w:rsidRPr="006F69BC">
        <w:t>B.H. fol. 1</w:t>
      </w:r>
      <w:r w:rsidRPr="006F69BC">
        <w:rPr>
          <w:rtl/>
        </w:rPr>
        <w:t>), כתב פ' דליטש את הדברים ה</w:t>
      </w:r>
      <w:r w:rsidRPr="006F69BC">
        <w:rPr>
          <w:rFonts w:hint="cs"/>
          <w:rtl/>
        </w:rPr>
        <w:t>אלה</w:t>
      </w:r>
      <w:r w:rsidRPr="006F69BC">
        <w:rPr>
          <w:rtl/>
        </w:rPr>
        <w:t>:</w:t>
      </w:r>
      <w:r w:rsidR="006F69BC">
        <w:rPr>
          <w:rStyle w:val="a4"/>
          <w:rtl/>
        </w:rPr>
        <w:footnoteReference w:id="3"/>
      </w:r>
    </w:p>
    <w:p w:rsidR="00D50386" w:rsidRPr="006F69BC" w:rsidRDefault="00D50386" w:rsidP="006F69BC">
      <w:pPr>
        <w:pStyle w:val="JSIJ"/>
        <w:rPr>
          <w:rFonts w:hint="cs"/>
          <w:rtl/>
        </w:rPr>
      </w:pPr>
    </w:p>
    <w:p w:rsidR="00255868" w:rsidRPr="006F69BC" w:rsidRDefault="00255868" w:rsidP="006F69BC">
      <w:pPr>
        <w:pStyle w:val="JSIJ"/>
        <w:bidi w:val="0"/>
      </w:pPr>
      <w:r w:rsidRPr="006F69BC">
        <w:t>Commentario Rashiano adjecit Makir</w:t>
      </w:r>
      <w:r w:rsidRPr="006F69BC">
        <w:rPr>
          <w:rtl/>
        </w:rPr>
        <w:t xml:space="preserve"> תוספת=ת' מ</w:t>
      </w:r>
      <w:r w:rsidRPr="006F69BC">
        <w:rPr>
          <w:rFonts w:hint="cs"/>
          <w:rtl/>
        </w:rPr>
        <w:t>ִ</w:t>
      </w:r>
      <w:r w:rsidRPr="006F69BC">
        <w:rPr>
          <w:rtl/>
        </w:rPr>
        <w:t>נ</w:t>
      </w:r>
      <w:r w:rsidRPr="006F69BC">
        <w:rPr>
          <w:rFonts w:hint="cs"/>
          <w:rtl/>
        </w:rPr>
        <w:t>ִּ</w:t>
      </w:r>
      <w:r w:rsidRPr="006F69BC">
        <w:rPr>
          <w:rtl/>
        </w:rPr>
        <w:t xml:space="preserve">י מכיר הכותב) </w:t>
      </w:r>
      <w:r w:rsidR="00FE4BD8">
        <w:t>11, b.</w:t>
      </w:r>
      <w:r w:rsidRPr="006F69BC">
        <w:rPr>
          <w:rtl/>
        </w:rPr>
        <w:t>(</w:t>
      </w:r>
      <w:r w:rsidRPr="006F69BC">
        <w:t xml:space="preserve"> </w:t>
      </w:r>
      <w:r w:rsidRPr="006F69BC">
        <w:rPr>
          <w:bCs/>
        </w:rPr>
        <w:t>Hagahot R. Shemajae</w:t>
      </w:r>
      <w:r w:rsidRPr="006F69BC">
        <w:t>, nepotis, ni fallor, Trecassini ejusque discipuli (14, b.</w:t>
      </w:r>
      <w:r w:rsidRPr="006F69BC">
        <w:rPr>
          <w:rStyle w:val="a4"/>
        </w:rPr>
        <w:footnoteReference w:id="4"/>
      </w:r>
      <w:r w:rsidRPr="006F69BC">
        <w:t xml:space="preserve"> </w:t>
      </w:r>
      <w:r w:rsidRPr="006F69BC">
        <w:rPr>
          <w:rtl/>
        </w:rPr>
        <w:t>צווני הרב להגיה</w:t>
      </w:r>
      <w:r w:rsidRPr="006F69BC">
        <w:t xml:space="preserve"> 158, a.</w:t>
      </w:r>
      <w:r w:rsidRPr="006F69BC">
        <w:rPr>
          <w:rStyle w:val="a4"/>
        </w:rPr>
        <w:footnoteReference w:id="5"/>
      </w:r>
      <w:r w:rsidRPr="006F69BC">
        <w:rPr>
          <w:rFonts w:hint="cs"/>
          <w:rtl/>
        </w:rPr>
        <w:t xml:space="preserve"> </w:t>
      </w:r>
      <w:r w:rsidRPr="006F69BC">
        <w:t>185, a.).</w:t>
      </w:r>
      <w:r w:rsidRPr="006F69BC">
        <w:rPr>
          <w:rStyle w:val="a4"/>
        </w:rPr>
        <w:footnoteReference w:id="6"/>
      </w:r>
      <w:r w:rsidRPr="006F69BC">
        <w:t xml:space="preserve"> Has animadversiones (21, b. 23. a. 58, a. 66, b. 69, b. 75, b. signum: </w:t>
      </w:r>
      <w:r w:rsidRPr="006F69BC">
        <w:rPr>
          <w:rtl/>
        </w:rPr>
        <w:t>ככר</w:t>
      </w:r>
      <w:r w:rsidRPr="006F69BC">
        <w:rPr>
          <w:rFonts w:hint="cs"/>
          <w:rtl/>
        </w:rPr>
        <w:t>"</w:t>
      </w:r>
      <w:r w:rsidRPr="006F69BC">
        <w:rPr>
          <w:rtl/>
        </w:rPr>
        <w:t>ש</w:t>
      </w:r>
      <w:r w:rsidRPr="006F69BC">
        <w:t>) Makir ex commentario Shemajae autographo (</w:t>
      </w:r>
      <w:r w:rsidRPr="006F69BC">
        <w:rPr>
          <w:rtl/>
        </w:rPr>
        <w:t>ככר</w:t>
      </w:r>
      <w:r w:rsidRPr="006F69BC">
        <w:rPr>
          <w:rFonts w:hint="cs"/>
          <w:rtl/>
        </w:rPr>
        <w:t>"</w:t>
      </w:r>
      <w:r w:rsidRPr="006F69BC">
        <w:rPr>
          <w:rtl/>
        </w:rPr>
        <w:t>ש</w:t>
      </w:r>
      <w:r w:rsidRPr="006F69BC">
        <w:t xml:space="preserve"> </w:t>
      </w:r>
      <w:r w:rsidRPr="006F69BC">
        <w:rPr>
          <w:rtl/>
        </w:rPr>
        <w:t>בפירושו אשר מידו</w:t>
      </w:r>
      <w:r w:rsidRPr="006F69BC">
        <w:t xml:space="preserve"> 21, b. </w:t>
      </w:r>
      <w:r w:rsidRPr="006F69BC">
        <w:rPr>
          <w:rtl/>
        </w:rPr>
        <w:t>שמעיה כ"מ מכתיבת ידו</w:t>
      </w:r>
      <w:r w:rsidRPr="006F69BC">
        <w:t xml:space="preserve"> 134, a.) exquisitas commentario Salomonis, quem hic codex multo impressis exemplaribus exhibet pleniorem atque integriorem, inseruit.</w:t>
      </w:r>
    </w:p>
    <w:p w:rsidR="00255868" w:rsidRPr="006F69BC" w:rsidRDefault="00255868" w:rsidP="006F69BC">
      <w:pPr>
        <w:pStyle w:val="JSIJ"/>
        <w:rPr>
          <w:rFonts w:hint="cs"/>
          <w:rtl/>
        </w:rPr>
      </w:pPr>
    </w:p>
    <w:p w:rsidR="00255868" w:rsidRPr="006F69BC" w:rsidRDefault="00255868" w:rsidP="006F69BC">
      <w:pPr>
        <w:pStyle w:val="JSIJ"/>
        <w:rPr>
          <w:rtl/>
        </w:rPr>
      </w:pPr>
      <w:r w:rsidRPr="006F69BC">
        <w:rPr>
          <w:rFonts w:hint="cs"/>
          <w:rtl/>
        </w:rPr>
        <w:t>אם כן</w:t>
      </w:r>
      <w:r w:rsidRPr="006F69BC">
        <w:rPr>
          <w:rtl/>
        </w:rPr>
        <w:t>, דליטש ציין שבכ"י לייפציג 1</w:t>
      </w:r>
      <w:r w:rsidRPr="006F69BC">
        <w:rPr>
          <w:rFonts w:hint="cs"/>
          <w:rtl/>
        </w:rPr>
        <w:t xml:space="preserve"> ל</w:t>
      </w:r>
      <w:r w:rsidRPr="006F69BC">
        <w:rPr>
          <w:rtl/>
        </w:rPr>
        <w:t xml:space="preserve">פירוש רש"י יש תוספות שכתב סופר כתב היד, </w:t>
      </w:r>
      <w:r w:rsidRPr="006F69BC">
        <w:rPr>
          <w:rFonts w:hint="cs"/>
          <w:rtl/>
        </w:rPr>
        <w:t xml:space="preserve">ששמו </w:t>
      </w:r>
      <w:r w:rsidRPr="006F69BC">
        <w:rPr>
          <w:rtl/>
        </w:rPr>
        <w:t>מכיר (וציין לאחת</w:t>
      </w:r>
      <w:r w:rsidRPr="006F69BC">
        <w:rPr>
          <w:rFonts w:hint="cs"/>
          <w:rtl/>
        </w:rPr>
        <w:t xml:space="preserve"> מהתוספות</w:t>
      </w:r>
      <w:r w:rsidRPr="006F69BC">
        <w:rPr>
          <w:rtl/>
        </w:rPr>
        <w:t xml:space="preserve">). עוד ציין </w:t>
      </w:r>
      <w:r w:rsidRPr="006F69BC">
        <w:rPr>
          <w:rFonts w:hint="cs"/>
          <w:rtl/>
        </w:rPr>
        <w:t xml:space="preserve">דליטש </w:t>
      </w:r>
      <w:r w:rsidRPr="006F69BC">
        <w:rPr>
          <w:rtl/>
        </w:rPr>
        <w:t>שיש הגהות מר' שמעיה, תלמידו של רש"י. בין ההערות יש שלוש</w:t>
      </w:r>
      <w:r w:rsidRPr="006F69BC">
        <w:rPr>
          <w:rFonts w:hint="cs"/>
          <w:rtl/>
        </w:rPr>
        <w:t xml:space="preserve"> </w:t>
      </w:r>
      <w:r w:rsidRPr="006F69BC">
        <w:rPr>
          <w:rtl/>
        </w:rPr>
        <w:t>המציינות ש</w:t>
      </w:r>
      <w:r w:rsidRPr="006F69BC">
        <w:rPr>
          <w:rFonts w:hint="cs"/>
          <w:rtl/>
        </w:rPr>
        <w:t xml:space="preserve">ר' </w:t>
      </w:r>
      <w:r w:rsidRPr="006F69BC">
        <w:rPr>
          <w:rtl/>
        </w:rPr>
        <w:t>שמעיה היה תלמידו של רש"י,</w:t>
      </w:r>
      <w:r w:rsidR="000F12CD" w:rsidRPr="006F69BC">
        <w:rPr>
          <w:rStyle w:val="a4"/>
          <w:rtl/>
        </w:rPr>
        <w:footnoteReference w:id="7"/>
      </w:r>
      <w:r w:rsidRPr="006F69BC">
        <w:rPr>
          <w:rFonts w:hint="cs"/>
          <w:rtl/>
        </w:rPr>
        <w:t xml:space="preserve"> </w:t>
      </w:r>
      <w:r w:rsidRPr="006F69BC">
        <w:rPr>
          <w:rtl/>
        </w:rPr>
        <w:t xml:space="preserve">ובאחת מאלה צוין שרש"י עצמו ציווה </w:t>
      </w:r>
      <w:r w:rsidRPr="006F69BC">
        <w:rPr>
          <w:rFonts w:hint="cs"/>
          <w:rtl/>
        </w:rPr>
        <w:t>על</w:t>
      </w:r>
      <w:r w:rsidRPr="006F69BC">
        <w:rPr>
          <w:rtl/>
        </w:rPr>
        <w:t xml:space="preserve"> </w:t>
      </w:r>
      <w:r w:rsidRPr="006F69BC">
        <w:rPr>
          <w:rFonts w:hint="cs"/>
          <w:rtl/>
        </w:rPr>
        <w:t xml:space="preserve">ר' </w:t>
      </w:r>
      <w:r w:rsidRPr="006F69BC">
        <w:rPr>
          <w:rtl/>
        </w:rPr>
        <w:t xml:space="preserve">שמעיה להוסיף את ההגהה לפירוש. בעוד שמונה הערות, שמחברן הוא </w:t>
      </w:r>
      <w:r w:rsidRPr="006F69BC">
        <w:rPr>
          <w:rFonts w:hint="cs"/>
          <w:rtl/>
        </w:rPr>
        <w:t xml:space="preserve">ר' </w:t>
      </w:r>
      <w:r w:rsidRPr="006F69BC">
        <w:rPr>
          <w:rtl/>
        </w:rPr>
        <w:t xml:space="preserve">שמעיה, יש שתיים המוכיחות שלפני מכיר היה כתב יד אוטוגרף </w:t>
      </w:r>
      <w:r w:rsidRPr="006F69BC">
        <w:rPr>
          <w:rtl/>
        </w:rPr>
        <w:lastRenderedPageBreak/>
        <w:t xml:space="preserve">של </w:t>
      </w:r>
      <w:r w:rsidRPr="006F69BC">
        <w:rPr>
          <w:rFonts w:hint="cs"/>
          <w:rtl/>
        </w:rPr>
        <w:t xml:space="preserve">ר' </w:t>
      </w:r>
      <w:r w:rsidRPr="006F69BC">
        <w:rPr>
          <w:rtl/>
        </w:rPr>
        <w:t xml:space="preserve">שמעיה, </w:t>
      </w:r>
      <w:r w:rsidRPr="006F69BC">
        <w:rPr>
          <w:rFonts w:hint="cs"/>
          <w:rtl/>
        </w:rPr>
        <w:t>כלומר</w:t>
      </w:r>
      <w:r w:rsidRPr="006F69BC">
        <w:rPr>
          <w:rtl/>
        </w:rPr>
        <w:t xml:space="preserve"> כתב היד שכתב </w:t>
      </w:r>
      <w:r w:rsidRPr="006F69BC">
        <w:rPr>
          <w:rFonts w:hint="cs"/>
          <w:rtl/>
        </w:rPr>
        <w:t xml:space="preserve">ר' </w:t>
      </w:r>
      <w:r w:rsidRPr="006F69BC">
        <w:rPr>
          <w:rtl/>
        </w:rPr>
        <w:t>שמעיה</w:t>
      </w:r>
      <w:r w:rsidRPr="006F69BC">
        <w:rPr>
          <w:rFonts w:hint="cs"/>
          <w:rtl/>
        </w:rPr>
        <w:t xml:space="preserve"> בעצמו</w:t>
      </w:r>
      <w:r w:rsidRPr="006F69BC">
        <w:rPr>
          <w:rtl/>
        </w:rPr>
        <w:t xml:space="preserve">. מהתיאור של דליטש לא ברור </w:t>
      </w:r>
      <w:r w:rsidRPr="006F69BC">
        <w:rPr>
          <w:rFonts w:hint="cs"/>
          <w:rtl/>
        </w:rPr>
        <w:t>כמה</w:t>
      </w:r>
      <w:r w:rsidRPr="006F69BC">
        <w:rPr>
          <w:rFonts w:hint="cs"/>
          <w:color w:val="008000"/>
          <w:rtl/>
        </w:rPr>
        <w:t xml:space="preserve"> </w:t>
      </w:r>
      <w:r w:rsidRPr="006F69BC">
        <w:rPr>
          <w:rFonts w:hint="cs"/>
          <w:rtl/>
        </w:rPr>
        <w:t>הערות הוסיף מכיר,</w:t>
      </w:r>
      <w:r w:rsidRPr="006F69BC">
        <w:rPr>
          <w:rtl/>
        </w:rPr>
        <w:t xml:space="preserve"> </w:t>
      </w:r>
      <w:r w:rsidRPr="006F69BC">
        <w:rPr>
          <w:rFonts w:hint="cs"/>
          <w:rtl/>
        </w:rPr>
        <w:t xml:space="preserve">כמה </w:t>
      </w:r>
      <w:r w:rsidRPr="006F69BC">
        <w:rPr>
          <w:rtl/>
        </w:rPr>
        <w:t xml:space="preserve">כתב </w:t>
      </w:r>
      <w:r w:rsidRPr="006F69BC">
        <w:rPr>
          <w:rFonts w:hint="cs"/>
          <w:rtl/>
        </w:rPr>
        <w:t xml:space="preserve">ר' </w:t>
      </w:r>
      <w:r w:rsidRPr="006F69BC">
        <w:rPr>
          <w:rtl/>
        </w:rPr>
        <w:t xml:space="preserve">שמעיה </w:t>
      </w:r>
      <w:r w:rsidRPr="006F69BC">
        <w:rPr>
          <w:rFonts w:hint="cs"/>
          <w:rtl/>
        </w:rPr>
        <w:t>על-פי</w:t>
      </w:r>
      <w:r w:rsidRPr="006F69BC">
        <w:rPr>
          <w:rtl/>
        </w:rPr>
        <w:t xml:space="preserve"> רש"י </w:t>
      </w:r>
      <w:r w:rsidRPr="006F69BC">
        <w:rPr>
          <w:rFonts w:hint="cs"/>
          <w:rtl/>
        </w:rPr>
        <w:t xml:space="preserve">וכמה </w:t>
      </w:r>
      <w:r w:rsidRPr="006F69BC">
        <w:rPr>
          <w:rtl/>
        </w:rPr>
        <w:t>כתב מעצמו.</w:t>
      </w:r>
    </w:p>
    <w:p w:rsidR="00255868" w:rsidRPr="006F69BC" w:rsidRDefault="00255868" w:rsidP="00D50386">
      <w:pPr>
        <w:pStyle w:val="JSIJ"/>
        <w:ind w:firstLine="284"/>
        <w:rPr>
          <w:rtl/>
        </w:rPr>
      </w:pPr>
      <w:r w:rsidRPr="006F69BC">
        <w:rPr>
          <w:rtl/>
        </w:rPr>
        <w:t>דברי דליטש נעלמו מ</w:t>
      </w:r>
      <w:r w:rsidRPr="006F69BC">
        <w:rPr>
          <w:rFonts w:hint="cs"/>
          <w:rtl/>
        </w:rPr>
        <w:t xml:space="preserve">עיני </w:t>
      </w:r>
      <w:r w:rsidRPr="006F69BC">
        <w:rPr>
          <w:rtl/>
        </w:rPr>
        <w:t xml:space="preserve">א' עפשטיין, </w:t>
      </w:r>
      <w:r w:rsidRPr="006F69BC">
        <w:rPr>
          <w:rFonts w:hint="cs"/>
          <w:rtl/>
        </w:rPr>
        <w:t>שכתב</w:t>
      </w:r>
      <w:r w:rsidRPr="006F69BC">
        <w:rPr>
          <w:rtl/>
        </w:rPr>
        <w:t xml:space="preserve"> מחקר </w:t>
      </w:r>
      <w:r w:rsidRPr="006F69BC">
        <w:rPr>
          <w:rFonts w:hint="cs"/>
          <w:rtl/>
        </w:rPr>
        <w:t>ע</w:t>
      </w:r>
      <w:r w:rsidRPr="006F69BC">
        <w:rPr>
          <w:rtl/>
        </w:rPr>
        <w:t>ל</w:t>
      </w:r>
      <w:r w:rsidRPr="006F69BC">
        <w:rPr>
          <w:rFonts w:hint="cs"/>
          <w:rtl/>
        </w:rPr>
        <w:t xml:space="preserve"> </w:t>
      </w:r>
      <w:r w:rsidRPr="006F69BC">
        <w:rPr>
          <w:rtl/>
        </w:rPr>
        <w:t>ר' שמעיה</w:t>
      </w:r>
      <w:r w:rsidRPr="006F69BC">
        <w:rPr>
          <w:rFonts w:hint="cs"/>
          <w:rtl/>
        </w:rPr>
        <w:t xml:space="preserve"> (1897)</w:t>
      </w:r>
      <w:r w:rsidRPr="006F69BC">
        <w:rPr>
          <w:rtl/>
        </w:rPr>
        <w:t>.</w:t>
      </w:r>
      <w:r w:rsidR="00EF7FEA" w:rsidRPr="006F69BC">
        <w:rPr>
          <w:rStyle w:val="a4"/>
          <w:rtl/>
        </w:rPr>
        <w:footnoteReference w:id="8"/>
      </w:r>
      <w:r w:rsidRPr="006F69BC">
        <w:rPr>
          <w:rtl/>
        </w:rPr>
        <w:t xml:space="preserve"> אחריו </w:t>
      </w:r>
      <w:r w:rsidRPr="006F69BC">
        <w:rPr>
          <w:rFonts w:hint="cs"/>
          <w:rtl/>
        </w:rPr>
        <w:t xml:space="preserve">כתב </w:t>
      </w:r>
      <w:r w:rsidRPr="006F69BC">
        <w:rPr>
          <w:rtl/>
        </w:rPr>
        <w:t xml:space="preserve">א' ברלינר מחקר על פירושי רש"י (1902), </w:t>
      </w:r>
      <w:r w:rsidRPr="006F69BC">
        <w:rPr>
          <w:rFonts w:hint="cs"/>
          <w:rtl/>
        </w:rPr>
        <w:t>ודן</w:t>
      </w:r>
      <w:r w:rsidRPr="006F69BC">
        <w:rPr>
          <w:rtl/>
        </w:rPr>
        <w:t xml:space="preserve"> מחדש </w:t>
      </w:r>
      <w:r w:rsidRPr="006F69BC">
        <w:rPr>
          <w:rFonts w:hint="cs"/>
          <w:rtl/>
        </w:rPr>
        <w:t>ב</w:t>
      </w:r>
      <w:r w:rsidRPr="006F69BC">
        <w:rPr>
          <w:rtl/>
        </w:rPr>
        <w:t xml:space="preserve">הערותיו של שמעיה בכ"י לייפציג 1 (ללא הפניה לדליטש) והביא לראשונה את הנוסח של </w:t>
      </w:r>
      <w:r w:rsidRPr="006F69BC">
        <w:rPr>
          <w:rFonts w:hint="cs"/>
          <w:rtl/>
        </w:rPr>
        <w:t>כמה</w:t>
      </w:r>
      <w:r w:rsidRPr="006F69BC">
        <w:rPr>
          <w:rtl/>
        </w:rPr>
        <w:t xml:space="preserve"> מהערותיו של ר' שמעיה.</w:t>
      </w:r>
      <w:r w:rsidR="002C3456" w:rsidRPr="006F69BC">
        <w:rPr>
          <w:rStyle w:val="a4"/>
          <w:rtl/>
        </w:rPr>
        <w:footnoteReference w:id="9"/>
      </w:r>
      <w:r w:rsidRPr="006F69BC">
        <w:rPr>
          <w:rtl/>
        </w:rPr>
        <w:t xml:space="preserve"> ברלינר הביא 62 הערות (</w:t>
      </w:r>
      <w:r w:rsidRPr="006F69BC">
        <w:rPr>
          <w:rFonts w:hint="cs"/>
          <w:rtl/>
        </w:rPr>
        <w:t>כמה</w:t>
      </w:r>
      <w:r w:rsidRPr="006F69BC">
        <w:rPr>
          <w:rtl/>
        </w:rPr>
        <w:t xml:space="preserve"> מהן רק בסיכום וללא ציטוט) וציין שלא הביא </w:t>
      </w:r>
      <w:r w:rsidRPr="006F69BC">
        <w:rPr>
          <w:rFonts w:hint="cs"/>
          <w:rtl/>
        </w:rPr>
        <w:t>רבות</w:t>
      </w:r>
      <w:r w:rsidRPr="006F69BC">
        <w:rPr>
          <w:rtl/>
        </w:rPr>
        <w:t xml:space="preserve"> אחר</w:t>
      </w:r>
      <w:r w:rsidRPr="006F69BC">
        <w:rPr>
          <w:rFonts w:hint="cs"/>
          <w:rtl/>
        </w:rPr>
        <w:t>ות,</w:t>
      </w:r>
      <w:r w:rsidRPr="006F69BC">
        <w:rPr>
          <w:rtl/>
        </w:rPr>
        <w:t xml:space="preserve"> כי </w:t>
      </w:r>
      <w:r w:rsidRPr="006F69BC">
        <w:rPr>
          <w:rFonts w:hint="cs"/>
          <w:rtl/>
        </w:rPr>
        <w:t>'</w:t>
      </w:r>
      <w:r w:rsidRPr="006F69BC">
        <w:rPr>
          <w:rtl/>
        </w:rPr>
        <w:t>כבר אי</w:t>
      </w:r>
      <w:r w:rsidRPr="006F69BC">
        <w:rPr>
          <w:rFonts w:hint="cs"/>
          <w:rtl/>
        </w:rPr>
        <w:t>-</w:t>
      </w:r>
      <w:r w:rsidRPr="006F69BC">
        <w:rPr>
          <w:rtl/>
        </w:rPr>
        <w:t>אפשר היום לקרוא</w:t>
      </w:r>
      <w:r w:rsidRPr="006F69BC">
        <w:rPr>
          <w:rFonts w:hint="cs"/>
          <w:rtl/>
        </w:rPr>
        <w:t>'</w:t>
      </w:r>
      <w:r w:rsidRPr="006F69BC">
        <w:rPr>
          <w:rtl/>
        </w:rPr>
        <w:t xml:space="preserve"> (</w:t>
      </w:r>
      <w:r w:rsidRPr="006F69BC">
        <w:rPr>
          <w:rFonts w:hint="cs"/>
          <w:rtl/>
        </w:rPr>
        <w:t>בזה ידובר</w:t>
      </w:r>
      <w:r w:rsidRPr="006F69BC">
        <w:rPr>
          <w:rtl/>
        </w:rPr>
        <w:t xml:space="preserve"> להלן).</w:t>
      </w:r>
      <w:r w:rsidR="009B4D98" w:rsidRPr="006F69BC">
        <w:rPr>
          <w:rStyle w:val="a4"/>
          <w:rtl/>
        </w:rPr>
        <w:footnoteReference w:id="10"/>
      </w:r>
      <w:r w:rsidRPr="006F69BC">
        <w:rPr>
          <w:rtl/>
        </w:rPr>
        <w:t xml:space="preserve"> לפי ברלינר</w:t>
      </w:r>
      <w:r w:rsidRPr="006F69BC">
        <w:rPr>
          <w:rFonts w:hint="cs"/>
          <w:rtl/>
        </w:rPr>
        <w:t>,</w:t>
      </w:r>
      <w:r w:rsidRPr="006F69BC">
        <w:rPr>
          <w:rtl/>
        </w:rPr>
        <w:t xml:space="preserve"> ההערות הן </w:t>
      </w:r>
      <w:r w:rsidRPr="006F69BC">
        <w:rPr>
          <w:rFonts w:hint="cs"/>
          <w:rtl/>
        </w:rPr>
        <w:t>'</w:t>
      </w:r>
      <w:r w:rsidRPr="006F69BC">
        <w:rPr>
          <w:rtl/>
        </w:rPr>
        <w:t xml:space="preserve">פירושים שנמסרו... בשם </w:t>
      </w:r>
      <w:r w:rsidRPr="006F69BC">
        <w:rPr>
          <w:rFonts w:hint="cs"/>
          <w:rtl/>
        </w:rPr>
        <w:t xml:space="preserve">רבי </w:t>
      </w:r>
      <w:r w:rsidRPr="006F69BC">
        <w:rPr>
          <w:rtl/>
        </w:rPr>
        <w:t>שמעיה</w:t>
      </w:r>
      <w:r w:rsidRPr="006F69BC">
        <w:rPr>
          <w:rFonts w:hint="cs"/>
          <w:rtl/>
        </w:rPr>
        <w:t>',</w:t>
      </w:r>
      <w:r w:rsidR="001859EA" w:rsidRPr="006F69BC">
        <w:rPr>
          <w:rStyle w:val="a4"/>
          <w:rtl/>
        </w:rPr>
        <w:footnoteReference w:id="11"/>
      </w:r>
      <w:r w:rsidRPr="006F69BC">
        <w:rPr>
          <w:rtl/>
        </w:rPr>
        <w:t xml:space="preserve"> </w:t>
      </w:r>
      <w:r w:rsidRPr="006F69BC">
        <w:rPr>
          <w:rFonts w:hint="cs"/>
          <w:rtl/>
        </w:rPr>
        <w:t>כלומר</w:t>
      </w:r>
      <w:r w:rsidRPr="006F69BC">
        <w:rPr>
          <w:rtl/>
        </w:rPr>
        <w:t xml:space="preserve"> </w:t>
      </w:r>
      <w:r w:rsidRPr="006F69BC">
        <w:rPr>
          <w:rFonts w:hint="cs"/>
          <w:rtl/>
        </w:rPr>
        <w:t xml:space="preserve">ר' </w:t>
      </w:r>
      <w:r w:rsidRPr="006F69BC">
        <w:rPr>
          <w:rtl/>
        </w:rPr>
        <w:t xml:space="preserve">שמעיה הוא </w:t>
      </w:r>
      <w:r w:rsidRPr="006F69BC">
        <w:rPr>
          <w:rFonts w:hint="cs"/>
          <w:rtl/>
        </w:rPr>
        <w:t>ש</w:t>
      </w:r>
      <w:r w:rsidRPr="006F69BC">
        <w:rPr>
          <w:rtl/>
        </w:rPr>
        <w:t>ח</w:t>
      </w:r>
      <w:r w:rsidRPr="006F69BC">
        <w:rPr>
          <w:rFonts w:hint="cs"/>
          <w:rtl/>
        </w:rPr>
        <w:t>י</w:t>
      </w:r>
      <w:r w:rsidRPr="006F69BC">
        <w:rPr>
          <w:rtl/>
        </w:rPr>
        <w:t>ברן. מכל מקום, ברלינר ציין הערה אחת (בלי להביא</w:t>
      </w:r>
      <w:r w:rsidRPr="006F69BC">
        <w:rPr>
          <w:rFonts w:hint="cs"/>
          <w:rtl/>
        </w:rPr>
        <w:t xml:space="preserve"> את</w:t>
      </w:r>
      <w:r w:rsidRPr="006F69BC">
        <w:rPr>
          <w:rtl/>
        </w:rPr>
        <w:t xml:space="preserve"> תוכנה) שבסופה רשום: </w:t>
      </w:r>
      <w:r w:rsidRPr="006F69BC">
        <w:rPr>
          <w:rFonts w:hint="cs"/>
          <w:rtl/>
        </w:rPr>
        <w:t>'</w:t>
      </w:r>
      <w:r w:rsidRPr="006F69BC">
        <w:rPr>
          <w:rtl/>
        </w:rPr>
        <w:t>מהגהות רבנו שמעיה בשם רבו שלמה</w:t>
      </w:r>
      <w:r w:rsidRPr="006F69BC">
        <w:rPr>
          <w:rFonts w:hint="cs"/>
          <w:rtl/>
        </w:rPr>
        <w:t>',</w:t>
      </w:r>
      <w:r w:rsidR="00195CCB" w:rsidRPr="006F69BC">
        <w:rPr>
          <w:rStyle w:val="a4"/>
          <w:rtl/>
        </w:rPr>
        <w:footnoteReference w:id="12"/>
      </w:r>
      <w:r w:rsidRPr="006F69BC">
        <w:rPr>
          <w:rtl/>
        </w:rPr>
        <w:t xml:space="preserve"> </w:t>
      </w:r>
      <w:r w:rsidRPr="006F69BC">
        <w:rPr>
          <w:rFonts w:hint="cs"/>
          <w:rtl/>
        </w:rPr>
        <w:t>כלומר</w:t>
      </w:r>
      <w:r w:rsidRPr="006F69BC">
        <w:rPr>
          <w:rtl/>
        </w:rPr>
        <w:t xml:space="preserve"> ההערה מקורה בדברי רש"י. על הערה </w:t>
      </w:r>
      <w:r w:rsidRPr="006F69BC">
        <w:rPr>
          <w:rFonts w:hint="cs"/>
          <w:rtl/>
        </w:rPr>
        <w:t>אחרת</w:t>
      </w:r>
      <w:r w:rsidRPr="006F69BC">
        <w:rPr>
          <w:rtl/>
        </w:rPr>
        <w:t xml:space="preserve"> (במ' לב</w:t>
      </w:r>
      <w:r w:rsidRPr="006F69BC">
        <w:rPr>
          <w:rFonts w:hint="cs"/>
          <w:rtl/>
        </w:rPr>
        <w:t>,</w:t>
      </w:r>
      <w:r w:rsidRPr="006F69BC">
        <w:rPr>
          <w:rtl/>
        </w:rPr>
        <w:t xml:space="preserve"> 17) </w:t>
      </w:r>
      <w:r w:rsidRPr="006F69BC">
        <w:rPr>
          <w:rFonts w:hint="cs"/>
          <w:rtl/>
        </w:rPr>
        <w:t>ציין</w:t>
      </w:r>
      <w:r w:rsidRPr="006F69BC">
        <w:rPr>
          <w:rFonts w:hint="cs"/>
          <w:color w:val="008000"/>
          <w:rtl/>
        </w:rPr>
        <w:t xml:space="preserve"> </w:t>
      </w:r>
      <w:r w:rsidRPr="006F69BC">
        <w:rPr>
          <w:rtl/>
        </w:rPr>
        <w:t>ברלינר ש</w:t>
      </w:r>
      <w:r w:rsidRPr="006F69BC">
        <w:rPr>
          <w:rFonts w:hint="cs"/>
          <w:rtl/>
        </w:rPr>
        <w:t>בנוסף</w:t>
      </w:r>
      <w:r w:rsidRPr="006F69BC">
        <w:rPr>
          <w:rtl/>
        </w:rPr>
        <w:t xml:space="preserve"> </w:t>
      </w:r>
      <w:r w:rsidRPr="006F69BC">
        <w:rPr>
          <w:rFonts w:hint="cs"/>
          <w:rtl/>
        </w:rPr>
        <w:t>לנוסח ב</w:t>
      </w:r>
      <w:r w:rsidRPr="006F69BC">
        <w:rPr>
          <w:rtl/>
        </w:rPr>
        <w:t xml:space="preserve">פירוש רש"י הנדפס, בכתב היד </w:t>
      </w:r>
      <w:r w:rsidRPr="006F69BC">
        <w:rPr>
          <w:rFonts w:hint="cs"/>
          <w:rtl/>
        </w:rPr>
        <w:t>צוין</w:t>
      </w:r>
      <w:r w:rsidRPr="006F69BC">
        <w:rPr>
          <w:rtl/>
        </w:rPr>
        <w:t xml:space="preserve"> </w:t>
      </w:r>
      <w:r w:rsidRPr="006F69BC">
        <w:rPr>
          <w:rFonts w:hint="cs"/>
          <w:rtl/>
        </w:rPr>
        <w:t>(=</w:t>
      </w:r>
      <w:r w:rsidRPr="006F69BC">
        <w:rPr>
          <w:rtl/>
        </w:rPr>
        <w:t>בסוף</w:t>
      </w:r>
      <w:r w:rsidRPr="006F69BC">
        <w:rPr>
          <w:rFonts w:hint="cs"/>
          <w:rtl/>
        </w:rPr>
        <w:t xml:space="preserve"> הפירוש, לאחר 'תנאם')</w:t>
      </w:r>
      <w:r w:rsidRPr="006F69BC">
        <w:rPr>
          <w:rtl/>
        </w:rPr>
        <w:t xml:space="preserve">: </w:t>
      </w:r>
      <w:r w:rsidRPr="006F69BC">
        <w:rPr>
          <w:rFonts w:hint="cs"/>
          <w:rtl/>
        </w:rPr>
        <w:t>'</w:t>
      </w:r>
      <w:r w:rsidRPr="006F69BC">
        <w:rPr>
          <w:rtl/>
        </w:rPr>
        <w:t>צוני ר' להגיה</w:t>
      </w:r>
      <w:r w:rsidRPr="006F69BC">
        <w:rPr>
          <w:rFonts w:hint="cs"/>
          <w:rtl/>
        </w:rPr>
        <w:t>',</w:t>
      </w:r>
      <w:r w:rsidR="003E7859" w:rsidRPr="006F69BC">
        <w:rPr>
          <w:rStyle w:val="a4"/>
          <w:rtl/>
        </w:rPr>
        <w:footnoteReference w:id="13"/>
      </w:r>
      <w:r w:rsidRPr="006F69BC">
        <w:rPr>
          <w:rtl/>
        </w:rPr>
        <w:t xml:space="preserve"> </w:t>
      </w:r>
      <w:r w:rsidRPr="006F69BC">
        <w:rPr>
          <w:rFonts w:hint="cs"/>
          <w:rtl/>
        </w:rPr>
        <w:t>כלומר</w:t>
      </w:r>
      <w:r w:rsidRPr="006F69BC">
        <w:rPr>
          <w:rtl/>
        </w:rPr>
        <w:t xml:space="preserve"> אף הגהה זו מקורה ברש"י. יודגש שבדרך כלל </w:t>
      </w:r>
      <w:r w:rsidRPr="006F69BC">
        <w:rPr>
          <w:rFonts w:hint="cs"/>
          <w:rtl/>
        </w:rPr>
        <w:t xml:space="preserve">הביא </w:t>
      </w:r>
      <w:r w:rsidRPr="006F69BC">
        <w:rPr>
          <w:rtl/>
        </w:rPr>
        <w:t xml:space="preserve">ברלינר את לשון ההערות בהשמטת הציון שבסוף ההערות שבכתב היד, </w:t>
      </w:r>
      <w:r w:rsidRPr="006F69BC">
        <w:rPr>
          <w:rFonts w:hint="cs"/>
          <w:rtl/>
        </w:rPr>
        <w:t>שבו</w:t>
      </w:r>
      <w:r w:rsidRPr="006F69BC">
        <w:rPr>
          <w:rtl/>
        </w:rPr>
        <w:t xml:space="preserve"> </w:t>
      </w:r>
      <w:r w:rsidRPr="006F69BC">
        <w:rPr>
          <w:rFonts w:hint="cs"/>
          <w:rtl/>
        </w:rPr>
        <w:t>יש</w:t>
      </w:r>
      <w:r w:rsidRPr="006F69BC">
        <w:rPr>
          <w:rtl/>
        </w:rPr>
        <w:t xml:space="preserve"> ייחוס מפורש של בעל ההערה (אף </w:t>
      </w:r>
      <w:r w:rsidRPr="006F69BC">
        <w:rPr>
          <w:rFonts w:hint="cs"/>
          <w:rtl/>
        </w:rPr>
        <w:t>בזה אדוּן</w:t>
      </w:r>
      <w:r w:rsidRPr="006F69BC">
        <w:rPr>
          <w:rtl/>
        </w:rPr>
        <w:t xml:space="preserve"> להלן).</w:t>
      </w:r>
    </w:p>
    <w:p w:rsidR="00255868" w:rsidRPr="006F69BC" w:rsidRDefault="00255868" w:rsidP="00D50386">
      <w:pPr>
        <w:pStyle w:val="JSIJ"/>
        <w:ind w:firstLine="284"/>
        <w:rPr>
          <w:rtl/>
        </w:rPr>
      </w:pPr>
      <w:r w:rsidRPr="006F69BC">
        <w:rPr>
          <w:rtl/>
        </w:rPr>
        <w:t xml:space="preserve">מתוך ההערות שהביא ברלינר והעיר שכמה </w:t>
      </w:r>
      <w:r w:rsidRPr="006F69BC">
        <w:rPr>
          <w:rFonts w:hint="cs"/>
          <w:rtl/>
        </w:rPr>
        <w:t>מהן</w:t>
      </w:r>
      <w:r w:rsidRPr="006F69BC">
        <w:rPr>
          <w:rtl/>
        </w:rPr>
        <w:t xml:space="preserve"> נמצאות ב</w:t>
      </w:r>
      <w:r w:rsidRPr="006F69BC">
        <w:rPr>
          <w:rFonts w:hint="cs"/>
          <w:rtl/>
        </w:rPr>
        <w:t xml:space="preserve">כמה </w:t>
      </w:r>
      <w:r w:rsidRPr="006F69BC">
        <w:rPr>
          <w:rtl/>
        </w:rPr>
        <w:t>כתבי יד של פירוש רש"י לתורה</w:t>
      </w:r>
      <w:r w:rsidRPr="006F69BC">
        <w:rPr>
          <w:rFonts w:hint="cs"/>
          <w:rtl/>
        </w:rPr>
        <w:t>, ואחרות חסרות בכתבי יד אחרים</w:t>
      </w:r>
      <w:r w:rsidRPr="006F69BC">
        <w:rPr>
          <w:rtl/>
        </w:rPr>
        <w:t xml:space="preserve">, ויש כמה מהן </w:t>
      </w:r>
      <w:r w:rsidRPr="006F69BC">
        <w:rPr>
          <w:rFonts w:hint="cs"/>
          <w:rtl/>
        </w:rPr>
        <w:t xml:space="preserve">אף </w:t>
      </w:r>
      <w:r w:rsidRPr="006F69BC">
        <w:rPr>
          <w:rtl/>
        </w:rPr>
        <w:t xml:space="preserve">במהדורות הדפוס, הוא </w:t>
      </w:r>
      <w:r w:rsidRPr="006F69BC">
        <w:rPr>
          <w:rFonts w:hint="cs"/>
          <w:rtl/>
        </w:rPr>
        <w:t>מסיק</w:t>
      </w:r>
      <w:r w:rsidRPr="006F69BC">
        <w:rPr>
          <w:rtl/>
        </w:rPr>
        <w:t xml:space="preserve"> ש</w:t>
      </w:r>
      <w:r w:rsidRPr="006F69BC">
        <w:rPr>
          <w:rFonts w:hint="cs"/>
          <w:rtl/>
        </w:rPr>
        <w:t>'</w:t>
      </w:r>
      <w:r w:rsidRPr="006F69BC">
        <w:rPr>
          <w:rtl/>
        </w:rPr>
        <w:t>כיון ש</w:t>
      </w:r>
      <w:r w:rsidRPr="006F69BC">
        <w:rPr>
          <w:rFonts w:hint="cs"/>
          <w:rtl/>
        </w:rPr>
        <w:t xml:space="preserve">רבי </w:t>
      </w:r>
      <w:r w:rsidRPr="006F69BC">
        <w:rPr>
          <w:rtl/>
        </w:rPr>
        <w:t xml:space="preserve">שמעיה עבד לעיני רש"י ואתו </w:t>
      </w:r>
      <w:r w:rsidRPr="006F69BC">
        <w:rPr>
          <w:rFonts w:hint="cs"/>
          <w:rtl/>
        </w:rPr>
        <w:t>–</w:t>
      </w:r>
      <w:r w:rsidRPr="006F69BC">
        <w:rPr>
          <w:rtl/>
        </w:rPr>
        <w:t xml:space="preserve"> הרי אנו רשאים... להניח, כי בכמה מקומות בפירוש רש"י למקרא, ביחוד לתורה </w:t>
      </w:r>
      <w:r w:rsidRPr="006F69BC">
        <w:rPr>
          <w:rFonts w:hint="cs"/>
          <w:rtl/>
        </w:rPr>
        <w:t>–</w:t>
      </w:r>
      <w:r w:rsidRPr="006F69BC">
        <w:rPr>
          <w:rtl/>
        </w:rPr>
        <w:t xml:space="preserve"> לפנינו מהדורא שניה</w:t>
      </w:r>
      <w:r w:rsidRPr="006F69BC">
        <w:rPr>
          <w:rFonts w:hint="cs"/>
          <w:rtl/>
        </w:rPr>
        <w:t>' (=הנוסח המקורי עם הגהות שונות)</w:t>
      </w:r>
      <w:r w:rsidRPr="006F69BC">
        <w:rPr>
          <w:rtl/>
        </w:rPr>
        <w:t>.</w:t>
      </w:r>
      <w:r w:rsidR="003E7859" w:rsidRPr="006F69BC">
        <w:rPr>
          <w:rStyle w:val="a4"/>
          <w:rtl/>
        </w:rPr>
        <w:footnoteReference w:id="14"/>
      </w:r>
      <w:r w:rsidRPr="006F69BC">
        <w:rPr>
          <w:rtl/>
        </w:rPr>
        <w:t xml:space="preserve"> </w:t>
      </w:r>
      <w:r w:rsidRPr="006F69BC">
        <w:rPr>
          <w:rFonts w:hint="cs"/>
          <w:rtl/>
        </w:rPr>
        <w:t>על דבריו</w:t>
      </w:r>
      <w:r w:rsidRPr="006F69BC">
        <w:rPr>
          <w:rtl/>
        </w:rPr>
        <w:t xml:space="preserve"> </w:t>
      </w:r>
      <w:r w:rsidRPr="006F69BC">
        <w:rPr>
          <w:rFonts w:hint="cs"/>
          <w:rtl/>
        </w:rPr>
        <w:t>ראוי לה</w:t>
      </w:r>
      <w:r w:rsidRPr="006F69BC">
        <w:rPr>
          <w:rtl/>
        </w:rPr>
        <w:t xml:space="preserve">עיר שיש להבחין בין הגהות שמקורן ברש"י </w:t>
      </w:r>
      <w:r w:rsidRPr="006F69BC">
        <w:rPr>
          <w:rFonts w:hint="cs"/>
          <w:rtl/>
        </w:rPr>
        <w:t>ל</w:t>
      </w:r>
      <w:r w:rsidRPr="006F69BC">
        <w:rPr>
          <w:rtl/>
        </w:rPr>
        <w:t xml:space="preserve">הערות שמקורן ברבנו שמעיה. </w:t>
      </w:r>
      <w:r w:rsidRPr="006F69BC">
        <w:rPr>
          <w:rFonts w:hint="cs"/>
          <w:rtl/>
        </w:rPr>
        <w:t>להלן נראה</w:t>
      </w:r>
      <w:r w:rsidRPr="006F69BC">
        <w:rPr>
          <w:rtl/>
        </w:rPr>
        <w:t xml:space="preserve"> </w:t>
      </w:r>
      <w:r w:rsidRPr="006F69BC">
        <w:rPr>
          <w:rFonts w:hint="cs"/>
          <w:rtl/>
        </w:rPr>
        <w:t>ש</w:t>
      </w:r>
      <w:r w:rsidRPr="006F69BC">
        <w:rPr>
          <w:rtl/>
        </w:rPr>
        <w:t>ברלינר לא הבחין ביניהן.</w:t>
      </w:r>
    </w:p>
    <w:p w:rsidR="00255868" w:rsidRPr="006F69BC" w:rsidRDefault="00255868" w:rsidP="00D50386">
      <w:pPr>
        <w:pStyle w:val="JSIJ"/>
        <w:ind w:firstLine="284"/>
        <w:rPr>
          <w:rtl/>
        </w:rPr>
      </w:pPr>
      <w:r w:rsidRPr="006F69BC">
        <w:rPr>
          <w:rtl/>
        </w:rPr>
        <w:t xml:space="preserve">מאז מאמרו של ברלינר </w:t>
      </w:r>
      <w:r w:rsidRPr="006F69BC">
        <w:rPr>
          <w:rFonts w:hint="cs"/>
          <w:rtl/>
        </w:rPr>
        <w:t>שנכתב ב</w:t>
      </w:r>
      <w:r w:rsidRPr="006F69BC">
        <w:rPr>
          <w:rtl/>
        </w:rPr>
        <w:t xml:space="preserve">שנת 1902 </w:t>
      </w:r>
      <w:r w:rsidRPr="006F69BC">
        <w:rPr>
          <w:rFonts w:hint="cs"/>
          <w:rtl/>
        </w:rPr>
        <w:t>ותורגם לעברית</w:t>
      </w:r>
      <w:r w:rsidRPr="006F69BC">
        <w:rPr>
          <w:rtl/>
        </w:rPr>
        <w:t xml:space="preserve"> בשנת 1941 ו</w:t>
      </w:r>
      <w:r w:rsidRPr="006F69BC">
        <w:rPr>
          <w:rFonts w:hint="cs"/>
          <w:rtl/>
        </w:rPr>
        <w:t xml:space="preserve">יצא </w:t>
      </w:r>
      <w:r w:rsidRPr="006F69BC">
        <w:rPr>
          <w:rtl/>
        </w:rPr>
        <w:t xml:space="preserve">שוב בשנת 1950 ובשנת 1969 לא דנו </w:t>
      </w:r>
      <w:r w:rsidRPr="006F69BC">
        <w:rPr>
          <w:rFonts w:hint="cs"/>
          <w:rtl/>
        </w:rPr>
        <w:t xml:space="preserve">עוד </w:t>
      </w:r>
      <w:r w:rsidRPr="006F69BC">
        <w:rPr>
          <w:rtl/>
        </w:rPr>
        <w:t xml:space="preserve">בהערות שנמצאו בכ"י לייפציג 1. נראה </w:t>
      </w:r>
      <w:r w:rsidRPr="006F69BC">
        <w:rPr>
          <w:rFonts w:hint="cs"/>
          <w:rtl/>
        </w:rPr>
        <w:t>שמ</w:t>
      </w:r>
      <w:r w:rsidRPr="006F69BC">
        <w:rPr>
          <w:rtl/>
        </w:rPr>
        <w:t>דברי</w:t>
      </w:r>
      <w:r w:rsidRPr="006F69BC">
        <w:rPr>
          <w:color w:val="008000"/>
          <w:rtl/>
        </w:rPr>
        <w:t xml:space="preserve"> </w:t>
      </w:r>
      <w:r w:rsidRPr="006F69BC">
        <w:rPr>
          <w:rtl/>
        </w:rPr>
        <w:t>ברלינר</w:t>
      </w:r>
      <w:r w:rsidRPr="006F69BC">
        <w:rPr>
          <w:rFonts w:hint="cs"/>
          <w:rtl/>
        </w:rPr>
        <w:t xml:space="preserve"> חשבו</w:t>
      </w:r>
      <w:r w:rsidRPr="006F69BC">
        <w:rPr>
          <w:rtl/>
        </w:rPr>
        <w:t xml:space="preserve"> שאין עוד מה לחדש,</w:t>
      </w:r>
      <w:r w:rsidR="002E4D02" w:rsidRPr="006F69BC">
        <w:rPr>
          <w:rStyle w:val="a4"/>
          <w:rtl/>
        </w:rPr>
        <w:footnoteReference w:id="15"/>
      </w:r>
      <w:r w:rsidRPr="006F69BC">
        <w:rPr>
          <w:rtl/>
        </w:rPr>
        <w:t xml:space="preserve"> שהרי הוא ציין שאי אפשר לקרוא את </w:t>
      </w:r>
      <w:r w:rsidRPr="006F69BC">
        <w:rPr>
          <w:rFonts w:hint="cs"/>
          <w:rtl/>
        </w:rPr>
        <w:t xml:space="preserve">יתר </w:t>
      </w:r>
      <w:r w:rsidRPr="006F69BC">
        <w:rPr>
          <w:rtl/>
        </w:rPr>
        <w:t xml:space="preserve">ההערות. </w:t>
      </w:r>
      <w:r w:rsidRPr="006F69BC">
        <w:rPr>
          <w:rFonts w:hint="cs"/>
          <w:rtl/>
        </w:rPr>
        <w:lastRenderedPageBreak/>
        <w:t>אלא</w:t>
      </w:r>
      <w:r w:rsidRPr="006F69BC">
        <w:rPr>
          <w:rtl/>
        </w:rPr>
        <w:t xml:space="preserve"> </w:t>
      </w:r>
      <w:r w:rsidRPr="006F69BC">
        <w:rPr>
          <w:rFonts w:hint="cs"/>
          <w:rtl/>
        </w:rPr>
        <w:t>ש</w:t>
      </w:r>
      <w:r w:rsidRPr="006F69BC">
        <w:rPr>
          <w:rtl/>
        </w:rPr>
        <w:t>לאחרונה</w:t>
      </w:r>
      <w:r w:rsidRPr="006F69BC">
        <w:rPr>
          <w:rFonts w:hint="cs"/>
          <w:rtl/>
        </w:rPr>
        <w:t xml:space="preserve"> (1991) חידש</w:t>
      </w:r>
      <w:r w:rsidRPr="006F69BC">
        <w:rPr>
          <w:rtl/>
        </w:rPr>
        <w:t xml:space="preserve"> א' גרוסמן חידוש גדול:</w:t>
      </w:r>
      <w:r w:rsidR="0065391E" w:rsidRPr="006F69BC">
        <w:rPr>
          <w:rStyle w:val="a4"/>
          <w:rtl/>
        </w:rPr>
        <w:footnoteReference w:id="16"/>
      </w:r>
      <w:r w:rsidRPr="006F69BC">
        <w:rPr>
          <w:rtl/>
        </w:rPr>
        <w:t xml:space="preserve"> </w:t>
      </w:r>
      <w:r w:rsidRPr="006F69BC">
        <w:rPr>
          <w:rFonts w:hint="cs"/>
          <w:rtl/>
        </w:rPr>
        <w:t>לדבריו,</w:t>
      </w:r>
      <w:r w:rsidRPr="006F69BC">
        <w:rPr>
          <w:rtl/>
        </w:rPr>
        <w:t xml:space="preserve"> </w:t>
      </w:r>
      <w:r w:rsidRPr="006F69BC">
        <w:rPr>
          <w:rFonts w:hint="cs"/>
          <w:rtl/>
        </w:rPr>
        <w:t>ב</w:t>
      </w:r>
      <w:r w:rsidRPr="006F69BC">
        <w:rPr>
          <w:rtl/>
        </w:rPr>
        <w:t xml:space="preserve">כתב היד </w:t>
      </w:r>
      <w:r w:rsidRPr="006F69BC">
        <w:rPr>
          <w:rFonts w:hint="cs"/>
          <w:rtl/>
        </w:rPr>
        <w:t>יש</w:t>
      </w:r>
      <w:r w:rsidRPr="006F69BC">
        <w:rPr>
          <w:rtl/>
        </w:rPr>
        <w:t xml:space="preserve"> </w:t>
      </w:r>
      <w:r w:rsidRPr="006F69BC">
        <w:rPr>
          <w:rFonts w:hint="cs"/>
          <w:rtl/>
        </w:rPr>
        <w:t xml:space="preserve">עוד </w:t>
      </w:r>
      <w:r w:rsidRPr="006F69BC">
        <w:rPr>
          <w:rtl/>
        </w:rPr>
        <w:t xml:space="preserve">הרבה הערות </w:t>
      </w:r>
      <w:r w:rsidRPr="006F69BC">
        <w:rPr>
          <w:rFonts w:hint="cs"/>
          <w:rtl/>
        </w:rPr>
        <w:t>מלבד אלה</w:t>
      </w:r>
      <w:r w:rsidRPr="006F69BC">
        <w:rPr>
          <w:rtl/>
        </w:rPr>
        <w:t xml:space="preserve"> שהביא ברלינר</w:t>
      </w:r>
      <w:r w:rsidRPr="006F69BC">
        <w:rPr>
          <w:rFonts w:hint="cs"/>
          <w:rtl/>
        </w:rPr>
        <w:t>.</w:t>
      </w:r>
      <w:r w:rsidRPr="006F69BC">
        <w:rPr>
          <w:rtl/>
        </w:rPr>
        <w:t xml:space="preserve"> ועוד</w:t>
      </w:r>
      <w:r w:rsidRPr="006F69BC">
        <w:rPr>
          <w:rFonts w:hint="cs"/>
          <w:rtl/>
        </w:rPr>
        <w:t xml:space="preserve"> חידש גרוסמן</w:t>
      </w:r>
      <w:r w:rsidRPr="006F69BC">
        <w:rPr>
          <w:rtl/>
        </w:rPr>
        <w:t xml:space="preserve"> </w:t>
      </w:r>
      <w:r w:rsidRPr="006F69BC">
        <w:rPr>
          <w:rFonts w:hint="cs"/>
          <w:rtl/>
        </w:rPr>
        <w:t>שאפשר</w:t>
      </w:r>
      <w:r w:rsidRPr="006F69BC">
        <w:rPr>
          <w:rtl/>
        </w:rPr>
        <w:t xml:space="preserve"> לקרוא אותן (אף אם בקושי, </w:t>
      </w:r>
      <w:r w:rsidRPr="006F69BC">
        <w:rPr>
          <w:rFonts w:hint="cs"/>
          <w:rtl/>
        </w:rPr>
        <w:t>כ</w:t>
      </w:r>
      <w:r w:rsidRPr="006F69BC">
        <w:rPr>
          <w:rtl/>
        </w:rPr>
        <w:t>דברי גרוסמן</w:t>
      </w:r>
      <w:r w:rsidRPr="006F69BC">
        <w:rPr>
          <w:rFonts w:hint="cs"/>
          <w:rtl/>
        </w:rPr>
        <w:t>).</w:t>
      </w:r>
      <w:r w:rsidR="0065391E" w:rsidRPr="006F69BC">
        <w:rPr>
          <w:rStyle w:val="a4"/>
          <w:rtl/>
        </w:rPr>
        <w:footnoteReference w:id="17"/>
      </w:r>
      <w:r w:rsidRPr="006F69BC">
        <w:rPr>
          <w:rFonts w:hint="cs"/>
          <w:rtl/>
        </w:rPr>
        <w:t xml:space="preserve"> </w:t>
      </w:r>
      <w:r w:rsidRPr="006F69BC">
        <w:rPr>
          <w:rtl/>
        </w:rPr>
        <w:t xml:space="preserve">גרוסמן ציין מצד אחד שברלינר הביא רק כרבע </w:t>
      </w:r>
      <w:r w:rsidRPr="006F69BC">
        <w:rPr>
          <w:rFonts w:hint="cs"/>
          <w:rtl/>
        </w:rPr>
        <w:t>מכ-250</w:t>
      </w:r>
      <w:r w:rsidRPr="006F69BC">
        <w:rPr>
          <w:rtl/>
        </w:rPr>
        <w:t xml:space="preserve"> ההערות שבכתב היד (כזכור, ברלינר עצמו ציין </w:t>
      </w:r>
      <w:r w:rsidRPr="006F69BC">
        <w:rPr>
          <w:rFonts w:hint="cs"/>
          <w:rtl/>
        </w:rPr>
        <w:t>שלא הביא רבות</w:t>
      </w:r>
      <w:r w:rsidRPr="006F69BC">
        <w:rPr>
          <w:rtl/>
        </w:rPr>
        <w:t xml:space="preserve"> מ</w:t>
      </w:r>
      <w:r w:rsidRPr="006F69BC">
        <w:rPr>
          <w:rFonts w:hint="cs"/>
          <w:rtl/>
        </w:rPr>
        <w:t xml:space="preserve">ן </w:t>
      </w:r>
      <w:r w:rsidRPr="006F69BC">
        <w:rPr>
          <w:rtl/>
        </w:rPr>
        <w:t>ההערות</w:t>
      </w:r>
      <w:r w:rsidRPr="006F69BC">
        <w:rPr>
          <w:rFonts w:hint="cs"/>
          <w:rtl/>
        </w:rPr>
        <w:t>,</w:t>
      </w:r>
      <w:r w:rsidRPr="006F69BC">
        <w:rPr>
          <w:rtl/>
        </w:rPr>
        <w:t xml:space="preserve"> אבל עתה אנו </w:t>
      </w:r>
      <w:r w:rsidRPr="006F69BC">
        <w:rPr>
          <w:rFonts w:hint="cs"/>
          <w:rtl/>
        </w:rPr>
        <w:t>מגלים מה רבות הן ההערות החסרות</w:t>
      </w:r>
      <w:r w:rsidRPr="006F69BC">
        <w:rPr>
          <w:rtl/>
        </w:rPr>
        <w:t xml:space="preserve">). </w:t>
      </w:r>
      <w:r w:rsidRPr="006F69BC">
        <w:rPr>
          <w:rFonts w:hint="cs"/>
          <w:rtl/>
        </w:rPr>
        <w:t>מצד שני</w:t>
      </w:r>
      <w:r w:rsidRPr="006F69BC">
        <w:rPr>
          <w:rtl/>
        </w:rPr>
        <w:t>, בדומה לדליטש הבחין</w:t>
      </w:r>
      <w:r w:rsidRPr="006F69BC">
        <w:rPr>
          <w:rFonts w:hint="cs"/>
          <w:rtl/>
        </w:rPr>
        <w:t xml:space="preserve"> גרוסמן</w:t>
      </w:r>
      <w:r w:rsidRPr="006F69BC">
        <w:rPr>
          <w:rtl/>
        </w:rPr>
        <w:t xml:space="preserve"> היטב בטיפוסי ההערות: אלה שיצאו מידי מכיר</w:t>
      </w:r>
      <w:r w:rsidRPr="006F69BC">
        <w:rPr>
          <w:rFonts w:hint="cs"/>
          <w:rtl/>
        </w:rPr>
        <w:t>,</w:t>
      </w:r>
      <w:r w:rsidRPr="006F69BC">
        <w:rPr>
          <w:rtl/>
        </w:rPr>
        <w:t xml:space="preserve"> אלה שמקורן ברש"י ואלה שמקורן ברבנו שמעיה. גרוסמן </w:t>
      </w:r>
      <w:r w:rsidRPr="006F69BC">
        <w:rPr>
          <w:rFonts w:hint="cs"/>
          <w:rtl/>
        </w:rPr>
        <w:t>בחן את</w:t>
      </w:r>
      <w:r w:rsidRPr="006F69BC">
        <w:rPr>
          <w:rtl/>
        </w:rPr>
        <w:t xml:space="preserve"> הסיומות השונות של ההערות, שכאמור</w:t>
      </w:r>
      <w:r w:rsidRPr="006F69BC">
        <w:rPr>
          <w:rFonts w:hint="cs"/>
          <w:rtl/>
        </w:rPr>
        <w:t>,</w:t>
      </w:r>
      <w:r w:rsidRPr="006F69BC">
        <w:rPr>
          <w:rtl/>
        </w:rPr>
        <w:t xml:space="preserve"> </w:t>
      </w:r>
      <w:r w:rsidRPr="006F69BC">
        <w:rPr>
          <w:rFonts w:hint="cs"/>
          <w:rtl/>
        </w:rPr>
        <w:t>מעידות</w:t>
      </w:r>
      <w:r w:rsidRPr="006F69BC">
        <w:rPr>
          <w:rtl/>
        </w:rPr>
        <w:t xml:space="preserve"> על מחבריהן.</w:t>
      </w:r>
      <w:r w:rsidR="0065391E" w:rsidRPr="006F69BC">
        <w:rPr>
          <w:rStyle w:val="a4"/>
          <w:rtl/>
        </w:rPr>
        <w:footnoteReference w:id="18"/>
      </w:r>
      <w:r w:rsidRPr="006F69BC">
        <w:rPr>
          <w:rtl/>
        </w:rPr>
        <w:t xml:space="preserve"> </w:t>
      </w:r>
      <w:r w:rsidRPr="006F69BC">
        <w:rPr>
          <w:rFonts w:hint="cs"/>
          <w:rtl/>
        </w:rPr>
        <w:t>הוא אף</w:t>
      </w:r>
      <w:r w:rsidRPr="006F69BC">
        <w:rPr>
          <w:rtl/>
        </w:rPr>
        <w:t xml:space="preserve"> הביא את הנוסח של </w:t>
      </w:r>
      <w:r w:rsidRPr="006F69BC">
        <w:rPr>
          <w:rFonts w:hint="cs"/>
          <w:rtl/>
        </w:rPr>
        <w:t>כמה</w:t>
      </w:r>
      <w:r w:rsidRPr="006F69BC">
        <w:rPr>
          <w:rtl/>
        </w:rPr>
        <w:t xml:space="preserve"> הערות מכל סוג </w:t>
      </w:r>
      <w:r w:rsidRPr="006F69BC">
        <w:rPr>
          <w:rFonts w:hint="cs"/>
          <w:rtl/>
        </w:rPr>
        <w:t>ודן</w:t>
      </w:r>
      <w:r w:rsidRPr="006F69BC">
        <w:rPr>
          <w:rtl/>
        </w:rPr>
        <w:t xml:space="preserve"> </w:t>
      </w:r>
      <w:r w:rsidRPr="006F69BC">
        <w:rPr>
          <w:rFonts w:hint="cs"/>
          <w:rtl/>
        </w:rPr>
        <w:t>בעיקר</w:t>
      </w:r>
      <w:r w:rsidRPr="006F69BC">
        <w:rPr>
          <w:rtl/>
        </w:rPr>
        <w:t xml:space="preserve"> </w:t>
      </w:r>
      <w:r w:rsidRPr="006F69BC">
        <w:rPr>
          <w:rFonts w:hint="cs"/>
          <w:rtl/>
        </w:rPr>
        <w:t>ב</w:t>
      </w:r>
      <w:r w:rsidRPr="006F69BC">
        <w:rPr>
          <w:rtl/>
        </w:rPr>
        <w:t>הערותיו של רבנו שמעיה וסיכמן.</w:t>
      </w:r>
      <w:r w:rsidR="0065391E" w:rsidRPr="006F69BC">
        <w:rPr>
          <w:rStyle w:val="a4"/>
          <w:rtl/>
        </w:rPr>
        <w:footnoteReference w:id="19"/>
      </w:r>
      <w:r w:rsidRPr="006F69BC">
        <w:rPr>
          <w:rtl/>
        </w:rPr>
        <w:t xml:space="preserve"> </w:t>
      </w:r>
    </w:p>
    <w:p w:rsidR="00255868" w:rsidRPr="006F69BC" w:rsidRDefault="00255868" w:rsidP="00D50386">
      <w:pPr>
        <w:pStyle w:val="JSIJ"/>
        <w:ind w:firstLine="284"/>
        <w:rPr>
          <w:rFonts w:hint="cs"/>
          <w:rtl/>
        </w:rPr>
      </w:pPr>
      <w:r w:rsidRPr="006F69BC">
        <w:rPr>
          <w:rtl/>
        </w:rPr>
        <w:lastRenderedPageBreak/>
        <w:t xml:space="preserve">את מחקרנו זה נייחד להגהותיו של רש"י </w:t>
      </w:r>
      <w:r w:rsidRPr="006F69BC">
        <w:rPr>
          <w:rFonts w:hint="cs"/>
          <w:rtl/>
        </w:rPr>
        <w:t>ל</w:t>
      </w:r>
      <w:r w:rsidRPr="006F69BC">
        <w:rPr>
          <w:rtl/>
        </w:rPr>
        <w:t>פירושו לתורה, כפי ש</w:t>
      </w:r>
      <w:r w:rsidRPr="006F69BC">
        <w:rPr>
          <w:rFonts w:hint="cs"/>
          <w:rtl/>
        </w:rPr>
        <w:t>הן ידועות</w:t>
      </w:r>
      <w:r w:rsidRPr="006F69BC">
        <w:rPr>
          <w:rtl/>
        </w:rPr>
        <w:t xml:space="preserve"> מ</w:t>
      </w:r>
      <w:r w:rsidRPr="006F69BC">
        <w:rPr>
          <w:rFonts w:hint="cs"/>
          <w:rtl/>
        </w:rPr>
        <w:t xml:space="preserve">ן </w:t>
      </w:r>
      <w:r w:rsidRPr="006F69BC">
        <w:rPr>
          <w:rtl/>
        </w:rPr>
        <w:t xml:space="preserve">ההערות שבכ"י לייפציג 1 (לא </w:t>
      </w:r>
      <w:r w:rsidRPr="006F69BC">
        <w:rPr>
          <w:rFonts w:hint="cs"/>
          <w:rtl/>
        </w:rPr>
        <w:t>נדון</w:t>
      </w:r>
      <w:r w:rsidRPr="006F69BC">
        <w:rPr>
          <w:rtl/>
        </w:rPr>
        <w:t xml:space="preserve"> כאן </w:t>
      </w:r>
      <w:r w:rsidRPr="006F69BC">
        <w:rPr>
          <w:rFonts w:hint="cs"/>
          <w:rtl/>
        </w:rPr>
        <w:t>ב</w:t>
      </w:r>
      <w:r w:rsidRPr="006F69BC">
        <w:rPr>
          <w:rtl/>
        </w:rPr>
        <w:t>הערות שח</w:t>
      </w:r>
      <w:r w:rsidRPr="006F69BC">
        <w:rPr>
          <w:rFonts w:hint="cs"/>
          <w:rtl/>
        </w:rPr>
        <w:t>י</w:t>
      </w:r>
      <w:r w:rsidRPr="006F69BC">
        <w:rPr>
          <w:rtl/>
        </w:rPr>
        <w:t>בר</w:t>
      </w:r>
      <w:r w:rsidRPr="006F69BC">
        <w:rPr>
          <w:rFonts w:hint="cs"/>
          <w:rtl/>
        </w:rPr>
        <w:t>ו</w:t>
      </w:r>
      <w:r w:rsidRPr="006F69BC">
        <w:rPr>
          <w:rtl/>
        </w:rPr>
        <w:t xml:space="preserve"> רבנו שמעיה או מכיר). זהו אפוא המשך למחקרינו על הגהותיו של רש"י </w:t>
      </w:r>
      <w:r w:rsidRPr="006F69BC">
        <w:rPr>
          <w:rFonts w:hint="cs"/>
          <w:rtl/>
        </w:rPr>
        <w:t>ל</w:t>
      </w:r>
      <w:r w:rsidRPr="006F69BC">
        <w:rPr>
          <w:rtl/>
        </w:rPr>
        <w:t>פירושיו לספרי הנביאים.</w:t>
      </w:r>
      <w:r w:rsidR="00F40420" w:rsidRPr="006F69BC">
        <w:rPr>
          <w:rStyle w:val="a4"/>
          <w:rtl/>
        </w:rPr>
        <w:footnoteReference w:id="20"/>
      </w:r>
    </w:p>
    <w:p w:rsidR="00255868" w:rsidRPr="006F69BC" w:rsidRDefault="00255868" w:rsidP="00D50386">
      <w:pPr>
        <w:pStyle w:val="JSIJ"/>
        <w:ind w:firstLine="284"/>
        <w:rPr>
          <w:rtl/>
        </w:rPr>
      </w:pPr>
      <w:r w:rsidRPr="006F69BC">
        <w:rPr>
          <w:rtl/>
        </w:rPr>
        <w:t>גרוסמן</w:t>
      </w:r>
      <w:r w:rsidRPr="006F69BC">
        <w:rPr>
          <w:rFonts w:hint="cs"/>
          <w:rtl/>
        </w:rPr>
        <w:t xml:space="preserve"> מציין</w:t>
      </w:r>
      <w:r w:rsidRPr="006F69BC">
        <w:rPr>
          <w:rtl/>
        </w:rPr>
        <w:t xml:space="preserve"> בספרו שהוא מנה </w:t>
      </w:r>
      <w:r w:rsidRPr="006F69BC">
        <w:rPr>
          <w:rFonts w:hint="cs"/>
          <w:rtl/>
        </w:rPr>
        <w:t>קרוב ל-50</w:t>
      </w:r>
      <w:r w:rsidRPr="006F69BC">
        <w:rPr>
          <w:rtl/>
        </w:rPr>
        <w:t xml:space="preserve"> הגהות בכ"י לייפציג 1 שמקורן ברש"י, </w:t>
      </w:r>
      <w:r w:rsidRPr="006F69BC">
        <w:rPr>
          <w:rFonts w:hint="cs"/>
          <w:rtl/>
        </w:rPr>
        <w:t>אך</w:t>
      </w:r>
      <w:r w:rsidRPr="006F69BC">
        <w:rPr>
          <w:color w:val="008000"/>
          <w:rtl/>
        </w:rPr>
        <w:t xml:space="preserve"> </w:t>
      </w:r>
      <w:r w:rsidRPr="006F69BC">
        <w:rPr>
          <w:rtl/>
        </w:rPr>
        <w:t>לדעת</w:t>
      </w:r>
      <w:r w:rsidRPr="006F69BC">
        <w:rPr>
          <w:rFonts w:hint="cs"/>
          <w:rtl/>
        </w:rPr>
        <w:t>ו,</w:t>
      </w:r>
      <w:r w:rsidRPr="006F69BC">
        <w:rPr>
          <w:rtl/>
        </w:rPr>
        <w:t xml:space="preserve"> קשה לקבוע את מספרן המדויק בגלל מצבו של כתב היד (</w:t>
      </w:r>
      <w:r w:rsidRPr="006F69BC">
        <w:rPr>
          <w:rFonts w:hint="cs"/>
          <w:rtl/>
        </w:rPr>
        <w:t>ב</w:t>
      </w:r>
      <w:r w:rsidRPr="006F69BC">
        <w:rPr>
          <w:rtl/>
        </w:rPr>
        <w:t>מיקרופילם הישן).</w:t>
      </w:r>
      <w:r w:rsidR="00F40420" w:rsidRPr="006F69BC">
        <w:rPr>
          <w:rStyle w:val="a4"/>
          <w:rtl/>
        </w:rPr>
        <w:footnoteReference w:id="21"/>
      </w:r>
      <w:r w:rsidRPr="006F69BC">
        <w:rPr>
          <w:rtl/>
        </w:rPr>
        <w:t xml:space="preserve"> הוא </w:t>
      </w:r>
      <w:r w:rsidRPr="006F69BC">
        <w:rPr>
          <w:rFonts w:hint="cs"/>
          <w:rtl/>
        </w:rPr>
        <w:t>התקשה</w:t>
      </w:r>
      <w:r w:rsidRPr="006F69BC">
        <w:rPr>
          <w:rtl/>
        </w:rPr>
        <w:t xml:space="preserve"> בעיקר בקריאת האות </w:t>
      </w:r>
      <w:r w:rsidRPr="006F69BC">
        <w:rPr>
          <w:rFonts w:hint="cs"/>
          <w:rtl/>
        </w:rPr>
        <w:t>'</w:t>
      </w:r>
      <w:r w:rsidRPr="006F69BC">
        <w:rPr>
          <w:rtl/>
        </w:rPr>
        <w:t>ר</w:t>
      </w:r>
      <w:r w:rsidRPr="006F69BC">
        <w:rPr>
          <w:rFonts w:hint="cs"/>
          <w:rtl/>
        </w:rPr>
        <w:t>'</w:t>
      </w:r>
      <w:r w:rsidRPr="006F69BC">
        <w:rPr>
          <w:rtl/>
        </w:rPr>
        <w:t xml:space="preserve"> שבסוף </w:t>
      </w:r>
      <w:r w:rsidRPr="006F69BC">
        <w:rPr>
          <w:rFonts w:hint="cs"/>
          <w:rtl/>
        </w:rPr>
        <w:t xml:space="preserve">כמה </w:t>
      </w:r>
      <w:r w:rsidRPr="006F69BC">
        <w:rPr>
          <w:rtl/>
        </w:rPr>
        <w:t>הערות (המציינת רבי</w:t>
      </w:r>
      <w:r w:rsidRPr="006F69BC">
        <w:rPr>
          <w:rFonts w:hint="cs"/>
          <w:rtl/>
        </w:rPr>
        <w:t xml:space="preserve"> או </w:t>
      </w:r>
      <w:r w:rsidRPr="006F69BC">
        <w:rPr>
          <w:rtl/>
        </w:rPr>
        <w:t>רש"י), שמא יש ש</w:t>
      </w:r>
      <w:r w:rsidRPr="006F69BC">
        <w:rPr>
          <w:rFonts w:hint="cs"/>
          <w:rtl/>
        </w:rPr>
        <w:t xml:space="preserve">אכן </w:t>
      </w:r>
      <w:r w:rsidRPr="006F69BC">
        <w:rPr>
          <w:rtl/>
        </w:rPr>
        <w:t xml:space="preserve">מדובר באות </w:t>
      </w:r>
      <w:r w:rsidRPr="006F69BC">
        <w:rPr>
          <w:rFonts w:hint="cs"/>
          <w:rtl/>
        </w:rPr>
        <w:t>'</w:t>
      </w:r>
      <w:r w:rsidRPr="006F69BC">
        <w:rPr>
          <w:rtl/>
        </w:rPr>
        <w:t>ת</w:t>
      </w:r>
      <w:r w:rsidRPr="006F69BC">
        <w:rPr>
          <w:rFonts w:hint="cs"/>
          <w:rtl/>
        </w:rPr>
        <w:t>'</w:t>
      </w:r>
      <w:r w:rsidRPr="006F69BC">
        <w:rPr>
          <w:rtl/>
        </w:rPr>
        <w:t xml:space="preserve"> (=תוספת) שטושטשה או נמחקה </w:t>
      </w:r>
      <w:r w:rsidRPr="006F69BC">
        <w:rPr>
          <w:rFonts w:hint="cs"/>
          <w:rtl/>
        </w:rPr>
        <w:t>ב</w:t>
      </w:r>
      <w:r w:rsidRPr="006F69BC">
        <w:rPr>
          <w:rtl/>
        </w:rPr>
        <w:t>חלק ממנה.</w:t>
      </w:r>
      <w:r w:rsidR="009076D9" w:rsidRPr="006F69BC">
        <w:rPr>
          <w:rStyle w:val="a4"/>
          <w:rtl/>
        </w:rPr>
        <w:footnoteReference w:id="22"/>
      </w:r>
      <w:r w:rsidRPr="006F69BC">
        <w:rPr>
          <w:rtl/>
        </w:rPr>
        <w:t xml:space="preserve"> מתוך הערות אלה של רש"י </w:t>
      </w:r>
      <w:r w:rsidRPr="006F69BC">
        <w:rPr>
          <w:rFonts w:hint="cs"/>
          <w:rtl/>
        </w:rPr>
        <w:t xml:space="preserve">הביא </w:t>
      </w:r>
      <w:r w:rsidRPr="006F69BC">
        <w:rPr>
          <w:rtl/>
        </w:rPr>
        <w:t>גרוסמן את הנוסח של שבע בלבד.</w:t>
      </w:r>
      <w:r w:rsidR="009076D9" w:rsidRPr="006F69BC">
        <w:rPr>
          <w:rStyle w:val="a4"/>
          <w:rtl/>
        </w:rPr>
        <w:footnoteReference w:id="23"/>
      </w:r>
      <w:r w:rsidRPr="006F69BC">
        <w:rPr>
          <w:rtl/>
        </w:rPr>
        <w:t xml:space="preserve"> </w:t>
      </w:r>
    </w:p>
    <w:p w:rsidR="00255868" w:rsidRPr="006F69BC" w:rsidRDefault="00255868" w:rsidP="00D50386">
      <w:pPr>
        <w:pStyle w:val="JSIJ"/>
        <w:ind w:firstLine="284"/>
        <w:rPr>
          <w:rtl/>
        </w:rPr>
      </w:pPr>
      <w:r w:rsidRPr="006F69BC">
        <w:rPr>
          <w:rtl/>
        </w:rPr>
        <w:t>לאחרונה</w:t>
      </w:r>
      <w:r w:rsidRPr="006F69BC">
        <w:rPr>
          <w:rFonts w:hint="cs"/>
          <w:rtl/>
        </w:rPr>
        <w:t>, בשנת 2003,</w:t>
      </w:r>
      <w:r w:rsidRPr="006F69BC">
        <w:rPr>
          <w:rtl/>
        </w:rPr>
        <w:t xml:space="preserve"> </w:t>
      </w:r>
      <w:r w:rsidRPr="006F69BC">
        <w:rPr>
          <w:rFonts w:hint="cs"/>
          <w:rtl/>
        </w:rPr>
        <w:t>נסעתי ללייפציג וקראתי את כ"י לייפציג 1 במקור</w:t>
      </w:r>
      <w:r w:rsidRPr="006F69BC">
        <w:rPr>
          <w:rtl/>
        </w:rPr>
        <w:t xml:space="preserve">. על פי קריאה זו </w:t>
      </w:r>
      <w:r w:rsidRPr="006F69BC">
        <w:rPr>
          <w:rFonts w:hint="cs"/>
          <w:rtl/>
        </w:rPr>
        <w:t>א</w:t>
      </w:r>
      <w:r w:rsidRPr="006F69BC">
        <w:rPr>
          <w:rtl/>
        </w:rPr>
        <w:t xml:space="preserve">ציג לראשונה את הנוסח של כל הגהותיו של רש"י </w:t>
      </w:r>
      <w:r w:rsidRPr="006F69BC">
        <w:rPr>
          <w:rFonts w:hint="cs"/>
          <w:rtl/>
        </w:rPr>
        <w:t>ל</w:t>
      </w:r>
      <w:r w:rsidRPr="006F69BC">
        <w:rPr>
          <w:rtl/>
        </w:rPr>
        <w:t>פירושו לתורה. לפי מניינ</w:t>
      </w:r>
      <w:r w:rsidRPr="006F69BC">
        <w:rPr>
          <w:rFonts w:hint="cs"/>
          <w:rtl/>
        </w:rPr>
        <w:t>י</w:t>
      </w:r>
      <w:r w:rsidRPr="006F69BC">
        <w:rPr>
          <w:rtl/>
        </w:rPr>
        <w:t xml:space="preserve"> יש </w:t>
      </w:r>
      <w:r w:rsidRPr="006F69BC">
        <w:rPr>
          <w:rFonts w:hint="cs"/>
          <w:rtl/>
        </w:rPr>
        <w:t>82</w:t>
      </w:r>
      <w:r w:rsidRPr="006F69BC">
        <w:rPr>
          <w:rtl/>
        </w:rPr>
        <w:t xml:space="preserve"> הערות: על ספר בראשית ו</w:t>
      </w:r>
      <w:r w:rsidRPr="006F69BC">
        <w:rPr>
          <w:rFonts w:hint="cs"/>
          <w:rtl/>
        </w:rPr>
        <w:t xml:space="preserve">על ספר </w:t>
      </w:r>
      <w:r w:rsidRPr="006F69BC">
        <w:rPr>
          <w:rtl/>
        </w:rPr>
        <w:t xml:space="preserve">שמות </w:t>
      </w:r>
      <w:r w:rsidRPr="006F69BC">
        <w:rPr>
          <w:rFonts w:hint="cs"/>
          <w:rtl/>
        </w:rPr>
        <w:t>יש חמש</w:t>
      </w:r>
      <w:r w:rsidRPr="006F69BC">
        <w:rPr>
          <w:rtl/>
        </w:rPr>
        <w:t xml:space="preserve"> הגהות</w:t>
      </w:r>
      <w:r w:rsidRPr="006F69BC">
        <w:rPr>
          <w:rFonts w:hint="cs"/>
          <w:rtl/>
        </w:rPr>
        <w:t xml:space="preserve"> בלבד</w:t>
      </w:r>
      <w:r w:rsidRPr="006F69BC">
        <w:rPr>
          <w:rtl/>
        </w:rPr>
        <w:t xml:space="preserve">; על </w:t>
      </w:r>
      <w:r w:rsidRPr="006F69BC">
        <w:rPr>
          <w:rFonts w:hint="cs"/>
          <w:rtl/>
        </w:rPr>
        <w:t xml:space="preserve">ספר </w:t>
      </w:r>
      <w:r w:rsidRPr="006F69BC">
        <w:rPr>
          <w:rtl/>
        </w:rPr>
        <w:t>ויקרא יש 14 הגהות (</w:t>
      </w:r>
      <w:r w:rsidRPr="006F69BC">
        <w:rPr>
          <w:rFonts w:hint="cs"/>
          <w:rtl/>
        </w:rPr>
        <w:t>הראשונה</w:t>
      </w:r>
      <w:r w:rsidRPr="006F69BC">
        <w:rPr>
          <w:rtl/>
        </w:rPr>
        <w:t xml:space="preserve"> רק </w:t>
      </w:r>
      <w:r w:rsidRPr="006F69BC">
        <w:rPr>
          <w:rFonts w:hint="cs"/>
          <w:rtl/>
        </w:rPr>
        <w:t>בפרק</w:t>
      </w:r>
      <w:r w:rsidRPr="006F69BC">
        <w:rPr>
          <w:rtl/>
        </w:rPr>
        <w:t xml:space="preserve"> יג</w:t>
      </w:r>
      <w:r w:rsidRPr="006F69BC">
        <w:rPr>
          <w:rFonts w:hint="cs"/>
          <w:rtl/>
        </w:rPr>
        <w:t>,</w:t>
      </w:r>
      <w:r w:rsidRPr="006F69BC">
        <w:rPr>
          <w:rtl/>
        </w:rPr>
        <w:t xml:space="preserve"> 24</w:t>
      </w:r>
      <w:r w:rsidRPr="006F69BC">
        <w:rPr>
          <w:rFonts w:hint="cs"/>
          <w:rtl/>
        </w:rPr>
        <w:t>, כלומר לאחר מחצית הפירוש לויקרא</w:t>
      </w:r>
      <w:r w:rsidRPr="006F69BC">
        <w:rPr>
          <w:rtl/>
        </w:rPr>
        <w:t xml:space="preserve">); על </w:t>
      </w:r>
      <w:r w:rsidRPr="006F69BC">
        <w:rPr>
          <w:rFonts w:hint="cs"/>
          <w:rtl/>
        </w:rPr>
        <w:t xml:space="preserve">ספר </w:t>
      </w:r>
      <w:r w:rsidRPr="006F69BC">
        <w:rPr>
          <w:rtl/>
        </w:rPr>
        <w:t xml:space="preserve">במדבר </w:t>
      </w:r>
      <w:r w:rsidRPr="006F69BC">
        <w:rPr>
          <w:rFonts w:hint="cs"/>
          <w:rtl/>
        </w:rPr>
        <w:t>יש</w:t>
      </w:r>
      <w:r w:rsidRPr="006F69BC">
        <w:rPr>
          <w:rtl/>
        </w:rPr>
        <w:t xml:space="preserve"> 29 הגהות</w:t>
      </w:r>
      <w:r w:rsidRPr="006F69BC">
        <w:rPr>
          <w:rFonts w:hint="cs"/>
          <w:rtl/>
        </w:rPr>
        <w:t>,</w:t>
      </w:r>
      <w:r w:rsidRPr="006F69BC">
        <w:rPr>
          <w:rtl/>
        </w:rPr>
        <w:t xml:space="preserve"> ואילו על דברים </w:t>
      </w:r>
      <w:r w:rsidRPr="006F69BC">
        <w:rPr>
          <w:rFonts w:hint="cs"/>
          <w:rtl/>
        </w:rPr>
        <w:t>–</w:t>
      </w:r>
      <w:r w:rsidRPr="006F69BC">
        <w:rPr>
          <w:rtl/>
        </w:rPr>
        <w:t xml:space="preserve"> </w:t>
      </w:r>
      <w:r w:rsidRPr="006F69BC">
        <w:rPr>
          <w:rFonts w:hint="cs"/>
          <w:rtl/>
        </w:rPr>
        <w:t>34</w:t>
      </w:r>
      <w:r w:rsidRPr="006F69BC">
        <w:rPr>
          <w:rtl/>
        </w:rPr>
        <w:t xml:space="preserve"> הגהות (</w:t>
      </w:r>
      <w:r w:rsidRPr="006F69BC">
        <w:rPr>
          <w:rFonts w:hint="cs"/>
          <w:rtl/>
        </w:rPr>
        <w:t>האחרונה שבהן</w:t>
      </w:r>
      <w:r w:rsidRPr="006F69BC">
        <w:rPr>
          <w:rtl/>
        </w:rPr>
        <w:t xml:space="preserve"> </w:t>
      </w:r>
      <w:r w:rsidRPr="006F69BC">
        <w:rPr>
          <w:rFonts w:hint="cs"/>
          <w:rtl/>
        </w:rPr>
        <w:t>ב</w:t>
      </w:r>
      <w:r w:rsidRPr="006F69BC">
        <w:rPr>
          <w:rtl/>
        </w:rPr>
        <w:t>דב' כ</w:t>
      </w:r>
      <w:r w:rsidRPr="006F69BC">
        <w:rPr>
          <w:rFonts w:hint="cs"/>
          <w:rtl/>
        </w:rPr>
        <w:t>,</w:t>
      </w:r>
      <w:r w:rsidRPr="006F69BC">
        <w:rPr>
          <w:rtl/>
        </w:rPr>
        <w:t xml:space="preserve"> </w:t>
      </w:r>
      <w:r w:rsidRPr="006F69BC">
        <w:rPr>
          <w:rFonts w:hint="cs"/>
          <w:rtl/>
        </w:rPr>
        <w:t>19, מעט לאחר מחצית הפירוש לדברים</w:t>
      </w:r>
      <w:r w:rsidRPr="006F69BC">
        <w:rPr>
          <w:rtl/>
        </w:rPr>
        <w:t>).</w:t>
      </w:r>
      <w:r w:rsidR="00054B68" w:rsidRPr="006F69BC">
        <w:rPr>
          <w:rStyle w:val="a4"/>
          <w:rtl/>
        </w:rPr>
        <w:footnoteReference w:id="24"/>
      </w:r>
      <w:r w:rsidRPr="006F69BC">
        <w:rPr>
          <w:rtl/>
        </w:rPr>
        <w:t xml:space="preserve"> ייחוסן של הגהות אלה לרש"י </w:t>
      </w:r>
      <w:r w:rsidRPr="006F69BC">
        <w:rPr>
          <w:rFonts w:hint="cs"/>
          <w:rtl/>
        </w:rPr>
        <w:t>נשען</w:t>
      </w:r>
      <w:r w:rsidRPr="006F69BC">
        <w:rPr>
          <w:rtl/>
        </w:rPr>
        <w:t xml:space="preserve"> על הניסוחים השונים שהוסיף מכיר בסוף הערות אלה בעקבות מה שמצא רשום על ידי רבנו שמעיה בכתב היד שבכתיבת ידו. בדרך כלל ציונים אלה יש להם שני מרכיבים: הציון שרשם </w:t>
      </w:r>
      <w:r w:rsidRPr="006F69BC">
        <w:rPr>
          <w:rFonts w:hint="cs"/>
          <w:rtl/>
        </w:rPr>
        <w:t xml:space="preserve">רבנו </w:t>
      </w:r>
      <w:r w:rsidRPr="006F69BC">
        <w:rPr>
          <w:rtl/>
        </w:rPr>
        <w:t>שמעיה בכתיבת ידו המזהה את בעל ההגהה</w:t>
      </w:r>
      <w:r w:rsidRPr="006F69BC">
        <w:rPr>
          <w:rFonts w:hint="cs"/>
          <w:rtl/>
        </w:rPr>
        <w:t xml:space="preserve"> (ציון </w:t>
      </w:r>
      <w:r w:rsidRPr="006F69BC">
        <w:rPr>
          <w:rtl/>
        </w:rPr>
        <w:t>שהיה לפני מכיר</w:t>
      </w:r>
      <w:r w:rsidRPr="006F69BC">
        <w:rPr>
          <w:rFonts w:hint="cs"/>
          <w:rtl/>
        </w:rPr>
        <w:t>)</w:t>
      </w:r>
      <w:r w:rsidRPr="006F69BC">
        <w:rPr>
          <w:rtl/>
        </w:rPr>
        <w:t xml:space="preserve"> </w:t>
      </w:r>
      <w:r w:rsidRPr="006F69BC">
        <w:rPr>
          <w:rFonts w:hint="cs"/>
          <w:rtl/>
        </w:rPr>
        <w:t>ו</w:t>
      </w:r>
      <w:r w:rsidRPr="006F69BC">
        <w:rPr>
          <w:rtl/>
        </w:rPr>
        <w:t xml:space="preserve">הציון מאת מכיר להודיע שכל ההגהה, </w:t>
      </w:r>
      <w:r w:rsidRPr="006F69BC">
        <w:rPr>
          <w:rFonts w:hint="cs"/>
          <w:rtl/>
        </w:rPr>
        <w:t>בכלל זה</w:t>
      </w:r>
      <w:r w:rsidRPr="006F69BC">
        <w:rPr>
          <w:rtl/>
        </w:rPr>
        <w:t xml:space="preserve"> המרכיב הראשון שבסופו, מקור</w:t>
      </w:r>
      <w:r w:rsidRPr="006F69BC">
        <w:rPr>
          <w:rFonts w:hint="cs"/>
          <w:rtl/>
        </w:rPr>
        <w:t>ה</w:t>
      </w:r>
      <w:r w:rsidRPr="006F69BC">
        <w:rPr>
          <w:rtl/>
        </w:rPr>
        <w:t xml:space="preserve"> בכתב היד שכתב רבנו שמעיה. </w:t>
      </w:r>
    </w:p>
    <w:p w:rsidR="00255868" w:rsidRPr="006F69BC" w:rsidRDefault="00255868" w:rsidP="00D50386">
      <w:pPr>
        <w:pStyle w:val="JSIJ"/>
        <w:ind w:firstLine="284"/>
        <w:rPr>
          <w:rFonts w:hint="cs"/>
          <w:rtl/>
        </w:rPr>
      </w:pPr>
      <w:r w:rsidRPr="006F69BC">
        <w:rPr>
          <w:rtl/>
        </w:rPr>
        <w:t xml:space="preserve">בדרך כלל היה המרכיב הראשון </w:t>
      </w:r>
      <w:r w:rsidRPr="006F69BC">
        <w:rPr>
          <w:rFonts w:hint="cs"/>
          <w:rtl/>
        </w:rPr>
        <w:t>שכתב</w:t>
      </w:r>
      <w:r w:rsidRPr="006F69BC">
        <w:rPr>
          <w:rtl/>
        </w:rPr>
        <w:t xml:space="preserve"> רבנו שמעיה קצר: 'ר'' =רבי (56</w:t>
      </w:r>
      <w:r w:rsidRPr="006F69BC">
        <w:rPr>
          <w:rFonts w:hint="cs"/>
          <w:rtl/>
        </w:rPr>
        <w:t xml:space="preserve"> </w:t>
      </w:r>
      <w:r w:rsidRPr="006F69BC">
        <w:rPr>
          <w:rtl/>
        </w:rPr>
        <w:t>פעמים); ויש שציין: 'מ'ר''=מפי רבי (</w:t>
      </w:r>
      <w:r w:rsidRPr="006F69BC">
        <w:rPr>
          <w:rFonts w:hint="cs"/>
          <w:rtl/>
        </w:rPr>
        <w:t>18</w:t>
      </w:r>
      <w:r w:rsidRPr="006F69BC">
        <w:rPr>
          <w:rtl/>
        </w:rPr>
        <w:t xml:space="preserve"> פעמים). ועוד נמצא: 'ונר' לר''; 'צוני ר' להגיה'; 'ר' צוה להגיה'; 'קרוב ר' לומ''; 'א'ל' (אמר לנו) ופירש לנו ר''; 'תשוב' מורי לר' יהודה ב'ר' אברהם' (כל אחת פעם אחת).</w:t>
      </w:r>
      <w:r w:rsidR="00054B68" w:rsidRPr="006F69BC">
        <w:rPr>
          <w:rStyle w:val="a4"/>
          <w:rtl/>
        </w:rPr>
        <w:footnoteReference w:id="25"/>
      </w:r>
      <w:r w:rsidRPr="006F69BC">
        <w:rPr>
          <w:rtl/>
        </w:rPr>
        <w:t xml:space="preserve"> </w:t>
      </w:r>
      <w:r w:rsidRPr="006F69BC">
        <w:rPr>
          <w:rFonts w:hint="cs"/>
          <w:rtl/>
        </w:rPr>
        <w:t>ועוד יש: 'בשם רב' שלמה'; 'בשם רב'ש'י' ' (=רבנו שלמה יצחקי).</w:t>
      </w:r>
      <w:r w:rsidR="00054B68" w:rsidRPr="006F69BC">
        <w:rPr>
          <w:rStyle w:val="a4"/>
          <w:rtl/>
        </w:rPr>
        <w:footnoteReference w:id="26"/>
      </w:r>
    </w:p>
    <w:p w:rsidR="00255868" w:rsidRPr="006F69BC" w:rsidRDefault="00255868" w:rsidP="00D50386">
      <w:pPr>
        <w:pStyle w:val="JSIJ"/>
        <w:ind w:firstLine="284"/>
        <w:rPr>
          <w:rtl/>
        </w:rPr>
      </w:pPr>
      <w:r w:rsidRPr="006F69BC">
        <w:rPr>
          <w:rtl/>
        </w:rPr>
        <w:lastRenderedPageBreak/>
        <w:t>ראוי להוסיף, ש</w:t>
      </w:r>
      <w:r w:rsidRPr="006F69BC">
        <w:rPr>
          <w:rFonts w:hint="cs"/>
          <w:rtl/>
        </w:rPr>
        <w:t>ב</w:t>
      </w:r>
      <w:r w:rsidRPr="006F69BC">
        <w:rPr>
          <w:rtl/>
        </w:rPr>
        <w:t>הרבה מלשונות אלה השתמש גם תלמיד אחר של רש"י</w:t>
      </w:r>
      <w:r w:rsidRPr="006F69BC">
        <w:rPr>
          <w:rFonts w:hint="cs"/>
          <w:rtl/>
        </w:rPr>
        <w:t xml:space="preserve"> </w:t>
      </w:r>
      <w:r w:rsidRPr="006F69BC">
        <w:rPr>
          <w:rFonts w:hint="eastAsia"/>
          <w:rtl/>
        </w:rPr>
        <w:t>–</w:t>
      </w:r>
      <w:r w:rsidRPr="006F69BC">
        <w:rPr>
          <w:rtl/>
        </w:rPr>
        <w:t xml:space="preserve"> חתנו</w:t>
      </w:r>
      <w:r w:rsidRPr="006F69BC">
        <w:rPr>
          <w:rFonts w:hint="cs"/>
          <w:rtl/>
        </w:rPr>
        <w:t>,</w:t>
      </w:r>
      <w:r w:rsidRPr="006F69BC">
        <w:rPr>
          <w:rtl/>
        </w:rPr>
        <w:t xml:space="preserve"> ר' יהודה ב"ר נתן (ריב"ן), בפירושיו לתלמוד. </w:t>
      </w:r>
      <w:r w:rsidRPr="006F69BC">
        <w:rPr>
          <w:rFonts w:hint="cs"/>
          <w:rtl/>
        </w:rPr>
        <w:t>ו</w:t>
      </w:r>
      <w:r w:rsidRPr="006F69BC">
        <w:rPr>
          <w:rtl/>
        </w:rPr>
        <w:t>כך נמצא אצלו: 'מ"ר'; 'רבי'; 'כ</w:t>
      </w:r>
      <w:r w:rsidRPr="006F69BC">
        <w:rPr>
          <w:rFonts w:hint="cs"/>
          <w:rtl/>
        </w:rPr>
        <w:t>ן</w:t>
      </w:r>
      <w:r w:rsidRPr="006F69BC">
        <w:rPr>
          <w:rtl/>
        </w:rPr>
        <w:t xml:space="preserve"> נראה לרבי'/ ולר' נראה'/ '</w:t>
      </w:r>
      <w:r w:rsidRPr="006F69BC">
        <w:t>)</w:t>
      </w:r>
      <w:r w:rsidRPr="006F69BC">
        <w:rPr>
          <w:rFonts w:hint="cs"/>
          <w:rtl/>
        </w:rPr>
        <w:t>כן</w:t>
      </w:r>
      <w:r w:rsidRPr="006F69BC">
        <w:t>(</w:t>
      </w:r>
      <w:r w:rsidRPr="006F69BC">
        <w:rPr>
          <w:rFonts w:hint="cs"/>
          <w:rtl/>
        </w:rPr>
        <w:t xml:space="preserve"> </w:t>
      </w:r>
      <w:r w:rsidRPr="006F69BC">
        <w:rPr>
          <w:rtl/>
        </w:rPr>
        <w:t>נראה בעיני ר</w:t>
      </w:r>
      <w:r w:rsidRPr="006F69BC">
        <w:rPr>
          <w:rFonts w:hint="cs"/>
          <w:rtl/>
        </w:rPr>
        <w:t>בי</w:t>
      </w:r>
      <w:r w:rsidRPr="006F69BC">
        <w:rPr>
          <w:rtl/>
        </w:rPr>
        <w:t>'; 'א"ל רבי'/ 'ורבי אמר לי'; 'מורי'.</w:t>
      </w:r>
      <w:r w:rsidR="00B154E5" w:rsidRPr="006F69BC">
        <w:rPr>
          <w:rStyle w:val="a4"/>
          <w:rtl/>
        </w:rPr>
        <w:footnoteReference w:id="27"/>
      </w:r>
      <w:r w:rsidRPr="006F69BC">
        <w:rPr>
          <w:rtl/>
        </w:rPr>
        <w:t xml:space="preserve"> </w:t>
      </w:r>
    </w:p>
    <w:p w:rsidR="00255868" w:rsidRPr="006F69BC" w:rsidRDefault="00255868" w:rsidP="00D50386">
      <w:pPr>
        <w:pStyle w:val="JSIJ"/>
        <w:ind w:firstLine="284"/>
        <w:rPr>
          <w:rFonts w:hint="cs"/>
          <w:rtl/>
        </w:rPr>
      </w:pPr>
      <w:r w:rsidRPr="006F69BC">
        <w:rPr>
          <w:rtl/>
        </w:rPr>
        <w:t>המרכיב השני (של מכיר) נמצא ב</w:t>
      </w:r>
      <w:r w:rsidRPr="006F69BC">
        <w:rPr>
          <w:rFonts w:hint="cs"/>
          <w:rtl/>
        </w:rPr>
        <w:t xml:space="preserve">כמה </w:t>
      </w:r>
      <w:r w:rsidRPr="006F69BC">
        <w:rPr>
          <w:rtl/>
        </w:rPr>
        <w:t>ניסוחים (בקיצורים או בראשי תיבות שונים)</w:t>
      </w:r>
      <w:r w:rsidRPr="006F69BC">
        <w:rPr>
          <w:rFonts w:hint="cs"/>
          <w:rtl/>
        </w:rPr>
        <w:t>,</w:t>
      </w:r>
      <w:r w:rsidRPr="006F69BC">
        <w:rPr>
          <w:rFonts w:hint="cs"/>
          <w:color w:val="008000"/>
          <w:rtl/>
        </w:rPr>
        <w:t xml:space="preserve"> </w:t>
      </w:r>
      <w:r w:rsidRPr="006F69BC">
        <w:rPr>
          <w:rFonts w:hint="cs"/>
          <w:rtl/>
        </w:rPr>
        <w:t>והנפוצים שבהם</w:t>
      </w:r>
      <w:r w:rsidRPr="006F69BC">
        <w:rPr>
          <w:rtl/>
        </w:rPr>
        <w:t xml:space="preserve">: 'כך כתב רבנו שמעיה' (כגון: </w:t>
      </w:r>
      <w:r w:rsidRPr="006F69BC">
        <w:rPr>
          <w:rFonts w:hint="cs"/>
          <w:rtl/>
        </w:rPr>
        <w:t>'</w:t>
      </w:r>
      <w:r w:rsidRPr="006F69BC">
        <w:rPr>
          <w:rtl/>
        </w:rPr>
        <w:t>כ'כ'ר'ש</w:t>
      </w:r>
      <w:r w:rsidRPr="006F69BC">
        <w:rPr>
          <w:rFonts w:hint="cs"/>
          <w:rtl/>
        </w:rPr>
        <w:t>'</w:t>
      </w:r>
      <w:r w:rsidRPr="006F69BC">
        <w:rPr>
          <w:rtl/>
        </w:rPr>
        <w:t>') (41 פעמים); 'תוספת רבנו שמעיה' (</w:t>
      </w:r>
      <w:r w:rsidRPr="006F69BC">
        <w:rPr>
          <w:rFonts w:hint="cs"/>
          <w:rtl/>
        </w:rPr>
        <w:t>'</w:t>
      </w:r>
      <w:r w:rsidRPr="006F69BC">
        <w:rPr>
          <w:rtl/>
        </w:rPr>
        <w:t>ת'ר'ש'</w:t>
      </w:r>
      <w:r w:rsidRPr="006F69BC">
        <w:rPr>
          <w:rFonts w:hint="cs"/>
          <w:rtl/>
        </w:rPr>
        <w:t>'</w:t>
      </w:r>
      <w:r w:rsidRPr="006F69BC">
        <w:rPr>
          <w:rtl/>
        </w:rPr>
        <w:t>) (</w:t>
      </w:r>
      <w:r w:rsidRPr="006F69BC">
        <w:rPr>
          <w:rFonts w:hint="cs"/>
          <w:rtl/>
        </w:rPr>
        <w:t>22</w:t>
      </w:r>
      <w:r w:rsidRPr="006F69BC">
        <w:rPr>
          <w:rtl/>
        </w:rPr>
        <w:t xml:space="preserve"> פעמים; ופעם רק: 'רבנו שמעיה'); 'כך הגיה רבנו שמעיה' (ופעם הוסיף גם: 'ז"ל') (</w:t>
      </w:r>
      <w:r w:rsidRPr="006F69BC">
        <w:rPr>
          <w:rFonts w:hint="cs"/>
          <w:rtl/>
        </w:rPr>
        <w:t>ארבע</w:t>
      </w:r>
      <w:r w:rsidRPr="006F69BC">
        <w:rPr>
          <w:rtl/>
        </w:rPr>
        <w:t xml:space="preserve"> פעמים). </w:t>
      </w:r>
      <w:r w:rsidRPr="006F69BC">
        <w:rPr>
          <w:rFonts w:hint="cs"/>
          <w:rtl/>
        </w:rPr>
        <w:t>ו</w:t>
      </w:r>
      <w:r w:rsidRPr="006F69BC">
        <w:rPr>
          <w:rtl/>
        </w:rPr>
        <w:t xml:space="preserve">יש </w:t>
      </w:r>
      <w:r w:rsidRPr="006F69BC">
        <w:rPr>
          <w:rFonts w:hint="cs"/>
          <w:rtl/>
        </w:rPr>
        <w:t>עוד</w:t>
      </w:r>
      <w:r w:rsidRPr="006F69BC">
        <w:rPr>
          <w:rtl/>
        </w:rPr>
        <w:t xml:space="preserve"> ניסוחים אחרים, כגון: 'כך מצאתי (מוגה) מכתיבת רבנו שמעיה' (</w:t>
      </w:r>
      <w:r w:rsidRPr="006F69BC">
        <w:rPr>
          <w:rFonts w:hint="cs"/>
          <w:rtl/>
        </w:rPr>
        <w:t xml:space="preserve">ארבע </w:t>
      </w:r>
      <w:r w:rsidRPr="006F69BC">
        <w:rPr>
          <w:rtl/>
        </w:rPr>
        <w:t>פעמים);</w:t>
      </w:r>
      <w:r w:rsidR="00765136" w:rsidRPr="006F69BC">
        <w:rPr>
          <w:rStyle w:val="a4"/>
          <w:rtl/>
        </w:rPr>
        <w:footnoteReference w:id="28"/>
      </w:r>
      <w:r w:rsidRPr="006F69BC">
        <w:rPr>
          <w:rtl/>
        </w:rPr>
        <w:t xml:space="preserve"> 'כך כתב רבנו שמעיה בפירושו שכ' מידו' (פעם אחת).</w:t>
      </w:r>
      <w:r w:rsidR="00765136" w:rsidRPr="006F69BC">
        <w:rPr>
          <w:rStyle w:val="a4"/>
          <w:rtl/>
        </w:rPr>
        <w:footnoteReference w:id="29"/>
      </w:r>
      <w:r w:rsidRPr="006F69BC">
        <w:rPr>
          <w:rtl/>
        </w:rPr>
        <w:t xml:space="preserve"> הערות אחרונות אלה (ואחרות כמותן)</w:t>
      </w:r>
      <w:r w:rsidR="00003227" w:rsidRPr="006F69BC">
        <w:rPr>
          <w:rStyle w:val="a4"/>
          <w:rtl/>
        </w:rPr>
        <w:footnoteReference w:id="30"/>
      </w:r>
      <w:r w:rsidRPr="006F69BC">
        <w:rPr>
          <w:rtl/>
        </w:rPr>
        <w:t xml:space="preserve"> מוכיחות את הנאמר לעיל, שלפני מכיר היה האוטוגרף של רבנו שמעיה. רק בשבע הערות חסר המרכיב של מכי</w:t>
      </w:r>
      <w:r w:rsidRPr="006F69BC">
        <w:rPr>
          <w:rFonts w:hint="cs"/>
          <w:rtl/>
        </w:rPr>
        <w:t>ר</w:t>
      </w:r>
      <w:r w:rsidRPr="006F69BC">
        <w:rPr>
          <w:rtl/>
        </w:rPr>
        <w:t>.</w:t>
      </w:r>
      <w:r w:rsidR="00003227" w:rsidRPr="006F69BC">
        <w:rPr>
          <w:rStyle w:val="a4"/>
          <w:rtl/>
        </w:rPr>
        <w:footnoteReference w:id="31"/>
      </w:r>
    </w:p>
    <w:p w:rsidR="00255868" w:rsidRPr="006F69BC" w:rsidRDefault="00255868" w:rsidP="00D50386">
      <w:pPr>
        <w:pStyle w:val="JSIJ"/>
        <w:ind w:firstLine="284"/>
        <w:rPr>
          <w:rtl/>
        </w:rPr>
      </w:pPr>
      <w:r w:rsidRPr="006F69BC">
        <w:rPr>
          <w:rtl/>
        </w:rPr>
        <w:t xml:space="preserve">זיהויו של רש"י כרבו של רבנו שמעיה בולט </w:t>
      </w:r>
      <w:r w:rsidRPr="006F69BC">
        <w:rPr>
          <w:rFonts w:hint="cs"/>
          <w:rtl/>
        </w:rPr>
        <w:t>בכמה</w:t>
      </w:r>
      <w:r w:rsidRPr="006F69BC">
        <w:rPr>
          <w:rtl/>
        </w:rPr>
        <w:t xml:space="preserve"> מ</w:t>
      </w:r>
      <w:r w:rsidRPr="006F69BC">
        <w:rPr>
          <w:rFonts w:hint="cs"/>
          <w:rtl/>
        </w:rPr>
        <w:t xml:space="preserve">ן </w:t>
      </w:r>
      <w:r w:rsidRPr="006F69BC">
        <w:rPr>
          <w:rtl/>
        </w:rPr>
        <w:t xml:space="preserve">הציונים: (א) על ידי רבנו שמעיה: 'צוני ר' להגיה (כך כתב רבנו שמעיה)'; 'ר' צוה להגיה (כך כתב רבנו שמעיה)'; 'תשוב' מורי לר' יהודה ב'ר' אברהם'; 'א'ל' </w:t>
      </w:r>
      <w:r w:rsidRPr="006F69BC">
        <w:rPr>
          <w:rFonts w:hint="cs"/>
          <w:rtl/>
        </w:rPr>
        <w:t>[</w:t>
      </w:r>
      <w:r w:rsidRPr="006F69BC">
        <w:rPr>
          <w:rtl/>
        </w:rPr>
        <w:t>=אמר לנו</w:t>
      </w:r>
      <w:r w:rsidRPr="006F69BC">
        <w:rPr>
          <w:rFonts w:hint="cs"/>
          <w:rtl/>
        </w:rPr>
        <w:t>]</w:t>
      </w:r>
      <w:r w:rsidRPr="006F69BC">
        <w:rPr>
          <w:rtl/>
        </w:rPr>
        <w:t xml:space="preserve"> ופירש לנו ר'';</w:t>
      </w:r>
      <w:r w:rsidR="008757BC" w:rsidRPr="006F69BC">
        <w:rPr>
          <w:rStyle w:val="a4"/>
          <w:rtl/>
        </w:rPr>
        <w:footnoteReference w:id="32"/>
      </w:r>
      <w:r w:rsidRPr="006F69BC">
        <w:rPr>
          <w:rtl/>
        </w:rPr>
        <w:t xml:space="preserve"> </w:t>
      </w:r>
      <w:r w:rsidR="008C7653">
        <w:rPr>
          <w:rFonts w:hint="cs"/>
          <w:rtl/>
        </w:rPr>
        <w:br/>
      </w:r>
      <w:r w:rsidRPr="006F69BC">
        <w:rPr>
          <w:rtl/>
        </w:rPr>
        <w:t xml:space="preserve">(ב) על ידי מכיר: '(ר'), כך הגיה רבנו שמעיה תלמידו של רבנו ש'י''; '(ר'), כ'כ' רב' שמע' ורבו ר'ש'י'' </w:t>
      </w:r>
      <w:r w:rsidRPr="006F69BC">
        <w:rPr>
          <w:rFonts w:hint="cs"/>
          <w:rtl/>
        </w:rPr>
        <w:t>–</w:t>
      </w:r>
      <w:r w:rsidRPr="006F69BC">
        <w:rPr>
          <w:rtl/>
        </w:rPr>
        <w:t xml:space="preserve"> שנראה לפרש: ורבו </w:t>
      </w:r>
      <w:r w:rsidRPr="006F69BC">
        <w:rPr>
          <w:rFonts w:hint="cs"/>
          <w:rtl/>
        </w:rPr>
        <w:t>[</w:t>
      </w:r>
      <w:r w:rsidRPr="006F69BC">
        <w:rPr>
          <w:rtl/>
        </w:rPr>
        <w:t>הוא</w:t>
      </w:r>
      <w:r w:rsidRPr="006F69BC">
        <w:rPr>
          <w:rFonts w:hint="cs"/>
          <w:rtl/>
        </w:rPr>
        <w:t>]</w:t>
      </w:r>
      <w:r w:rsidRPr="006F69BC">
        <w:rPr>
          <w:rtl/>
        </w:rPr>
        <w:t xml:space="preserve"> רש"י; 'הע' </w:t>
      </w:r>
      <w:r w:rsidRPr="006F69BC">
        <w:rPr>
          <w:rFonts w:hint="cs"/>
          <w:rtl/>
        </w:rPr>
        <w:t>[</w:t>
      </w:r>
      <w:r w:rsidRPr="006F69BC">
        <w:rPr>
          <w:rtl/>
        </w:rPr>
        <w:t>=העתקתי</w:t>
      </w:r>
      <w:r w:rsidRPr="006F69BC">
        <w:rPr>
          <w:rFonts w:hint="cs"/>
          <w:rtl/>
        </w:rPr>
        <w:t>]</w:t>
      </w:r>
      <w:r w:rsidRPr="006F69BC">
        <w:rPr>
          <w:rtl/>
        </w:rPr>
        <w:t xml:space="preserve"> מהגהות רבנו שמעיה בשם רב' שלמה סביב פיר' מכת' ידו'; 'כאן פי' רבנו שמעיה בשם רב'ש'י' </w:t>
      </w:r>
      <w:r w:rsidRPr="006F69BC">
        <w:rPr>
          <w:rFonts w:hint="cs"/>
          <w:rtl/>
        </w:rPr>
        <w:t>[</w:t>
      </w:r>
      <w:r w:rsidRPr="006F69BC">
        <w:rPr>
          <w:rtl/>
        </w:rPr>
        <w:t>=רבנו שלמה יצחקי</w:t>
      </w:r>
      <w:r w:rsidRPr="006F69BC">
        <w:rPr>
          <w:rFonts w:hint="cs"/>
          <w:rtl/>
        </w:rPr>
        <w:t>]</w:t>
      </w:r>
      <w:r w:rsidRPr="006F69BC">
        <w:rPr>
          <w:rtl/>
        </w:rPr>
        <w:t xml:space="preserve"> סביב פירושו'.</w:t>
      </w:r>
      <w:r w:rsidR="008757BC" w:rsidRPr="006F69BC">
        <w:rPr>
          <w:rStyle w:val="a4"/>
          <w:rtl/>
        </w:rPr>
        <w:footnoteReference w:id="33"/>
      </w:r>
    </w:p>
    <w:p w:rsidR="00255868" w:rsidRPr="006F69BC" w:rsidRDefault="00255868" w:rsidP="00D50386">
      <w:pPr>
        <w:pStyle w:val="JSIJ"/>
        <w:ind w:firstLine="284"/>
        <w:rPr>
          <w:rFonts w:hint="cs"/>
          <w:rtl/>
        </w:rPr>
      </w:pPr>
      <w:r w:rsidRPr="006F69BC">
        <w:rPr>
          <w:rFonts w:hint="cs"/>
          <w:rtl/>
        </w:rPr>
        <w:t>לבד מן</w:t>
      </w:r>
      <w:r w:rsidRPr="006F69BC">
        <w:rPr>
          <w:rtl/>
        </w:rPr>
        <w:t xml:space="preserve"> </w:t>
      </w:r>
      <w:r w:rsidRPr="006F69BC">
        <w:rPr>
          <w:rFonts w:hint="cs"/>
          <w:rtl/>
        </w:rPr>
        <w:t>ה</w:t>
      </w:r>
      <w:r w:rsidRPr="006F69BC">
        <w:rPr>
          <w:rtl/>
        </w:rPr>
        <w:t xml:space="preserve">ציונים </w:t>
      </w:r>
      <w:r w:rsidRPr="006F69BC">
        <w:rPr>
          <w:rFonts w:hint="cs"/>
          <w:rtl/>
        </w:rPr>
        <w:t>ה</w:t>
      </w:r>
      <w:r w:rsidRPr="006F69BC">
        <w:rPr>
          <w:rtl/>
        </w:rPr>
        <w:t xml:space="preserve">אלה שבסוף ההגהות </w:t>
      </w:r>
      <w:r w:rsidRPr="006F69BC">
        <w:rPr>
          <w:rFonts w:hint="cs"/>
          <w:rtl/>
        </w:rPr>
        <w:t>אפשר</w:t>
      </w:r>
      <w:r w:rsidRPr="006F69BC">
        <w:rPr>
          <w:rtl/>
        </w:rPr>
        <w:t xml:space="preserve"> להיעזר </w:t>
      </w:r>
      <w:r w:rsidRPr="006F69BC">
        <w:rPr>
          <w:rFonts w:hint="cs"/>
          <w:rtl/>
        </w:rPr>
        <w:t xml:space="preserve">עוד </w:t>
      </w:r>
      <w:r w:rsidRPr="006F69BC">
        <w:rPr>
          <w:rtl/>
        </w:rPr>
        <w:t xml:space="preserve">בשני סימנים </w:t>
      </w:r>
      <w:r w:rsidRPr="006F69BC">
        <w:rPr>
          <w:rFonts w:hint="cs"/>
          <w:rtl/>
        </w:rPr>
        <w:t>אחרים</w:t>
      </w:r>
      <w:r w:rsidRPr="006F69BC">
        <w:rPr>
          <w:rtl/>
        </w:rPr>
        <w:t xml:space="preserve"> כדי לתחום את ההגהות: (1) בקרוב לשליש מההגהות האלה</w:t>
      </w:r>
      <w:r w:rsidRPr="006F69BC">
        <w:rPr>
          <w:rFonts w:hint="cs"/>
          <w:rtl/>
        </w:rPr>
        <w:t xml:space="preserve"> ציין</w:t>
      </w:r>
      <w:r w:rsidRPr="006F69BC">
        <w:rPr>
          <w:rtl/>
        </w:rPr>
        <w:t xml:space="preserve"> מכיר את תחילת ההגהה על ידי האות 'ת''</w:t>
      </w:r>
      <w:r w:rsidRPr="006F69BC">
        <w:rPr>
          <w:rFonts w:hint="cs"/>
          <w:rtl/>
        </w:rPr>
        <w:t xml:space="preserve"> </w:t>
      </w:r>
      <w:r w:rsidRPr="006F69BC">
        <w:rPr>
          <w:rtl/>
        </w:rPr>
        <w:t>=</w:t>
      </w:r>
      <w:r w:rsidRPr="006F69BC">
        <w:rPr>
          <w:rFonts w:hint="cs"/>
          <w:rtl/>
        </w:rPr>
        <w:t xml:space="preserve"> </w:t>
      </w:r>
      <w:r w:rsidRPr="006F69BC">
        <w:rPr>
          <w:rtl/>
        </w:rPr>
        <w:t xml:space="preserve">תוספת </w:t>
      </w:r>
      <w:r w:rsidRPr="006F69BC">
        <w:rPr>
          <w:rFonts w:hint="cs"/>
          <w:rtl/>
        </w:rPr>
        <w:t>(</w:t>
      </w:r>
      <w:r w:rsidRPr="006F69BC">
        <w:rPr>
          <w:rtl/>
        </w:rPr>
        <w:t>25 פעמים</w:t>
      </w:r>
      <w:r w:rsidRPr="006F69BC">
        <w:rPr>
          <w:rFonts w:hint="cs"/>
          <w:rtl/>
        </w:rPr>
        <w:t>)</w:t>
      </w:r>
      <w:r w:rsidRPr="006F69BC">
        <w:rPr>
          <w:rtl/>
        </w:rPr>
        <w:t>; ויש שציין</w:t>
      </w:r>
      <w:r w:rsidRPr="006F69BC">
        <w:rPr>
          <w:rFonts w:hint="cs"/>
          <w:rtl/>
        </w:rPr>
        <w:t xml:space="preserve"> אף</w:t>
      </w:r>
      <w:r w:rsidRPr="006F69BC">
        <w:rPr>
          <w:rtl/>
        </w:rPr>
        <w:t xml:space="preserve"> את סופה באות 'ת</w:t>
      </w:r>
      <w:r w:rsidRPr="006F69BC">
        <w:rPr>
          <w:rFonts w:hint="cs"/>
          <w:rtl/>
        </w:rPr>
        <w:t>'</w:t>
      </w:r>
      <w:r w:rsidRPr="006F69BC">
        <w:rPr>
          <w:rtl/>
        </w:rPr>
        <w:t>';</w:t>
      </w:r>
      <w:r w:rsidR="003E54B9" w:rsidRPr="006F69BC">
        <w:rPr>
          <w:rStyle w:val="a4"/>
          <w:rtl/>
        </w:rPr>
        <w:footnoteReference w:id="34"/>
      </w:r>
      <w:r w:rsidRPr="006F69BC">
        <w:rPr>
          <w:rtl/>
        </w:rPr>
        <w:t xml:space="preserve"> (</w:t>
      </w:r>
      <w:r w:rsidRPr="006F69BC">
        <w:rPr>
          <w:rFonts w:hint="cs"/>
          <w:rtl/>
        </w:rPr>
        <w:t>2</w:t>
      </w:r>
      <w:r w:rsidRPr="006F69BC">
        <w:rPr>
          <w:rtl/>
        </w:rPr>
        <w:t>) רוב רובן של ההגהות כתובות בנפרד מן הטקסט הרצוף. בדרך כלל במקום שהסופר רצה להוסיף הגהה הוא ה</w:t>
      </w:r>
      <w:r w:rsidRPr="006F69BC">
        <w:rPr>
          <w:rFonts w:hint="cs"/>
          <w:rtl/>
        </w:rPr>
        <w:t>ֵ</w:t>
      </w:r>
      <w:r w:rsidRPr="006F69BC">
        <w:rPr>
          <w:rtl/>
        </w:rPr>
        <w:t xml:space="preserve">צר את הטור שבו כתב את פירוש רש"י כדי שיוכל להוסיף את ההגהה בטור צר </w:t>
      </w:r>
      <w:r w:rsidRPr="006F69BC">
        <w:rPr>
          <w:rFonts w:hint="cs"/>
          <w:rtl/>
        </w:rPr>
        <w:t>ה</w:t>
      </w:r>
      <w:r w:rsidRPr="006F69BC">
        <w:rPr>
          <w:rtl/>
        </w:rPr>
        <w:t>מקביל לטור של פירוש רש"י עצמו.</w:t>
      </w:r>
      <w:r w:rsidRPr="006F69BC">
        <w:rPr>
          <w:rFonts w:hint="cs"/>
          <w:rtl/>
        </w:rPr>
        <w:t xml:space="preserve"> ויש שמכיר הסתפק בכתיבת ההגהה באותיות קטנות ללא כתיבה בנפרד מן הטקסט וללא הצרת הטורים.</w:t>
      </w:r>
    </w:p>
    <w:p w:rsidR="00255868" w:rsidRPr="006F69BC" w:rsidRDefault="00255868" w:rsidP="00D50386">
      <w:pPr>
        <w:pStyle w:val="JSIJ"/>
        <w:ind w:firstLine="284"/>
        <w:rPr>
          <w:rFonts w:hint="cs"/>
          <w:rtl/>
        </w:rPr>
      </w:pPr>
      <w:r w:rsidRPr="006F69BC">
        <w:rPr>
          <w:rFonts w:hint="cs"/>
          <w:rtl/>
        </w:rPr>
        <w:t>בזיקה ל</w:t>
      </w:r>
      <w:r w:rsidRPr="006F69BC">
        <w:rPr>
          <w:rtl/>
        </w:rPr>
        <w:t xml:space="preserve">ציונים האלה </w:t>
      </w:r>
      <w:r w:rsidRPr="006F69BC">
        <w:rPr>
          <w:rFonts w:hint="cs"/>
          <w:rtl/>
        </w:rPr>
        <w:t>המזהים</w:t>
      </w:r>
      <w:r w:rsidRPr="006F69BC">
        <w:rPr>
          <w:rtl/>
        </w:rPr>
        <w:t xml:space="preserve"> את הגהותיו של רש"י ראוי </w:t>
      </w:r>
      <w:r w:rsidRPr="006F69BC">
        <w:rPr>
          <w:rFonts w:hint="cs"/>
          <w:rtl/>
        </w:rPr>
        <w:t>לציין</w:t>
      </w:r>
      <w:r w:rsidRPr="006F69BC">
        <w:rPr>
          <w:rtl/>
        </w:rPr>
        <w:t xml:space="preserve"> שעיון שני בהערות שהביא ברלינר בשם רבנו שמעיה</w:t>
      </w:r>
      <w:r w:rsidRPr="006F69BC">
        <w:rPr>
          <w:rFonts w:hint="cs"/>
          <w:rtl/>
        </w:rPr>
        <w:t>,</w:t>
      </w:r>
      <w:r w:rsidRPr="006F69BC">
        <w:rPr>
          <w:rtl/>
        </w:rPr>
        <w:t xml:space="preserve"> </w:t>
      </w:r>
      <w:r w:rsidRPr="006F69BC">
        <w:rPr>
          <w:rFonts w:hint="cs"/>
          <w:rtl/>
        </w:rPr>
        <w:t>רובן</w:t>
      </w:r>
      <w:r w:rsidRPr="006F69BC">
        <w:rPr>
          <w:rtl/>
        </w:rPr>
        <w:t xml:space="preserve"> ללא הציונים שבסו</w:t>
      </w:r>
      <w:r w:rsidRPr="006F69BC">
        <w:rPr>
          <w:rFonts w:hint="cs"/>
          <w:rtl/>
        </w:rPr>
        <w:t>פן,</w:t>
      </w:r>
      <w:r w:rsidRPr="006F69BC">
        <w:rPr>
          <w:rtl/>
        </w:rPr>
        <w:t xml:space="preserve"> מעלה שמבין 62 ההערות שהביא, 13 מהן</w:t>
      </w:r>
      <w:r w:rsidRPr="006F69BC">
        <w:rPr>
          <w:rFonts w:hint="cs"/>
          <w:rtl/>
        </w:rPr>
        <w:t>,</w:t>
      </w:r>
      <w:r w:rsidRPr="006F69BC">
        <w:rPr>
          <w:rtl/>
        </w:rPr>
        <w:t xml:space="preserve"> רובן מספר דברים</w:t>
      </w:r>
      <w:r w:rsidRPr="006F69BC">
        <w:rPr>
          <w:rFonts w:hint="cs"/>
          <w:rtl/>
        </w:rPr>
        <w:t>,</w:t>
      </w:r>
      <w:r w:rsidRPr="006F69BC">
        <w:rPr>
          <w:rtl/>
        </w:rPr>
        <w:t xml:space="preserve"> </w:t>
      </w:r>
      <w:r w:rsidRPr="006F69BC">
        <w:rPr>
          <w:rFonts w:hint="cs"/>
          <w:rtl/>
        </w:rPr>
        <w:t xml:space="preserve">אין </w:t>
      </w:r>
      <w:r w:rsidRPr="006F69BC">
        <w:rPr>
          <w:rtl/>
        </w:rPr>
        <w:t>מקורן בדברי רבנו שמעיה אלא בדברי רש"י</w:t>
      </w:r>
      <w:r w:rsidRPr="006F69BC">
        <w:rPr>
          <w:rFonts w:hint="cs"/>
          <w:rtl/>
        </w:rPr>
        <w:t>, כפי שציין רבנו שמעיה</w:t>
      </w:r>
      <w:r w:rsidRPr="006F69BC">
        <w:rPr>
          <w:rtl/>
        </w:rPr>
        <w:t xml:space="preserve"> בסוף הערות אלה (כגון: 'מ"ר'; 'ר'')</w:t>
      </w:r>
      <w:r w:rsidRPr="006F69BC">
        <w:rPr>
          <w:rFonts w:hint="cs"/>
          <w:rtl/>
        </w:rPr>
        <w:t>,</w:t>
      </w:r>
      <w:r w:rsidR="00B612D7" w:rsidRPr="006F69BC">
        <w:rPr>
          <w:rStyle w:val="a4"/>
          <w:rtl/>
        </w:rPr>
        <w:footnoteReference w:id="35"/>
      </w:r>
      <w:r w:rsidRPr="006F69BC">
        <w:rPr>
          <w:rtl/>
        </w:rPr>
        <w:t xml:space="preserve"> </w:t>
      </w:r>
      <w:r w:rsidRPr="006F69BC">
        <w:rPr>
          <w:rFonts w:hint="cs"/>
          <w:rtl/>
        </w:rPr>
        <w:t>עוד הערה אחרת איננה מרבנו שמעיה אלא ממכיר.</w:t>
      </w:r>
      <w:r w:rsidR="00D02DCB" w:rsidRPr="006F69BC">
        <w:rPr>
          <w:rStyle w:val="a4"/>
          <w:rtl/>
        </w:rPr>
        <w:footnoteReference w:id="36"/>
      </w:r>
      <w:r w:rsidRPr="006F69BC">
        <w:rPr>
          <w:rFonts w:hint="cs"/>
          <w:rtl/>
        </w:rPr>
        <w:t xml:space="preserve"> </w:t>
      </w:r>
      <w:r w:rsidRPr="006F69BC">
        <w:rPr>
          <w:rtl/>
        </w:rPr>
        <w:t xml:space="preserve">גם </w:t>
      </w:r>
      <w:r w:rsidRPr="006F69BC">
        <w:rPr>
          <w:rFonts w:hint="cs"/>
          <w:rtl/>
        </w:rPr>
        <w:t>מתוך</w:t>
      </w:r>
      <w:r w:rsidRPr="006F69BC">
        <w:rPr>
          <w:rtl/>
        </w:rPr>
        <w:t xml:space="preserve"> המבחר הקטן של הערות שהביא ברלינר לאחר </w:t>
      </w:r>
      <w:r w:rsidRPr="006F69BC">
        <w:rPr>
          <w:rtl/>
        </w:rPr>
        <w:lastRenderedPageBreak/>
        <w:t>מכן</w:t>
      </w:r>
      <w:r w:rsidRPr="006F69BC">
        <w:rPr>
          <w:color w:val="008000"/>
          <w:rtl/>
        </w:rPr>
        <w:t xml:space="preserve"> </w:t>
      </w:r>
      <w:r w:rsidRPr="006F69BC">
        <w:rPr>
          <w:rtl/>
        </w:rPr>
        <w:t xml:space="preserve">במבוא למהדורתו </w:t>
      </w:r>
      <w:r w:rsidRPr="006F69BC">
        <w:rPr>
          <w:rFonts w:hint="cs"/>
          <w:rtl/>
        </w:rPr>
        <w:t xml:space="preserve">השנייה </w:t>
      </w:r>
      <w:r w:rsidRPr="006F69BC">
        <w:rPr>
          <w:rtl/>
        </w:rPr>
        <w:t xml:space="preserve">של פירוש רש"י (1905), שלוש מקורן </w:t>
      </w:r>
      <w:r w:rsidRPr="006F69BC">
        <w:rPr>
          <w:rFonts w:hint="cs"/>
          <w:rtl/>
        </w:rPr>
        <w:t>ב</w:t>
      </w:r>
      <w:r w:rsidRPr="006F69BC">
        <w:rPr>
          <w:rtl/>
        </w:rPr>
        <w:t xml:space="preserve">רש"י ולא </w:t>
      </w:r>
      <w:r w:rsidRPr="006F69BC">
        <w:rPr>
          <w:rFonts w:hint="cs"/>
          <w:rtl/>
        </w:rPr>
        <w:t>ב</w:t>
      </w:r>
      <w:r w:rsidRPr="006F69BC">
        <w:rPr>
          <w:rtl/>
        </w:rPr>
        <w:t>רבנו שמעיה</w:t>
      </w:r>
      <w:r w:rsidRPr="006F69BC">
        <w:rPr>
          <w:rFonts w:hint="cs"/>
          <w:rtl/>
        </w:rPr>
        <w:t>,</w:t>
      </w:r>
      <w:r w:rsidRPr="006F69BC">
        <w:rPr>
          <w:rtl/>
        </w:rPr>
        <w:t xml:space="preserve"> </w:t>
      </w:r>
      <w:r w:rsidRPr="006F69BC">
        <w:rPr>
          <w:rFonts w:hint="cs"/>
          <w:rtl/>
        </w:rPr>
        <w:t>כפי שציין</w:t>
      </w:r>
      <w:r w:rsidRPr="006F69BC">
        <w:rPr>
          <w:rtl/>
        </w:rPr>
        <w:t xml:space="preserve"> רבנו שמעיה בסוף הערות אלה.</w:t>
      </w:r>
      <w:r w:rsidR="00291C79" w:rsidRPr="006F69BC">
        <w:rPr>
          <w:rStyle w:val="a4"/>
          <w:rtl/>
        </w:rPr>
        <w:footnoteReference w:id="37"/>
      </w:r>
      <w:r w:rsidRPr="006F69BC">
        <w:rPr>
          <w:rtl/>
        </w:rPr>
        <w:t xml:space="preserve"> </w:t>
      </w:r>
    </w:p>
    <w:p w:rsidR="00255868" w:rsidRPr="006F69BC" w:rsidRDefault="00255868" w:rsidP="00D50386">
      <w:pPr>
        <w:pStyle w:val="JSIJ"/>
        <w:ind w:firstLine="284"/>
        <w:rPr>
          <w:rtl/>
        </w:rPr>
      </w:pPr>
      <w:r w:rsidRPr="006F69BC">
        <w:rPr>
          <w:rtl/>
        </w:rPr>
        <w:t xml:space="preserve">מבין </w:t>
      </w:r>
      <w:r w:rsidRPr="006F69BC">
        <w:rPr>
          <w:rFonts w:hint="cs"/>
          <w:rtl/>
        </w:rPr>
        <w:t>82</w:t>
      </w:r>
      <w:r w:rsidRPr="006F69BC">
        <w:rPr>
          <w:rtl/>
        </w:rPr>
        <w:t xml:space="preserve"> ההגהות של רש"י לפירושו על התורה </w:t>
      </w:r>
      <w:r w:rsidRPr="006F69BC">
        <w:rPr>
          <w:rFonts w:hint="cs"/>
          <w:rtl/>
        </w:rPr>
        <w:t>18 בלבד</w:t>
      </w:r>
      <w:r w:rsidRPr="006F69BC">
        <w:rPr>
          <w:rtl/>
        </w:rPr>
        <w:t xml:space="preserve"> (2</w:t>
      </w:r>
      <w:r w:rsidRPr="006F69BC">
        <w:rPr>
          <w:rFonts w:hint="cs"/>
          <w:rtl/>
        </w:rPr>
        <w:t>2</w:t>
      </w:r>
      <w:r w:rsidRPr="006F69BC">
        <w:rPr>
          <w:rtl/>
        </w:rPr>
        <w:t>%</w:t>
      </w:r>
      <w:r w:rsidRPr="006F69BC">
        <w:rPr>
          <w:rFonts w:hint="cs"/>
          <w:rtl/>
        </w:rPr>
        <w:t>)</w:t>
      </w:r>
      <w:r w:rsidRPr="006F69BC">
        <w:rPr>
          <w:rtl/>
        </w:rPr>
        <w:t xml:space="preserve"> נמצאות במהדורות הדפוס של פירוש רש"י</w:t>
      </w:r>
      <w:r w:rsidRPr="006F69BC">
        <w:rPr>
          <w:rFonts w:hint="cs"/>
          <w:rtl/>
        </w:rPr>
        <w:t xml:space="preserve"> בשלמותן או חלקן</w:t>
      </w:r>
      <w:r w:rsidRPr="006F69BC">
        <w:rPr>
          <w:rtl/>
        </w:rPr>
        <w:t xml:space="preserve">, כדלהלן: בראשית </w:t>
      </w:r>
      <w:r w:rsidRPr="006F69BC">
        <w:rPr>
          <w:rFonts w:hint="cs"/>
          <w:rtl/>
        </w:rPr>
        <w:t>–</w:t>
      </w:r>
      <w:r w:rsidRPr="006F69BC">
        <w:rPr>
          <w:rtl/>
        </w:rPr>
        <w:t xml:space="preserve"> </w:t>
      </w:r>
      <w:r w:rsidRPr="006F69BC">
        <w:rPr>
          <w:rFonts w:hint="cs"/>
          <w:rtl/>
        </w:rPr>
        <w:t>הגהה אחת</w:t>
      </w:r>
      <w:r w:rsidRPr="006F69BC">
        <w:rPr>
          <w:rtl/>
        </w:rPr>
        <w:t xml:space="preserve">; שמות </w:t>
      </w:r>
      <w:r w:rsidRPr="006F69BC">
        <w:rPr>
          <w:rFonts w:hint="cs"/>
          <w:rtl/>
        </w:rPr>
        <w:t>–</w:t>
      </w:r>
      <w:r w:rsidRPr="006F69BC">
        <w:rPr>
          <w:rtl/>
        </w:rPr>
        <w:t xml:space="preserve"> </w:t>
      </w:r>
      <w:r w:rsidRPr="006F69BC">
        <w:rPr>
          <w:rFonts w:hint="cs"/>
          <w:rtl/>
        </w:rPr>
        <w:t>הגהה אחת</w:t>
      </w:r>
      <w:r w:rsidRPr="006F69BC">
        <w:rPr>
          <w:rtl/>
        </w:rPr>
        <w:t xml:space="preserve"> (חלקי</w:t>
      </w:r>
      <w:r w:rsidRPr="006F69BC">
        <w:rPr>
          <w:rFonts w:hint="cs"/>
          <w:rtl/>
        </w:rPr>
        <w:t>ת</w:t>
      </w:r>
      <w:r w:rsidRPr="006F69BC">
        <w:rPr>
          <w:rtl/>
        </w:rPr>
        <w:t xml:space="preserve">); ויקרא </w:t>
      </w:r>
      <w:r w:rsidRPr="006F69BC">
        <w:rPr>
          <w:rFonts w:hint="cs"/>
          <w:rtl/>
        </w:rPr>
        <w:t>– שש הגהות</w:t>
      </w:r>
      <w:r w:rsidRPr="006F69BC">
        <w:rPr>
          <w:rtl/>
        </w:rPr>
        <w:t xml:space="preserve">; במדבר </w:t>
      </w:r>
      <w:r w:rsidRPr="006F69BC">
        <w:rPr>
          <w:rFonts w:hint="cs"/>
          <w:rtl/>
        </w:rPr>
        <w:t>–</w:t>
      </w:r>
      <w:r w:rsidRPr="006F69BC">
        <w:rPr>
          <w:rtl/>
        </w:rPr>
        <w:t xml:space="preserve"> </w:t>
      </w:r>
      <w:r w:rsidRPr="006F69BC">
        <w:rPr>
          <w:rFonts w:hint="cs"/>
          <w:rtl/>
        </w:rPr>
        <w:t>ארבע הגהות</w:t>
      </w:r>
      <w:r w:rsidRPr="006F69BC">
        <w:rPr>
          <w:rtl/>
        </w:rPr>
        <w:t xml:space="preserve">; דברים </w:t>
      </w:r>
      <w:r w:rsidRPr="006F69BC">
        <w:rPr>
          <w:rFonts w:hint="cs"/>
          <w:rtl/>
        </w:rPr>
        <w:t>– שש הגהות.</w:t>
      </w:r>
      <w:r w:rsidR="00291C79" w:rsidRPr="006F69BC">
        <w:rPr>
          <w:rStyle w:val="a4"/>
          <w:rtl/>
        </w:rPr>
        <w:footnoteReference w:id="38"/>
      </w:r>
      <w:r w:rsidRPr="006F69BC">
        <w:rPr>
          <w:rtl/>
        </w:rPr>
        <w:t xml:space="preserve"> מכל מקום, </w:t>
      </w:r>
      <w:r w:rsidRPr="006F69BC">
        <w:rPr>
          <w:rFonts w:hint="cs"/>
          <w:rtl/>
        </w:rPr>
        <w:t xml:space="preserve">בדפוס </w:t>
      </w:r>
      <w:r w:rsidRPr="006F69BC">
        <w:rPr>
          <w:rtl/>
        </w:rPr>
        <w:t xml:space="preserve">לא צוין שהערות אלה שייכות </w:t>
      </w:r>
      <w:r w:rsidRPr="006F69BC">
        <w:rPr>
          <w:spacing w:val="30"/>
          <w:rtl/>
        </w:rPr>
        <w:t>להגהותיו</w:t>
      </w:r>
      <w:r w:rsidRPr="006F69BC">
        <w:rPr>
          <w:rtl/>
        </w:rPr>
        <w:t xml:space="preserve"> של רש"י ואינן חלק מהפירוש המקורי. יש להניח שמצב זה משקף </w:t>
      </w:r>
      <w:r w:rsidRPr="006F69BC">
        <w:rPr>
          <w:rFonts w:hint="cs"/>
          <w:rtl/>
        </w:rPr>
        <w:t>כמה</w:t>
      </w:r>
      <w:r w:rsidRPr="006F69BC">
        <w:rPr>
          <w:rtl/>
        </w:rPr>
        <w:t xml:space="preserve"> </w:t>
      </w:r>
      <w:r w:rsidRPr="006F69BC">
        <w:rPr>
          <w:rFonts w:hint="cs"/>
          <w:rtl/>
        </w:rPr>
        <w:t>מ</w:t>
      </w:r>
      <w:r w:rsidRPr="006F69BC">
        <w:rPr>
          <w:rtl/>
        </w:rPr>
        <w:t>כתבי היד של פירוש רש"י לתורה</w:t>
      </w:r>
      <w:r w:rsidRPr="006F69BC">
        <w:rPr>
          <w:rFonts w:hint="cs"/>
          <w:rtl/>
        </w:rPr>
        <w:t>,</w:t>
      </w:r>
      <w:r w:rsidRPr="006F69BC">
        <w:rPr>
          <w:rtl/>
        </w:rPr>
        <w:t xml:space="preserve"> שהיו לפני המהדירים</w:t>
      </w:r>
      <w:r w:rsidRPr="006F69BC">
        <w:rPr>
          <w:rFonts w:hint="cs"/>
          <w:rtl/>
        </w:rPr>
        <w:t>,</w:t>
      </w:r>
      <w:r w:rsidRPr="006F69BC">
        <w:rPr>
          <w:rtl/>
        </w:rPr>
        <w:t xml:space="preserve"> </w:t>
      </w:r>
      <w:r w:rsidRPr="006F69BC">
        <w:rPr>
          <w:rFonts w:hint="cs"/>
          <w:rtl/>
        </w:rPr>
        <w:t>כלומר</w:t>
      </w:r>
      <w:r w:rsidRPr="006F69BC">
        <w:rPr>
          <w:rtl/>
        </w:rPr>
        <w:t xml:space="preserve"> </w:t>
      </w:r>
      <w:r w:rsidRPr="006F69BC">
        <w:rPr>
          <w:rFonts w:hint="cs"/>
          <w:rtl/>
        </w:rPr>
        <w:t>ב</w:t>
      </w:r>
      <w:r w:rsidRPr="006F69BC">
        <w:rPr>
          <w:rtl/>
        </w:rPr>
        <w:t xml:space="preserve">כתבי היד האלה </w:t>
      </w:r>
      <w:r w:rsidRPr="006F69BC">
        <w:rPr>
          <w:rFonts w:hint="cs"/>
          <w:rtl/>
        </w:rPr>
        <w:t>היה</w:t>
      </w:r>
      <w:r w:rsidRPr="006F69BC">
        <w:rPr>
          <w:rtl/>
        </w:rPr>
        <w:t xml:space="preserve"> מיעוט קטן של הגהותיו של</w:t>
      </w:r>
      <w:r w:rsidRPr="006F69BC">
        <w:rPr>
          <w:color w:val="008000"/>
          <w:rtl/>
        </w:rPr>
        <w:t xml:space="preserve"> </w:t>
      </w:r>
      <w:r w:rsidRPr="006F69BC">
        <w:rPr>
          <w:rtl/>
        </w:rPr>
        <w:t>רש"י</w:t>
      </w:r>
      <w:r w:rsidRPr="006F69BC">
        <w:rPr>
          <w:rFonts w:hint="cs"/>
          <w:rtl/>
        </w:rPr>
        <w:t>, ואף אלה</w:t>
      </w:r>
      <w:r w:rsidRPr="006F69BC">
        <w:rPr>
          <w:rtl/>
        </w:rPr>
        <w:t xml:space="preserve"> ללא ציון המזהה את בעל ההגהה. במהדורת ברלינר של פירוש רש"י הוקפו </w:t>
      </w:r>
      <w:r w:rsidRPr="006F69BC">
        <w:rPr>
          <w:rFonts w:hint="cs"/>
          <w:rtl/>
        </w:rPr>
        <w:t>כמחצית</w:t>
      </w:r>
      <w:r w:rsidRPr="006F69BC">
        <w:rPr>
          <w:rtl/>
        </w:rPr>
        <w:t xml:space="preserve"> מההגהות האלה </w:t>
      </w:r>
      <w:r w:rsidRPr="006F69BC">
        <w:rPr>
          <w:rFonts w:hint="cs"/>
          <w:rtl/>
        </w:rPr>
        <w:t xml:space="preserve">שבדפוס </w:t>
      </w:r>
      <w:r w:rsidRPr="006F69BC">
        <w:rPr>
          <w:rtl/>
        </w:rPr>
        <w:t>בסוגריים מרובעים</w:t>
      </w:r>
      <w:r w:rsidRPr="006F69BC">
        <w:rPr>
          <w:rFonts w:hint="cs"/>
          <w:rtl/>
        </w:rPr>
        <w:t xml:space="preserve"> על מנת</w:t>
      </w:r>
      <w:r w:rsidRPr="006F69BC">
        <w:rPr>
          <w:rtl/>
        </w:rPr>
        <w:t xml:space="preserve"> לציין שאין זה חלק</w:t>
      </w:r>
      <w:r w:rsidRPr="006F69BC">
        <w:rPr>
          <w:color w:val="008000"/>
          <w:rtl/>
        </w:rPr>
        <w:t xml:space="preserve"> </w:t>
      </w:r>
      <w:r w:rsidRPr="006F69BC">
        <w:rPr>
          <w:rtl/>
        </w:rPr>
        <w:t>מפירוש רש"י המקורי.</w:t>
      </w:r>
      <w:r w:rsidR="00291C79" w:rsidRPr="006F69BC">
        <w:rPr>
          <w:rStyle w:val="a4"/>
          <w:rtl/>
        </w:rPr>
        <w:footnoteReference w:id="39"/>
      </w:r>
      <w:r w:rsidRPr="006F69BC">
        <w:rPr>
          <w:rtl/>
        </w:rPr>
        <w:t xml:space="preserve"> </w:t>
      </w:r>
      <w:r w:rsidRPr="006F69BC">
        <w:rPr>
          <w:rFonts w:hint="cs"/>
          <w:rtl/>
        </w:rPr>
        <w:t>במהדורתו הראשונה של פירוש רש"י ציין ברלינר ברוב המקרים המוקפים האלה כתבי יד שבהם הקטע חסר.</w:t>
      </w:r>
      <w:r w:rsidR="00291C79" w:rsidRPr="006F69BC">
        <w:rPr>
          <w:rStyle w:val="a4"/>
          <w:rtl/>
        </w:rPr>
        <w:footnoteReference w:id="40"/>
      </w:r>
      <w:r w:rsidRPr="006F69BC">
        <w:rPr>
          <w:rFonts w:hint="cs"/>
          <w:rtl/>
        </w:rPr>
        <w:t xml:space="preserve"> </w:t>
      </w:r>
      <w:r w:rsidRPr="006F69BC">
        <w:rPr>
          <w:rtl/>
        </w:rPr>
        <w:t>מכל מקום</w:t>
      </w:r>
      <w:r w:rsidRPr="006F69BC">
        <w:rPr>
          <w:rFonts w:hint="cs"/>
          <w:rtl/>
        </w:rPr>
        <w:t>,</w:t>
      </w:r>
      <w:r w:rsidRPr="006F69BC">
        <w:rPr>
          <w:rtl/>
        </w:rPr>
        <w:t xml:space="preserve"> בדרך כלל לא ציין ברלינר </w:t>
      </w:r>
      <w:r w:rsidRPr="006F69BC">
        <w:rPr>
          <w:rFonts w:hint="cs"/>
          <w:rtl/>
        </w:rPr>
        <w:t xml:space="preserve">(גם במהדורתו השנייה) </w:t>
      </w:r>
      <w:r w:rsidRPr="006F69BC">
        <w:rPr>
          <w:rtl/>
        </w:rPr>
        <w:t>שהערות אלה הן מהגהותיו של רש"י.</w:t>
      </w:r>
      <w:r w:rsidR="00DF7F38" w:rsidRPr="006F69BC">
        <w:rPr>
          <w:rStyle w:val="a4"/>
          <w:rtl/>
        </w:rPr>
        <w:footnoteReference w:id="41"/>
      </w:r>
      <w:r w:rsidRPr="006F69BC">
        <w:rPr>
          <w:rFonts w:hint="cs"/>
          <w:rtl/>
        </w:rPr>
        <w:t xml:space="preserve"> להלן, בסיום הרשימה, נחזור לדון בממצאים במדגם של כתבי יד של פירוש רש"י, ובדפוסים ראשונים של פירושו.</w:t>
      </w:r>
    </w:p>
    <w:p w:rsidR="00255868" w:rsidRPr="006F69BC" w:rsidRDefault="00255868" w:rsidP="00881F0A">
      <w:pPr>
        <w:pStyle w:val="JSIJ"/>
        <w:ind w:firstLine="284"/>
        <w:rPr>
          <w:rFonts w:hint="cs"/>
          <w:rtl/>
        </w:rPr>
      </w:pPr>
      <w:r w:rsidRPr="006F69BC">
        <w:rPr>
          <w:rtl/>
        </w:rPr>
        <w:t xml:space="preserve">אפשר שיש מקום לדייק </w:t>
      </w:r>
      <w:r w:rsidRPr="006F69BC">
        <w:rPr>
          <w:rFonts w:hint="cs"/>
          <w:rtl/>
        </w:rPr>
        <w:t>ב</w:t>
      </w:r>
      <w:r w:rsidRPr="006F69BC">
        <w:rPr>
          <w:rtl/>
        </w:rPr>
        <w:t xml:space="preserve">נוסחים שהוסיף רבנו שמעיה בסוף ההגהות: 'צווני רבי להגיה' משמעו שרש"י אמר במפורש לרבנו שמעיה להגיה את פירושו; </w:t>
      </w:r>
      <w:r w:rsidR="008C7653">
        <w:rPr>
          <w:rFonts w:hint="cs"/>
          <w:rtl/>
        </w:rPr>
        <w:t>'</w:t>
      </w:r>
      <w:r w:rsidRPr="006F69BC">
        <w:rPr>
          <w:rtl/>
        </w:rPr>
        <w:t>רבי</w:t>
      </w:r>
      <w:r w:rsidR="008C7653">
        <w:rPr>
          <w:rFonts w:hint="cs"/>
          <w:rtl/>
        </w:rPr>
        <w:t>'</w:t>
      </w:r>
      <w:r w:rsidR="008C7653" w:rsidRPr="006F69BC">
        <w:rPr>
          <w:rtl/>
        </w:rPr>
        <w:t xml:space="preserve"> </w:t>
      </w:r>
      <w:r w:rsidRPr="006F69BC">
        <w:rPr>
          <w:rtl/>
        </w:rPr>
        <w:t>ו</w:t>
      </w:r>
      <w:r w:rsidR="008C7653">
        <w:rPr>
          <w:rFonts w:hint="cs"/>
          <w:rtl/>
        </w:rPr>
        <w:t>'</w:t>
      </w:r>
      <w:r w:rsidRPr="006F69BC">
        <w:rPr>
          <w:rtl/>
        </w:rPr>
        <w:t>מפי רבי</w:t>
      </w:r>
      <w:r w:rsidR="008C7653">
        <w:rPr>
          <w:rFonts w:hint="cs"/>
          <w:rtl/>
        </w:rPr>
        <w:t>'</w:t>
      </w:r>
      <w:r w:rsidR="00881F0A">
        <w:rPr>
          <w:rFonts w:hint="cs"/>
          <w:rtl/>
        </w:rPr>
        <w:t xml:space="preserve"> </w:t>
      </w:r>
      <w:r w:rsidRPr="006F69BC">
        <w:rPr>
          <w:rFonts w:hint="cs"/>
          <w:rtl/>
        </w:rPr>
        <w:t>נראה</w:t>
      </w:r>
      <w:r w:rsidRPr="006F69BC">
        <w:rPr>
          <w:rtl/>
        </w:rPr>
        <w:t xml:space="preserve"> </w:t>
      </w:r>
      <w:r w:rsidRPr="006F69BC">
        <w:rPr>
          <w:rFonts w:hint="cs"/>
          <w:rtl/>
        </w:rPr>
        <w:t>ש</w:t>
      </w:r>
      <w:r w:rsidRPr="006F69BC">
        <w:rPr>
          <w:rtl/>
        </w:rPr>
        <w:t xml:space="preserve">משמעם שרבנו שמעיה שמע את הדברים הנוספים מרש"י בעל פה (בשיעור </w:t>
      </w:r>
      <w:r w:rsidRPr="006F69BC">
        <w:rPr>
          <w:rFonts w:hint="cs"/>
          <w:rtl/>
        </w:rPr>
        <w:t>א</w:t>
      </w:r>
      <w:r w:rsidRPr="006F69BC">
        <w:rPr>
          <w:rtl/>
        </w:rPr>
        <w:t xml:space="preserve">ו בשיחה פרטית), אף שרש"י לא אמר לו במפורש להגיה את הפירוש. מכל מקום, כאן </w:t>
      </w:r>
      <w:r w:rsidRPr="006F69BC">
        <w:rPr>
          <w:rtl/>
        </w:rPr>
        <w:lastRenderedPageBreak/>
        <w:t xml:space="preserve">נכנה את כל ההוספות שיצאו מרש"י עצמו (כפי שהעיד עליהן רבנו שמעיה) </w:t>
      </w:r>
      <w:r w:rsidRPr="006F69BC">
        <w:rPr>
          <w:rFonts w:hint="cs"/>
          <w:rtl/>
        </w:rPr>
        <w:t>'</w:t>
      </w:r>
      <w:r w:rsidRPr="006F69BC">
        <w:rPr>
          <w:rtl/>
        </w:rPr>
        <w:t>הגהות רש"י</w:t>
      </w:r>
      <w:r w:rsidRPr="006F69BC">
        <w:rPr>
          <w:rFonts w:hint="cs"/>
          <w:rtl/>
        </w:rPr>
        <w:t>'</w:t>
      </w:r>
      <w:r w:rsidRPr="006F69BC">
        <w:rPr>
          <w:rtl/>
        </w:rPr>
        <w:t xml:space="preserve"> </w:t>
      </w:r>
      <w:r w:rsidRPr="006F69BC">
        <w:rPr>
          <w:rFonts w:hint="cs"/>
          <w:rtl/>
        </w:rPr>
        <w:t>כדי</w:t>
      </w:r>
      <w:r w:rsidRPr="006F69BC">
        <w:rPr>
          <w:rtl/>
        </w:rPr>
        <w:t xml:space="preserve"> להבדיל מהגהות שמקור</w:t>
      </w:r>
      <w:r w:rsidRPr="006F69BC">
        <w:rPr>
          <w:rFonts w:hint="cs"/>
          <w:rtl/>
        </w:rPr>
        <w:t>ן</w:t>
      </w:r>
      <w:r w:rsidRPr="006F69BC">
        <w:rPr>
          <w:rtl/>
        </w:rPr>
        <w:t xml:space="preserve"> </w:t>
      </w:r>
      <w:r w:rsidRPr="006F69BC">
        <w:rPr>
          <w:rFonts w:hint="cs"/>
          <w:rtl/>
        </w:rPr>
        <w:t>ב</w:t>
      </w:r>
      <w:r w:rsidRPr="006F69BC">
        <w:rPr>
          <w:rtl/>
        </w:rPr>
        <w:t xml:space="preserve">רבנו שמעיה עצמו או </w:t>
      </w:r>
      <w:r w:rsidRPr="006F69BC">
        <w:rPr>
          <w:rFonts w:hint="cs"/>
          <w:rtl/>
        </w:rPr>
        <w:t>ב</w:t>
      </w:r>
      <w:r w:rsidRPr="006F69BC">
        <w:rPr>
          <w:rtl/>
        </w:rPr>
        <w:t>סופר מכיר.</w:t>
      </w:r>
      <w:r w:rsidR="00DF7F38" w:rsidRPr="006F69BC">
        <w:rPr>
          <w:rStyle w:val="a4"/>
          <w:rtl/>
        </w:rPr>
        <w:footnoteReference w:id="42"/>
      </w:r>
    </w:p>
    <w:p w:rsidR="00255868" w:rsidRPr="006F69BC" w:rsidRDefault="00255868" w:rsidP="00E018F2">
      <w:pPr>
        <w:pStyle w:val="JSIJ"/>
        <w:ind w:firstLine="284"/>
        <w:rPr>
          <w:rFonts w:hint="cs"/>
          <w:rtl/>
        </w:rPr>
      </w:pPr>
      <w:r w:rsidRPr="006F69BC">
        <w:rPr>
          <w:rFonts w:hint="cs"/>
          <w:rtl/>
        </w:rPr>
        <w:t>להלן, ברשימה של ההגהות, נציין גם את הצורה החיצונית של ההגהה כדי להקל על</w:t>
      </w:r>
      <w:r w:rsidRPr="006F69BC">
        <w:rPr>
          <w:rFonts w:hint="cs"/>
          <w:color w:val="008000"/>
          <w:rtl/>
        </w:rPr>
        <w:t xml:space="preserve"> </w:t>
      </w:r>
      <w:r w:rsidRPr="006F69BC">
        <w:rPr>
          <w:rFonts w:hint="cs"/>
          <w:rtl/>
        </w:rPr>
        <w:t>מציאתה בכתב היד (כגון אם היא נפרדת או בכתב קטן מזה של שאר הטקסט). עוד נעיר על מידת תפוצתן בשתי המהדורות של פירוש רש"י שההדיר ברלינר (ברלין 1866; פראנקפורט א"מ 1905). ועוד נעיר באיזה מכתבי היד של פירוש רש"י שבדק ברלינר במהדורה הראשונה שלו נמצאות הגהות אלה. ואלה כתבי היד: המבורג 37 (קטלוג של שטיינשניידר</w:t>
      </w:r>
      <w:r w:rsidRPr="006F69BC">
        <w:t xml:space="preserve"> </w:t>
      </w:r>
      <w:r w:rsidRPr="006F69BC">
        <w:rPr>
          <w:rFonts w:hint="cs"/>
          <w:rtl/>
        </w:rPr>
        <w:t xml:space="preserve">= </w:t>
      </w:r>
      <w:r w:rsidRPr="006F69BC">
        <w:t>Cod. Hebr. 32</w:t>
      </w:r>
      <w:r w:rsidRPr="006F69BC">
        <w:rPr>
          <w:rFonts w:hint="cs"/>
          <w:rtl/>
        </w:rPr>
        <w:t>; צוין על ידי ברלינ</w:t>
      </w:r>
      <w:r w:rsidR="00E018F2">
        <w:rPr>
          <w:rFonts w:hint="cs"/>
          <w:rtl/>
        </w:rPr>
        <w:t xml:space="preserve">ר </w:t>
      </w:r>
      <w:r w:rsidRPr="006F69BC">
        <w:rPr>
          <w:rFonts w:hint="cs"/>
          <w:rtl/>
        </w:rPr>
        <w:t>באות ה); וורמייזא (=כ"י ברסלאו), שכלל פירוש רש"י ופירוש רשב"ם (וו; כתב היד נעלם); מינכן 5 (שנת 1233; מ=מינכן); מינכן 148 (מאה טו; מ"ג=מינכן ג); סרוול 12 (שנת 1421; פראג, ספריית אוניברסיטת קרל, סרוול 12, לשעבר ברלסאו 102, קטלוג לוינגר 32; ס=סרוול); ליידן 1 (ל); שני כתבי יד מערפורט (ע"א, ע"ב), שהם היום כתבי היד ברלין, ספריית המדינה 140 (</w:t>
      </w:r>
      <w:r w:rsidRPr="006F69BC">
        <w:t>Or. fol. 1221</w:t>
      </w:r>
      <w:r w:rsidRPr="006F69BC">
        <w:rPr>
          <w:rFonts w:hint="cs"/>
          <w:rtl/>
        </w:rPr>
        <w:t>); 141 (</w:t>
      </w:r>
      <w:r w:rsidRPr="006F69BC">
        <w:t>Or. fol. 1222</w:t>
      </w:r>
      <w:r w:rsidRPr="006F69BC">
        <w:rPr>
          <w:rFonts w:hint="cs"/>
          <w:rtl/>
        </w:rPr>
        <w:t xml:space="preserve">); רגנשבורג [= פראג, ספריית אוניברסיטת קרל, סרוול 7; לשעבר ברסלאו 10, קטלוג לוינגר 4; שנת 1449 </w:t>
      </w:r>
      <w:r w:rsidRPr="006F69BC">
        <w:rPr>
          <w:rFonts w:hint="eastAsia"/>
          <w:rtl/>
        </w:rPr>
        <w:t>–</w:t>
      </w:r>
      <w:r w:rsidRPr="006F69BC">
        <w:rPr>
          <w:rFonts w:hint="cs"/>
          <w:rtl/>
        </w:rPr>
        <w:t xml:space="preserve"> שנת כתיבת פירוש רש"י, תרגום, הניקוד והטעמים [על ידי יהודה פינצי]; כתיבת נוסח התורה בשנת 1439 [על ידי שמואל אשכנזי מרגנשבורג]; ר=רגנשבורג). להלן, ברשימה, 'בדפוס' מוסב על פירוש רש"י במהדורות של מקראות גדולות </w:t>
      </w:r>
      <w:r w:rsidRPr="006F69BC">
        <w:rPr>
          <w:rFonts w:hint="eastAsia"/>
          <w:rtl/>
        </w:rPr>
        <w:t>–</w:t>
      </w:r>
      <w:r w:rsidRPr="006F69BC">
        <w:rPr>
          <w:rFonts w:hint="cs"/>
          <w:rtl/>
        </w:rPr>
        <w:t xml:space="preserve"> ונציה 1525, ורשה 1866-1860, לבד משתי מהדורותיו של ברלינר,</w:t>
      </w:r>
      <w:r w:rsidRPr="006F69BC">
        <w:rPr>
          <w:rFonts w:hint="cs"/>
          <w:color w:val="008000"/>
          <w:rtl/>
        </w:rPr>
        <w:t xml:space="preserve"> </w:t>
      </w:r>
      <w:r w:rsidRPr="006F69BC">
        <w:rPr>
          <w:rFonts w:hint="cs"/>
          <w:rtl/>
        </w:rPr>
        <w:t>שיצוינו בנפרד.</w:t>
      </w:r>
    </w:p>
    <w:p w:rsidR="006163B7" w:rsidRDefault="006163B7" w:rsidP="00955BA2">
      <w:pPr>
        <w:pStyle w:val="JSIJ"/>
        <w:outlineLvl w:val="0"/>
        <w:rPr>
          <w:rFonts w:hint="cs"/>
          <w:bCs/>
          <w:rtl/>
        </w:rPr>
      </w:pPr>
    </w:p>
    <w:p w:rsidR="00255868" w:rsidRPr="00A34C84" w:rsidRDefault="00255868" w:rsidP="00955BA2">
      <w:pPr>
        <w:pStyle w:val="JSIJ"/>
        <w:outlineLvl w:val="0"/>
        <w:rPr>
          <w:b/>
          <w:rtl/>
        </w:rPr>
      </w:pPr>
      <w:r w:rsidRPr="00A34C84">
        <w:rPr>
          <w:bCs/>
          <w:rtl/>
        </w:rPr>
        <w:t xml:space="preserve">ספר בראשית </w:t>
      </w:r>
      <w:r w:rsidRPr="00A34C84">
        <w:rPr>
          <w:b/>
          <w:rtl/>
        </w:rPr>
        <w:t>(3</w:t>
      </w:r>
      <w:r w:rsidRPr="00A34C84">
        <w:rPr>
          <w:rFonts w:hint="cs"/>
          <w:b/>
          <w:rtl/>
        </w:rPr>
        <w:t xml:space="preserve"> הגהות</w:t>
      </w:r>
      <w:r w:rsidRPr="00A34C84">
        <w:rPr>
          <w:b/>
          <w:rtl/>
        </w:rPr>
        <w:t>)</w:t>
      </w:r>
    </w:p>
    <w:p w:rsidR="00A34C84" w:rsidRDefault="00A34C84" w:rsidP="00A34C84">
      <w:pPr>
        <w:pStyle w:val="JSIJ"/>
        <w:rPr>
          <w:rFonts w:hint="cs"/>
          <w:rtl/>
        </w:rPr>
      </w:pPr>
    </w:p>
    <w:p w:rsidR="00255868" w:rsidRDefault="00255868" w:rsidP="00E33B26">
      <w:pPr>
        <w:pStyle w:val="JSIJ"/>
        <w:rPr>
          <w:rFonts w:hint="cs"/>
          <w:rtl/>
        </w:rPr>
      </w:pPr>
      <w:r w:rsidRPr="006F69BC">
        <w:rPr>
          <w:rFonts w:hint="cs"/>
          <w:rtl/>
        </w:rPr>
        <w:t>לפני הרשימה של ההגהות השייכות לפירוש התורה, נביא הגהה אחת השייכת לישעיהו ומובאת בפירוש לבראשית דווקא</w:t>
      </w:r>
      <w:r w:rsidR="00E33B26">
        <w:rPr>
          <w:rFonts w:hint="cs"/>
          <w:rtl/>
        </w:rPr>
        <w:t xml:space="preserve"> (בהגהות שלהלן הדגשנו את ציוני הייחוס: ר'; מ'ר')</w:t>
      </w:r>
      <w:r w:rsidR="00E33B26" w:rsidRPr="006F69BC">
        <w:rPr>
          <w:rFonts w:hint="cs"/>
          <w:rtl/>
        </w:rPr>
        <w:t>:</w:t>
      </w:r>
    </w:p>
    <w:p w:rsidR="00A34C84" w:rsidRPr="006F69BC" w:rsidRDefault="00A34C84" w:rsidP="00A34C84">
      <w:pPr>
        <w:pStyle w:val="JSIJ"/>
        <w:rPr>
          <w:rFonts w:hint="cs"/>
          <w:rtl/>
        </w:rPr>
      </w:pPr>
    </w:p>
    <w:p w:rsidR="00255868" w:rsidRPr="006F69BC" w:rsidRDefault="00255868" w:rsidP="00A34C84">
      <w:pPr>
        <w:pStyle w:val="JSIJ"/>
        <w:ind w:left="720"/>
        <w:rPr>
          <w:rFonts w:hint="cs"/>
          <w:rtl/>
        </w:rPr>
      </w:pPr>
      <w:r w:rsidRPr="006F69BC">
        <w:rPr>
          <w:rFonts w:hint="cs"/>
          <w:rtl/>
        </w:rPr>
        <w:t>'</w:t>
      </w:r>
      <w:r w:rsidRPr="006F69BC">
        <w:rPr>
          <w:rtl/>
        </w:rPr>
        <w:t>והנך הרה</w:t>
      </w:r>
      <w:r w:rsidRPr="006F69BC">
        <w:rPr>
          <w:rFonts w:hint="cs"/>
          <w:rtl/>
        </w:rPr>
        <w:t>'</w:t>
      </w:r>
      <w:r w:rsidRPr="006F69BC">
        <w:rPr>
          <w:rtl/>
        </w:rPr>
        <w:t xml:space="preserve"> (</w:t>
      </w:r>
      <w:r w:rsidRPr="006F69BC">
        <w:rPr>
          <w:rFonts w:hint="cs"/>
          <w:rtl/>
        </w:rPr>
        <w:t xml:space="preserve">בר' </w:t>
      </w:r>
      <w:r w:rsidRPr="006F69BC">
        <w:rPr>
          <w:rtl/>
        </w:rPr>
        <w:t>טז</w:t>
      </w:r>
      <w:r w:rsidRPr="006F69BC">
        <w:rPr>
          <w:rFonts w:hint="cs"/>
          <w:rtl/>
        </w:rPr>
        <w:t>,</w:t>
      </w:r>
      <w:r w:rsidRPr="006F69BC">
        <w:rPr>
          <w:rtl/>
        </w:rPr>
        <w:t xml:space="preserve"> 11</w:t>
      </w:r>
      <w:r w:rsidRPr="006F69BC">
        <w:rPr>
          <w:rFonts w:hint="cs"/>
          <w:rtl/>
        </w:rPr>
        <w:t>; 11א; לפנינו: הנך</w:t>
      </w:r>
      <w:r w:rsidRPr="006F69BC">
        <w:rPr>
          <w:rtl/>
        </w:rPr>
        <w:t xml:space="preserve">) </w:t>
      </w:r>
      <w:r w:rsidRPr="006F69BC">
        <w:rPr>
          <w:rFonts w:hint="cs"/>
          <w:rtl/>
        </w:rPr>
        <w:t>–</w:t>
      </w:r>
      <w:r w:rsidRPr="006F69BC">
        <w:rPr>
          <w:rtl/>
        </w:rPr>
        <w:t xml:space="preserve"> לעתיד, כמו </w:t>
      </w:r>
      <w:r w:rsidRPr="006F69BC">
        <w:rPr>
          <w:rFonts w:hint="cs"/>
          <w:rtl/>
        </w:rPr>
        <w:t>'</w:t>
      </w:r>
      <w:r w:rsidRPr="006F69BC">
        <w:rPr>
          <w:rtl/>
        </w:rPr>
        <w:t>ויאמר</w:t>
      </w:r>
      <w:r w:rsidR="005C1E52" w:rsidRPr="006F69BC">
        <w:rPr>
          <w:rStyle w:val="a4"/>
          <w:rtl/>
        </w:rPr>
        <w:footnoteReference w:id="43"/>
      </w:r>
      <w:r w:rsidRPr="006F69BC">
        <w:rPr>
          <w:rtl/>
        </w:rPr>
        <w:t xml:space="preserve"> לי הנך הרה</w:t>
      </w:r>
      <w:r w:rsidRPr="006F69BC">
        <w:rPr>
          <w:rFonts w:hint="cs"/>
          <w:rtl/>
        </w:rPr>
        <w:t>'</w:t>
      </w:r>
      <w:r w:rsidRPr="006F69BC">
        <w:rPr>
          <w:rtl/>
        </w:rPr>
        <w:t xml:space="preserve"> דאשת מנוח</w:t>
      </w:r>
      <w:r w:rsidRPr="006F69BC">
        <w:rPr>
          <w:rFonts w:hint="cs"/>
          <w:rtl/>
        </w:rPr>
        <w:t xml:space="preserve"> </w:t>
      </w:r>
      <w:r w:rsidRPr="006F69BC">
        <w:rPr>
          <w:rtl/>
        </w:rPr>
        <w:t>(שופ' יג</w:t>
      </w:r>
      <w:r w:rsidRPr="006F69BC">
        <w:rPr>
          <w:rFonts w:hint="cs"/>
          <w:rtl/>
        </w:rPr>
        <w:t>,</w:t>
      </w:r>
      <w:r w:rsidRPr="006F69BC">
        <w:rPr>
          <w:rtl/>
        </w:rPr>
        <w:t xml:space="preserve"> 7), </w:t>
      </w:r>
      <w:r w:rsidRPr="006F69BC">
        <w:rPr>
          <w:rFonts w:hint="cs"/>
          <w:rtl/>
        </w:rPr>
        <w:t>ו</w:t>
      </w:r>
      <w:r w:rsidRPr="006F69BC">
        <w:rPr>
          <w:rtl/>
        </w:rPr>
        <w:t xml:space="preserve">הוא אמ' לה </w:t>
      </w:r>
      <w:r w:rsidRPr="006F69BC">
        <w:rPr>
          <w:rFonts w:hint="cs"/>
          <w:rtl/>
        </w:rPr>
        <w:t>'</w:t>
      </w:r>
      <w:r w:rsidRPr="006F69BC">
        <w:rPr>
          <w:rtl/>
        </w:rPr>
        <w:t>והרית וילדת בן</w:t>
      </w:r>
      <w:r w:rsidRPr="006F69BC">
        <w:rPr>
          <w:rFonts w:hint="cs"/>
          <w:rtl/>
        </w:rPr>
        <w:t>'</w:t>
      </w:r>
      <w:r w:rsidRPr="006F69BC">
        <w:rPr>
          <w:rtl/>
        </w:rPr>
        <w:t xml:space="preserve"> (</w:t>
      </w:r>
      <w:r w:rsidRPr="006F69BC">
        <w:rPr>
          <w:rFonts w:hint="cs"/>
          <w:rtl/>
        </w:rPr>
        <w:t>שם,</w:t>
      </w:r>
      <w:r w:rsidRPr="006F69BC">
        <w:rPr>
          <w:rtl/>
        </w:rPr>
        <w:t xml:space="preserve"> 3)</w:t>
      </w:r>
      <w:r w:rsidRPr="006F69BC">
        <w:rPr>
          <w:rFonts w:hint="cs"/>
          <w:rtl/>
        </w:rPr>
        <w:t>.</w:t>
      </w:r>
      <w:r w:rsidRPr="006F69BC">
        <w:rPr>
          <w:rtl/>
        </w:rPr>
        <w:t xml:space="preserve"> </w:t>
      </w:r>
    </w:p>
    <w:p w:rsidR="00255868" w:rsidRDefault="00255868" w:rsidP="00A34C84">
      <w:pPr>
        <w:pStyle w:val="JSIJ"/>
        <w:ind w:left="720"/>
        <w:rPr>
          <w:rFonts w:hint="cs"/>
          <w:rtl/>
        </w:rPr>
      </w:pPr>
      <w:r w:rsidRPr="006F69BC">
        <w:rPr>
          <w:rtl/>
        </w:rPr>
        <w:t xml:space="preserve">ואף </w:t>
      </w:r>
      <w:r w:rsidRPr="006F69BC">
        <w:rPr>
          <w:rFonts w:hint="cs"/>
          <w:rtl/>
        </w:rPr>
        <w:t>'</w:t>
      </w:r>
      <w:r w:rsidRPr="006F69BC">
        <w:rPr>
          <w:rtl/>
        </w:rPr>
        <w:t>הנה העלמה הרה</w:t>
      </w:r>
      <w:r w:rsidRPr="006F69BC">
        <w:rPr>
          <w:rFonts w:hint="cs"/>
          <w:rtl/>
        </w:rPr>
        <w:t>'</w:t>
      </w:r>
      <w:r w:rsidRPr="006F69BC">
        <w:rPr>
          <w:rtl/>
        </w:rPr>
        <w:t xml:space="preserve"> (יש' ז</w:t>
      </w:r>
      <w:r w:rsidRPr="006F69BC">
        <w:rPr>
          <w:rFonts w:hint="cs"/>
          <w:rtl/>
        </w:rPr>
        <w:t>,</w:t>
      </w:r>
      <w:r w:rsidRPr="006F69BC">
        <w:rPr>
          <w:rtl/>
        </w:rPr>
        <w:t xml:space="preserve"> 14) מפרש </w:t>
      </w:r>
      <w:r w:rsidRPr="006F69BC">
        <w:rPr>
          <w:bCs/>
          <w:rtl/>
        </w:rPr>
        <w:t>ר'</w:t>
      </w:r>
      <w:r w:rsidRPr="006F69BC">
        <w:rPr>
          <w:rtl/>
        </w:rPr>
        <w:t xml:space="preserve"> כן &lt; </w:t>
      </w:r>
      <w:r w:rsidRPr="006F69BC">
        <w:rPr>
          <w:rFonts w:hint="cs"/>
          <w:rtl/>
        </w:rPr>
        <w:t>&gt;</w:t>
      </w:r>
      <w:r w:rsidRPr="006F69BC">
        <w:rPr>
          <w:rtl/>
        </w:rPr>
        <w:t xml:space="preserve"> הרה; כ'כ' רב' שמעי' &lt;</w:t>
      </w:r>
      <w:r w:rsidRPr="006F69BC">
        <w:rPr>
          <w:rFonts w:hint="cs"/>
          <w:rtl/>
        </w:rPr>
        <w:t>סביב</w:t>
      </w:r>
      <w:r w:rsidRPr="006F69BC">
        <w:rPr>
          <w:rtl/>
        </w:rPr>
        <w:t>&gt; פירושו</w:t>
      </w:r>
    </w:p>
    <w:p w:rsidR="00A34C84" w:rsidRDefault="00A34C84" w:rsidP="00A34C84">
      <w:pPr>
        <w:pStyle w:val="JSIJ"/>
        <w:rPr>
          <w:rFonts w:hint="cs"/>
          <w:rtl/>
        </w:rPr>
      </w:pPr>
    </w:p>
    <w:p w:rsidR="00255868" w:rsidRPr="006F69BC" w:rsidRDefault="00255868" w:rsidP="00A34C84">
      <w:pPr>
        <w:pStyle w:val="JSIJ"/>
        <w:rPr>
          <w:rFonts w:hint="cs"/>
          <w:rtl/>
        </w:rPr>
      </w:pPr>
      <w:r w:rsidRPr="006F69BC">
        <w:rPr>
          <w:rFonts w:hint="cs"/>
          <w:rtl/>
        </w:rPr>
        <w:t xml:space="preserve">הכתיבה נפרדת. </w:t>
      </w:r>
      <w:r w:rsidRPr="006F69BC">
        <w:rPr>
          <w:rtl/>
        </w:rPr>
        <w:t xml:space="preserve">תוכן הקטע הראשון </w:t>
      </w:r>
      <w:r w:rsidRPr="006F69BC">
        <w:rPr>
          <w:rFonts w:hint="cs"/>
          <w:rtl/>
        </w:rPr>
        <w:t xml:space="preserve">(עם פסוק הראיה מס' שופטים) </w:t>
      </w:r>
      <w:r w:rsidRPr="006F69BC">
        <w:rPr>
          <w:rtl/>
        </w:rPr>
        <w:t>נמצא בדפוס</w:t>
      </w:r>
      <w:r w:rsidRPr="006F69BC">
        <w:rPr>
          <w:rFonts w:hint="cs"/>
          <w:rtl/>
        </w:rPr>
        <w:t xml:space="preserve"> בבר' טז, 11, </w:t>
      </w:r>
      <w:r w:rsidRPr="006F69BC">
        <w:rPr>
          <w:rtl/>
        </w:rPr>
        <w:t>ולשון דומה נמצא</w:t>
      </w:r>
      <w:r w:rsidRPr="006F69BC">
        <w:rPr>
          <w:rFonts w:hint="cs"/>
          <w:rtl/>
        </w:rPr>
        <w:t>ה</w:t>
      </w:r>
      <w:r w:rsidRPr="006F69BC">
        <w:rPr>
          <w:rtl/>
        </w:rPr>
        <w:t xml:space="preserve"> </w:t>
      </w:r>
      <w:r w:rsidRPr="006F69BC">
        <w:rPr>
          <w:rFonts w:hint="cs"/>
          <w:rtl/>
        </w:rPr>
        <w:t xml:space="preserve">בדפוס </w:t>
      </w:r>
      <w:r w:rsidRPr="006F69BC">
        <w:rPr>
          <w:rtl/>
        </w:rPr>
        <w:t>בפירוש רש"י ליש' ז</w:t>
      </w:r>
      <w:r w:rsidRPr="006F69BC">
        <w:rPr>
          <w:rFonts w:hint="cs"/>
          <w:rtl/>
        </w:rPr>
        <w:t>,</w:t>
      </w:r>
      <w:r w:rsidRPr="006F69BC">
        <w:rPr>
          <w:rtl/>
        </w:rPr>
        <w:t xml:space="preserve"> 14</w:t>
      </w:r>
      <w:r w:rsidRPr="006F69BC">
        <w:rPr>
          <w:rFonts w:hint="cs"/>
          <w:rtl/>
        </w:rPr>
        <w:t>, ושם צוין הקטע הזה כתוספת במקראות גדולות במהדורת הכתר על ידי הקפתו בסוגריים. מההערה הנוכחית למדים שהתוספת ביש' ז, 14 מקורה בדברי רש"י עצמו.</w:t>
      </w:r>
    </w:p>
    <w:p w:rsidR="00255868" w:rsidRPr="006F69BC" w:rsidRDefault="00255868" w:rsidP="00D50386">
      <w:pPr>
        <w:pStyle w:val="JSIJ"/>
        <w:ind w:firstLine="284"/>
        <w:rPr>
          <w:rtl/>
        </w:rPr>
      </w:pPr>
    </w:p>
    <w:p w:rsidR="00255868" w:rsidRPr="006F69BC" w:rsidRDefault="00255868" w:rsidP="00A34C84">
      <w:pPr>
        <w:pStyle w:val="JSIJ"/>
        <w:ind w:left="720"/>
        <w:rPr>
          <w:rtl/>
        </w:rPr>
      </w:pPr>
      <w:r w:rsidRPr="006F69BC">
        <w:rPr>
          <w:rtl/>
        </w:rPr>
        <w:lastRenderedPageBreak/>
        <w:t xml:space="preserve">(1) </w:t>
      </w:r>
      <w:r w:rsidRPr="006F69BC">
        <w:rPr>
          <w:rFonts w:hint="cs"/>
          <w:rtl/>
        </w:rPr>
        <w:t>'</w:t>
      </w:r>
      <w:r w:rsidRPr="006F69BC">
        <w:rPr>
          <w:rtl/>
        </w:rPr>
        <w:t>אם אמצא בסדום</w:t>
      </w:r>
      <w:r w:rsidRPr="006F69BC">
        <w:rPr>
          <w:rFonts w:hint="cs"/>
          <w:rtl/>
        </w:rPr>
        <w:t>'</w:t>
      </w:r>
      <w:r w:rsidRPr="006F69BC">
        <w:rPr>
          <w:rtl/>
        </w:rPr>
        <w:t xml:space="preserve"> וגו' (</w:t>
      </w:r>
      <w:r w:rsidRPr="006F69BC">
        <w:rPr>
          <w:rFonts w:hint="cs"/>
          <w:rtl/>
        </w:rPr>
        <w:t xml:space="preserve">בר' </w:t>
      </w:r>
      <w:r w:rsidRPr="006F69BC">
        <w:rPr>
          <w:rtl/>
        </w:rPr>
        <w:t>יח</w:t>
      </w:r>
      <w:r w:rsidRPr="006F69BC">
        <w:rPr>
          <w:rFonts w:hint="cs"/>
          <w:rtl/>
        </w:rPr>
        <w:t>,</w:t>
      </w:r>
      <w:r w:rsidRPr="006F69BC">
        <w:rPr>
          <w:rtl/>
        </w:rPr>
        <w:t xml:space="preserve"> 26; 13א) – </w:t>
      </w:r>
      <w:r w:rsidRPr="006F69BC">
        <w:rPr>
          <w:rFonts w:hint="cs"/>
          <w:rtl/>
        </w:rPr>
        <w:t>'</w:t>
      </w:r>
      <w:r w:rsidRPr="006F69BC">
        <w:rPr>
          <w:rtl/>
        </w:rPr>
        <w:t>ונשאתי לכל</w:t>
      </w:r>
      <w:r w:rsidRPr="006F69BC">
        <w:rPr>
          <w:rFonts w:hint="cs"/>
          <w:rtl/>
        </w:rPr>
        <w:t xml:space="preserve">' </w:t>
      </w:r>
      <w:r w:rsidRPr="006F69BC">
        <w:rPr>
          <w:rtl/>
        </w:rPr>
        <w:t xml:space="preserve">חמשת הכרכים </w:t>
      </w:r>
      <w:r w:rsidRPr="006F69BC">
        <w:rPr>
          <w:rFonts w:hint="cs"/>
          <w:rtl/>
        </w:rPr>
        <w:t>'</w:t>
      </w:r>
      <w:r w:rsidRPr="006F69BC">
        <w:rPr>
          <w:rtl/>
        </w:rPr>
        <w:t>בעבורם</w:t>
      </w:r>
      <w:r w:rsidRPr="006F69BC">
        <w:rPr>
          <w:rFonts w:hint="cs"/>
          <w:rtl/>
        </w:rPr>
        <w:t>' (שם);</w:t>
      </w:r>
      <w:r w:rsidRPr="006F69BC">
        <w:rPr>
          <w:rtl/>
        </w:rPr>
        <w:t xml:space="preserve"> לפי שסדום היא מטרפולין וחשובה שבכולם, לפיכך תלה בה הכת'</w:t>
      </w:r>
      <w:r w:rsidRPr="006F69BC">
        <w:rPr>
          <w:rFonts w:hint="cs"/>
          <w:rtl/>
        </w:rPr>
        <w:t>.</w:t>
      </w:r>
      <w:r w:rsidRPr="006F69BC">
        <w:rPr>
          <w:rtl/>
        </w:rPr>
        <w:t xml:space="preserve"> </w:t>
      </w:r>
    </w:p>
    <w:p w:rsidR="00255868" w:rsidRPr="006F69BC" w:rsidRDefault="00255868" w:rsidP="00A34C84">
      <w:pPr>
        <w:pStyle w:val="JSIJ"/>
        <w:ind w:left="720"/>
        <w:rPr>
          <w:rtl/>
        </w:rPr>
      </w:pPr>
      <w:r w:rsidRPr="00A90DCB">
        <w:rPr>
          <w:bCs/>
          <w:rtl/>
        </w:rPr>
        <w:t>ר'</w:t>
      </w:r>
      <w:r w:rsidRPr="006F69BC">
        <w:rPr>
          <w:bCs/>
          <w:rtl/>
        </w:rPr>
        <w:t xml:space="preserve">, </w:t>
      </w:r>
      <w:r w:rsidRPr="006F69BC">
        <w:rPr>
          <w:rtl/>
        </w:rPr>
        <w:t xml:space="preserve">כ'כ' רבנו שמ' </w:t>
      </w:r>
    </w:p>
    <w:p w:rsidR="00A34C84" w:rsidRDefault="00A34C84" w:rsidP="00A34C84">
      <w:pPr>
        <w:pStyle w:val="JSIJ"/>
        <w:rPr>
          <w:rFonts w:hint="cs"/>
          <w:rtl/>
        </w:rPr>
      </w:pPr>
    </w:p>
    <w:p w:rsidR="00255868" w:rsidRPr="006F69BC" w:rsidRDefault="00255868" w:rsidP="00A34C84">
      <w:pPr>
        <w:pStyle w:val="JSIJ"/>
        <w:rPr>
          <w:rFonts w:hint="cs"/>
          <w:rtl/>
        </w:rPr>
      </w:pPr>
      <w:r w:rsidRPr="006F69BC">
        <w:rPr>
          <w:rFonts w:hint="cs"/>
          <w:rtl/>
        </w:rPr>
        <w:t>ההערה כתובה ב</w:t>
      </w:r>
      <w:r w:rsidRPr="006F69BC">
        <w:rPr>
          <w:rtl/>
        </w:rPr>
        <w:t>נפרד</w:t>
      </w:r>
      <w:r w:rsidRPr="006F69BC">
        <w:rPr>
          <w:rFonts w:hint="cs"/>
          <w:rtl/>
        </w:rPr>
        <w:t>;</w:t>
      </w:r>
      <w:r w:rsidRPr="006F69BC">
        <w:rPr>
          <w:rtl/>
        </w:rPr>
        <w:t xml:space="preserve"> בהתחלה, עד </w:t>
      </w:r>
      <w:r w:rsidRPr="006F69BC">
        <w:rPr>
          <w:rFonts w:hint="cs"/>
          <w:rtl/>
        </w:rPr>
        <w:t>'</w:t>
      </w:r>
      <w:r w:rsidRPr="006F69BC">
        <w:rPr>
          <w:rtl/>
        </w:rPr>
        <w:t>לפי</w:t>
      </w:r>
      <w:r w:rsidRPr="006F69BC">
        <w:rPr>
          <w:rFonts w:hint="cs"/>
          <w:rtl/>
        </w:rPr>
        <w:t>'</w:t>
      </w:r>
      <w:r w:rsidRPr="006F69BC">
        <w:rPr>
          <w:rtl/>
        </w:rPr>
        <w:t>,</w:t>
      </w:r>
      <w:r w:rsidRPr="006F69BC">
        <w:rPr>
          <w:rFonts w:hint="cs"/>
          <w:rtl/>
        </w:rPr>
        <w:t xml:space="preserve"> היא כתובה</w:t>
      </w:r>
      <w:r w:rsidRPr="006F69BC">
        <w:rPr>
          <w:rtl/>
        </w:rPr>
        <w:t xml:space="preserve"> בכיוון</w:t>
      </w:r>
      <w:r w:rsidRPr="006F69BC">
        <w:t xml:space="preserve"> </w:t>
      </w:r>
      <w:r w:rsidRPr="006F69BC">
        <w:rPr>
          <w:rFonts w:hint="cs"/>
          <w:rtl/>
        </w:rPr>
        <w:t xml:space="preserve">אנכי </w:t>
      </w:r>
      <w:r w:rsidRPr="006F69BC">
        <w:rPr>
          <w:rFonts w:hint="eastAsia"/>
          <w:rtl/>
        </w:rPr>
        <w:t>–</w:t>
      </w:r>
      <w:r w:rsidRPr="006F69BC">
        <w:t xml:space="preserve"> </w:t>
      </w:r>
      <w:r w:rsidRPr="006F69BC">
        <w:rPr>
          <w:rtl/>
        </w:rPr>
        <w:t xml:space="preserve">אות אחת או שתיים </w:t>
      </w:r>
      <w:r w:rsidRPr="006F69BC">
        <w:rPr>
          <w:rFonts w:hint="cs"/>
          <w:rtl/>
        </w:rPr>
        <w:t>ב</w:t>
      </w:r>
      <w:r w:rsidRPr="006F69BC">
        <w:rPr>
          <w:rtl/>
        </w:rPr>
        <w:t>שורה</w:t>
      </w:r>
      <w:r w:rsidRPr="006F69BC">
        <w:rPr>
          <w:rFonts w:hint="cs"/>
          <w:rtl/>
        </w:rPr>
        <w:t>.</w:t>
      </w:r>
    </w:p>
    <w:p w:rsidR="00255868" w:rsidRPr="006F69BC" w:rsidRDefault="00255868" w:rsidP="00D50386">
      <w:pPr>
        <w:pStyle w:val="JSIJ"/>
        <w:ind w:firstLine="284"/>
        <w:rPr>
          <w:rFonts w:hint="cs"/>
          <w:rtl/>
        </w:rPr>
      </w:pPr>
      <w:r w:rsidRPr="006F69BC">
        <w:rPr>
          <w:rtl/>
        </w:rPr>
        <w:t xml:space="preserve">ההגהה </w:t>
      </w:r>
      <w:r w:rsidRPr="006F69BC">
        <w:rPr>
          <w:rFonts w:hint="cs"/>
          <w:b/>
          <w:rtl/>
        </w:rPr>
        <w:t>הובאה</w:t>
      </w:r>
      <w:r w:rsidRPr="006F69BC">
        <w:rPr>
          <w:b/>
          <w:rtl/>
        </w:rPr>
        <w:t xml:space="preserve"> בדפוס</w:t>
      </w:r>
      <w:r w:rsidRPr="006F69BC">
        <w:rPr>
          <w:rtl/>
        </w:rPr>
        <w:t xml:space="preserve"> בשינוי מ</w:t>
      </w:r>
      <w:r w:rsidRPr="006F69BC">
        <w:rPr>
          <w:rFonts w:hint="cs"/>
          <w:rtl/>
        </w:rPr>
        <w:t>ו</w:t>
      </w:r>
      <w:r w:rsidRPr="006F69BC">
        <w:rPr>
          <w:rtl/>
        </w:rPr>
        <w:t xml:space="preserve">עט וללא ציון </w:t>
      </w:r>
      <w:r w:rsidRPr="006F69BC">
        <w:rPr>
          <w:rFonts w:hint="cs"/>
          <w:rtl/>
        </w:rPr>
        <w:t>שמדובר</w:t>
      </w:r>
      <w:r w:rsidRPr="006F69BC">
        <w:rPr>
          <w:rtl/>
        </w:rPr>
        <w:t xml:space="preserve"> </w:t>
      </w:r>
      <w:r w:rsidRPr="006F69BC">
        <w:rPr>
          <w:rFonts w:hint="cs"/>
          <w:rtl/>
        </w:rPr>
        <w:t>ב</w:t>
      </w:r>
      <w:r w:rsidRPr="006F69BC">
        <w:rPr>
          <w:rtl/>
        </w:rPr>
        <w:t>תוספת</w:t>
      </w:r>
      <w:r w:rsidRPr="006F69BC">
        <w:rPr>
          <w:rFonts w:hint="cs"/>
          <w:rtl/>
        </w:rPr>
        <w:t xml:space="preserve">. </w:t>
      </w:r>
      <w:r w:rsidRPr="006F69BC">
        <w:rPr>
          <w:rtl/>
        </w:rPr>
        <w:t>ברלינר ציינה</w:t>
      </w:r>
      <w:r w:rsidRPr="006F69BC">
        <w:rPr>
          <w:rFonts w:hint="cs"/>
          <w:rtl/>
        </w:rPr>
        <w:t>ּ</w:t>
      </w:r>
      <w:r w:rsidRPr="006F69BC">
        <w:rPr>
          <w:rtl/>
        </w:rPr>
        <w:t xml:space="preserve"> בסוגריים מרובעים</w:t>
      </w:r>
      <w:r w:rsidRPr="006F69BC">
        <w:rPr>
          <w:rFonts w:hint="cs"/>
          <w:rtl/>
        </w:rPr>
        <w:t xml:space="preserve">, </w:t>
      </w:r>
      <w:r w:rsidRPr="006F69BC">
        <w:rPr>
          <w:rtl/>
        </w:rPr>
        <w:t>המסמ</w:t>
      </w:r>
      <w:r w:rsidRPr="006F69BC">
        <w:rPr>
          <w:rFonts w:hint="cs"/>
          <w:rtl/>
        </w:rPr>
        <w:t>נים</w:t>
      </w:r>
      <w:r w:rsidRPr="006F69BC">
        <w:rPr>
          <w:rtl/>
        </w:rPr>
        <w:t xml:space="preserve"> אצלו תוספת או נוסח עדיף; </w:t>
      </w:r>
      <w:r w:rsidRPr="006F69BC">
        <w:rPr>
          <w:rFonts w:hint="cs"/>
          <w:rtl/>
        </w:rPr>
        <w:t>אין הוא</w:t>
      </w:r>
      <w:r w:rsidRPr="006F69BC">
        <w:rPr>
          <w:rtl/>
        </w:rPr>
        <w:t xml:space="preserve"> </w:t>
      </w:r>
      <w:r w:rsidRPr="006F69BC">
        <w:rPr>
          <w:rFonts w:hint="cs"/>
          <w:rtl/>
        </w:rPr>
        <w:t>מ</w:t>
      </w:r>
      <w:r w:rsidRPr="006F69BC">
        <w:rPr>
          <w:rtl/>
        </w:rPr>
        <w:t xml:space="preserve">ציין </w:t>
      </w:r>
      <w:r w:rsidRPr="006F69BC">
        <w:rPr>
          <w:rFonts w:hint="cs"/>
          <w:rtl/>
        </w:rPr>
        <w:t>שמקור התוספת</w:t>
      </w:r>
      <w:r w:rsidRPr="006F69BC">
        <w:rPr>
          <w:rtl/>
        </w:rPr>
        <w:t xml:space="preserve"> </w:t>
      </w:r>
      <w:r w:rsidRPr="006F69BC">
        <w:rPr>
          <w:rFonts w:hint="cs"/>
          <w:rtl/>
        </w:rPr>
        <w:t xml:space="preserve">בדברי </w:t>
      </w:r>
      <w:r w:rsidRPr="006F69BC">
        <w:rPr>
          <w:rtl/>
        </w:rPr>
        <w:t>רש"י</w:t>
      </w:r>
      <w:r w:rsidRPr="006F69BC">
        <w:rPr>
          <w:rFonts w:hint="cs"/>
          <w:rtl/>
        </w:rPr>
        <w:t>,</w:t>
      </w:r>
      <w:r w:rsidRPr="006F69BC">
        <w:rPr>
          <w:rtl/>
        </w:rPr>
        <w:t xml:space="preserve"> </w:t>
      </w:r>
      <w:r w:rsidRPr="006F69BC">
        <w:rPr>
          <w:rFonts w:hint="cs"/>
          <w:rtl/>
        </w:rPr>
        <w:t>ו</w:t>
      </w:r>
      <w:r w:rsidRPr="006F69BC">
        <w:rPr>
          <w:rtl/>
        </w:rPr>
        <w:t xml:space="preserve">מכאן, שמצא את ההגהה </w:t>
      </w:r>
      <w:r w:rsidRPr="006F69BC">
        <w:rPr>
          <w:rFonts w:hint="cs"/>
          <w:rtl/>
        </w:rPr>
        <w:t>בכמה</w:t>
      </w:r>
      <w:r w:rsidRPr="006F69BC">
        <w:rPr>
          <w:rtl/>
        </w:rPr>
        <w:t xml:space="preserve"> מכתבי היד, ובאחר</w:t>
      </w:r>
      <w:r w:rsidRPr="006F69BC">
        <w:rPr>
          <w:rFonts w:hint="cs"/>
          <w:rtl/>
        </w:rPr>
        <w:t>ים</w:t>
      </w:r>
      <w:r w:rsidRPr="006F69BC">
        <w:rPr>
          <w:rtl/>
        </w:rPr>
        <w:t xml:space="preserve"> לא מצ</w:t>
      </w:r>
      <w:r w:rsidRPr="006F69BC">
        <w:rPr>
          <w:rFonts w:hint="cs"/>
          <w:rtl/>
        </w:rPr>
        <w:t>ָ</w:t>
      </w:r>
      <w:r w:rsidRPr="006F69BC">
        <w:rPr>
          <w:rtl/>
        </w:rPr>
        <w:t>אה</w:t>
      </w:r>
      <w:r w:rsidRPr="006F69BC">
        <w:rPr>
          <w:rFonts w:hint="cs"/>
          <w:rtl/>
        </w:rPr>
        <w:t>ּ (במהדורתו הראשונה הוא לא ציין זאת)</w:t>
      </w:r>
      <w:r w:rsidRPr="006F69BC">
        <w:rPr>
          <w:rtl/>
        </w:rPr>
        <w:t>.</w:t>
      </w:r>
      <w:r w:rsidRPr="006F69BC">
        <w:rPr>
          <w:rFonts w:hint="cs"/>
          <w:rtl/>
        </w:rPr>
        <w:t xml:space="preserve"> גם במקראות גדולות במהדורת הכתר ציינו את נוסח הדפוס כתוספת ואף ייחסוהו לרבנו שמעיה. אבל על פי כ"י לייפציג 1 יש לדייק ולומר שלפנינו תוספת מדברי רש"י עצמו.</w:t>
      </w:r>
    </w:p>
    <w:p w:rsidR="00255868" w:rsidRPr="006F69BC" w:rsidRDefault="00255868" w:rsidP="00D50386">
      <w:pPr>
        <w:pStyle w:val="JSIJ"/>
        <w:ind w:firstLine="284"/>
        <w:rPr>
          <w:rtl/>
        </w:rPr>
      </w:pPr>
    </w:p>
    <w:p w:rsidR="00255868" w:rsidRPr="006F69BC" w:rsidRDefault="00255868" w:rsidP="00A34C84">
      <w:pPr>
        <w:pStyle w:val="JSIJ2"/>
        <w:rPr>
          <w:rFonts w:hint="cs"/>
          <w:rtl/>
        </w:rPr>
      </w:pPr>
      <w:r w:rsidRPr="006F69BC">
        <w:rPr>
          <w:rtl/>
        </w:rPr>
        <w:t>(2)</w:t>
      </w:r>
      <w:r w:rsidRPr="006F69BC">
        <w:rPr>
          <w:bCs/>
          <w:rtl/>
        </w:rPr>
        <w:t xml:space="preserve"> </w:t>
      </w:r>
      <w:r w:rsidRPr="006F69BC">
        <w:rPr>
          <w:rFonts w:hint="cs"/>
          <w:rtl/>
        </w:rPr>
        <w:t>'</w:t>
      </w:r>
      <w:r w:rsidRPr="006F69BC">
        <w:rPr>
          <w:rtl/>
        </w:rPr>
        <w:t>ויְנַשק</w:t>
      </w:r>
      <w:bookmarkStart w:id="0" w:name="OLE_LINK2"/>
      <w:r w:rsidRPr="006F69BC">
        <w:rPr>
          <w:rFonts w:hint="cs"/>
          <w:rtl/>
        </w:rPr>
        <w:t>'</w:t>
      </w:r>
      <w:bookmarkEnd w:id="0"/>
      <w:r w:rsidRPr="006F69BC">
        <w:rPr>
          <w:rtl/>
        </w:rPr>
        <w:t xml:space="preserve"> (</w:t>
      </w:r>
      <w:r w:rsidRPr="006F69BC">
        <w:rPr>
          <w:rFonts w:hint="cs"/>
          <w:rtl/>
        </w:rPr>
        <w:t xml:space="preserve">בר' </w:t>
      </w:r>
      <w:r w:rsidRPr="006F69BC">
        <w:rPr>
          <w:rtl/>
        </w:rPr>
        <w:t>מה</w:t>
      </w:r>
      <w:r w:rsidRPr="006F69BC">
        <w:rPr>
          <w:rFonts w:hint="cs"/>
          <w:rtl/>
        </w:rPr>
        <w:t>,</w:t>
      </w:r>
      <w:r w:rsidRPr="006F69BC">
        <w:rPr>
          <w:rtl/>
        </w:rPr>
        <w:t xml:space="preserve"> 15; 42ב)</w:t>
      </w:r>
      <w:r w:rsidR="00F52082" w:rsidRPr="006F69BC">
        <w:rPr>
          <w:rStyle w:val="a4"/>
          <w:rtl/>
        </w:rPr>
        <w:footnoteReference w:id="44"/>
      </w:r>
      <w:r w:rsidRPr="006F69BC">
        <w:rPr>
          <w:rFonts w:hint="cs"/>
          <w:rtl/>
        </w:rPr>
        <w:t xml:space="preserve"> –</w:t>
      </w:r>
      <w:r w:rsidRPr="006F69BC">
        <w:rPr>
          <w:rtl/>
        </w:rPr>
        <w:t xml:space="preserve"> הוסיף בנשיקה, מנשק והולך, דביישיר בלעז</w:t>
      </w:r>
      <w:r w:rsidRPr="006F69BC">
        <w:rPr>
          <w:rFonts w:hint="cs"/>
          <w:rtl/>
        </w:rPr>
        <w:t xml:space="preserve"> (</w:t>
      </w:r>
      <w:r w:rsidRPr="006F69BC">
        <w:rPr>
          <w:i/>
          <w:iCs/>
        </w:rPr>
        <w:t>debaisier</w:t>
      </w:r>
      <w:r w:rsidRPr="006F69BC">
        <w:rPr>
          <w:rFonts w:hint="cs"/>
          <w:rtl/>
        </w:rPr>
        <w:t>)</w:t>
      </w:r>
      <w:r w:rsidRPr="006F69BC">
        <w:rPr>
          <w:rtl/>
        </w:rPr>
        <w:t>;</w:t>
      </w:r>
      <w:r w:rsidR="00F52082" w:rsidRPr="006F69BC">
        <w:rPr>
          <w:rStyle w:val="a4"/>
          <w:rtl/>
        </w:rPr>
        <w:footnoteReference w:id="45"/>
      </w:r>
      <w:r w:rsidRPr="006F69BC">
        <w:rPr>
          <w:rtl/>
        </w:rPr>
        <w:t xml:space="preserve"> </w:t>
      </w:r>
      <w:r w:rsidRPr="006F69BC">
        <w:rPr>
          <w:rFonts w:hint="cs"/>
          <w:rtl/>
        </w:rPr>
        <w:t>'</w:t>
      </w:r>
      <w:r w:rsidRPr="006F69BC">
        <w:rPr>
          <w:rtl/>
        </w:rPr>
        <w:t>וישק</w:t>
      </w:r>
      <w:r w:rsidRPr="006F69BC">
        <w:rPr>
          <w:rFonts w:hint="cs"/>
          <w:rtl/>
        </w:rPr>
        <w:t>'</w:t>
      </w:r>
      <w:r w:rsidRPr="006F69BC">
        <w:rPr>
          <w:rtl/>
        </w:rPr>
        <w:t xml:space="preserve"> (</w:t>
      </w:r>
      <w:r w:rsidRPr="006F69BC">
        <w:rPr>
          <w:rFonts w:hint="cs"/>
          <w:rtl/>
        </w:rPr>
        <w:t xml:space="preserve">בר' </w:t>
      </w:r>
      <w:r w:rsidRPr="006F69BC">
        <w:rPr>
          <w:rtl/>
        </w:rPr>
        <w:t>כז</w:t>
      </w:r>
      <w:r w:rsidRPr="006F69BC">
        <w:rPr>
          <w:rFonts w:hint="cs"/>
          <w:rtl/>
        </w:rPr>
        <w:t>,</w:t>
      </w:r>
      <w:r w:rsidRPr="006F69BC">
        <w:rPr>
          <w:rtl/>
        </w:rPr>
        <w:t xml:space="preserve"> 27 ועוד) </w:t>
      </w:r>
      <w:r w:rsidRPr="006F69BC">
        <w:rPr>
          <w:rFonts w:hint="cs"/>
          <w:rtl/>
        </w:rPr>
        <w:t>–</w:t>
      </w:r>
      <w:r w:rsidRPr="006F69BC">
        <w:rPr>
          <w:rtl/>
        </w:rPr>
        <w:t xml:space="preserve"> פעם אחת, ומשקל </w:t>
      </w:r>
      <w:r w:rsidRPr="006F69BC">
        <w:rPr>
          <w:rFonts w:hint="cs"/>
          <w:rtl/>
        </w:rPr>
        <w:t>רפי [=בנין קל]</w:t>
      </w:r>
      <w:r w:rsidRPr="006F69BC">
        <w:rPr>
          <w:rtl/>
        </w:rPr>
        <w:t xml:space="preserve"> הוא, אלא במקום 'ויִנְשַק' הוא מדגיש</w:t>
      </w:r>
      <w:r w:rsidRPr="006F69BC">
        <w:rPr>
          <w:rFonts w:hint="cs"/>
          <w:rtl/>
        </w:rPr>
        <w:t xml:space="preserve"> [=וישּק]</w:t>
      </w:r>
      <w:r w:rsidRPr="006F69BC">
        <w:rPr>
          <w:rtl/>
        </w:rPr>
        <w:t>, כ</w:t>
      </w:r>
      <w:r w:rsidRPr="006F69BC">
        <w:rPr>
          <w:rFonts w:hint="cs"/>
          <w:rtl/>
        </w:rPr>
        <w:t>'</w:t>
      </w:r>
      <w:r w:rsidRPr="006F69BC">
        <w:rPr>
          <w:rtl/>
        </w:rPr>
        <w:t xml:space="preserve">דם </w:t>
      </w:r>
      <w:r w:rsidRPr="006F69BC">
        <w:rPr>
          <w:rFonts w:hint="cs"/>
          <w:rtl/>
        </w:rPr>
        <w:t>[צ"ל: 'כי דם]</w:t>
      </w:r>
      <w:r w:rsidR="00F52082" w:rsidRPr="006F69BC">
        <w:rPr>
          <w:rStyle w:val="a4"/>
          <w:rtl/>
        </w:rPr>
        <w:footnoteReference w:id="46"/>
      </w:r>
      <w:r w:rsidRPr="006F69BC">
        <w:rPr>
          <w:rFonts w:hint="cs"/>
          <w:rtl/>
        </w:rPr>
        <w:t xml:space="preserve"> </w:t>
      </w:r>
      <w:r w:rsidRPr="006F69BC">
        <w:rPr>
          <w:rtl/>
        </w:rPr>
        <w:t>עבדיו יקום</w:t>
      </w:r>
      <w:r w:rsidRPr="006F69BC">
        <w:rPr>
          <w:rFonts w:hint="cs"/>
          <w:rtl/>
        </w:rPr>
        <w:t>'</w:t>
      </w:r>
      <w:r w:rsidRPr="006F69BC">
        <w:rPr>
          <w:rtl/>
        </w:rPr>
        <w:t xml:space="preserve"> (דב' לב</w:t>
      </w:r>
      <w:r w:rsidRPr="006F69BC">
        <w:rPr>
          <w:rFonts w:hint="cs"/>
          <w:rtl/>
        </w:rPr>
        <w:t>,</w:t>
      </w:r>
      <w:r w:rsidRPr="006F69BC">
        <w:rPr>
          <w:rtl/>
        </w:rPr>
        <w:t xml:space="preserve"> 43), </w:t>
      </w:r>
      <w:r w:rsidRPr="006F69BC">
        <w:rPr>
          <w:rFonts w:hint="cs"/>
          <w:rtl/>
        </w:rPr>
        <w:t>'</w:t>
      </w:r>
      <w:r w:rsidRPr="006F69BC">
        <w:rPr>
          <w:rtl/>
        </w:rPr>
        <w:t>ויקב חור</w:t>
      </w:r>
      <w:r w:rsidRPr="006F69BC">
        <w:rPr>
          <w:rFonts w:hint="cs"/>
          <w:rtl/>
        </w:rPr>
        <w:t>'</w:t>
      </w:r>
      <w:r w:rsidRPr="006F69BC">
        <w:rPr>
          <w:rtl/>
        </w:rPr>
        <w:t xml:space="preserve"> (מל"ב יב</w:t>
      </w:r>
      <w:r w:rsidRPr="006F69BC">
        <w:rPr>
          <w:rFonts w:hint="cs"/>
          <w:rtl/>
        </w:rPr>
        <w:t>,</w:t>
      </w:r>
      <w:r w:rsidRPr="006F69BC">
        <w:rPr>
          <w:rtl/>
        </w:rPr>
        <w:t xml:space="preserve"> 6), וזו היא גזרת </w:t>
      </w:r>
      <w:r w:rsidRPr="006F69BC">
        <w:rPr>
          <w:rFonts w:hint="cs"/>
          <w:rtl/>
        </w:rPr>
        <w:t>'</w:t>
      </w:r>
      <w:r w:rsidRPr="006F69BC">
        <w:rPr>
          <w:rtl/>
        </w:rPr>
        <w:t>ויִשְבור</w:t>
      </w:r>
      <w:r w:rsidRPr="006F69BC">
        <w:rPr>
          <w:rFonts w:hint="cs"/>
          <w:rtl/>
        </w:rPr>
        <w:t>'</w:t>
      </w:r>
      <w:r w:rsidRPr="006F69BC">
        <w:rPr>
          <w:rtl/>
        </w:rPr>
        <w:t xml:space="preserve"> </w:t>
      </w:r>
      <w:r w:rsidRPr="006F69BC">
        <w:rPr>
          <w:rFonts w:hint="cs"/>
          <w:rtl/>
        </w:rPr>
        <w:t xml:space="preserve">(השווה בר' נא, 56 במשמעות אחרת) </w:t>
      </w:r>
      <w:r w:rsidRPr="006F69BC">
        <w:rPr>
          <w:rtl/>
        </w:rPr>
        <w:t xml:space="preserve">– </w:t>
      </w:r>
      <w:r w:rsidRPr="006F69BC">
        <w:rPr>
          <w:rFonts w:hint="cs"/>
          <w:rtl/>
        </w:rPr>
        <w:t>'</w:t>
      </w:r>
      <w:r w:rsidRPr="006F69BC">
        <w:rPr>
          <w:rtl/>
        </w:rPr>
        <w:t>ויְשַבר</w:t>
      </w:r>
      <w:r w:rsidRPr="006F69BC">
        <w:rPr>
          <w:rFonts w:hint="cs"/>
          <w:rtl/>
        </w:rPr>
        <w:t>'</w:t>
      </w:r>
      <w:r w:rsidRPr="006F69BC">
        <w:rPr>
          <w:rtl/>
        </w:rPr>
        <w:t xml:space="preserve"> (</w:t>
      </w:r>
      <w:r w:rsidRPr="006F69BC">
        <w:rPr>
          <w:rFonts w:hint="cs"/>
          <w:rtl/>
        </w:rPr>
        <w:t xml:space="preserve">שמ' לב, 19; </w:t>
      </w:r>
      <w:r w:rsidRPr="006F69BC">
        <w:rPr>
          <w:rtl/>
        </w:rPr>
        <w:t>תה' כט</w:t>
      </w:r>
      <w:r w:rsidRPr="006F69BC">
        <w:rPr>
          <w:rFonts w:hint="cs"/>
          <w:rtl/>
        </w:rPr>
        <w:t>,</w:t>
      </w:r>
      <w:r w:rsidRPr="006F69BC">
        <w:rPr>
          <w:rtl/>
        </w:rPr>
        <w:t xml:space="preserve"> </w:t>
      </w:r>
      <w:r w:rsidRPr="006F69BC">
        <w:rPr>
          <w:rFonts w:hint="cs"/>
          <w:rtl/>
        </w:rPr>
        <w:t>5; קה, 33; דה"ב יד, 2).</w:t>
      </w:r>
    </w:p>
    <w:p w:rsidR="00255868" w:rsidRPr="006F69BC" w:rsidRDefault="00255868" w:rsidP="00A34C84">
      <w:pPr>
        <w:pStyle w:val="JSIJ2"/>
        <w:rPr>
          <w:rtl/>
        </w:rPr>
      </w:pPr>
      <w:r w:rsidRPr="006F69BC">
        <w:rPr>
          <w:bCs/>
          <w:rtl/>
        </w:rPr>
        <w:t>מ"ר,</w:t>
      </w:r>
      <w:r w:rsidRPr="006F69BC">
        <w:rPr>
          <w:rtl/>
        </w:rPr>
        <w:t xml:space="preserve"> כ'כ' רבנו ש' </w:t>
      </w:r>
    </w:p>
    <w:p w:rsidR="00A34C84" w:rsidRDefault="00A34C84" w:rsidP="00A34C84">
      <w:pPr>
        <w:pStyle w:val="JSIJ"/>
        <w:rPr>
          <w:rFonts w:hint="cs"/>
          <w:rtl/>
        </w:rPr>
      </w:pPr>
    </w:p>
    <w:p w:rsidR="00255868" w:rsidRPr="006F69BC" w:rsidRDefault="00255868" w:rsidP="00A34C84">
      <w:pPr>
        <w:pStyle w:val="JSIJ"/>
        <w:rPr>
          <w:rFonts w:hint="cs"/>
          <w:bCs/>
          <w:rtl/>
        </w:rPr>
      </w:pPr>
      <w:r w:rsidRPr="006F69BC">
        <w:rPr>
          <w:rFonts w:hint="cs"/>
          <w:rtl/>
        </w:rPr>
        <w:t>ההערה כתובה ב</w:t>
      </w:r>
      <w:r w:rsidRPr="006F69BC">
        <w:rPr>
          <w:rtl/>
        </w:rPr>
        <w:t>נפרד</w:t>
      </w:r>
      <w:r w:rsidRPr="006F69BC">
        <w:rPr>
          <w:rFonts w:hint="cs"/>
          <w:rtl/>
        </w:rPr>
        <w:t>.</w:t>
      </w:r>
      <w:r w:rsidRPr="006F69BC">
        <w:rPr>
          <w:rtl/>
        </w:rPr>
        <w:t xml:space="preserve"> </w:t>
      </w:r>
      <w:r w:rsidRPr="006F69BC">
        <w:rPr>
          <w:rFonts w:hint="cs"/>
          <w:rtl/>
        </w:rPr>
        <w:t xml:space="preserve">ברלינר מביא במהדורתו הראשונה לפירוש רש"י (לט ע"ב, הערה ו) את נוסח ההגהה ללא ייחוסה לרש"י </w:t>
      </w:r>
      <w:r w:rsidRPr="006F69BC">
        <w:rPr>
          <w:rFonts w:hint="eastAsia"/>
          <w:rtl/>
        </w:rPr>
        <w:t>–</w:t>
      </w:r>
      <w:r w:rsidRPr="006F69BC">
        <w:rPr>
          <w:rFonts w:hint="cs"/>
          <w:rtl/>
        </w:rPr>
        <w:t xml:space="preserve"> על פי כ"י מקלף משנת 1309 בערך, שציטט בעל יוסף דעת</w:t>
      </w:r>
      <w:r w:rsidR="009F0628" w:rsidRPr="006F69BC">
        <w:rPr>
          <w:rStyle w:val="a4"/>
          <w:rtl/>
        </w:rPr>
        <w:footnoteReference w:id="47"/>
      </w:r>
      <w:r w:rsidRPr="006F69BC">
        <w:rPr>
          <w:rFonts w:hint="cs"/>
          <w:rtl/>
        </w:rPr>
        <w:t xml:space="preserve"> אבל לא הביאוֹ במהדורתו השנייה. יש לציין שבתקליטור התורני של חברת </w:t>
      </w:r>
      <w:r w:rsidRPr="006F69BC">
        <w:t>DBS</w:t>
      </w:r>
      <w:r w:rsidRPr="006F69BC">
        <w:rPr>
          <w:rFonts w:hint="cs"/>
          <w:rtl/>
        </w:rPr>
        <w:t xml:space="preserve"> מובאת תחילת ההגהה (עד 'בלעז'). אבל גם חלק זה לא נמצא במהדורות הנפוצות של פירוש רש"י לתורה, וחברת </w:t>
      </w:r>
      <w:r w:rsidRPr="006F69BC">
        <w:t>DBS</w:t>
      </w:r>
      <w:r w:rsidRPr="006F69BC">
        <w:rPr>
          <w:rFonts w:hint="cs"/>
          <w:rtl/>
        </w:rPr>
        <w:t xml:space="preserve"> כבר אינה יודעת על איזו מהדורה היא עצמה הסתמכה. רש"י נתן את הדעת בהגהתו להבדל הסמנטי בין בניין קל (משקל רפה) לבנין פיעל. וראה רש"י לשמ"א כג, 7. גם שם הוא מבדיל בין משקלי החזקים לרפים.</w:t>
      </w:r>
      <w:r w:rsidR="009F0628" w:rsidRPr="006F69BC">
        <w:rPr>
          <w:rStyle w:val="a4"/>
          <w:rtl/>
        </w:rPr>
        <w:footnoteReference w:id="48"/>
      </w:r>
    </w:p>
    <w:p w:rsidR="00255868" w:rsidRPr="006F69BC" w:rsidRDefault="00255868" w:rsidP="00D50386">
      <w:pPr>
        <w:pStyle w:val="JSIJ"/>
        <w:ind w:firstLine="284"/>
        <w:rPr>
          <w:rtl/>
        </w:rPr>
      </w:pPr>
    </w:p>
    <w:p w:rsidR="00255868" w:rsidRPr="006F69BC" w:rsidRDefault="00255868" w:rsidP="00A90DCB">
      <w:pPr>
        <w:pStyle w:val="JSIJ2"/>
        <w:rPr>
          <w:rFonts w:hint="cs"/>
          <w:rtl/>
        </w:rPr>
      </w:pPr>
      <w:r w:rsidRPr="006F69BC">
        <w:rPr>
          <w:rtl/>
        </w:rPr>
        <w:t>(3)</w:t>
      </w:r>
      <w:r w:rsidR="00A90DCB">
        <w:t xml:space="preserve"> </w:t>
      </w:r>
      <w:r w:rsidRPr="006F69BC">
        <w:rPr>
          <w:rtl/>
        </w:rPr>
        <w:t xml:space="preserve">ת' </w:t>
      </w:r>
      <w:r w:rsidRPr="006F69BC">
        <w:rPr>
          <w:rFonts w:hint="cs"/>
          <w:rtl/>
        </w:rPr>
        <w:t>[=תוספת] '</w:t>
      </w:r>
      <w:r w:rsidRPr="006F69BC">
        <w:rPr>
          <w:rtl/>
        </w:rPr>
        <w:t>בנותיו</w:t>
      </w:r>
      <w:r w:rsidRPr="006F69BC">
        <w:rPr>
          <w:rFonts w:hint="cs"/>
          <w:rtl/>
        </w:rPr>
        <w:t>'</w:t>
      </w:r>
      <w:r w:rsidRPr="006F69BC">
        <w:rPr>
          <w:rtl/>
        </w:rPr>
        <w:t xml:space="preserve"> (</w:t>
      </w:r>
      <w:r w:rsidRPr="006F69BC">
        <w:rPr>
          <w:rFonts w:hint="cs"/>
          <w:rtl/>
        </w:rPr>
        <w:t xml:space="preserve">בר' </w:t>
      </w:r>
      <w:r w:rsidRPr="006F69BC">
        <w:rPr>
          <w:rtl/>
        </w:rPr>
        <w:t>מו</w:t>
      </w:r>
      <w:r w:rsidRPr="006F69BC">
        <w:rPr>
          <w:rFonts w:hint="cs"/>
          <w:rtl/>
        </w:rPr>
        <w:t>,</w:t>
      </w:r>
      <w:r w:rsidRPr="006F69BC">
        <w:rPr>
          <w:rtl/>
        </w:rPr>
        <w:t xml:space="preserve"> 7; 43א) </w:t>
      </w:r>
      <w:r w:rsidRPr="006F69BC">
        <w:rPr>
          <w:rFonts w:hint="cs"/>
          <w:rtl/>
        </w:rPr>
        <w:t>–</w:t>
      </w:r>
      <w:r w:rsidRPr="006F69BC">
        <w:rPr>
          <w:rtl/>
        </w:rPr>
        <w:t xml:space="preserve"> כל מה שהיה בנותיו, כגון דינה, שהיא לבדה היה לו בבנות</w:t>
      </w:r>
      <w:r w:rsidRPr="006F69BC">
        <w:rPr>
          <w:rFonts w:hint="cs"/>
          <w:rtl/>
        </w:rPr>
        <w:t>;</w:t>
      </w:r>
      <w:r w:rsidRPr="006F69BC">
        <w:rPr>
          <w:rtl/>
        </w:rPr>
        <w:t xml:space="preserve"> כלשון </w:t>
      </w:r>
      <w:r w:rsidRPr="006F69BC">
        <w:rPr>
          <w:rFonts w:hint="cs"/>
          <w:rtl/>
        </w:rPr>
        <w:t>'</w:t>
      </w:r>
      <w:r w:rsidRPr="006F69BC">
        <w:rPr>
          <w:rtl/>
        </w:rPr>
        <w:t>ובני דן חשים</w:t>
      </w:r>
      <w:r w:rsidRPr="006F69BC">
        <w:rPr>
          <w:rFonts w:hint="cs"/>
          <w:rtl/>
        </w:rPr>
        <w:t>'</w:t>
      </w:r>
      <w:r w:rsidRPr="006F69BC">
        <w:rPr>
          <w:rtl/>
        </w:rPr>
        <w:t xml:space="preserve"> (</w:t>
      </w:r>
      <w:r w:rsidRPr="006F69BC">
        <w:rPr>
          <w:rFonts w:hint="cs"/>
          <w:rtl/>
        </w:rPr>
        <w:t xml:space="preserve">בר' </w:t>
      </w:r>
      <w:r w:rsidRPr="006F69BC">
        <w:rPr>
          <w:rtl/>
        </w:rPr>
        <w:t>מו</w:t>
      </w:r>
      <w:r w:rsidRPr="006F69BC">
        <w:rPr>
          <w:rFonts w:hint="cs"/>
          <w:rtl/>
        </w:rPr>
        <w:t>,</w:t>
      </w:r>
      <w:r w:rsidRPr="006F69BC">
        <w:rPr>
          <w:rtl/>
        </w:rPr>
        <w:t xml:space="preserve"> 23), כל בניו של דינה </w:t>
      </w:r>
      <w:r w:rsidRPr="006F69BC">
        <w:rPr>
          <w:rFonts w:hint="cs"/>
          <w:rtl/>
        </w:rPr>
        <w:t xml:space="preserve">[צ"ל: דן] </w:t>
      </w:r>
      <w:r w:rsidRPr="006F69BC">
        <w:rPr>
          <w:rtl/>
        </w:rPr>
        <w:t>הוא</w:t>
      </w:r>
      <w:r w:rsidRPr="006F69BC">
        <w:rPr>
          <w:bCs/>
          <w:rtl/>
        </w:rPr>
        <w:t xml:space="preserve"> </w:t>
      </w:r>
      <w:r w:rsidRPr="006F69BC">
        <w:rPr>
          <w:rtl/>
        </w:rPr>
        <w:t>היה חושים לבדו</w:t>
      </w:r>
      <w:r w:rsidRPr="006F69BC">
        <w:rPr>
          <w:rFonts w:hint="cs"/>
          <w:rtl/>
        </w:rPr>
        <w:t>.</w:t>
      </w:r>
    </w:p>
    <w:p w:rsidR="00255868" w:rsidRPr="006F69BC" w:rsidRDefault="00255868" w:rsidP="00A34C84">
      <w:pPr>
        <w:pStyle w:val="JSIJ2"/>
        <w:rPr>
          <w:rtl/>
        </w:rPr>
      </w:pPr>
      <w:r w:rsidRPr="006F69BC">
        <w:rPr>
          <w:bCs/>
          <w:rtl/>
        </w:rPr>
        <w:t xml:space="preserve">מ"ר, </w:t>
      </w:r>
      <w:r w:rsidRPr="006F69BC">
        <w:rPr>
          <w:rtl/>
        </w:rPr>
        <w:t>כ'כ' רבנו שמעיה;</w:t>
      </w:r>
    </w:p>
    <w:p w:rsidR="00255868" w:rsidRPr="006F69BC" w:rsidRDefault="00255868" w:rsidP="00A34C84">
      <w:pPr>
        <w:pStyle w:val="JSIJ2"/>
        <w:rPr>
          <w:rtl/>
        </w:rPr>
      </w:pPr>
      <w:r w:rsidRPr="006F69BC">
        <w:rPr>
          <w:rtl/>
        </w:rPr>
        <w:t xml:space="preserve">ואחר הביא </w:t>
      </w:r>
      <w:r w:rsidRPr="006F69BC">
        <w:rPr>
          <w:rFonts w:hint="cs"/>
          <w:rtl/>
        </w:rPr>
        <w:t xml:space="preserve">[=רבנו שמעיה] </w:t>
      </w:r>
      <w:r w:rsidRPr="006F69BC">
        <w:rPr>
          <w:rtl/>
        </w:rPr>
        <w:t xml:space="preserve">ראיה: וסוף העניין מוכיח כן, </w:t>
      </w:r>
      <w:r w:rsidRPr="006F69BC">
        <w:rPr>
          <w:rFonts w:hint="cs"/>
          <w:rtl/>
        </w:rPr>
        <w:t>'</w:t>
      </w:r>
      <w:r w:rsidRPr="006F69BC">
        <w:rPr>
          <w:rtl/>
        </w:rPr>
        <w:t>ואת דינה בתו כל נפש בניו ובנותיו</w:t>
      </w:r>
      <w:r w:rsidRPr="006F69BC">
        <w:rPr>
          <w:rFonts w:hint="cs"/>
          <w:rtl/>
        </w:rPr>
        <w:t>'</w:t>
      </w:r>
      <w:r w:rsidRPr="006F69BC">
        <w:rPr>
          <w:rtl/>
        </w:rPr>
        <w:t xml:space="preserve"> (</w:t>
      </w:r>
      <w:r w:rsidRPr="006F69BC">
        <w:rPr>
          <w:rFonts w:hint="cs"/>
          <w:rtl/>
        </w:rPr>
        <w:t xml:space="preserve">בר' </w:t>
      </w:r>
      <w:r w:rsidRPr="006F69BC">
        <w:rPr>
          <w:rtl/>
        </w:rPr>
        <w:t>מו</w:t>
      </w:r>
      <w:r w:rsidRPr="006F69BC">
        <w:rPr>
          <w:rFonts w:hint="cs"/>
          <w:rtl/>
        </w:rPr>
        <w:t>,</w:t>
      </w:r>
      <w:r w:rsidRPr="006F69BC">
        <w:rPr>
          <w:rtl/>
        </w:rPr>
        <w:t xml:space="preserve"> 15), ת' </w:t>
      </w:r>
    </w:p>
    <w:p w:rsidR="00A34C84" w:rsidRDefault="00A34C84" w:rsidP="00A34C84">
      <w:pPr>
        <w:pStyle w:val="JSIJ"/>
        <w:rPr>
          <w:rFonts w:hint="cs"/>
          <w:rtl/>
        </w:rPr>
      </w:pPr>
    </w:p>
    <w:p w:rsidR="00255868" w:rsidRPr="006F69BC" w:rsidRDefault="00255868" w:rsidP="00A34C84">
      <w:pPr>
        <w:pStyle w:val="JSIJ"/>
        <w:rPr>
          <w:rFonts w:hint="cs"/>
          <w:rtl/>
        </w:rPr>
      </w:pPr>
      <w:r w:rsidRPr="006F69BC">
        <w:rPr>
          <w:rFonts w:hint="cs"/>
          <w:rtl/>
        </w:rPr>
        <w:t xml:space="preserve">הכתיבה היא באותיות קטנות מאלה שבטקסט, בשורות נפרדות מתחת לטקסט. על דברי רש"י הוסיף רבנו שמעיה גם משלו </w:t>
      </w:r>
      <w:r w:rsidRPr="006F69BC">
        <w:rPr>
          <w:rFonts w:hint="eastAsia"/>
          <w:rtl/>
        </w:rPr>
        <w:t>–</w:t>
      </w:r>
      <w:r w:rsidRPr="006F69BC">
        <w:rPr>
          <w:rFonts w:hint="cs"/>
          <w:rtl/>
        </w:rPr>
        <w:t xml:space="preserve"> שהלשון בסוף העניין מוכיח שאכן דינה הייתה 'כל מה שהיה' מבנות יעקב.</w:t>
      </w:r>
      <w:r w:rsidR="00E10AAF" w:rsidRPr="006F69BC">
        <w:rPr>
          <w:rStyle w:val="a4"/>
          <w:rtl/>
        </w:rPr>
        <w:footnoteReference w:id="49"/>
      </w:r>
    </w:p>
    <w:p w:rsidR="00255868" w:rsidRPr="006F69BC" w:rsidRDefault="00255868" w:rsidP="00D50386">
      <w:pPr>
        <w:pStyle w:val="JSIJ"/>
        <w:ind w:firstLine="284"/>
        <w:rPr>
          <w:rFonts w:hint="cs"/>
          <w:rtl/>
        </w:rPr>
      </w:pPr>
    </w:p>
    <w:p w:rsidR="00255868" w:rsidRDefault="00255868" w:rsidP="00955BA2">
      <w:pPr>
        <w:pStyle w:val="JSIJ"/>
        <w:outlineLvl w:val="0"/>
        <w:rPr>
          <w:rFonts w:hint="cs"/>
          <w:rtl/>
        </w:rPr>
      </w:pPr>
      <w:r w:rsidRPr="00A34C84">
        <w:rPr>
          <w:b/>
          <w:bCs/>
          <w:rtl/>
        </w:rPr>
        <w:t>ספר שמות</w:t>
      </w:r>
      <w:r w:rsidRPr="00A34C84">
        <w:rPr>
          <w:rtl/>
        </w:rPr>
        <w:t xml:space="preserve"> (</w:t>
      </w:r>
      <w:r w:rsidRPr="00A34C84">
        <w:rPr>
          <w:rFonts w:hint="cs"/>
          <w:rtl/>
        </w:rPr>
        <w:t>2 הגהות</w:t>
      </w:r>
      <w:r w:rsidRPr="00A34C84">
        <w:rPr>
          <w:rtl/>
        </w:rPr>
        <w:t>)</w:t>
      </w:r>
    </w:p>
    <w:p w:rsidR="00A34C84" w:rsidRPr="00A34C84" w:rsidRDefault="00A34C84" w:rsidP="00A34C84">
      <w:pPr>
        <w:pStyle w:val="JSIJ"/>
        <w:rPr>
          <w:rFonts w:hint="cs"/>
          <w:rtl/>
        </w:rPr>
      </w:pPr>
    </w:p>
    <w:p w:rsidR="00255868" w:rsidRPr="006F69BC" w:rsidRDefault="00255868" w:rsidP="00A34C84">
      <w:pPr>
        <w:pStyle w:val="JSIJ2"/>
        <w:rPr>
          <w:rtl/>
        </w:rPr>
      </w:pPr>
      <w:r w:rsidRPr="006F69BC">
        <w:rPr>
          <w:rtl/>
        </w:rPr>
        <w:t xml:space="preserve"> (4) </w:t>
      </w:r>
      <w:r w:rsidRPr="006F69BC">
        <w:rPr>
          <w:rFonts w:hint="cs"/>
          <w:rtl/>
        </w:rPr>
        <w:t>'</w:t>
      </w:r>
      <w:r w:rsidRPr="006F69BC">
        <w:rPr>
          <w:rtl/>
        </w:rPr>
        <w:t>כי ידעתי את מכאוביו</w:t>
      </w:r>
      <w:r w:rsidRPr="006F69BC">
        <w:rPr>
          <w:rFonts w:hint="cs"/>
          <w:rtl/>
        </w:rPr>
        <w:t>'</w:t>
      </w:r>
      <w:r w:rsidRPr="006F69BC">
        <w:rPr>
          <w:rtl/>
        </w:rPr>
        <w:t xml:space="preserve"> (</w:t>
      </w:r>
      <w:r w:rsidRPr="006F69BC">
        <w:rPr>
          <w:rFonts w:hint="cs"/>
          <w:rtl/>
        </w:rPr>
        <w:t xml:space="preserve">שמ' </w:t>
      </w:r>
      <w:r w:rsidRPr="006F69BC">
        <w:rPr>
          <w:rtl/>
        </w:rPr>
        <w:t>ג</w:t>
      </w:r>
      <w:r w:rsidRPr="006F69BC">
        <w:rPr>
          <w:rFonts w:hint="cs"/>
          <w:rtl/>
        </w:rPr>
        <w:t>,</w:t>
      </w:r>
      <w:r w:rsidRPr="006F69BC">
        <w:rPr>
          <w:rtl/>
        </w:rPr>
        <w:t xml:space="preserve"> 7; 50א) </w:t>
      </w:r>
      <w:r w:rsidRPr="006F69BC">
        <w:rPr>
          <w:rFonts w:hint="cs"/>
          <w:rtl/>
        </w:rPr>
        <w:t>–</w:t>
      </w:r>
      <w:r w:rsidRPr="006F69BC">
        <w:rPr>
          <w:rtl/>
        </w:rPr>
        <w:t xml:space="preserve"> כמו </w:t>
      </w:r>
      <w:r w:rsidRPr="006F69BC">
        <w:rPr>
          <w:rFonts w:hint="cs"/>
          <w:rtl/>
        </w:rPr>
        <w:t>'</w:t>
      </w:r>
      <w:r w:rsidRPr="006F69BC">
        <w:rPr>
          <w:rtl/>
        </w:rPr>
        <w:t>וידע אלקים</w:t>
      </w:r>
      <w:r w:rsidRPr="006F69BC">
        <w:rPr>
          <w:rFonts w:hint="cs"/>
          <w:rtl/>
        </w:rPr>
        <w:t>'</w:t>
      </w:r>
      <w:r w:rsidRPr="006F69BC">
        <w:rPr>
          <w:rtl/>
        </w:rPr>
        <w:t xml:space="preserve"> (</w:t>
      </w:r>
      <w:r w:rsidRPr="006F69BC">
        <w:rPr>
          <w:rFonts w:hint="cs"/>
          <w:rtl/>
        </w:rPr>
        <w:t xml:space="preserve">שמ' </w:t>
      </w:r>
      <w:r w:rsidRPr="006F69BC">
        <w:rPr>
          <w:rtl/>
        </w:rPr>
        <w:t>ב</w:t>
      </w:r>
      <w:r w:rsidRPr="006F69BC">
        <w:rPr>
          <w:rFonts w:hint="cs"/>
          <w:rtl/>
        </w:rPr>
        <w:t>,</w:t>
      </w:r>
      <w:r w:rsidRPr="006F69BC">
        <w:rPr>
          <w:rtl/>
        </w:rPr>
        <w:t xml:space="preserve"> 25), כלומ' כי שמתי לב להתבונן ולד'</w:t>
      </w:r>
      <w:r w:rsidRPr="006F69BC">
        <w:rPr>
          <w:rFonts w:hint="cs"/>
          <w:rtl/>
        </w:rPr>
        <w:t>[</w:t>
      </w:r>
      <w:r w:rsidRPr="006F69BC">
        <w:rPr>
          <w:rtl/>
        </w:rPr>
        <w:t>עת</w:t>
      </w:r>
      <w:r w:rsidRPr="006F69BC">
        <w:rPr>
          <w:rFonts w:hint="cs"/>
          <w:rtl/>
        </w:rPr>
        <w:t>]</w:t>
      </w:r>
      <w:r w:rsidRPr="006F69BC">
        <w:rPr>
          <w:rtl/>
        </w:rPr>
        <w:t xml:space="preserve"> את מכאוביו ולא העלמתי עיניי לאטום אזני מצעק'</w:t>
      </w:r>
      <w:r w:rsidRPr="006F69BC">
        <w:rPr>
          <w:rFonts w:hint="cs"/>
          <w:rtl/>
        </w:rPr>
        <w:t>[תם]</w:t>
      </w:r>
      <w:r w:rsidRPr="006F69BC">
        <w:rPr>
          <w:rtl/>
        </w:rPr>
        <w:t xml:space="preserve">; </w:t>
      </w:r>
      <w:r w:rsidRPr="006F69BC">
        <w:rPr>
          <w:rFonts w:hint="cs"/>
          <w:rtl/>
        </w:rPr>
        <w:t>'</w:t>
      </w:r>
      <w:r w:rsidRPr="006F69BC">
        <w:rPr>
          <w:rtl/>
        </w:rPr>
        <w:t xml:space="preserve">וארד להצילו </w:t>
      </w:r>
      <w:r w:rsidRPr="006F69BC">
        <w:rPr>
          <w:rFonts w:hint="cs"/>
          <w:rtl/>
        </w:rPr>
        <w:t>[</w:t>
      </w:r>
      <w:r w:rsidRPr="006F69BC">
        <w:rPr>
          <w:rtl/>
        </w:rPr>
        <w:t>...</w:t>
      </w:r>
      <w:r w:rsidRPr="006F69BC">
        <w:rPr>
          <w:rFonts w:hint="cs"/>
          <w:rtl/>
        </w:rPr>
        <w:t>]</w:t>
      </w:r>
      <w:r w:rsidRPr="006F69BC">
        <w:rPr>
          <w:rtl/>
        </w:rPr>
        <w:t xml:space="preserve"> ולהעלותו</w:t>
      </w:r>
      <w:r w:rsidRPr="006F69BC">
        <w:rPr>
          <w:rFonts w:hint="cs"/>
          <w:rtl/>
        </w:rPr>
        <w:t>'</w:t>
      </w:r>
      <w:r w:rsidRPr="006F69BC">
        <w:rPr>
          <w:rtl/>
        </w:rPr>
        <w:t xml:space="preserve"> (</w:t>
      </w:r>
      <w:r w:rsidRPr="006F69BC">
        <w:rPr>
          <w:rFonts w:hint="cs"/>
          <w:rtl/>
        </w:rPr>
        <w:t xml:space="preserve">שמ' </w:t>
      </w:r>
      <w:r w:rsidRPr="006F69BC">
        <w:rPr>
          <w:rtl/>
        </w:rPr>
        <w:t>ג</w:t>
      </w:r>
      <w:r w:rsidRPr="006F69BC">
        <w:rPr>
          <w:rFonts w:hint="cs"/>
          <w:rtl/>
        </w:rPr>
        <w:t>,</w:t>
      </w:r>
      <w:r w:rsidRPr="006F69BC">
        <w:rPr>
          <w:rtl/>
        </w:rPr>
        <w:t xml:space="preserve"> 8) על מנת כן יצאו, שיעלו מיד, אלא שגרם החטא; </w:t>
      </w:r>
      <w:r w:rsidRPr="006F69BC">
        <w:rPr>
          <w:rFonts w:hint="cs"/>
          <w:rtl/>
        </w:rPr>
        <w:t>'</w:t>
      </w:r>
      <w:r w:rsidRPr="006F69BC">
        <w:rPr>
          <w:rtl/>
        </w:rPr>
        <w:t>ועתה</w:t>
      </w:r>
      <w:r w:rsidRPr="006F69BC">
        <w:rPr>
          <w:rFonts w:hint="cs"/>
          <w:rtl/>
        </w:rPr>
        <w:t>'</w:t>
      </w:r>
      <w:r w:rsidRPr="006F69BC">
        <w:rPr>
          <w:rtl/>
        </w:rPr>
        <w:t xml:space="preserve"> וגו' </w:t>
      </w:r>
      <w:r w:rsidRPr="006F69BC">
        <w:rPr>
          <w:rFonts w:hint="cs"/>
          <w:rtl/>
        </w:rPr>
        <w:t>'</w:t>
      </w:r>
      <w:r w:rsidRPr="006F69BC">
        <w:rPr>
          <w:rtl/>
        </w:rPr>
        <w:t>באה אלי</w:t>
      </w:r>
      <w:r w:rsidRPr="006F69BC">
        <w:rPr>
          <w:rFonts w:hint="cs"/>
          <w:rtl/>
        </w:rPr>
        <w:t>'</w:t>
      </w:r>
      <w:r w:rsidRPr="006F69BC">
        <w:rPr>
          <w:rtl/>
        </w:rPr>
        <w:t xml:space="preserve"> (</w:t>
      </w:r>
      <w:r w:rsidRPr="006F69BC">
        <w:rPr>
          <w:rFonts w:hint="cs"/>
          <w:rtl/>
        </w:rPr>
        <w:t xml:space="preserve">שמ' </w:t>
      </w:r>
      <w:r w:rsidRPr="006F69BC">
        <w:rPr>
          <w:rtl/>
        </w:rPr>
        <w:t>ג</w:t>
      </w:r>
      <w:r w:rsidRPr="006F69BC">
        <w:rPr>
          <w:rFonts w:hint="cs"/>
          <w:rtl/>
        </w:rPr>
        <w:t>,</w:t>
      </w:r>
      <w:r w:rsidRPr="006F69BC">
        <w:rPr>
          <w:rtl/>
        </w:rPr>
        <w:t xml:space="preserve"> 9) </w:t>
      </w:r>
      <w:r w:rsidRPr="006F69BC">
        <w:rPr>
          <w:rFonts w:hint="cs"/>
          <w:rtl/>
        </w:rPr>
        <w:t>–</w:t>
      </w:r>
      <w:r w:rsidRPr="006F69BC">
        <w:rPr>
          <w:rtl/>
        </w:rPr>
        <w:t xml:space="preserve"> באה עד אלי, מתחילה </w:t>
      </w:r>
      <w:r w:rsidRPr="006F69BC">
        <w:rPr>
          <w:rFonts w:hint="cs"/>
          <w:rtl/>
        </w:rPr>
        <w:t>'</w:t>
      </w:r>
      <w:r w:rsidRPr="006F69BC">
        <w:rPr>
          <w:rtl/>
        </w:rPr>
        <w:t>שמעתי</w:t>
      </w:r>
      <w:r w:rsidRPr="006F69BC">
        <w:rPr>
          <w:rFonts w:hint="cs"/>
          <w:rtl/>
        </w:rPr>
        <w:t>'</w:t>
      </w:r>
      <w:r w:rsidRPr="006F69BC">
        <w:rPr>
          <w:rtl/>
        </w:rPr>
        <w:t xml:space="preserve"> (</w:t>
      </w:r>
      <w:r w:rsidRPr="006F69BC">
        <w:rPr>
          <w:rFonts w:hint="cs"/>
          <w:rtl/>
        </w:rPr>
        <w:t xml:space="preserve">שמ' </w:t>
      </w:r>
      <w:r w:rsidRPr="006F69BC">
        <w:rPr>
          <w:rtl/>
        </w:rPr>
        <w:t>ג</w:t>
      </w:r>
      <w:r w:rsidRPr="006F69BC">
        <w:rPr>
          <w:rFonts w:hint="cs"/>
          <w:rtl/>
        </w:rPr>
        <w:t>,</w:t>
      </w:r>
      <w:r w:rsidRPr="006F69BC">
        <w:rPr>
          <w:rtl/>
        </w:rPr>
        <w:t xml:space="preserve"> 7) ועתה נגעה אלי; </w:t>
      </w:r>
      <w:r w:rsidRPr="006F69BC">
        <w:rPr>
          <w:rFonts w:hint="cs"/>
          <w:rtl/>
        </w:rPr>
        <w:t>'</w:t>
      </w:r>
      <w:r w:rsidRPr="006F69BC">
        <w:rPr>
          <w:rtl/>
        </w:rPr>
        <w:t>וגם ראיתי הלחץ</w:t>
      </w:r>
      <w:r w:rsidRPr="006F69BC">
        <w:rPr>
          <w:rFonts w:hint="cs"/>
          <w:rtl/>
        </w:rPr>
        <w:t>'</w:t>
      </w:r>
      <w:r w:rsidRPr="006F69BC">
        <w:rPr>
          <w:rtl/>
        </w:rPr>
        <w:t xml:space="preserve"> (</w:t>
      </w:r>
      <w:r w:rsidRPr="006F69BC">
        <w:rPr>
          <w:rFonts w:hint="cs"/>
          <w:rtl/>
        </w:rPr>
        <w:t xml:space="preserve">שמ' </w:t>
      </w:r>
      <w:r w:rsidRPr="006F69BC">
        <w:rPr>
          <w:rtl/>
        </w:rPr>
        <w:t>ג</w:t>
      </w:r>
      <w:r w:rsidRPr="006F69BC">
        <w:rPr>
          <w:rFonts w:hint="cs"/>
          <w:rtl/>
        </w:rPr>
        <w:t>,</w:t>
      </w:r>
      <w:r w:rsidRPr="006F69BC">
        <w:rPr>
          <w:rtl/>
        </w:rPr>
        <w:t xml:space="preserve"> 9; לפנינו: את הלחץ)</w:t>
      </w:r>
      <w:r w:rsidRPr="006F69BC">
        <w:rPr>
          <w:rFonts w:hint="cs"/>
          <w:rtl/>
        </w:rPr>
        <w:t xml:space="preserve"> –</w:t>
      </w:r>
      <w:r w:rsidRPr="006F69BC">
        <w:rPr>
          <w:rtl/>
        </w:rPr>
        <w:t xml:space="preserve"> כביכול ראיתי בעצמי; </w:t>
      </w:r>
      <w:r w:rsidRPr="006F69BC">
        <w:rPr>
          <w:rFonts w:hint="cs"/>
          <w:rtl/>
        </w:rPr>
        <w:t>'</w:t>
      </w:r>
      <w:r w:rsidRPr="006F69BC">
        <w:rPr>
          <w:rtl/>
        </w:rPr>
        <w:t>ועתה לכה</w:t>
      </w:r>
      <w:r w:rsidRPr="006F69BC">
        <w:rPr>
          <w:rFonts w:hint="cs"/>
          <w:rtl/>
        </w:rPr>
        <w:t>'</w:t>
      </w:r>
      <w:r w:rsidRPr="006F69BC">
        <w:rPr>
          <w:rtl/>
        </w:rPr>
        <w:t xml:space="preserve"> </w:t>
      </w:r>
      <w:r w:rsidRPr="006F69BC">
        <w:rPr>
          <w:rFonts w:hint="cs"/>
          <w:rtl/>
        </w:rPr>
        <w:t xml:space="preserve">(שמ' </w:t>
      </w:r>
      <w:r w:rsidRPr="006F69BC">
        <w:rPr>
          <w:rtl/>
        </w:rPr>
        <w:t>ג</w:t>
      </w:r>
      <w:r w:rsidRPr="006F69BC">
        <w:rPr>
          <w:rFonts w:hint="cs"/>
          <w:rtl/>
        </w:rPr>
        <w:t>,</w:t>
      </w:r>
      <w:r w:rsidRPr="006F69BC">
        <w:rPr>
          <w:rtl/>
        </w:rPr>
        <w:t xml:space="preserve"> 10) </w:t>
      </w:r>
      <w:r w:rsidRPr="006F69BC">
        <w:rPr>
          <w:rFonts w:hint="cs"/>
          <w:rtl/>
        </w:rPr>
        <w:t>–</w:t>
      </w:r>
      <w:r w:rsidRPr="006F69BC">
        <w:rPr>
          <w:rtl/>
        </w:rPr>
        <w:t xml:space="preserve"> ר' יוחנ' אמ' לך הדבר מסור; לך הם מצפים, גדולה יש לך בדבר. </w:t>
      </w:r>
    </w:p>
    <w:p w:rsidR="00255868" w:rsidRPr="006F69BC" w:rsidRDefault="00255868" w:rsidP="00A34C84">
      <w:pPr>
        <w:pStyle w:val="JSIJ2"/>
        <w:rPr>
          <w:rtl/>
        </w:rPr>
      </w:pPr>
      <w:r w:rsidRPr="006F69BC">
        <w:rPr>
          <w:rtl/>
        </w:rPr>
        <w:t>מ'כי ידעתי' הע'</w:t>
      </w:r>
      <w:r w:rsidRPr="006F69BC">
        <w:rPr>
          <w:rFonts w:hint="cs"/>
          <w:rtl/>
        </w:rPr>
        <w:t>[תקתי]</w:t>
      </w:r>
      <w:r w:rsidRPr="006F69BC">
        <w:rPr>
          <w:rtl/>
        </w:rPr>
        <w:t xml:space="preserve"> </w:t>
      </w:r>
      <w:r w:rsidRPr="006F69BC">
        <w:rPr>
          <w:bCs/>
          <w:rtl/>
        </w:rPr>
        <w:t>מהגהות רבנו שמעיה</w:t>
      </w:r>
      <w:r w:rsidRPr="006F69BC">
        <w:rPr>
          <w:rtl/>
        </w:rPr>
        <w:t xml:space="preserve"> </w:t>
      </w:r>
      <w:r w:rsidRPr="006F69BC">
        <w:rPr>
          <w:bCs/>
          <w:rtl/>
        </w:rPr>
        <w:t>בשם רב' שלמה</w:t>
      </w:r>
      <w:r w:rsidRPr="006F69BC">
        <w:rPr>
          <w:rtl/>
        </w:rPr>
        <w:t xml:space="preserve"> סביב פיר'</w:t>
      </w:r>
      <w:r w:rsidRPr="006F69BC">
        <w:rPr>
          <w:rFonts w:hint="cs"/>
          <w:rtl/>
        </w:rPr>
        <w:t>[וש]</w:t>
      </w:r>
      <w:r w:rsidRPr="006F69BC">
        <w:rPr>
          <w:rtl/>
        </w:rPr>
        <w:t xml:space="preserve"> מכת'</w:t>
      </w:r>
      <w:r w:rsidRPr="006F69BC">
        <w:rPr>
          <w:rFonts w:hint="cs"/>
          <w:rtl/>
        </w:rPr>
        <w:t>[יבת]</w:t>
      </w:r>
      <w:r w:rsidRPr="006F69BC">
        <w:rPr>
          <w:rtl/>
        </w:rPr>
        <w:t xml:space="preserve"> ידו</w:t>
      </w:r>
    </w:p>
    <w:p w:rsidR="00A34C84" w:rsidRDefault="00A34C84" w:rsidP="00A34C84">
      <w:pPr>
        <w:pStyle w:val="JSIJ"/>
        <w:rPr>
          <w:rFonts w:hint="cs"/>
          <w:rtl/>
        </w:rPr>
      </w:pPr>
    </w:p>
    <w:p w:rsidR="00255868" w:rsidRPr="006F69BC" w:rsidRDefault="00255868" w:rsidP="00A34C84">
      <w:pPr>
        <w:pStyle w:val="JSIJ"/>
        <w:rPr>
          <w:rFonts w:hint="cs"/>
          <w:rtl/>
        </w:rPr>
      </w:pPr>
      <w:r w:rsidRPr="006F69BC">
        <w:rPr>
          <w:rFonts w:hint="cs"/>
          <w:rtl/>
        </w:rPr>
        <w:t xml:space="preserve">ההערה </w:t>
      </w:r>
      <w:r w:rsidRPr="006F69BC">
        <w:rPr>
          <w:rtl/>
        </w:rPr>
        <w:t xml:space="preserve">בסוף הטור </w:t>
      </w:r>
      <w:r w:rsidRPr="006F69BC">
        <w:rPr>
          <w:rFonts w:hint="cs"/>
          <w:rtl/>
        </w:rPr>
        <w:t>מצד ימין, ו</w:t>
      </w:r>
      <w:r w:rsidRPr="006F69BC">
        <w:rPr>
          <w:rtl/>
        </w:rPr>
        <w:t>כתיב</w:t>
      </w:r>
      <w:r w:rsidRPr="006F69BC">
        <w:rPr>
          <w:rFonts w:hint="cs"/>
          <w:rtl/>
        </w:rPr>
        <w:t>ת</w:t>
      </w:r>
      <w:r w:rsidRPr="006F69BC">
        <w:rPr>
          <w:rtl/>
        </w:rPr>
        <w:t>ה רגילה</w:t>
      </w:r>
      <w:r w:rsidRPr="006F69BC">
        <w:rPr>
          <w:rFonts w:hint="cs"/>
          <w:rtl/>
        </w:rPr>
        <w:t>.</w:t>
      </w:r>
    </w:p>
    <w:p w:rsidR="00255868" w:rsidRPr="006F69BC" w:rsidRDefault="00255868" w:rsidP="00D50386">
      <w:pPr>
        <w:pStyle w:val="JSIJ"/>
        <w:ind w:firstLine="284"/>
        <w:rPr>
          <w:rFonts w:hint="cs"/>
          <w:rtl/>
        </w:rPr>
      </w:pPr>
      <w:r w:rsidRPr="006F69BC">
        <w:rPr>
          <w:rFonts w:hint="cs"/>
          <w:rtl/>
        </w:rPr>
        <w:t xml:space="preserve">לדרשת ר' יוחנן, הדורש 'לכה' ככינוי 'לך', ולא כפשוטו מלשון "ללכת", </w:t>
      </w:r>
      <w:r w:rsidRPr="006F69BC">
        <w:rPr>
          <w:rtl/>
        </w:rPr>
        <w:t>ראה: תנחומא בובר, שמות יז</w:t>
      </w:r>
      <w:r w:rsidRPr="006F69BC">
        <w:rPr>
          <w:rFonts w:hint="cs"/>
          <w:rtl/>
        </w:rPr>
        <w:t>, ה ע"ב</w:t>
      </w:r>
      <w:r w:rsidRPr="006F69BC">
        <w:rPr>
          <w:rtl/>
        </w:rPr>
        <w:t xml:space="preserve"> (ילק</w:t>
      </w:r>
      <w:r w:rsidRPr="006F69BC">
        <w:rPr>
          <w:rFonts w:hint="cs"/>
          <w:rtl/>
        </w:rPr>
        <w:t xml:space="preserve">וט </w:t>
      </w:r>
      <w:r w:rsidRPr="006F69BC">
        <w:rPr>
          <w:rtl/>
        </w:rPr>
        <w:t>ש</w:t>
      </w:r>
      <w:r w:rsidRPr="006F69BC">
        <w:rPr>
          <w:rFonts w:hint="cs"/>
          <w:rtl/>
        </w:rPr>
        <w:t>מעוני,</w:t>
      </w:r>
      <w:r w:rsidRPr="006F69BC">
        <w:rPr>
          <w:rtl/>
        </w:rPr>
        <w:t xml:space="preserve"> שמות</w:t>
      </w:r>
      <w:r w:rsidRPr="006F69BC">
        <w:rPr>
          <w:rFonts w:hint="cs"/>
          <w:rtl/>
        </w:rPr>
        <w:t xml:space="preserve">, </w:t>
      </w:r>
      <w:r w:rsidRPr="006F69BC">
        <w:rPr>
          <w:rtl/>
        </w:rPr>
        <w:t xml:space="preserve">קעא), ושם </w:t>
      </w:r>
      <w:r w:rsidRPr="006F69BC">
        <w:rPr>
          <w:rFonts w:hint="cs"/>
          <w:rtl/>
        </w:rPr>
        <w:t>כמה מדבריו מובאים</w:t>
      </w:r>
      <w:r w:rsidRPr="006F69BC">
        <w:rPr>
          <w:rtl/>
        </w:rPr>
        <w:t xml:space="preserve"> בשם ר' אלעזר.</w:t>
      </w:r>
      <w:r w:rsidR="00E10AAF" w:rsidRPr="006F69BC">
        <w:rPr>
          <w:rStyle w:val="a4"/>
          <w:rtl/>
        </w:rPr>
        <w:footnoteReference w:id="50"/>
      </w:r>
    </w:p>
    <w:p w:rsidR="00255868" w:rsidRPr="006F69BC" w:rsidRDefault="00255868" w:rsidP="00D50386">
      <w:pPr>
        <w:pStyle w:val="JSIJ"/>
        <w:ind w:firstLine="284"/>
        <w:rPr>
          <w:rFonts w:hint="cs"/>
          <w:rtl/>
        </w:rPr>
      </w:pPr>
      <w:r w:rsidRPr="006F69BC">
        <w:rPr>
          <w:rtl/>
        </w:rPr>
        <w:t xml:space="preserve">הקטע הראשון בלבד (עד: </w:t>
      </w:r>
      <w:r w:rsidRPr="006F69BC">
        <w:rPr>
          <w:rFonts w:hint="cs"/>
          <w:rtl/>
        </w:rPr>
        <w:t>'</w:t>
      </w:r>
      <w:r w:rsidRPr="006F69BC">
        <w:rPr>
          <w:rtl/>
        </w:rPr>
        <w:t>לאטום אזני מצעק') נמצא בדפוס</w:t>
      </w:r>
      <w:r w:rsidRPr="006F69BC">
        <w:rPr>
          <w:rFonts w:hint="cs"/>
          <w:rtl/>
        </w:rPr>
        <w:t xml:space="preserve"> (מקראות גדולות ורשה 1860, ושם הוקף בסוגריים עגולים. אבל הקטע חסר במהדורת ונציה 1525)</w:t>
      </w:r>
      <w:r w:rsidRPr="006F69BC">
        <w:rPr>
          <w:rtl/>
        </w:rPr>
        <w:t xml:space="preserve">. ברלינר הקיף אותו בסוגריים </w:t>
      </w:r>
      <w:r w:rsidRPr="006F69BC">
        <w:rPr>
          <w:rFonts w:hint="cs"/>
          <w:rtl/>
        </w:rPr>
        <w:t>ע</w:t>
      </w:r>
      <w:r w:rsidRPr="006F69BC">
        <w:rPr>
          <w:rtl/>
        </w:rPr>
        <w:t>ג</w:t>
      </w:r>
      <w:r w:rsidRPr="006F69BC">
        <w:rPr>
          <w:rFonts w:hint="cs"/>
          <w:rtl/>
        </w:rPr>
        <w:t>ו</w:t>
      </w:r>
      <w:r w:rsidRPr="006F69BC">
        <w:rPr>
          <w:rtl/>
        </w:rPr>
        <w:t>לים</w:t>
      </w:r>
      <w:r w:rsidRPr="006F69BC">
        <w:rPr>
          <w:rFonts w:hint="cs"/>
          <w:rtl/>
        </w:rPr>
        <w:t xml:space="preserve"> </w:t>
      </w:r>
      <w:r w:rsidRPr="006F69BC">
        <w:rPr>
          <w:rtl/>
        </w:rPr>
        <w:t>לציין שזו תוספת</w:t>
      </w:r>
      <w:r w:rsidRPr="006F69BC">
        <w:rPr>
          <w:rFonts w:hint="cs"/>
          <w:rtl/>
        </w:rPr>
        <w:t>; ובמהדורתו הראשונה (מז ע"א, הערה ד) ציין שהקטע חסר בכתבי יד ולא פירט (ואף שם כבר הוא הקיפו בסוגריים עגולים). מההגהה בכ"י לייפציג 1 למדים שההגהה היא דברי רש"י עצמו, והיא ושאר ההגהות היו בידי מכיר בכתיבת ידו של רבנו שמעיה.</w:t>
      </w:r>
    </w:p>
    <w:p w:rsidR="00255868" w:rsidRPr="006F69BC" w:rsidRDefault="00255868" w:rsidP="00D50386">
      <w:pPr>
        <w:pStyle w:val="JSIJ"/>
        <w:ind w:firstLine="284"/>
        <w:rPr>
          <w:rtl/>
        </w:rPr>
      </w:pPr>
    </w:p>
    <w:p w:rsidR="00255868" w:rsidRPr="006F69BC" w:rsidRDefault="00255868" w:rsidP="00A34C84">
      <w:pPr>
        <w:pStyle w:val="JSIJ2"/>
        <w:rPr>
          <w:rFonts w:hint="cs"/>
          <w:rtl/>
        </w:rPr>
      </w:pPr>
      <w:r w:rsidRPr="006F69BC">
        <w:rPr>
          <w:rtl/>
        </w:rPr>
        <w:lastRenderedPageBreak/>
        <w:t>(5)</w:t>
      </w:r>
      <w:r w:rsidRPr="006F69BC">
        <w:rPr>
          <w:rFonts w:hint="cs"/>
          <w:rtl/>
        </w:rPr>
        <w:t xml:space="preserve"> '</w:t>
      </w:r>
      <w:r w:rsidRPr="006F69BC">
        <w:rPr>
          <w:rtl/>
        </w:rPr>
        <w:t>וקומה</w:t>
      </w:r>
      <w:r w:rsidRPr="006F69BC">
        <w:rPr>
          <w:rFonts w:hint="cs"/>
          <w:rtl/>
        </w:rPr>
        <w:t xml:space="preserve"> </w:t>
      </w:r>
      <w:r w:rsidRPr="006F69BC">
        <w:rPr>
          <w:rtl/>
        </w:rPr>
        <w:t>חמש אמות</w:t>
      </w:r>
      <w:r w:rsidRPr="006F69BC">
        <w:rPr>
          <w:rFonts w:hint="cs"/>
          <w:rtl/>
        </w:rPr>
        <w:t xml:space="preserve">' </w:t>
      </w:r>
      <w:r w:rsidRPr="006F69BC">
        <w:rPr>
          <w:rtl/>
        </w:rPr>
        <w:t>(</w:t>
      </w:r>
      <w:r w:rsidRPr="006F69BC">
        <w:rPr>
          <w:rFonts w:hint="cs"/>
          <w:rtl/>
        </w:rPr>
        <w:t>שמ' כז,</w:t>
      </w:r>
      <w:r w:rsidRPr="006F69BC">
        <w:rPr>
          <w:rtl/>
        </w:rPr>
        <w:t xml:space="preserve"> 18; 76א) </w:t>
      </w:r>
      <w:r w:rsidRPr="006F69BC">
        <w:rPr>
          <w:rFonts w:hint="cs"/>
          <w:rtl/>
        </w:rPr>
        <w:t>–</w:t>
      </w:r>
      <w:r w:rsidRPr="006F69BC">
        <w:rPr>
          <w:rtl/>
        </w:rPr>
        <w:t xml:space="preserve"> גובה מחיצות החצר והוא רחב הקלעים</w:t>
      </w:r>
      <w:r w:rsidRPr="006F69BC">
        <w:rPr>
          <w:rFonts w:hint="cs"/>
          <w:rtl/>
        </w:rPr>
        <w:t>;</w:t>
      </w:r>
    </w:p>
    <w:p w:rsidR="00255868" w:rsidRPr="006F69BC" w:rsidRDefault="00255868" w:rsidP="00ED0178">
      <w:pPr>
        <w:pStyle w:val="JSIJ2"/>
        <w:rPr>
          <w:rFonts w:hint="cs"/>
          <w:rtl/>
        </w:rPr>
      </w:pPr>
      <w:r w:rsidRPr="006F69BC">
        <w:rPr>
          <w:bCs/>
          <w:rtl/>
        </w:rPr>
        <w:t>כאן פי' רבנו שמעיה בשם רב'ש'י'</w:t>
      </w:r>
      <w:r w:rsidRPr="006F69BC">
        <w:rPr>
          <w:rtl/>
        </w:rPr>
        <w:t xml:space="preserve"> (רבי שלמה יצחק</w:t>
      </w:r>
      <w:r w:rsidRPr="006F69BC">
        <w:rPr>
          <w:rFonts w:hint="cs"/>
          <w:rtl/>
        </w:rPr>
        <w:t xml:space="preserve">י </w:t>
      </w:r>
      <w:r w:rsidRPr="006F69BC">
        <w:rPr>
          <w:rtl/>
        </w:rPr>
        <w:t>=</w:t>
      </w:r>
      <w:r w:rsidRPr="006F69BC">
        <w:rPr>
          <w:rFonts w:hint="cs"/>
          <w:rtl/>
        </w:rPr>
        <w:t xml:space="preserve"> </w:t>
      </w:r>
      <w:r w:rsidRPr="006F69BC">
        <w:rPr>
          <w:rtl/>
        </w:rPr>
        <w:t>רש</w:t>
      </w:r>
      <w:r w:rsidRPr="006F69BC">
        <w:rPr>
          <w:rFonts w:hint="cs"/>
          <w:rtl/>
        </w:rPr>
        <w:t>"</w:t>
      </w:r>
      <w:r w:rsidRPr="006F69BC">
        <w:rPr>
          <w:rtl/>
        </w:rPr>
        <w:t>י), סביב פירושו, דבר על עובי הכתלים, אך מצ'</w:t>
      </w:r>
      <w:r w:rsidRPr="006F69BC">
        <w:rPr>
          <w:rFonts w:hint="cs"/>
          <w:rtl/>
        </w:rPr>
        <w:t>[אתי]</w:t>
      </w:r>
      <w:r w:rsidRPr="006F69BC">
        <w:rPr>
          <w:rtl/>
        </w:rPr>
        <w:t xml:space="preserve"> הדף נקרעת</w:t>
      </w:r>
      <w:r w:rsidR="00E018F2">
        <w:rPr>
          <w:rFonts w:hint="cs"/>
          <w:rtl/>
        </w:rPr>
        <w:t>.</w:t>
      </w:r>
    </w:p>
    <w:p w:rsidR="00A34C84" w:rsidRDefault="00A34C84" w:rsidP="00A34C84">
      <w:pPr>
        <w:pStyle w:val="JSIJ"/>
        <w:rPr>
          <w:rFonts w:hint="cs"/>
          <w:rtl/>
        </w:rPr>
      </w:pPr>
    </w:p>
    <w:p w:rsidR="00255868" w:rsidRPr="006F69BC" w:rsidRDefault="00255868" w:rsidP="00A34C84">
      <w:pPr>
        <w:pStyle w:val="JSIJ"/>
        <w:rPr>
          <w:rFonts w:hint="cs"/>
          <w:rtl/>
        </w:rPr>
      </w:pPr>
      <w:r w:rsidRPr="006F69BC">
        <w:rPr>
          <w:rFonts w:hint="cs"/>
          <w:rtl/>
        </w:rPr>
        <w:t xml:space="preserve">ההערה כתובה </w:t>
      </w:r>
      <w:r w:rsidRPr="006F69BC">
        <w:rPr>
          <w:rtl/>
        </w:rPr>
        <w:t>למטה</w:t>
      </w:r>
      <w:r w:rsidRPr="006F69BC">
        <w:rPr>
          <w:rFonts w:hint="cs"/>
          <w:rtl/>
        </w:rPr>
        <w:t xml:space="preserve"> בכתב</w:t>
      </w:r>
      <w:r w:rsidRPr="006F69BC">
        <w:rPr>
          <w:rtl/>
        </w:rPr>
        <w:t xml:space="preserve"> </w:t>
      </w:r>
      <w:r w:rsidRPr="006F69BC">
        <w:rPr>
          <w:rFonts w:hint="cs"/>
          <w:rtl/>
        </w:rPr>
        <w:t>קטן מזה של הטקסט. כאן ההגהה חסרה, כיוון שמכיר מצא את הדף</w:t>
      </w:r>
      <w:r w:rsidRPr="006F69BC">
        <w:rPr>
          <w:rFonts w:hint="cs"/>
          <w:color w:val="008000"/>
          <w:rtl/>
        </w:rPr>
        <w:t xml:space="preserve"> </w:t>
      </w:r>
      <w:r w:rsidRPr="006F69BC">
        <w:rPr>
          <w:rFonts w:hint="cs"/>
          <w:rtl/>
        </w:rPr>
        <w:t>קרוע. מכאן שמכיר ניסה להעתיק את כל ההערות של רבנו שמעיה ואפילו ציין את ההערות שלא נשמרו.</w:t>
      </w:r>
      <w:r w:rsidR="00065F37" w:rsidRPr="006F69BC">
        <w:rPr>
          <w:rStyle w:val="a4"/>
          <w:b/>
          <w:rtl/>
        </w:rPr>
        <w:footnoteReference w:id="51"/>
      </w:r>
    </w:p>
    <w:p w:rsidR="00255868" w:rsidRDefault="00255868" w:rsidP="00D50386">
      <w:pPr>
        <w:pStyle w:val="JSIJ"/>
        <w:ind w:firstLine="284"/>
        <w:rPr>
          <w:rFonts w:hint="cs"/>
          <w:rtl/>
        </w:rPr>
      </w:pPr>
      <w:r w:rsidRPr="006F69BC">
        <w:rPr>
          <w:rFonts w:hint="cs"/>
          <w:rtl/>
        </w:rPr>
        <w:t xml:space="preserve">והנה, הנוסח של הגהת רש"י שמכיר לא הצליח לקרוא מצאנוהו בכתב יד אחר של פירוש רש"י </w:t>
      </w:r>
      <w:r w:rsidRPr="006F69BC">
        <w:rPr>
          <w:rFonts w:hint="eastAsia"/>
          <w:rtl/>
        </w:rPr>
        <w:t>–</w:t>
      </w:r>
      <w:r w:rsidRPr="006F69BC">
        <w:rPr>
          <w:rFonts w:hint="cs"/>
          <w:rtl/>
        </w:rPr>
        <w:t xml:space="preserve"> כ"י וטיקן 94. וכך כתוב שם, בתוך הפירוש:</w:t>
      </w:r>
    </w:p>
    <w:p w:rsidR="00A34C84" w:rsidRPr="006F69BC" w:rsidRDefault="00A34C84" w:rsidP="00D50386">
      <w:pPr>
        <w:pStyle w:val="JSIJ"/>
        <w:ind w:firstLine="284"/>
        <w:rPr>
          <w:rFonts w:hint="cs"/>
          <w:rtl/>
        </w:rPr>
      </w:pPr>
    </w:p>
    <w:p w:rsidR="00255868" w:rsidRPr="006F69BC" w:rsidRDefault="00255868" w:rsidP="00ED0178">
      <w:pPr>
        <w:pStyle w:val="JSIJ2"/>
        <w:rPr>
          <w:rFonts w:hint="cs"/>
          <w:rtl/>
        </w:rPr>
      </w:pPr>
      <w:r w:rsidRPr="006F69BC">
        <w:rPr>
          <w:rFonts w:hint="cs"/>
          <w:rtl/>
        </w:rPr>
        <w:t>&lt;'</w:t>
      </w:r>
      <w:r w:rsidRPr="006F69BC">
        <w:rPr>
          <w:rtl/>
        </w:rPr>
        <w:t>ורחב חמשים בחמשים</w:t>
      </w:r>
      <w:r w:rsidRPr="006F69BC">
        <w:rPr>
          <w:rFonts w:hint="cs"/>
          <w:rtl/>
        </w:rPr>
        <w:t>'</w:t>
      </w:r>
      <w:r w:rsidRPr="006F69BC">
        <w:rPr>
          <w:rtl/>
        </w:rPr>
        <w:t xml:space="preserve"> </w:t>
      </w:r>
      <w:r w:rsidRPr="006F69BC">
        <w:rPr>
          <w:rFonts w:hint="cs"/>
          <w:rtl/>
        </w:rPr>
        <w:t xml:space="preserve">(שמ' כז, 18) </w:t>
      </w:r>
      <w:r w:rsidR="00ED0178">
        <w:rPr>
          <w:rtl/>
        </w:rPr>
        <w:t>–</w:t>
      </w:r>
      <w:r w:rsidRPr="006F69BC">
        <w:rPr>
          <w:rtl/>
        </w:rPr>
        <w:t xml:space="preserve"> חצר שבמזרח היתה מרובעת חמשים על חמשים</w:t>
      </w:r>
      <w:r w:rsidRPr="006F69BC">
        <w:rPr>
          <w:rFonts w:hint="cs"/>
          <w:rtl/>
        </w:rPr>
        <w:t>,</w:t>
      </w:r>
      <w:r w:rsidRPr="006F69BC">
        <w:rPr>
          <w:rtl/>
        </w:rPr>
        <w:t xml:space="preserve"> שהמשכן ארכו שלשים ורחבו עשר</w:t>
      </w:r>
      <w:r w:rsidRPr="006F69BC">
        <w:rPr>
          <w:rFonts w:hint="cs"/>
          <w:rtl/>
        </w:rPr>
        <w:t>,</w:t>
      </w:r>
      <w:r w:rsidRPr="006F69BC">
        <w:rPr>
          <w:rtl/>
        </w:rPr>
        <w:t xml:space="preserve"> העמיד פתחו </w:t>
      </w:r>
      <w:r w:rsidRPr="006F69BC">
        <w:rPr>
          <w:rFonts w:hint="cs"/>
          <w:rtl/>
        </w:rPr>
        <w:t xml:space="preserve">&lt;של&gt; </w:t>
      </w:r>
      <w:r w:rsidRPr="006F69BC">
        <w:rPr>
          <w:rtl/>
        </w:rPr>
        <w:t xml:space="preserve">מזרח בשפת </w:t>
      </w:r>
      <w:r w:rsidRPr="006F69BC">
        <w:rPr>
          <w:rFonts w:hint="cs"/>
          <w:rtl/>
        </w:rPr>
        <w:t>החמשים</w:t>
      </w:r>
      <w:r w:rsidRPr="006F69BC">
        <w:rPr>
          <w:rtl/>
        </w:rPr>
        <w:t xml:space="preserve"> החיצונים של אורך החצר</w:t>
      </w:r>
      <w:r w:rsidRPr="006F69BC">
        <w:rPr>
          <w:rFonts w:hint="cs"/>
          <w:rtl/>
        </w:rPr>
        <w:t>,</w:t>
      </w:r>
      <w:r w:rsidRPr="006F69BC">
        <w:rPr>
          <w:rtl/>
        </w:rPr>
        <w:t xml:space="preserve"> נמצא כ</w:t>
      </w:r>
      <w:r w:rsidRPr="006F69BC">
        <w:rPr>
          <w:rFonts w:hint="cs"/>
          <w:rtl/>
        </w:rPr>
        <w:t>ו</w:t>
      </w:r>
      <w:r w:rsidRPr="006F69BC">
        <w:rPr>
          <w:rtl/>
        </w:rPr>
        <w:t>לו בחמשים הפנימי</w:t>
      </w:r>
      <w:r w:rsidRPr="006F69BC">
        <w:rPr>
          <w:rFonts w:hint="cs"/>
          <w:rtl/>
        </w:rPr>
        <w:t>&lt;</w:t>
      </w:r>
      <w:r w:rsidRPr="006F69BC">
        <w:rPr>
          <w:rtl/>
        </w:rPr>
        <w:t>ם</w:t>
      </w:r>
      <w:r w:rsidRPr="006F69BC">
        <w:rPr>
          <w:rFonts w:hint="cs"/>
          <w:rtl/>
        </w:rPr>
        <w:t>&gt;,</w:t>
      </w:r>
      <w:r w:rsidRPr="006F69BC">
        <w:rPr>
          <w:rtl/>
        </w:rPr>
        <w:t xml:space="preserve"> וכלה ארכו לסוף </w:t>
      </w:r>
      <w:r w:rsidRPr="006F69BC">
        <w:rPr>
          <w:rFonts w:hint="cs"/>
          <w:rtl/>
        </w:rPr>
        <w:t>שלשים</w:t>
      </w:r>
      <w:r w:rsidRPr="006F69BC">
        <w:rPr>
          <w:rFonts w:hint="cs"/>
          <w:b/>
          <w:bCs/>
          <w:rtl/>
        </w:rPr>
        <w:t>,</w:t>
      </w:r>
      <w:r w:rsidRPr="006F69BC">
        <w:rPr>
          <w:rtl/>
        </w:rPr>
        <w:t xml:space="preserve"> נמצאו </w:t>
      </w:r>
      <w:r w:rsidRPr="006F69BC">
        <w:rPr>
          <w:rFonts w:hint="cs"/>
          <w:rtl/>
        </w:rPr>
        <w:t>עשרים</w:t>
      </w:r>
      <w:r w:rsidRPr="006F69BC">
        <w:rPr>
          <w:rtl/>
        </w:rPr>
        <w:t xml:space="preserve"> אמה ריוח לאחוריו בין הקלעים שבמערב ליריעות של אחורי המשכן</w:t>
      </w:r>
      <w:r w:rsidRPr="006F69BC">
        <w:rPr>
          <w:rFonts w:hint="cs"/>
          <w:rtl/>
        </w:rPr>
        <w:t>,</w:t>
      </w:r>
      <w:r w:rsidRPr="006F69BC">
        <w:rPr>
          <w:rtl/>
        </w:rPr>
        <w:t xml:space="preserve"> ורוחב המשכן עשר אמות באמצע רוחב החצר</w:t>
      </w:r>
      <w:r w:rsidRPr="006F69BC">
        <w:rPr>
          <w:rFonts w:hint="cs"/>
          <w:rtl/>
        </w:rPr>
        <w:t>,</w:t>
      </w:r>
      <w:r w:rsidRPr="006F69BC">
        <w:rPr>
          <w:rtl/>
        </w:rPr>
        <w:t xml:space="preserve"> נמצאו לו עשרים אמה ריוח לצפון ולדרום מן קלעי החצר ליריעות המשכן</w:t>
      </w:r>
      <w:r w:rsidRPr="006F69BC">
        <w:rPr>
          <w:rFonts w:hint="cs"/>
          <w:rtl/>
        </w:rPr>
        <w:t>,</w:t>
      </w:r>
      <w:r w:rsidRPr="006F69BC">
        <w:rPr>
          <w:rtl/>
        </w:rPr>
        <w:t xml:space="preserve"> וכן למערב</w:t>
      </w:r>
      <w:r w:rsidRPr="006F69BC">
        <w:rPr>
          <w:rFonts w:hint="cs"/>
          <w:rtl/>
        </w:rPr>
        <w:t>,</w:t>
      </w:r>
      <w:r w:rsidRPr="006F69BC">
        <w:rPr>
          <w:rtl/>
        </w:rPr>
        <w:t xml:space="preserve"> וחמשים על חמשים חצר לפניו (</w:t>
      </w:r>
      <w:r w:rsidRPr="006F69BC">
        <w:rPr>
          <w:rFonts w:hint="cs"/>
          <w:rtl/>
        </w:rPr>
        <w:t xml:space="preserve">ראה </w:t>
      </w:r>
      <w:r w:rsidRPr="006F69BC">
        <w:rPr>
          <w:rtl/>
        </w:rPr>
        <w:t>עירובין כג</w:t>
      </w:r>
      <w:r w:rsidRPr="006F69BC">
        <w:rPr>
          <w:rFonts w:hint="cs"/>
          <w:rtl/>
        </w:rPr>
        <w:t xml:space="preserve"> ע"ב</w:t>
      </w:r>
      <w:r w:rsidRPr="006F69BC">
        <w:rPr>
          <w:rtl/>
        </w:rPr>
        <w:t>)</w:t>
      </w:r>
      <w:r w:rsidRPr="006F69BC">
        <w:rPr>
          <w:rFonts w:hint="cs"/>
          <w:rtl/>
        </w:rPr>
        <w:t>&gt;.</w:t>
      </w:r>
    </w:p>
    <w:p w:rsidR="00255868" w:rsidRPr="006F69BC" w:rsidRDefault="00255868" w:rsidP="00AB011F">
      <w:pPr>
        <w:pStyle w:val="JSIJ2"/>
        <w:rPr>
          <w:rFonts w:hint="cs"/>
          <w:rtl/>
        </w:rPr>
      </w:pPr>
      <w:r w:rsidRPr="006F69BC">
        <w:rPr>
          <w:rFonts w:hint="cs"/>
          <w:rtl/>
        </w:rPr>
        <w:t>עובי הכתלים או כל [=אוכל] אמה לכל צד והוא בכלל העשרים של כל ריוח [צ"ל: רוח].</w:t>
      </w:r>
      <w:r w:rsidR="00065F37" w:rsidRPr="006F69BC">
        <w:rPr>
          <w:rStyle w:val="a4"/>
          <w:rtl/>
        </w:rPr>
        <w:footnoteReference w:id="52"/>
      </w:r>
      <w:r w:rsidRPr="006F69BC">
        <w:rPr>
          <w:rFonts w:hint="cs"/>
          <w:rtl/>
        </w:rPr>
        <w:t xml:space="preserve"> </w:t>
      </w:r>
    </w:p>
    <w:p w:rsidR="00255868" w:rsidRPr="006F69BC" w:rsidRDefault="00255868" w:rsidP="00A34C84">
      <w:pPr>
        <w:pStyle w:val="JSIJ2"/>
        <w:rPr>
          <w:rFonts w:hint="cs"/>
          <w:rtl/>
        </w:rPr>
      </w:pPr>
      <w:r w:rsidRPr="006F69BC">
        <w:rPr>
          <w:rFonts w:hint="cs"/>
          <w:rtl/>
        </w:rPr>
        <w:t xml:space="preserve">כך פירש </w:t>
      </w:r>
      <w:r w:rsidRPr="006F69BC">
        <w:rPr>
          <w:rFonts w:hint="cs"/>
          <w:b/>
          <w:bCs/>
          <w:rtl/>
        </w:rPr>
        <w:t>ר'</w:t>
      </w:r>
      <w:r w:rsidRPr="006F69BC">
        <w:rPr>
          <w:rFonts w:hint="cs"/>
          <w:rtl/>
        </w:rPr>
        <w:t xml:space="preserve"> בעירובין (כג ע"ב)</w:t>
      </w:r>
      <w:r w:rsidR="00065F37" w:rsidRPr="006F69BC">
        <w:rPr>
          <w:rStyle w:val="a4"/>
          <w:rtl/>
        </w:rPr>
        <w:footnoteReference w:id="53"/>
      </w:r>
    </w:p>
    <w:p w:rsidR="00255868" w:rsidRPr="006F69BC" w:rsidRDefault="00255868" w:rsidP="00A34C84">
      <w:pPr>
        <w:pStyle w:val="JSIJ2"/>
        <w:rPr>
          <w:rFonts w:hint="cs"/>
          <w:rtl/>
        </w:rPr>
      </w:pPr>
      <w:r w:rsidRPr="006F69BC">
        <w:rPr>
          <w:rFonts w:hint="cs"/>
          <w:rtl/>
        </w:rPr>
        <w:t xml:space="preserve">&lt;'וקומה חמש אמות' (שמ'; שם) </w:t>
      </w:r>
      <w:r w:rsidRPr="006F69BC">
        <w:rPr>
          <w:rFonts w:hint="eastAsia"/>
          <w:rtl/>
        </w:rPr>
        <w:t xml:space="preserve">– </w:t>
      </w:r>
      <w:r w:rsidRPr="006F69BC">
        <w:rPr>
          <w:rFonts w:hint="cs"/>
          <w:rtl/>
        </w:rPr>
        <w:t>גובה מחיצות החצר והוא רחב הקלעים...&gt;.</w:t>
      </w:r>
    </w:p>
    <w:p w:rsidR="00A34C84" w:rsidRDefault="00A34C84" w:rsidP="00A34C84">
      <w:pPr>
        <w:pStyle w:val="JSIJ"/>
        <w:rPr>
          <w:rFonts w:hint="cs"/>
          <w:rtl/>
        </w:rPr>
      </w:pPr>
    </w:p>
    <w:p w:rsidR="00255868" w:rsidRDefault="00255868" w:rsidP="00A34C84">
      <w:pPr>
        <w:pStyle w:val="JSIJ"/>
        <w:rPr>
          <w:rFonts w:hint="cs"/>
          <w:rtl/>
        </w:rPr>
      </w:pPr>
      <w:r w:rsidRPr="006F69BC">
        <w:rPr>
          <w:rFonts w:hint="cs"/>
          <w:rtl/>
        </w:rPr>
        <w:t>כאן מוסבר שכשרש"י פירש ש'נמצאו עשרים אמה ריוח לאחוריו בין הקלעים שבמערב ליריעות של אחורי המשכן', הוא התכוון שעשרים אמה אלה כללו אמה של עובי הכתלים. כפי שההערה מציינת, דעת</w:t>
      </w:r>
      <w:r w:rsidRPr="006F69BC">
        <w:rPr>
          <w:rFonts w:hint="cs"/>
          <w:color w:val="008000"/>
          <w:rtl/>
        </w:rPr>
        <w:t xml:space="preserve"> </w:t>
      </w:r>
      <w:r w:rsidRPr="006F69BC">
        <w:rPr>
          <w:rFonts w:hint="cs"/>
          <w:rtl/>
        </w:rPr>
        <w:t>רש"י כבר הוסברה בפירושו לבבלי עירובין כג ע"ב. וזה לשונו שם:</w:t>
      </w:r>
    </w:p>
    <w:p w:rsidR="00A34C84" w:rsidRPr="006F69BC" w:rsidRDefault="00A34C84" w:rsidP="00A34C84">
      <w:pPr>
        <w:pStyle w:val="JSIJ"/>
        <w:rPr>
          <w:rFonts w:hint="cs"/>
          <w:rtl/>
        </w:rPr>
      </w:pPr>
    </w:p>
    <w:p w:rsidR="00255868" w:rsidRPr="006F69BC" w:rsidRDefault="00255868" w:rsidP="00ED0178">
      <w:pPr>
        <w:pStyle w:val="JSIJ2"/>
        <w:rPr>
          <w:rFonts w:hint="cs"/>
          <w:rtl/>
        </w:rPr>
      </w:pPr>
      <w:r w:rsidRPr="006F69BC">
        <w:rPr>
          <w:rtl/>
        </w:rPr>
        <w:t xml:space="preserve">ועשרים לכל רוח </w:t>
      </w:r>
      <w:r w:rsidRPr="006F69BC">
        <w:rPr>
          <w:rFonts w:hint="cs"/>
          <w:rtl/>
        </w:rPr>
        <w:t>–</w:t>
      </w:r>
      <w:r w:rsidRPr="006F69BC">
        <w:rPr>
          <w:rtl/>
        </w:rPr>
        <w:t xml:space="preserve"> שהמשכן ארכו שלשים, כדכתיב </w:t>
      </w:r>
      <w:r w:rsidRPr="006F69BC">
        <w:rPr>
          <w:rFonts w:hint="cs"/>
          <w:rtl/>
        </w:rPr>
        <w:t>'</w:t>
      </w:r>
      <w:r w:rsidRPr="006F69BC">
        <w:rPr>
          <w:rtl/>
        </w:rPr>
        <w:t>עשרים קרשים</w:t>
      </w:r>
      <w:r w:rsidRPr="006F69BC">
        <w:rPr>
          <w:rFonts w:hint="cs"/>
          <w:rtl/>
        </w:rPr>
        <w:t xml:space="preserve">' (שמ' לו, 23; 25; השווה כו, 18; 20 </w:t>
      </w:r>
      <w:r w:rsidRPr="006F69BC">
        <w:rPr>
          <w:rtl/>
        </w:rPr>
        <w:t>–</w:t>
      </w:r>
      <w:r w:rsidRPr="006F69BC">
        <w:rPr>
          <w:rFonts w:hint="cs"/>
          <w:rtl/>
        </w:rPr>
        <w:t xml:space="preserve"> עשרים קרש)</w:t>
      </w:r>
      <w:r w:rsidRPr="006F69BC">
        <w:rPr>
          <w:rtl/>
        </w:rPr>
        <w:t xml:space="preserve">, ורוחב הקרש אמה וחצי, ורחבו של משכן תופש עשר אמות, כדכתיב </w:t>
      </w:r>
      <w:r w:rsidRPr="006F69BC">
        <w:rPr>
          <w:rFonts w:hint="cs"/>
          <w:rtl/>
        </w:rPr>
        <w:t>'</w:t>
      </w:r>
      <w:r w:rsidRPr="006F69BC">
        <w:rPr>
          <w:rtl/>
        </w:rPr>
        <w:t>ששה קרשים</w:t>
      </w:r>
      <w:r w:rsidRPr="006F69BC">
        <w:rPr>
          <w:rFonts w:hint="cs"/>
          <w:rtl/>
        </w:rPr>
        <w:t>'</w:t>
      </w:r>
      <w:r w:rsidRPr="006F69BC">
        <w:rPr>
          <w:rtl/>
        </w:rPr>
        <w:t xml:space="preserve"> </w:t>
      </w:r>
      <w:r w:rsidRPr="006F69BC">
        <w:rPr>
          <w:rFonts w:hint="cs"/>
          <w:rtl/>
        </w:rPr>
        <w:t xml:space="preserve">(כו, 22; לו, 27) </w:t>
      </w:r>
      <w:r w:rsidRPr="006F69BC">
        <w:rPr>
          <w:rtl/>
        </w:rPr>
        <w:t xml:space="preserve">שהן תשע </w:t>
      </w:r>
      <w:r w:rsidRPr="006F69BC">
        <w:rPr>
          <w:rtl/>
        </w:rPr>
        <w:lastRenderedPageBreak/>
        <w:t>אמות, ושני קרשים למקוצעות שהן שלש אמות רוחב, והאמה מכאן והאמה מכאן לכסות עוביין של קרשים של צלע ארכו אמה וחצי אמה מכאן וחצי אמה מכאן להשלים ולמלא החלל לעשר, וכשאתה מעמידו לסוף חמשים ובאמצע רחבה של חצר נשארו מהחמשים על חמשים של חצר עשרים אמות לשלש הרוחות, אלא שעובי הקרשים ממעט מהן אמה לכל צד, והכא חללה חשיב, ועובי הכתלים בכלל העשרים של כל רוח, ולפניו למזרחו לא היו קרשים, אלא מסך והיינו וילון</w:t>
      </w:r>
      <w:r w:rsidRPr="006F69BC">
        <w:rPr>
          <w:rFonts w:hint="cs"/>
          <w:rtl/>
        </w:rPr>
        <w:t>.</w:t>
      </w:r>
    </w:p>
    <w:p w:rsidR="00A34C84" w:rsidRDefault="00A34C84" w:rsidP="00A34C84">
      <w:pPr>
        <w:pStyle w:val="JSIJ"/>
        <w:rPr>
          <w:rFonts w:hint="cs"/>
          <w:rtl/>
        </w:rPr>
      </w:pPr>
    </w:p>
    <w:p w:rsidR="00255868" w:rsidRDefault="00255868" w:rsidP="00955BA2">
      <w:pPr>
        <w:pStyle w:val="JSIJ"/>
        <w:outlineLvl w:val="0"/>
        <w:rPr>
          <w:rFonts w:hint="cs"/>
          <w:rtl/>
        </w:rPr>
      </w:pPr>
      <w:r w:rsidRPr="006F69BC">
        <w:rPr>
          <w:bCs/>
          <w:rtl/>
        </w:rPr>
        <w:t xml:space="preserve">ספר ויקרא </w:t>
      </w:r>
      <w:r w:rsidRPr="006F69BC">
        <w:rPr>
          <w:rtl/>
        </w:rPr>
        <w:t>(14</w:t>
      </w:r>
      <w:r w:rsidRPr="006F69BC">
        <w:rPr>
          <w:rFonts w:hint="cs"/>
          <w:rtl/>
        </w:rPr>
        <w:t xml:space="preserve"> הגהות</w:t>
      </w:r>
      <w:r w:rsidRPr="006F69BC">
        <w:rPr>
          <w:rtl/>
        </w:rPr>
        <w:t xml:space="preserve">) </w:t>
      </w:r>
    </w:p>
    <w:p w:rsidR="00A34C84" w:rsidRPr="006F69BC" w:rsidRDefault="00A34C84" w:rsidP="00A34C84">
      <w:pPr>
        <w:pStyle w:val="JSIJ"/>
        <w:rPr>
          <w:rFonts w:hint="cs"/>
          <w:rtl/>
        </w:rPr>
      </w:pPr>
    </w:p>
    <w:p w:rsidR="00255868" w:rsidRPr="006F69BC" w:rsidRDefault="00255868" w:rsidP="00A34C84">
      <w:pPr>
        <w:pStyle w:val="JSIJ2"/>
        <w:rPr>
          <w:rFonts w:hint="cs"/>
          <w:rtl/>
        </w:rPr>
      </w:pPr>
      <w:r w:rsidRPr="006F69BC">
        <w:rPr>
          <w:rtl/>
        </w:rPr>
        <w:t>(6) &lt;</w:t>
      </w:r>
      <w:r w:rsidRPr="006F69BC">
        <w:rPr>
          <w:rFonts w:hint="cs"/>
          <w:rtl/>
        </w:rPr>
        <w:t>'</w:t>
      </w:r>
      <w:r w:rsidRPr="006F69BC">
        <w:rPr>
          <w:rtl/>
        </w:rPr>
        <w:t>המכוה</w:t>
      </w:r>
      <w:r w:rsidRPr="006F69BC">
        <w:rPr>
          <w:rFonts w:hint="cs"/>
          <w:rtl/>
        </w:rPr>
        <w:t xml:space="preserve">' (ויק' </w:t>
      </w:r>
      <w:r w:rsidRPr="006F69BC">
        <w:rPr>
          <w:rtl/>
        </w:rPr>
        <w:t>יג</w:t>
      </w:r>
      <w:r w:rsidRPr="006F69BC">
        <w:rPr>
          <w:rFonts w:hint="cs"/>
          <w:rtl/>
        </w:rPr>
        <w:t>,</w:t>
      </w:r>
      <w:r w:rsidRPr="006F69BC">
        <w:rPr>
          <w:rtl/>
        </w:rPr>
        <w:t xml:space="preserve"> 24; 99א</w:t>
      </w:r>
      <w:r w:rsidRPr="006F69BC">
        <w:rPr>
          <w:rFonts w:hint="cs"/>
          <w:rtl/>
        </w:rPr>
        <w:t>)</w:t>
      </w:r>
      <w:r w:rsidRPr="006F69BC">
        <w:rPr>
          <w:rtl/>
        </w:rPr>
        <w:t xml:space="preserve">&gt; ת' וסימני מכוה וסימני שחין שוין הן, ולמה חלקן הכת' </w:t>
      </w:r>
      <w:r w:rsidRPr="006F69BC">
        <w:rPr>
          <w:rFonts w:hint="cs"/>
          <w:rtl/>
        </w:rPr>
        <w:t>[</w:t>
      </w:r>
      <w:r w:rsidRPr="006F69BC">
        <w:rPr>
          <w:rtl/>
        </w:rPr>
        <w:t>=בשתי פרשיות</w:t>
      </w:r>
      <w:r w:rsidRPr="006F69BC">
        <w:rPr>
          <w:rFonts w:hint="cs"/>
          <w:rtl/>
        </w:rPr>
        <w:t>: ויק' יג, 18 וכו'; ויק' יג, 24 וכו']</w:t>
      </w:r>
      <w:r w:rsidRPr="006F69BC">
        <w:rPr>
          <w:rtl/>
        </w:rPr>
        <w:t xml:space="preserve">? לומ' שאין מצטרפין זה עם זה, נולד חצי גריס </w:t>
      </w:r>
      <w:r w:rsidRPr="006F69BC">
        <w:rPr>
          <w:rFonts w:hint="cs"/>
          <w:rtl/>
        </w:rPr>
        <w:t xml:space="preserve">[=בגודל של חצי פול] </w:t>
      </w:r>
      <w:r w:rsidRPr="006F69BC">
        <w:rPr>
          <w:rtl/>
        </w:rPr>
        <w:t xml:space="preserve">בשחין וחצי גריס במכוה, לא ידונם </w:t>
      </w:r>
      <w:r w:rsidRPr="006F69BC">
        <w:rPr>
          <w:rFonts w:hint="cs"/>
          <w:rtl/>
        </w:rPr>
        <w:t>כ</w:t>
      </w:r>
      <w:r w:rsidRPr="006F69BC">
        <w:rPr>
          <w:rtl/>
        </w:rPr>
        <w:t>בגריס</w:t>
      </w:r>
      <w:r w:rsidRPr="006F69BC">
        <w:rPr>
          <w:rFonts w:hint="cs"/>
          <w:rtl/>
        </w:rPr>
        <w:t>.</w:t>
      </w:r>
    </w:p>
    <w:p w:rsidR="00255868" w:rsidRPr="006F69BC" w:rsidRDefault="00255868" w:rsidP="00A34C84">
      <w:pPr>
        <w:pStyle w:val="JSIJ2"/>
        <w:rPr>
          <w:rtl/>
        </w:rPr>
      </w:pPr>
      <w:r w:rsidRPr="006F69BC">
        <w:rPr>
          <w:bCs/>
          <w:rtl/>
        </w:rPr>
        <w:t>מ'ר'</w:t>
      </w:r>
      <w:r w:rsidRPr="006F69BC">
        <w:rPr>
          <w:rtl/>
        </w:rPr>
        <w:t xml:space="preserve"> ת'ר'ש'</w:t>
      </w:r>
    </w:p>
    <w:p w:rsidR="00A34C84" w:rsidRDefault="00A34C84" w:rsidP="00A34C84">
      <w:pPr>
        <w:pStyle w:val="JSIJ"/>
        <w:rPr>
          <w:rFonts w:hint="cs"/>
          <w:rtl/>
        </w:rPr>
      </w:pPr>
    </w:p>
    <w:p w:rsidR="00255868" w:rsidRPr="006F69BC" w:rsidRDefault="00255868" w:rsidP="00A34C84">
      <w:pPr>
        <w:pStyle w:val="JSIJ"/>
        <w:rPr>
          <w:rFonts w:hint="cs"/>
          <w:rtl/>
        </w:rPr>
      </w:pPr>
      <w:r w:rsidRPr="006F69BC">
        <w:rPr>
          <w:rFonts w:hint="cs"/>
          <w:rtl/>
        </w:rPr>
        <w:t>ההערה בסוף הטור הימני; השורות הראשונות מוזחות משני הצדדים;</w:t>
      </w:r>
      <w:r w:rsidRPr="006F69BC">
        <w:rPr>
          <w:rtl/>
        </w:rPr>
        <w:t xml:space="preserve"> נמצאת בדפוס</w:t>
      </w:r>
      <w:r w:rsidRPr="006F69BC">
        <w:rPr>
          <w:rFonts w:hint="cs"/>
          <w:rtl/>
        </w:rPr>
        <w:t>,</w:t>
      </w:r>
      <w:r w:rsidRPr="006F69BC">
        <w:rPr>
          <w:rtl/>
        </w:rPr>
        <w:t xml:space="preserve"> ויק' יג</w:t>
      </w:r>
      <w:r w:rsidRPr="006F69BC">
        <w:rPr>
          <w:rFonts w:hint="cs"/>
          <w:rtl/>
        </w:rPr>
        <w:t>,</w:t>
      </w:r>
      <w:r w:rsidRPr="006F69BC">
        <w:rPr>
          <w:rtl/>
        </w:rPr>
        <w:t xml:space="preserve"> 24, </w:t>
      </w:r>
      <w:r w:rsidRPr="006F69BC">
        <w:rPr>
          <w:rFonts w:hint="cs"/>
          <w:rtl/>
        </w:rPr>
        <w:t>ב</w:t>
      </w:r>
      <w:r w:rsidRPr="006F69BC">
        <w:rPr>
          <w:rtl/>
        </w:rPr>
        <w:t xml:space="preserve">שינויי נוסח </w:t>
      </w:r>
      <w:r w:rsidRPr="006F69BC">
        <w:rPr>
          <w:rFonts w:hint="cs"/>
          <w:rtl/>
        </w:rPr>
        <w:t>מ</w:t>
      </w:r>
      <w:r w:rsidRPr="006F69BC">
        <w:rPr>
          <w:rtl/>
        </w:rPr>
        <w:t>זער</w:t>
      </w:r>
      <w:r w:rsidRPr="006F69BC">
        <w:rPr>
          <w:rFonts w:hint="cs"/>
          <w:rtl/>
        </w:rPr>
        <w:t>י</w:t>
      </w:r>
      <w:r w:rsidRPr="006F69BC">
        <w:rPr>
          <w:rtl/>
        </w:rPr>
        <w:t xml:space="preserve">ים </w:t>
      </w:r>
      <w:r w:rsidRPr="006F69BC">
        <w:rPr>
          <w:rFonts w:hint="cs"/>
          <w:rtl/>
        </w:rPr>
        <w:t>ו</w:t>
      </w:r>
      <w:r w:rsidRPr="006F69BC">
        <w:rPr>
          <w:rtl/>
        </w:rPr>
        <w:t>ללא ציון שזו תוספת</w:t>
      </w:r>
      <w:r w:rsidRPr="006F69BC">
        <w:rPr>
          <w:rFonts w:hint="cs"/>
          <w:rtl/>
        </w:rPr>
        <w:t xml:space="preserve">. ההגהה מבוססת על </w:t>
      </w:r>
      <w:r w:rsidR="0062659E">
        <w:rPr>
          <w:rFonts w:hint="cs"/>
          <w:rtl/>
        </w:rPr>
        <w:t>בבלי</w:t>
      </w:r>
      <w:r w:rsidRPr="006F69BC">
        <w:rPr>
          <w:rFonts w:hint="cs"/>
          <w:rtl/>
        </w:rPr>
        <w:t xml:space="preserve"> חולין ח ע"א. מצאנו שלושה כתבי יד </w:t>
      </w:r>
      <w:r w:rsidRPr="006F69BC">
        <w:rPr>
          <w:rFonts w:hint="eastAsia"/>
          <w:rtl/>
        </w:rPr>
        <w:t>–</w:t>
      </w:r>
      <w:r w:rsidRPr="006F69BC">
        <w:rPr>
          <w:rFonts w:hint="cs"/>
          <w:rtl/>
        </w:rPr>
        <w:t xml:space="preserve"> בודליאנה 21, בודליאנה 2440, וינה 24, המביאים את ההגהה ושומרים את ציון הייחוס ('מ'ר'') בסוף.</w:t>
      </w:r>
    </w:p>
    <w:p w:rsidR="00255868" w:rsidRPr="006F69BC" w:rsidRDefault="00255868" w:rsidP="00D50386">
      <w:pPr>
        <w:pStyle w:val="JSIJ"/>
        <w:ind w:firstLine="284"/>
        <w:rPr>
          <w:rtl/>
        </w:rPr>
      </w:pPr>
    </w:p>
    <w:p w:rsidR="00255868" w:rsidRPr="006F69BC" w:rsidRDefault="00255868" w:rsidP="00AB011F">
      <w:pPr>
        <w:pStyle w:val="JSIJ2"/>
        <w:rPr>
          <w:rtl/>
        </w:rPr>
      </w:pPr>
      <w:r w:rsidRPr="006F69BC">
        <w:rPr>
          <w:rtl/>
        </w:rPr>
        <w:t>(7)</w:t>
      </w:r>
      <w:r w:rsidR="00AB011F">
        <w:t xml:space="preserve"> </w:t>
      </w:r>
      <w:r w:rsidRPr="006F69BC">
        <w:rPr>
          <w:rtl/>
        </w:rPr>
        <w:t xml:space="preserve">ת' </w:t>
      </w:r>
      <w:r w:rsidRPr="006F69BC">
        <w:rPr>
          <w:rFonts w:hint="cs"/>
          <w:rtl/>
        </w:rPr>
        <w:t>'</w:t>
      </w:r>
      <w:r w:rsidRPr="006F69BC">
        <w:rPr>
          <w:rtl/>
        </w:rPr>
        <w:t>צהוב</w:t>
      </w:r>
      <w:r w:rsidRPr="006F69BC">
        <w:rPr>
          <w:rFonts w:hint="cs"/>
          <w:rtl/>
        </w:rPr>
        <w:t>'</w:t>
      </w:r>
      <w:r w:rsidRPr="006F69BC">
        <w:rPr>
          <w:rtl/>
        </w:rPr>
        <w:t xml:space="preserve"> (</w:t>
      </w:r>
      <w:r w:rsidRPr="006F69BC">
        <w:rPr>
          <w:rFonts w:hint="cs"/>
          <w:rtl/>
        </w:rPr>
        <w:t xml:space="preserve">ויק' </w:t>
      </w:r>
      <w:r w:rsidRPr="006F69BC">
        <w:rPr>
          <w:rtl/>
        </w:rPr>
        <w:t>יג</w:t>
      </w:r>
      <w:r w:rsidRPr="006F69BC">
        <w:rPr>
          <w:rFonts w:hint="cs"/>
          <w:rtl/>
        </w:rPr>
        <w:t>,</w:t>
      </w:r>
      <w:r w:rsidRPr="006F69BC">
        <w:rPr>
          <w:rtl/>
        </w:rPr>
        <w:t xml:space="preserve"> 3</w:t>
      </w:r>
      <w:r w:rsidRPr="006F69BC">
        <w:rPr>
          <w:rFonts w:hint="cs"/>
          <w:rtl/>
        </w:rPr>
        <w:t>6</w:t>
      </w:r>
      <w:r w:rsidRPr="006F69BC">
        <w:rPr>
          <w:rtl/>
        </w:rPr>
        <w:t xml:space="preserve">; 99ב) </w:t>
      </w:r>
      <w:r w:rsidRPr="006F69BC">
        <w:rPr>
          <w:rFonts w:hint="cs"/>
          <w:rtl/>
        </w:rPr>
        <w:t>–</w:t>
      </w:r>
      <w:r w:rsidRPr="006F69BC">
        <w:rPr>
          <w:rtl/>
        </w:rPr>
        <w:t xml:space="preserve"> כמו זהוב, אורבלא בלעז</w:t>
      </w:r>
      <w:r w:rsidRPr="006F69BC">
        <w:rPr>
          <w:rFonts w:hint="cs"/>
          <w:rtl/>
        </w:rPr>
        <w:t xml:space="preserve"> (</w:t>
      </w:r>
      <w:r w:rsidRPr="006F69BC">
        <w:rPr>
          <w:i/>
          <w:iCs/>
        </w:rPr>
        <w:t>orable</w:t>
      </w:r>
      <w:r w:rsidRPr="006F69BC">
        <w:t xml:space="preserve">; </w:t>
      </w:r>
      <w:r w:rsidRPr="006F69BC">
        <w:rPr>
          <w:i/>
          <w:iCs/>
        </w:rPr>
        <w:t>or pâle</w:t>
      </w:r>
      <w:r w:rsidRPr="006F69BC">
        <w:rPr>
          <w:rFonts w:hint="cs"/>
          <w:rtl/>
        </w:rPr>
        <w:t>).</w:t>
      </w:r>
      <w:r w:rsidR="00986369" w:rsidRPr="006F69BC">
        <w:rPr>
          <w:rStyle w:val="a4"/>
          <w:rtl/>
        </w:rPr>
        <w:footnoteReference w:id="54"/>
      </w:r>
      <w:r w:rsidRPr="006F69BC">
        <w:rPr>
          <w:rtl/>
        </w:rPr>
        <w:t xml:space="preserve"> </w:t>
      </w:r>
    </w:p>
    <w:p w:rsidR="00255868" w:rsidRPr="006F69BC" w:rsidRDefault="00255868" w:rsidP="00A34C84">
      <w:pPr>
        <w:pStyle w:val="JSIJ2"/>
        <w:rPr>
          <w:rFonts w:hint="cs"/>
          <w:rtl/>
        </w:rPr>
      </w:pPr>
      <w:r w:rsidRPr="006F69BC">
        <w:rPr>
          <w:bCs/>
          <w:rtl/>
        </w:rPr>
        <w:t>מ'ר'</w:t>
      </w:r>
      <w:r w:rsidRPr="006F69BC">
        <w:rPr>
          <w:rtl/>
        </w:rPr>
        <w:t xml:space="preserve"> ת'/ר'ש'</w:t>
      </w:r>
      <w:r w:rsidR="00AB011F">
        <w:rPr>
          <w:rFonts w:hint="cs"/>
          <w:rtl/>
        </w:rPr>
        <w:t xml:space="preserve"> </w:t>
      </w:r>
    </w:p>
    <w:p w:rsidR="00A34C84" w:rsidRDefault="00A34C84" w:rsidP="00A34C84">
      <w:pPr>
        <w:pStyle w:val="JSIJ"/>
        <w:rPr>
          <w:rFonts w:hint="cs"/>
          <w:rtl/>
        </w:rPr>
      </w:pPr>
    </w:p>
    <w:p w:rsidR="00255868" w:rsidRPr="006F69BC" w:rsidRDefault="00255868" w:rsidP="00A34C84">
      <w:pPr>
        <w:pStyle w:val="JSIJ"/>
        <w:rPr>
          <w:rFonts w:hint="cs"/>
          <w:rtl/>
        </w:rPr>
      </w:pPr>
      <w:r w:rsidRPr="006F69BC">
        <w:rPr>
          <w:rFonts w:hint="cs"/>
          <w:rtl/>
        </w:rPr>
        <w:t xml:space="preserve">ההערה </w:t>
      </w:r>
      <w:r w:rsidRPr="006F69BC">
        <w:rPr>
          <w:rtl/>
        </w:rPr>
        <w:t>כת</w:t>
      </w:r>
      <w:r w:rsidRPr="006F69BC">
        <w:rPr>
          <w:rFonts w:hint="cs"/>
          <w:rtl/>
        </w:rPr>
        <w:t>ו</w:t>
      </w:r>
      <w:r w:rsidRPr="006F69BC">
        <w:rPr>
          <w:rtl/>
        </w:rPr>
        <w:t xml:space="preserve">בה </w:t>
      </w:r>
      <w:r w:rsidRPr="006F69BC">
        <w:rPr>
          <w:rFonts w:hint="cs"/>
          <w:rtl/>
        </w:rPr>
        <w:t>ב</w:t>
      </w:r>
      <w:r w:rsidRPr="006F69BC">
        <w:rPr>
          <w:rtl/>
        </w:rPr>
        <w:t>נפרד</w:t>
      </w:r>
      <w:r w:rsidRPr="006F69BC">
        <w:rPr>
          <w:rFonts w:hint="cs"/>
          <w:rtl/>
        </w:rPr>
        <w:t xml:space="preserve"> ונתווספה בפירוש לפסוק 37; היא </w:t>
      </w:r>
      <w:r w:rsidRPr="006F69BC">
        <w:rPr>
          <w:rtl/>
        </w:rPr>
        <w:t>נמצאת בדפוס</w:t>
      </w:r>
      <w:r w:rsidRPr="006F69BC">
        <w:rPr>
          <w:rFonts w:hint="cs"/>
          <w:rtl/>
        </w:rPr>
        <w:t>,</w:t>
      </w:r>
      <w:r w:rsidRPr="006F69BC">
        <w:rPr>
          <w:rtl/>
        </w:rPr>
        <w:t xml:space="preserve"> ויק' יג</w:t>
      </w:r>
      <w:r w:rsidRPr="006F69BC">
        <w:rPr>
          <w:rFonts w:hint="cs"/>
          <w:rtl/>
        </w:rPr>
        <w:t>,</w:t>
      </w:r>
      <w:r w:rsidRPr="006F69BC">
        <w:rPr>
          <w:rtl/>
        </w:rPr>
        <w:t xml:space="preserve"> 37</w:t>
      </w:r>
      <w:r w:rsidRPr="006F69BC">
        <w:rPr>
          <w:rFonts w:hint="cs"/>
          <w:rtl/>
        </w:rPr>
        <w:t>,</w:t>
      </w:r>
      <w:r w:rsidRPr="006F69BC">
        <w:rPr>
          <w:rtl/>
        </w:rPr>
        <w:t xml:space="preserve"> ללא ציון שזו תוספת</w:t>
      </w:r>
      <w:r w:rsidRPr="006F69BC">
        <w:rPr>
          <w:rFonts w:hint="cs"/>
          <w:rtl/>
        </w:rPr>
        <w:t xml:space="preserve">; ברלינר הקיף אותה בסוגריים מרובעים (ושם בלעז, על פי כמה כתבי יד: 'אור"פלא' = </w:t>
      </w:r>
      <w:r w:rsidRPr="006F69BC">
        <w:rPr>
          <w:i/>
          <w:iCs/>
        </w:rPr>
        <w:t>or</w:t>
      </w:r>
      <w:r w:rsidRPr="006F69BC">
        <w:t xml:space="preserve"> </w:t>
      </w:r>
      <w:r w:rsidRPr="006F69BC">
        <w:rPr>
          <w:i/>
          <w:iCs/>
        </w:rPr>
        <w:t>pâle</w:t>
      </w:r>
      <w:r w:rsidRPr="006F69BC">
        <w:rPr>
          <w:rFonts w:hint="cs"/>
          <w:rtl/>
        </w:rPr>
        <w:t>).</w:t>
      </w:r>
    </w:p>
    <w:p w:rsidR="00255868" w:rsidRPr="006F69BC" w:rsidRDefault="00255868" w:rsidP="00D50386">
      <w:pPr>
        <w:pStyle w:val="JSIJ"/>
        <w:ind w:firstLine="284"/>
        <w:rPr>
          <w:rtl/>
        </w:rPr>
      </w:pPr>
    </w:p>
    <w:p w:rsidR="00255868" w:rsidRPr="006F69BC" w:rsidRDefault="00255868" w:rsidP="00AB011F">
      <w:pPr>
        <w:pStyle w:val="JSIJ2"/>
        <w:rPr>
          <w:rFonts w:hint="cs"/>
          <w:rtl/>
        </w:rPr>
      </w:pPr>
      <w:r w:rsidRPr="006F69BC">
        <w:rPr>
          <w:rtl/>
        </w:rPr>
        <w:t>(8)</w:t>
      </w:r>
      <w:r w:rsidR="00AB011F">
        <w:t xml:space="preserve"> </w:t>
      </w:r>
      <w:r w:rsidRPr="006F69BC">
        <w:rPr>
          <w:rFonts w:hint="cs"/>
          <w:rtl/>
        </w:rPr>
        <w:t>'[ומיתר השמן...יתן הכהן על תנוך האזן...] ע</w:t>
      </w:r>
      <w:r w:rsidRPr="006F69BC">
        <w:rPr>
          <w:rtl/>
        </w:rPr>
        <w:t>ל דם האשם</w:t>
      </w:r>
      <w:r w:rsidRPr="006F69BC">
        <w:rPr>
          <w:rFonts w:hint="cs"/>
          <w:rtl/>
        </w:rPr>
        <w:t>'</w:t>
      </w:r>
      <w:r w:rsidRPr="006F69BC">
        <w:rPr>
          <w:rtl/>
        </w:rPr>
        <w:t xml:space="preserve"> (</w:t>
      </w:r>
      <w:r w:rsidRPr="006F69BC">
        <w:rPr>
          <w:rFonts w:hint="cs"/>
          <w:rtl/>
        </w:rPr>
        <w:t xml:space="preserve">ויק' </w:t>
      </w:r>
      <w:r w:rsidRPr="006F69BC">
        <w:rPr>
          <w:rtl/>
        </w:rPr>
        <w:t>יד</w:t>
      </w:r>
      <w:r w:rsidRPr="006F69BC">
        <w:rPr>
          <w:rFonts w:hint="cs"/>
          <w:rtl/>
        </w:rPr>
        <w:t>,</w:t>
      </w:r>
      <w:r w:rsidRPr="006F69BC">
        <w:rPr>
          <w:rtl/>
        </w:rPr>
        <w:t xml:space="preserve"> 17; 101א) </w:t>
      </w:r>
      <w:r w:rsidRPr="006F69BC">
        <w:rPr>
          <w:rFonts w:hint="cs"/>
          <w:rtl/>
        </w:rPr>
        <w:t>–</w:t>
      </w:r>
      <w:r w:rsidRPr="006F69BC">
        <w:rPr>
          <w:rtl/>
        </w:rPr>
        <w:t xml:space="preserve"> שיקדום</w:t>
      </w:r>
      <w:r w:rsidR="00986369" w:rsidRPr="006F69BC">
        <w:rPr>
          <w:rStyle w:val="a4"/>
          <w:rtl/>
        </w:rPr>
        <w:footnoteReference w:id="55"/>
      </w:r>
      <w:r w:rsidRPr="006F69BC">
        <w:rPr>
          <w:bCs/>
          <w:rtl/>
        </w:rPr>
        <w:t xml:space="preserve"> </w:t>
      </w:r>
      <w:r w:rsidRPr="006F69BC">
        <w:rPr>
          <w:rtl/>
        </w:rPr>
        <w:t>הדם לשמן ולעכב</w:t>
      </w:r>
      <w:r w:rsidRPr="006F69BC">
        <w:rPr>
          <w:rFonts w:hint="cs"/>
          <w:rtl/>
        </w:rPr>
        <w:t>.</w:t>
      </w:r>
      <w:r w:rsidRPr="006F69BC">
        <w:rPr>
          <w:rtl/>
        </w:rPr>
        <w:t xml:space="preserve"> </w:t>
      </w:r>
    </w:p>
    <w:p w:rsidR="00255868" w:rsidRPr="006F69BC" w:rsidRDefault="00255868" w:rsidP="00A34C84">
      <w:pPr>
        <w:pStyle w:val="JSIJ2"/>
        <w:rPr>
          <w:rtl/>
        </w:rPr>
      </w:pPr>
      <w:r w:rsidRPr="006F69BC">
        <w:rPr>
          <w:bCs/>
          <w:rtl/>
        </w:rPr>
        <w:t>ר'</w:t>
      </w:r>
      <w:r w:rsidRPr="006F69BC">
        <w:rPr>
          <w:rtl/>
        </w:rPr>
        <w:t xml:space="preserve"> ת'ר'ש' </w:t>
      </w:r>
    </w:p>
    <w:p w:rsidR="00A34C84" w:rsidRDefault="00A34C84" w:rsidP="00A34C84">
      <w:pPr>
        <w:pStyle w:val="JSIJ"/>
        <w:rPr>
          <w:rFonts w:hint="cs"/>
          <w:rtl/>
        </w:rPr>
      </w:pPr>
    </w:p>
    <w:p w:rsidR="00255868" w:rsidRPr="006F69BC" w:rsidRDefault="00255868" w:rsidP="00A34C84">
      <w:pPr>
        <w:pStyle w:val="JSIJ"/>
        <w:rPr>
          <w:rFonts w:hint="cs"/>
          <w:rtl/>
        </w:rPr>
      </w:pPr>
      <w:r w:rsidRPr="006F69BC">
        <w:rPr>
          <w:rFonts w:hint="cs"/>
          <w:rtl/>
        </w:rPr>
        <w:t xml:space="preserve">ההערה כתובה </w:t>
      </w:r>
      <w:r w:rsidRPr="006F69BC">
        <w:rPr>
          <w:rtl/>
        </w:rPr>
        <w:t>למטה</w:t>
      </w:r>
      <w:r w:rsidRPr="006F69BC">
        <w:rPr>
          <w:rFonts w:hint="cs"/>
          <w:rtl/>
        </w:rPr>
        <w:t xml:space="preserve"> וב</w:t>
      </w:r>
      <w:r w:rsidRPr="006F69BC">
        <w:rPr>
          <w:rtl/>
        </w:rPr>
        <w:t>נפרד</w:t>
      </w:r>
      <w:r w:rsidRPr="006F69BC">
        <w:rPr>
          <w:rFonts w:hint="cs"/>
          <w:rtl/>
        </w:rPr>
        <w:t xml:space="preserve">. רש"י מסביר שהדם קודם לשמן והסדר מעכב, כלומר השמן יבוא על גבי הדם שכבר נמצא שם. </w:t>
      </w:r>
    </w:p>
    <w:p w:rsidR="00255868" w:rsidRPr="006F69BC" w:rsidRDefault="00255868" w:rsidP="00D50386">
      <w:pPr>
        <w:pStyle w:val="JSIJ"/>
        <w:ind w:firstLine="284"/>
        <w:rPr>
          <w:rtl/>
        </w:rPr>
      </w:pPr>
    </w:p>
    <w:p w:rsidR="00255868" w:rsidRPr="006F69BC" w:rsidRDefault="00255868" w:rsidP="00A34C84">
      <w:pPr>
        <w:pStyle w:val="JSIJ2"/>
        <w:rPr>
          <w:rtl/>
        </w:rPr>
      </w:pPr>
      <w:r w:rsidRPr="006F69BC">
        <w:rPr>
          <w:rtl/>
        </w:rPr>
        <w:t xml:space="preserve">(9) </w:t>
      </w:r>
      <w:r w:rsidRPr="006F69BC">
        <w:rPr>
          <w:rFonts w:hint="cs"/>
          <w:rtl/>
        </w:rPr>
        <w:t>'</w:t>
      </w:r>
      <w:r w:rsidRPr="006F69BC">
        <w:rPr>
          <w:rtl/>
        </w:rPr>
        <w:t>שקערורות</w:t>
      </w:r>
      <w:r w:rsidRPr="006F69BC">
        <w:rPr>
          <w:rFonts w:hint="cs"/>
          <w:rtl/>
        </w:rPr>
        <w:t>'</w:t>
      </w:r>
      <w:r w:rsidRPr="006F69BC">
        <w:rPr>
          <w:rtl/>
        </w:rPr>
        <w:t xml:space="preserve"> (</w:t>
      </w:r>
      <w:r w:rsidRPr="006F69BC">
        <w:rPr>
          <w:rFonts w:hint="cs"/>
          <w:rtl/>
        </w:rPr>
        <w:t xml:space="preserve">ויק' </w:t>
      </w:r>
      <w:r w:rsidRPr="006F69BC">
        <w:rPr>
          <w:rtl/>
        </w:rPr>
        <w:t>יד</w:t>
      </w:r>
      <w:r w:rsidRPr="006F69BC">
        <w:rPr>
          <w:rFonts w:hint="cs"/>
          <w:rtl/>
        </w:rPr>
        <w:t>,</w:t>
      </w:r>
      <w:r w:rsidRPr="006F69BC">
        <w:rPr>
          <w:rtl/>
        </w:rPr>
        <w:t xml:space="preserve"> 37; 102א) </w:t>
      </w:r>
      <w:r w:rsidRPr="006F69BC">
        <w:rPr>
          <w:rFonts w:hint="cs"/>
          <w:rtl/>
        </w:rPr>
        <w:t>–</w:t>
      </w:r>
      <w:r w:rsidRPr="006F69BC">
        <w:rPr>
          <w:rtl/>
        </w:rPr>
        <w:t xml:space="preserve"> אירקרקות </w:t>
      </w:r>
      <w:r w:rsidRPr="006F69BC">
        <w:rPr>
          <w:rFonts w:hint="cs"/>
          <w:rtl/>
        </w:rPr>
        <w:t>[היינו: מוסב על</w:t>
      </w:r>
      <w:r w:rsidRPr="006F69BC">
        <w:rPr>
          <w:rtl/>
        </w:rPr>
        <w:t xml:space="preserve"> </w:t>
      </w:r>
      <w:r w:rsidRPr="006F69BC">
        <w:rPr>
          <w:rFonts w:hint="cs"/>
          <w:rtl/>
        </w:rPr>
        <w:t>'</w:t>
      </w:r>
      <w:r w:rsidRPr="006F69BC">
        <w:rPr>
          <w:rtl/>
        </w:rPr>
        <w:t>ירקרקות</w:t>
      </w:r>
      <w:r w:rsidRPr="006F69BC">
        <w:rPr>
          <w:rFonts w:hint="cs"/>
          <w:rtl/>
        </w:rPr>
        <w:t>']</w:t>
      </w:r>
      <w:r w:rsidRPr="006F69BC">
        <w:rPr>
          <w:rtl/>
        </w:rPr>
        <w:t xml:space="preserve">; </w:t>
      </w:r>
      <w:r w:rsidRPr="006F69BC">
        <w:rPr>
          <w:rFonts w:hint="cs"/>
          <w:rtl/>
        </w:rPr>
        <w:t>'</w:t>
      </w:r>
      <w:r w:rsidRPr="006F69BC">
        <w:rPr>
          <w:rtl/>
        </w:rPr>
        <w:t>ומראיהן שפל</w:t>
      </w:r>
      <w:r w:rsidRPr="006F69BC">
        <w:rPr>
          <w:rFonts w:hint="cs"/>
          <w:rtl/>
        </w:rPr>
        <w:t>' –</w:t>
      </w:r>
      <w:r w:rsidRPr="006F69BC">
        <w:rPr>
          <w:rtl/>
        </w:rPr>
        <w:t xml:space="preserve"> אאדמדמות</w:t>
      </w:r>
      <w:r w:rsidR="00A25DB1" w:rsidRPr="006F69BC">
        <w:rPr>
          <w:rStyle w:val="a4"/>
          <w:rtl/>
        </w:rPr>
        <w:footnoteReference w:id="56"/>
      </w:r>
      <w:r w:rsidRPr="006F69BC">
        <w:rPr>
          <w:rtl/>
        </w:rPr>
        <w:t xml:space="preserve"> </w:t>
      </w:r>
      <w:r w:rsidRPr="006F69BC">
        <w:rPr>
          <w:rFonts w:hint="cs"/>
          <w:rtl/>
        </w:rPr>
        <w:t>[היינו: מוסב על</w:t>
      </w:r>
      <w:r w:rsidRPr="006F69BC">
        <w:rPr>
          <w:rtl/>
        </w:rPr>
        <w:t xml:space="preserve"> </w:t>
      </w:r>
      <w:r w:rsidRPr="006F69BC">
        <w:rPr>
          <w:rFonts w:hint="cs"/>
          <w:rtl/>
        </w:rPr>
        <w:t>'</w:t>
      </w:r>
      <w:r w:rsidRPr="006F69BC">
        <w:rPr>
          <w:rtl/>
        </w:rPr>
        <w:t>אדמדמות</w:t>
      </w:r>
      <w:r w:rsidRPr="006F69BC">
        <w:rPr>
          <w:rFonts w:hint="cs"/>
          <w:rtl/>
        </w:rPr>
        <w:t>']</w:t>
      </w:r>
      <w:r w:rsidRPr="006F69BC">
        <w:rPr>
          <w:rtl/>
        </w:rPr>
        <w:t>; לומר, זה וזה עמוק, הירוק והאדום</w:t>
      </w:r>
      <w:r w:rsidRPr="006F69BC">
        <w:rPr>
          <w:rFonts w:hint="cs"/>
          <w:rtl/>
        </w:rPr>
        <w:t>.</w:t>
      </w:r>
      <w:r w:rsidRPr="006F69BC">
        <w:rPr>
          <w:rtl/>
        </w:rPr>
        <w:t xml:space="preserve"> </w:t>
      </w:r>
    </w:p>
    <w:p w:rsidR="00255868" w:rsidRPr="006F69BC" w:rsidRDefault="00255868" w:rsidP="00ED0178">
      <w:pPr>
        <w:pStyle w:val="JSIJ2"/>
        <w:rPr>
          <w:rtl/>
        </w:rPr>
      </w:pPr>
      <w:r w:rsidRPr="006F69BC">
        <w:rPr>
          <w:bCs/>
          <w:rtl/>
        </w:rPr>
        <w:t>מ'ר'</w:t>
      </w:r>
      <w:r w:rsidRPr="006F69BC">
        <w:rPr>
          <w:rtl/>
        </w:rPr>
        <w:t xml:space="preserve"> כ'כ' רבנו שמעיה</w:t>
      </w:r>
    </w:p>
    <w:p w:rsidR="00A34C84" w:rsidRDefault="00A34C84" w:rsidP="00A34C84">
      <w:pPr>
        <w:pStyle w:val="JSIJ"/>
        <w:rPr>
          <w:rFonts w:hint="cs"/>
          <w:rtl/>
        </w:rPr>
      </w:pPr>
    </w:p>
    <w:p w:rsidR="00255868" w:rsidRPr="006F69BC" w:rsidRDefault="00255868" w:rsidP="00A34C84">
      <w:pPr>
        <w:pStyle w:val="JSIJ"/>
        <w:rPr>
          <w:rFonts w:hint="cs"/>
          <w:rtl/>
        </w:rPr>
      </w:pPr>
      <w:r w:rsidRPr="006F69BC">
        <w:rPr>
          <w:rFonts w:hint="cs"/>
          <w:rtl/>
        </w:rPr>
        <w:t>ההערה</w:t>
      </w:r>
      <w:r w:rsidRPr="006F69BC">
        <w:rPr>
          <w:rtl/>
        </w:rPr>
        <w:t xml:space="preserve"> </w:t>
      </w:r>
      <w:r w:rsidRPr="006F69BC">
        <w:rPr>
          <w:rFonts w:hint="cs"/>
          <w:rtl/>
        </w:rPr>
        <w:t>באה בה</w:t>
      </w:r>
      <w:r w:rsidRPr="006F69BC">
        <w:rPr>
          <w:rtl/>
        </w:rPr>
        <w:t>פרד</w:t>
      </w:r>
      <w:r w:rsidRPr="006F69BC">
        <w:rPr>
          <w:rFonts w:hint="cs"/>
          <w:rtl/>
        </w:rPr>
        <w:t>ה קלה</w:t>
      </w:r>
      <w:r w:rsidRPr="006F69BC">
        <w:rPr>
          <w:rtl/>
        </w:rPr>
        <w:t xml:space="preserve">, בראש העמוד </w:t>
      </w:r>
      <w:r w:rsidRPr="006F69BC">
        <w:rPr>
          <w:rFonts w:hint="cs"/>
          <w:rtl/>
        </w:rPr>
        <w:t xml:space="preserve">מימין, </w:t>
      </w:r>
      <w:r w:rsidRPr="006F69BC">
        <w:rPr>
          <w:rtl/>
        </w:rPr>
        <w:t>ובכתב קט</w:t>
      </w:r>
      <w:r w:rsidRPr="006F69BC">
        <w:rPr>
          <w:rFonts w:hint="cs"/>
          <w:rtl/>
        </w:rPr>
        <w:t>ן</w:t>
      </w:r>
      <w:r w:rsidRPr="006F69BC">
        <w:rPr>
          <w:rtl/>
        </w:rPr>
        <w:t xml:space="preserve"> </w:t>
      </w:r>
      <w:r w:rsidRPr="006F69BC">
        <w:rPr>
          <w:rFonts w:hint="cs"/>
          <w:rtl/>
        </w:rPr>
        <w:t>משל הטקסט.</w:t>
      </w:r>
    </w:p>
    <w:p w:rsidR="00255868" w:rsidRPr="006F69BC" w:rsidRDefault="00255868" w:rsidP="00D50386">
      <w:pPr>
        <w:pStyle w:val="JSIJ"/>
        <w:ind w:firstLine="284"/>
        <w:rPr>
          <w:rFonts w:hint="cs"/>
          <w:rtl/>
        </w:rPr>
      </w:pPr>
      <w:r w:rsidRPr="006F69BC">
        <w:rPr>
          <w:rtl/>
        </w:rPr>
        <w:t>נ</w:t>
      </w:r>
      <w:r w:rsidRPr="006F69BC">
        <w:rPr>
          <w:rFonts w:hint="cs"/>
          <w:rtl/>
        </w:rPr>
        <w:t xml:space="preserve">וסח הפסוק </w:t>
      </w:r>
      <w:r w:rsidRPr="006F69BC">
        <w:rPr>
          <w:rtl/>
        </w:rPr>
        <w:t>(</w:t>
      </w:r>
      <w:r w:rsidRPr="006F69BC">
        <w:rPr>
          <w:rFonts w:hint="cs"/>
          <w:rtl/>
        </w:rPr>
        <w:t xml:space="preserve">ויק' </w:t>
      </w:r>
      <w:r w:rsidRPr="006F69BC">
        <w:rPr>
          <w:rtl/>
        </w:rPr>
        <w:t>יד</w:t>
      </w:r>
      <w:r w:rsidRPr="006F69BC">
        <w:rPr>
          <w:rFonts w:hint="cs"/>
          <w:rtl/>
        </w:rPr>
        <w:t>,</w:t>
      </w:r>
      <w:r w:rsidRPr="006F69BC">
        <w:rPr>
          <w:rtl/>
        </w:rPr>
        <w:t xml:space="preserve"> 37)</w:t>
      </w:r>
      <w:r w:rsidRPr="006F69BC">
        <w:rPr>
          <w:rFonts w:hint="cs"/>
          <w:rtl/>
        </w:rPr>
        <w:t xml:space="preserve"> מחולק לפי טעמי המקרא: '</w:t>
      </w:r>
      <w:r w:rsidRPr="006F69BC">
        <w:rPr>
          <w:rtl/>
        </w:rPr>
        <w:t>שקערור</w:t>
      </w:r>
      <w:r w:rsidRPr="00AB011F">
        <w:rPr>
          <w:rFonts w:cs="FrankRuehl" w:hint="cs"/>
          <w:rtl/>
        </w:rPr>
        <w:t>ֹ</w:t>
      </w:r>
      <w:r w:rsidRPr="006F69BC">
        <w:rPr>
          <w:rtl/>
        </w:rPr>
        <w:t>ת ירקרק</w:t>
      </w:r>
      <w:r w:rsidRPr="00AB011F">
        <w:rPr>
          <w:rFonts w:cs="FrankRuehl" w:hint="cs"/>
          <w:rtl/>
        </w:rPr>
        <w:t>ֹ</w:t>
      </w:r>
      <w:r w:rsidRPr="006F69BC">
        <w:rPr>
          <w:rtl/>
        </w:rPr>
        <w:t>ת או אדמדמ</w:t>
      </w:r>
      <w:r w:rsidRPr="00AB011F">
        <w:rPr>
          <w:rFonts w:cs="FrankRuehl" w:hint="cs"/>
          <w:rtl/>
        </w:rPr>
        <w:t>ֹ</w:t>
      </w:r>
      <w:r w:rsidRPr="006F69BC">
        <w:rPr>
          <w:rtl/>
        </w:rPr>
        <w:t>ת, ומראיהן שפל</w:t>
      </w:r>
      <w:r w:rsidRPr="006F69BC">
        <w:rPr>
          <w:rFonts w:hint="cs"/>
          <w:rtl/>
        </w:rPr>
        <w:t>'.</w:t>
      </w:r>
      <w:r w:rsidRPr="006F69BC">
        <w:rPr>
          <w:rtl/>
        </w:rPr>
        <w:t xml:space="preserve"> </w:t>
      </w:r>
      <w:r w:rsidRPr="006F69BC">
        <w:rPr>
          <w:rFonts w:hint="cs"/>
          <w:rtl/>
        </w:rPr>
        <w:t>ולפי הפירוש בתוספת</w:t>
      </w:r>
      <w:r w:rsidRPr="006F69BC">
        <w:rPr>
          <w:rtl/>
        </w:rPr>
        <w:t xml:space="preserve">: </w:t>
      </w:r>
      <w:r w:rsidRPr="006F69BC">
        <w:rPr>
          <w:rFonts w:hint="cs"/>
          <w:rtl/>
        </w:rPr>
        <w:t>'</w:t>
      </w:r>
      <w:r w:rsidRPr="006F69BC">
        <w:rPr>
          <w:rtl/>
        </w:rPr>
        <w:t>שקערור</w:t>
      </w:r>
      <w:r w:rsidRPr="00AB011F">
        <w:rPr>
          <w:rFonts w:cs="FrankRuehl" w:hint="cs"/>
          <w:rtl/>
        </w:rPr>
        <w:t>ֹ</w:t>
      </w:r>
      <w:r w:rsidRPr="006F69BC">
        <w:rPr>
          <w:rtl/>
        </w:rPr>
        <w:t>ת</w:t>
      </w:r>
      <w:r w:rsidRPr="006F69BC">
        <w:rPr>
          <w:rFonts w:hint="cs"/>
          <w:rtl/>
        </w:rPr>
        <w:t>'</w:t>
      </w:r>
      <w:r w:rsidRPr="006F69BC">
        <w:rPr>
          <w:rtl/>
        </w:rPr>
        <w:t xml:space="preserve"> </w:t>
      </w:r>
      <w:r w:rsidRPr="006F69BC">
        <w:rPr>
          <w:rFonts w:hint="cs"/>
          <w:rtl/>
        </w:rPr>
        <w:t>מכוון</w:t>
      </w:r>
      <w:r w:rsidRPr="006F69BC">
        <w:rPr>
          <w:rtl/>
        </w:rPr>
        <w:t xml:space="preserve"> </w:t>
      </w:r>
      <w:r w:rsidRPr="006F69BC">
        <w:rPr>
          <w:rFonts w:hint="cs"/>
          <w:rtl/>
        </w:rPr>
        <w:t>ל'</w:t>
      </w:r>
      <w:r w:rsidRPr="006F69BC">
        <w:rPr>
          <w:rtl/>
        </w:rPr>
        <w:t>יר</w:t>
      </w:r>
      <w:r w:rsidRPr="006F69BC">
        <w:rPr>
          <w:rFonts w:hint="cs"/>
          <w:rtl/>
        </w:rPr>
        <w:t>ק</w:t>
      </w:r>
      <w:r w:rsidRPr="006F69BC">
        <w:rPr>
          <w:rtl/>
        </w:rPr>
        <w:t>רק</w:t>
      </w:r>
      <w:r w:rsidRPr="00AB011F">
        <w:rPr>
          <w:rFonts w:cs="FrankRuehl" w:hint="cs"/>
          <w:rtl/>
        </w:rPr>
        <w:t>ֹ</w:t>
      </w:r>
      <w:r w:rsidRPr="006F69BC">
        <w:rPr>
          <w:rtl/>
        </w:rPr>
        <w:t>ת</w:t>
      </w:r>
      <w:r w:rsidRPr="006F69BC">
        <w:rPr>
          <w:rFonts w:hint="cs"/>
          <w:rtl/>
        </w:rPr>
        <w:t>'</w:t>
      </w:r>
      <w:r w:rsidRPr="006F69BC">
        <w:rPr>
          <w:rtl/>
        </w:rPr>
        <w:t xml:space="preserve">, </w:t>
      </w:r>
      <w:r w:rsidRPr="006F69BC">
        <w:rPr>
          <w:rFonts w:hint="cs"/>
          <w:rtl/>
        </w:rPr>
        <w:t>'</w:t>
      </w:r>
      <w:r w:rsidRPr="006F69BC">
        <w:rPr>
          <w:rtl/>
        </w:rPr>
        <w:t>ומראיהן שפל</w:t>
      </w:r>
      <w:r w:rsidRPr="006F69BC">
        <w:rPr>
          <w:rFonts w:hint="cs"/>
          <w:rtl/>
        </w:rPr>
        <w:t>' מכוון</w:t>
      </w:r>
      <w:r w:rsidRPr="006F69BC">
        <w:rPr>
          <w:rtl/>
        </w:rPr>
        <w:t xml:space="preserve"> ל</w:t>
      </w:r>
      <w:r w:rsidRPr="006F69BC">
        <w:rPr>
          <w:rFonts w:hint="cs"/>
          <w:rtl/>
        </w:rPr>
        <w:t>'</w:t>
      </w:r>
      <w:r w:rsidRPr="006F69BC">
        <w:rPr>
          <w:rtl/>
        </w:rPr>
        <w:t>אדמדמ</w:t>
      </w:r>
      <w:r w:rsidRPr="00AB011F">
        <w:rPr>
          <w:rFonts w:cs="FrankRuehl" w:hint="cs"/>
          <w:rtl/>
        </w:rPr>
        <w:t>ֹ</w:t>
      </w:r>
      <w:r w:rsidRPr="006F69BC">
        <w:rPr>
          <w:rtl/>
        </w:rPr>
        <w:t>ת</w:t>
      </w:r>
      <w:r w:rsidRPr="006F69BC">
        <w:rPr>
          <w:rFonts w:hint="cs"/>
          <w:rtl/>
        </w:rPr>
        <w:t>', כלומר רש"י פירש שלא כטעמי המקרא: 'שקערורת ירקרקת, או אדמדמת ומראיהן שפל".</w:t>
      </w:r>
    </w:p>
    <w:p w:rsidR="00255868" w:rsidRPr="006F69BC" w:rsidRDefault="00255868" w:rsidP="00D50386">
      <w:pPr>
        <w:pStyle w:val="JSIJ"/>
        <w:ind w:firstLine="284"/>
        <w:rPr>
          <w:rtl/>
        </w:rPr>
      </w:pPr>
    </w:p>
    <w:p w:rsidR="00255868" w:rsidRPr="006F69BC" w:rsidRDefault="00255868" w:rsidP="00A34C84">
      <w:pPr>
        <w:pStyle w:val="JSIJ2"/>
        <w:rPr>
          <w:rtl/>
        </w:rPr>
      </w:pPr>
      <w:r w:rsidRPr="006F69BC">
        <w:rPr>
          <w:rtl/>
        </w:rPr>
        <w:t>(10) &lt;</w:t>
      </w:r>
      <w:r w:rsidRPr="006F69BC">
        <w:rPr>
          <w:rFonts w:hint="cs"/>
          <w:rtl/>
        </w:rPr>
        <w:t>'</w:t>
      </w:r>
      <w:r w:rsidRPr="006F69BC">
        <w:rPr>
          <w:rtl/>
        </w:rPr>
        <w:t>לא תכלה פאת</w:t>
      </w:r>
      <w:r w:rsidRPr="006F69BC">
        <w:rPr>
          <w:rFonts w:hint="cs"/>
          <w:rtl/>
        </w:rPr>
        <w:t>'</w:t>
      </w:r>
      <w:r w:rsidRPr="006F69BC">
        <w:rPr>
          <w:rtl/>
        </w:rPr>
        <w:t xml:space="preserve"> </w:t>
      </w:r>
      <w:r w:rsidRPr="006F69BC">
        <w:rPr>
          <w:rFonts w:hint="cs"/>
          <w:rtl/>
        </w:rPr>
        <w:t xml:space="preserve">וגו' </w:t>
      </w:r>
      <w:r w:rsidRPr="006F69BC">
        <w:rPr>
          <w:rtl/>
        </w:rPr>
        <w:t>(</w:t>
      </w:r>
      <w:r w:rsidRPr="006F69BC">
        <w:rPr>
          <w:rFonts w:hint="cs"/>
          <w:rtl/>
        </w:rPr>
        <w:t xml:space="preserve">ויק' </w:t>
      </w:r>
      <w:r w:rsidRPr="006F69BC">
        <w:rPr>
          <w:rtl/>
        </w:rPr>
        <w:t>יט</w:t>
      </w:r>
      <w:r w:rsidRPr="006F69BC">
        <w:rPr>
          <w:rFonts w:hint="cs"/>
          <w:rtl/>
        </w:rPr>
        <w:t>,</w:t>
      </w:r>
      <w:r w:rsidRPr="006F69BC">
        <w:rPr>
          <w:rtl/>
        </w:rPr>
        <w:t xml:space="preserve"> 9; 107ב)</w:t>
      </w:r>
      <w:r w:rsidRPr="006F69BC">
        <w:rPr>
          <w:rFonts w:hint="cs"/>
          <w:rtl/>
        </w:rPr>
        <w:t xml:space="preserve"> </w:t>
      </w:r>
      <w:r w:rsidRPr="006F69BC">
        <w:rPr>
          <w:rtl/>
        </w:rPr>
        <w:t>–</w:t>
      </w:r>
      <w:r w:rsidRPr="006F69BC">
        <w:rPr>
          <w:rFonts w:hint="cs"/>
          <w:rtl/>
        </w:rPr>
        <w:t xml:space="preserve"> שיניח פאה בסוף שדה</w:t>
      </w:r>
      <w:r w:rsidRPr="006F69BC">
        <w:rPr>
          <w:rtl/>
        </w:rPr>
        <w:t xml:space="preserve">&gt; מפני בטל </w:t>
      </w:r>
      <w:r w:rsidRPr="006F69BC">
        <w:rPr>
          <w:rFonts w:hint="cs"/>
          <w:rtl/>
        </w:rPr>
        <w:t>[אפשר</w:t>
      </w:r>
      <w:r w:rsidRPr="006F69BC">
        <w:rPr>
          <w:rFonts w:hint="cs"/>
          <w:color w:val="008000"/>
          <w:rtl/>
        </w:rPr>
        <w:t xml:space="preserve"> </w:t>
      </w:r>
      <w:r w:rsidRPr="006F69BC">
        <w:rPr>
          <w:rFonts w:hint="cs"/>
          <w:rtl/>
        </w:rPr>
        <w:t xml:space="preserve">שצ"ל: מפני גזל עניים ומפני בטול] </w:t>
      </w:r>
      <w:r w:rsidRPr="006F69BC">
        <w:rPr>
          <w:rtl/>
        </w:rPr>
        <w:t>עניים, ושיעורה אחד מששים בשדה</w:t>
      </w:r>
      <w:r w:rsidRPr="006F69BC">
        <w:rPr>
          <w:rFonts w:hint="cs"/>
          <w:rtl/>
        </w:rPr>
        <w:t>.</w:t>
      </w:r>
      <w:r w:rsidRPr="006F69BC">
        <w:rPr>
          <w:rtl/>
        </w:rPr>
        <w:t xml:space="preserve"> </w:t>
      </w:r>
    </w:p>
    <w:p w:rsidR="00255868" w:rsidRPr="006F69BC" w:rsidRDefault="00255868" w:rsidP="00ED0178">
      <w:pPr>
        <w:pStyle w:val="JSIJ2"/>
        <w:rPr>
          <w:rFonts w:hint="cs"/>
          <w:rtl/>
        </w:rPr>
      </w:pPr>
      <w:r w:rsidRPr="006F69BC">
        <w:rPr>
          <w:bCs/>
          <w:rtl/>
        </w:rPr>
        <w:t>מ'ר'</w:t>
      </w:r>
      <w:r w:rsidRPr="006F69BC">
        <w:rPr>
          <w:rtl/>
        </w:rPr>
        <w:t>, כך כתב רבנו שמעיה</w:t>
      </w:r>
    </w:p>
    <w:p w:rsidR="00A34C84" w:rsidRDefault="00A34C84" w:rsidP="00A34C84">
      <w:pPr>
        <w:pStyle w:val="JSIJ"/>
        <w:rPr>
          <w:rFonts w:hint="cs"/>
          <w:rtl/>
        </w:rPr>
      </w:pPr>
    </w:p>
    <w:p w:rsidR="00255868" w:rsidRPr="006F69BC" w:rsidRDefault="00255868" w:rsidP="00A34C84">
      <w:pPr>
        <w:pStyle w:val="JSIJ"/>
        <w:rPr>
          <w:rFonts w:hint="cs"/>
          <w:rtl/>
        </w:rPr>
      </w:pPr>
      <w:r w:rsidRPr="006F69BC">
        <w:rPr>
          <w:rFonts w:hint="cs"/>
          <w:rtl/>
        </w:rPr>
        <w:t>ההערה כתובה למטה, ב</w:t>
      </w:r>
      <w:r w:rsidRPr="006F69BC">
        <w:rPr>
          <w:rtl/>
        </w:rPr>
        <w:t>נפרד</w:t>
      </w:r>
      <w:r w:rsidRPr="006F69BC">
        <w:rPr>
          <w:rFonts w:hint="cs"/>
          <w:rtl/>
        </w:rPr>
        <w:t xml:space="preserve">. </w:t>
      </w:r>
    </w:p>
    <w:p w:rsidR="00255868" w:rsidRPr="006F69BC" w:rsidRDefault="00255868" w:rsidP="00D50386">
      <w:pPr>
        <w:pStyle w:val="JSIJ"/>
        <w:ind w:firstLine="284"/>
        <w:rPr>
          <w:rFonts w:hint="cs"/>
          <w:rtl/>
        </w:rPr>
      </w:pPr>
      <w:r w:rsidRPr="006F69BC">
        <w:rPr>
          <w:rFonts w:hint="cs"/>
          <w:rtl/>
        </w:rPr>
        <w:t>בכ"י וטיקן 94 (ההגהה שם הובאה בגיליון ללא הייחוס בסוף) הנוסח הוא: 'מפני גזל עניים ומפני בטול עניים'. ואפשר שכך יש לגרוס (כלומר בכ"י לייפציג 1 יש דילוג על פי הדומות), והוא הלשון ב</w:t>
      </w:r>
      <w:r w:rsidR="0062659E">
        <w:rPr>
          <w:rFonts w:hint="cs"/>
          <w:rtl/>
        </w:rPr>
        <w:t>בבלי</w:t>
      </w:r>
      <w:r w:rsidRPr="006F69BC">
        <w:rPr>
          <w:rFonts w:hint="cs"/>
          <w:rtl/>
        </w:rPr>
        <w:t xml:space="preserve"> שבת כג ע"א (שם צוינו עוד שתי סיבות). על השיעור אחד בשישים בפאה ראה </w:t>
      </w:r>
      <w:r w:rsidR="0062659E">
        <w:rPr>
          <w:rFonts w:hint="cs"/>
          <w:rtl/>
        </w:rPr>
        <w:t>בבלי</w:t>
      </w:r>
      <w:r w:rsidRPr="006F69BC">
        <w:rPr>
          <w:rFonts w:hint="cs"/>
          <w:rtl/>
        </w:rPr>
        <w:t xml:space="preserve"> חולין קלז ע"ב.</w:t>
      </w:r>
    </w:p>
    <w:p w:rsidR="00255868" w:rsidRPr="006F69BC" w:rsidRDefault="00255868" w:rsidP="00D50386">
      <w:pPr>
        <w:pStyle w:val="JSIJ"/>
        <w:ind w:firstLine="284"/>
        <w:rPr>
          <w:rFonts w:hint="cs"/>
          <w:rtl/>
        </w:rPr>
      </w:pPr>
    </w:p>
    <w:p w:rsidR="00255868" w:rsidRPr="006F69BC" w:rsidRDefault="00255868" w:rsidP="00A34C84">
      <w:pPr>
        <w:pStyle w:val="JSIJ2"/>
        <w:rPr>
          <w:rtl/>
        </w:rPr>
      </w:pPr>
      <w:r w:rsidRPr="006F69BC">
        <w:rPr>
          <w:rtl/>
        </w:rPr>
        <w:t xml:space="preserve">(11) </w:t>
      </w:r>
      <w:r w:rsidRPr="006F69BC">
        <w:rPr>
          <w:rFonts w:hint="cs"/>
          <w:rtl/>
        </w:rPr>
        <w:t>'</w:t>
      </w:r>
      <w:r w:rsidRPr="006F69BC">
        <w:rPr>
          <w:rtl/>
        </w:rPr>
        <w:t>בכל שרץ אשר יטמא לו</w:t>
      </w:r>
      <w:r w:rsidRPr="006F69BC">
        <w:rPr>
          <w:rFonts w:hint="cs"/>
          <w:rtl/>
        </w:rPr>
        <w:t>'</w:t>
      </w:r>
      <w:r w:rsidRPr="006F69BC">
        <w:rPr>
          <w:rtl/>
        </w:rPr>
        <w:t xml:space="preserve"> (</w:t>
      </w:r>
      <w:r w:rsidRPr="006F69BC">
        <w:rPr>
          <w:rFonts w:hint="cs"/>
          <w:rtl/>
        </w:rPr>
        <w:t xml:space="preserve">ויק' </w:t>
      </w:r>
      <w:r w:rsidRPr="006F69BC">
        <w:rPr>
          <w:rtl/>
        </w:rPr>
        <w:t>כב</w:t>
      </w:r>
      <w:r w:rsidRPr="006F69BC">
        <w:rPr>
          <w:rFonts w:hint="cs"/>
          <w:rtl/>
        </w:rPr>
        <w:t>,</w:t>
      </w:r>
      <w:r w:rsidRPr="006F69BC">
        <w:rPr>
          <w:rtl/>
        </w:rPr>
        <w:t xml:space="preserve"> 5; 110ב) </w:t>
      </w:r>
      <w:r w:rsidRPr="006F69BC">
        <w:rPr>
          <w:rFonts w:hint="cs"/>
          <w:rtl/>
        </w:rPr>
        <w:t xml:space="preserve">– </w:t>
      </w:r>
      <w:r w:rsidRPr="006F69BC">
        <w:rPr>
          <w:rtl/>
        </w:rPr>
        <w:t>כגון שמ</w:t>
      </w:r>
      <w:r w:rsidRPr="00AB011F">
        <w:rPr>
          <w:rFonts w:cs="FrankRuehl" w:hint="cs"/>
          <w:rtl/>
        </w:rPr>
        <w:t>ֹ</w:t>
      </w:r>
      <w:r w:rsidRPr="006F69BC">
        <w:rPr>
          <w:rtl/>
        </w:rPr>
        <w:t xml:space="preserve">נה שרצים; </w:t>
      </w:r>
      <w:r w:rsidRPr="006F69BC">
        <w:rPr>
          <w:rFonts w:hint="cs"/>
          <w:rtl/>
        </w:rPr>
        <w:t>'</w:t>
      </w:r>
      <w:r w:rsidRPr="006F69BC">
        <w:rPr>
          <w:rtl/>
        </w:rPr>
        <w:t>באדם אשר יטמא לו</w:t>
      </w:r>
      <w:r w:rsidRPr="006F69BC">
        <w:rPr>
          <w:rFonts w:hint="cs"/>
          <w:rtl/>
        </w:rPr>
        <w:t xml:space="preserve">' – </w:t>
      </w:r>
      <w:r w:rsidRPr="006F69BC">
        <w:rPr>
          <w:rtl/>
        </w:rPr>
        <w:t>טמא מת, זב ומצורע</w:t>
      </w:r>
      <w:r w:rsidRPr="006F69BC">
        <w:rPr>
          <w:rFonts w:hint="cs"/>
          <w:rtl/>
        </w:rPr>
        <w:t>.</w:t>
      </w:r>
      <w:r w:rsidRPr="006F69BC">
        <w:rPr>
          <w:rtl/>
        </w:rPr>
        <w:t xml:space="preserve"> </w:t>
      </w:r>
    </w:p>
    <w:p w:rsidR="00255868" w:rsidRPr="006F69BC" w:rsidRDefault="00255868" w:rsidP="00ED0178">
      <w:pPr>
        <w:pStyle w:val="JSIJ2"/>
        <w:rPr>
          <w:rFonts w:hint="cs"/>
          <w:rtl/>
        </w:rPr>
      </w:pPr>
      <w:r w:rsidRPr="006F69BC">
        <w:rPr>
          <w:bCs/>
          <w:rtl/>
        </w:rPr>
        <w:t>מ'ר'</w:t>
      </w:r>
      <w:r w:rsidRPr="006F69BC">
        <w:rPr>
          <w:rtl/>
        </w:rPr>
        <w:t xml:space="preserve"> כ'מ' מכתי' רבנו שמעיה</w:t>
      </w:r>
    </w:p>
    <w:p w:rsidR="00A34C84" w:rsidRDefault="00A34C84" w:rsidP="00A34C84">
      <w:pPr>
        <w:pStyle w:val="JSIJ"/>
        <w:rPr>
          <w:rFonts w:hint="cs"/>
          <w:rtl/>
        </w:rPr>
      </w:pPr>
    </w:p>
    <w:p w:rsidR="00255868" w:rsidRPr="006F69BC" w:rsidRDefault="00255868" w:rsidP="00A34C84">
      <w:pPr>
        <w:pStyle w:val="JSIJ"/>
        <w:rPr>
          <w:rFonts w:hint="cs"/>
          <w:rtl/>
        </w:rPr>
      </w:pPr>
      <w:r w:rsidRPr="006F69BC">
        <w:rPr>
          <w:rFonts w:hint="cs"/>
          <w:rtl/>
        </w:rPr>
        <w:t xml:space="preserve">ההערה </w:t>
      </w:r>
      <w:r w:rsidRPr="006F69BC">
        <w:rPr>
          <w:rtl/>
        </w:rPr>
        <w:t>כת</w:t>
      </w:r>
      <w:r w:rsidRPr="006F69BC">
        <w:rPr>
          <w:rFonts w:hint="cs"/>
          <w:rtl/>
        </w:rPr>
        <w:t>ו</w:t>
      </w:r>
      <w:r w:rsidRPr="006F69BC">
        <w:rPr>
          <w:rtl/>
        </w:rPr>
        <w:t xml:space="preserve">בה </w:t>
      </w:r>
      <w:r w:rsidRPr="006F69BC">
        <w:rPr>
          <w:rFonts w:hint="cs"/>
          <w:rtl/>
        </w:rPr>
        <w:t>ב</w:t>
      </w:r>
      <w:r w:rsidRPr="006F69BC">
        <w:rPr>
          <w:rtl/>
        </w:rPr>
        <w:t>נפרד</w:t>
      </w:r>
      <w:r w:rsidRPr="006F69BC">
        <w:rPr>
          <w:rFonts w:hint="cs"/>
          <w:rtl/>
        </w:rPr>
        <w:t>.</w:t>
      </w:r>
      <w:r w:rsidRPr="006F69BC">
        <w:rPr>
          <w:rtl/>
        </w:rPr>
        <w:t xml:space="preserve"> </w:t>
      </w:r>
    </w:p>
    <w:p w:rsidR="00255868" w:rsidRPr="006F69BC" w:rsidRDefault="00255868" w:rsidP="00D50386">
      <w:pPr>
        <w:pStyle w:val="JSIJ"/>
        <w:ind w:firstLine="284"/>
        <w:rPr>
          <w:rFonts w:hint="cs"/>
          <w:rtl/>
        </w:rPr>
      </w:pPr>
      <w:r w:rsidRPr="006F69BC">
        <w:rPr>
          <w:rFonts w:hint="cs"/>
          <w:rtl/>
        </w:rPr>
        <w:t xml:space="preserve">על שמונת השרצים שנזכרו בתורה השווה למשל, רמב"ם, פירוש המשניות, שבת יד, א: </w:t>
      </w:r>
      <w:r w:rsidRPr="006F69BC">
        <w:rPr>
          <w:rFonts w:ascii="David" w:hint="eastAsia"/>
          <w:rtl/>
        </w:rPr>
        <w:t>החולד</w:t>
      </w:r>
      <w:r w:rsidRPr="006F69BC">
        <w:rPr>
          <w:rFonts w:ascii="David" w:hint="cs"/>
          <w:rtl/>
        </w:rPr>
        <w:t>,</w:t>
      </w:r>
      <w:r w:rsidRPr="006F69BC">
        <w:rPr>
          <w:rFonts w:ascii="David"/>
          <w:rtl/>
        </w:rPr>
        <w:t xml:space="preserve"> </w:t>
      </w:r>
      <w:r w:rsidRPr="006F69BC">
        <w:rPr>
          <w:rFonts w:ascii="David" w:hint="eastAsia"/>
          <w:rtl/>
        </w:rPr>
        <w:t>והעכבר</w:t>
      </w:r>
      <w:r w:rsidRPr="006F69BC">
        <w:rPr>
          <w:rFonts w:ascii="David" w:hint="cs"/>
          <w:rtl/>
        </w:rPr>
        <w:t>,</w:t>
      </w:r>
      <w:r w:rsidRPr="006F69BC">
        <w:rPr>
          <w:rFonts w:ascii="David"/>
          <w:rtl/>
        </w:rPr>
        <w:t xml:space="preserve"> </w:t>
      </w:r>
      <w:r w:rsidRPr="006F69BC">
        <w:rPr>
          <w:rFonts w:ascii="David" w:hint="eastAsia"/>
          <w:rtl/>
        </w:rPr>
        <w:t>והצב</w:t>
      </w:r>
      <w:r w:rsidRPr="006F69BC">
        <w:rPr>
          <w:rFonts w:ascii="David" w:hint="cs"/>
          <w:rtl/>
        </w:rPr>
        <w:t>,</w:t>
      </w:r>
      <w:r w:rsidRPr="006F69BC">
        <w:rPr>
          <w:rFonts w:ascii="David"/>
          <w:rtl/>
        </w:rPr>
        <w:t xml:space="preserve"> </w:t>
      </w:r>
      <w:r w:rsidRPr="006F69BC">
        <w:rPr>
          <w:rFonts w:ascii="David" w:hint="eastAsia"/>
          <w:rtl/>
        </w:rPr>
        <w:t>והאנקה</w:t>
      </w:r>
      <w:r w:rsidRPr="006F69BC">
        <w:rPr>
          <w:rFonts w:ascii="David" w:hint="cs"/>
          <w:rtl/>
        </w:rPr>
        <w:t>,</w:t>
      </w:r>
      <w:r w:rsidRPr="006F69BC">
        <w:rPr>
          <w:rFonts w:ascii="David"/>
          <w:rtl/>
        </w:rPr>
        <w:t xml:space="preserve"> </w:t>
      </w:r>
      <w:r w:rsidRPr="006F69BC">
        <w:rPr>
          <w:rFonts w:ascii="David" w:hint="eastAsia"/>
          <w:rtl/>
        </w:rPr>
        <w:t>והכח</w:t>
      </w:r>
      <w:r w:rsidRPr="006F69BC">
        <w:rPr>
          <w:rFonts w:ascii="David" w:hint="cs"/>
          <w:rtl/>
        </w:rPr>
        <w:t>,</w:t>
      </w:r>
      <w:r w:rsidRPr="006F69BC">
        <w:rPr>
          <w:rFonts w:ascii="David"/>
          <w:rtl/>
        </w:rPr>
        <w:t xml:space="preserve"> </w:t>
      </w:r>
      <w:r w:rsidRPr="006F69BC">
        <w:rPr>
          <w:rFonts w:ascii="David" w:hint="eastAsia"/>
          <w:rtl/>
        </w:rPr>
        <w:t>והלטאה</w:t>
      </w:r>
      <w:r w:rsidRPr="006F69BC">
        <w:rPr>
          <w:rFonts w:ascii="David" w:hint="cs"/>
          <w:rtl/>
        </w:rPr>
        <w:t>,</w:t>
      </w:r>
      <w:r w:rsidRPr="006F69BC">
        <w:rPr>
          <w:rFonts w:ascii="David"/>
          <w:rtl/>
        </w:rPr>
        <w:t xml:space="preserve"> </w:t>
      </w:r>
      <w:r w:rsidRPr="006F69BC">
        <w:rPr>
          <w:rFonts w:ascii="David" w:hint="eastAsia"/>
          <w:rtl/>
        </w:rPr>
        <w:t>והחמט</w:t>
      </w:r>
      <w:r w:rsidRPr="006F69BC">
        <w:rPr>
          <w:rFonts w:ascii="David" w:hint="cs"/>
          <w:rtl/>
        </w:rPr>
        <w:t>,</w:t>
      </w:r>
      <w:r w:rsidRPr="006F69BC">
        <w:rPr>
          <w:rFonts w:ascii="David"/>
          <w:rtl/>
        </w:rPr>
        <w:t xml:space="preserve"> </w:t>
      </w:r>
      <w:r w:rsidRPr="006F69BC">
        <w:rPr>
          <w:rFonts w:ascii="David" w:hint="eastAsia"/>
          <w:rtl/>
        </w:rPr>
        <w:t>והתנשמת</w:t>
      </w:r>
      <w:r w:rsidRPr="006F69BC">
        <w:rPr>
          <w:rFonts w:ascii="David" w:hint="cs"/>
          <w:rtl/>
        </w:rPr>
        <w:t xml:space="preserve"> (ויק' יא, 30-29).</w:t>
      </w:r>
      <w:r w:rsidRPr="006F69BC">
        <w:rPr>
          <w:rFonts w:ascii="David"/>
          <w:rtl/>
        </w:rPr>
        <w:t xml:space="preserve"> </w:t>
      </w:r>
      <w:r w:rsidRPr="006F69BC">
        <w:rPr>
          <w:rFonts w:hint="cs"/>
          <w:rtl/>
        </w:rPr>
        <w:t xml:space="preserve">וראה עוד אצל ברלינר במהדורתו הראשונה (קיג ע"א, הערה ז). משם למדים שההגהה נמצאת בשני כתבי היד </w:t>
      </w:r>
      <w:r w:rsidRPr="006F69BC">
        <w:rPr>
          <w:rFonts w:hint="eastAsia"/>
          <w:rtl/>
        </w:rPr>
        <w:t>–</w:t>
      </w:r>
      <w:r w:rsidRPr="006F69BC">
        <w:rPr>
          <w:rFonts w:hint="cs"/>
          <w:rtl/>
        </w:rPr>
        <w:t xml:space="preserve"> סרוול ורגנשבורג, ללא ציון שזו תוספת. רש"י מציין בהגהתו שהביטוי 'אשר יטמא לו' המופיע פעמיים בפסוק מצמצם את הנאמר לפניו: לא כל שרץ ולא כל אדם מטמא.</w:t>
      </w:r>
    </w:p>
    <w:p w:rsidR="00255868" w:rsidRPr="006F69BC" w:rsidRDefault="00255868" w:rsidP="00D50386">
      <w:pPr>
        <w:pStyle w:val="JSIJ"/>
        <w:ind w:firstLine="284"/>
        <w:rPr>
          <w:rFonts w:hint="cs"/>
          <w:rtl/>
        </w:rPr>
      </w:pPr>
    </w:p>
    <w:p w:rsidR="00255868" w:rsidRPr="006F69BC" w:rsidRDefault="00255868" w:rsidP="00A34C84">
      <w:pPr>
        <w:pStyle w:val="JSIJ2"/>
        <w:rPr>
          <w:rFonts w:hint="cs"/>
          <w:rtl/>
        </w:rPr>
      </w:pPr>
      <w:r w:rsidRPr="006F69BC">
        <w:rPr>
          <w:rtl/>
        </w:rPr>
        <w:lastRenderedPageBreak/>
        <w:t>(12) &lt;</w:t>
      </w:r>
      <w:r w:rsidRPr="006F69BC">
        <w:rPr>
          <w:rFonts w:hint="cs"/>
          <w:rtl/>
        </w:rPr>
        <w:t xml:space="preserve">'[ומעוך וכתות ונתוק] וכרות' (ויק' כב, 24) </w:t>
      </w:r>
      <w:r w:rsidRPr="006F69BC">
        <w:rPr>
          <w:rFonts w:hint="eastAsia"/>
          <w:rtl/>
        </w:rPr>
        <w:t xml:space="preserve">– כרותין בכלי </w:t>
      </w:r>
      <w:r w:rsidRPr="006F69BC">
        <w:rPr>
          <w:rtl/>
        </w:rPr>
        <w:t xml:space="preserve">ועודן בכיס; 111א&gt; </w:t>
      </w:r>
      <w:r w:rsidRPr="006F69BC">
        <w:rPr>
          <w:rFonts w:hint="cs"/>
          <w:rtl/>
        </w:rPr>
        <w:t>–</w:t>
      </w:r>
      <w:r w:rsidRPr="006F69BC">
        <w:rPr>
          <w:rtl/>
        </w:rPr>
        <w:t xml:space="preserve"> שלא יהא כמחוסר אבר</w:t>
      </w:r>
      <w:r w:rsidRPr="006F69BC">
        <w:rPr>
          <w:rFonts w:hint="cs"/>
          <w:rtl/>
        </w:rPr>
        <w:t>;</w:t>
      </w:r>
      <w:r w:rsidR="00DE334C" w:rsidRPr="006F69BC">
        <w:rPr>
          <w:rStyle w:val="a4"/>
          <w:rtl/>
        </w:rPr>
        <w:footnoteReference w:id="57"/>
      </w:r>
      <w:r w:rsidRPr="006F69BC">
        <w:rPr>
          <w:rtl/>
        </w:rPr>
        <w:t xml:space="preserve"> ותרגימ'</w:t>
      </w:r>
      <w:r w:rsidR="00DE334C" w:rsidRPr="006F69BC">
        <w:rPr>
          <w:rStyle w:val="a4"/>
          <w:rtl/>
        </w:rPr>
        <w:footnoteReference w:id="58"/>
      </w:r>
      <w:r w:rsidRPr="006F69BC">
        <w:rPr>
          <w:rtl/>
        </w:rPr>
        <w:t xml:space="preserve"> </w:t>
      </w:r>
      <w:r w:rsidRPr="006F69BC">
        <w:rPr>
          <w:rFonts w:hint="cs"/>
          <w:rtl/>
        </w:rPr>
        <w:t>'</w:t>
      </w:r>
      <w:r w:rsidRPr="006F69BC">
        <w:rPr>
          <w:rtl/>
        </w:rPr>
        <w:t>מעוך</w:t>
      </w:r>
      <w:r w:rsidRPr="006F69BC">
        <w:rPr>
          <w:rFonts w:hint="cs"/>
          <w:rtl/>
        </w:rPr>
        <w:t>' (ויק' כב, 24) –</w:t>
      </w:r>
      <w:r w:rsidRPr="006F69BC">
        <w:rPr>
          <w:rtl/>
        </w:rPr>
        <w:t xml:space="preserve"> ומרוח</w:t>
      </w:r>
      <w:r w:rsidRPr="006F69BC">
        <w:rPr>
          <w:rFonts w:hint="cs"/>
          <w:rtl/>
        </w:rPr>
        <w:t xml:space="preserve"> [צ"ל: ודמריס; לפנינו בתרגום: 'ודי מריס ודי רסיס']</w:t>
      </w:r>
      <w:r w:rsidRPr="006F69BC">
        <w:rPr>
          <w:rtl/>
        </w:rPr>
        <w:t>, זהו לשונ' בארמית, לשון כמישה</w:t>
      </w:r>
      <w:r w:rsidRPr="006F69BC">
        <w:rPr>
          <w:rFonts w:hint="cs"/>
          <w:rtl/>
        </w:rPr>
        <w:t xml:space="preserve"> [צ"ל: כתישה].</w:t>
      </w:r>
      <w:r w:rsidRPr="006F69BC">
        <w:rPr>
          <w:rtl/>
        </w:rPr>
        <w:t xml:space="preserve"> </w:t>
      </w:r>
      <w:r w:rsidRPr="006F69BC">
        <w:rPr>
          <w:rFonts w:hint="cs"/>
          <w:rtl/>
        </w:rPr>
        <w:t xml:space="preserve">[ועוד צ"ל: 'וכתות' </w:t>
      </w:r>
      <w:r w:rsidRPr="006F69BC">
        <w:rPr>
          <w:rtl/>
        </w:rPr>
        <w:t>–</w:t>
      </w:r>
      <w:r w:rsidRPr="006F69BC">
        <w:rPr>
          <w:rFonts w:hint="cs"/>
          <w:rtl/>
        </w:rPr>
        <w:t xml:space="preserve"> תרגומו] </w:t>
      </w:r>
      <w:r w:rsidRPr="006F69BC">
        <w:rPr>
          <w:rtl/>
        </w:rPr>
        <w:t>ודרסי'</w:t>
      </w:r>
      <w:r w:rsidRPr="006F69BC">
        <w:rPr>
          <w:rFonts w:hint="cs"/>
          <w:rtl/>
        </w:rPr>
        <w:t xml:space="preserve">[ס], </w:t>
      </w:r>
      <w:r w:rsidRPr="006F69BC">
        <w:rPr>
          <w:rtl/>
        </w:rPr>
        <w:t xml:space="preserve">כמו </w:t>
      </w:r>
      <w:r w:rsidRPr="006F69BC">
        <w:rPr>
          <w:rFonts w:hint="cs"/>
          <w:rtl/>
        </w:rPr>
        <w:t>'</w:t>
      </w:r>
      <w:r w:rsidRPr="006F69BC">
        <w:rPr>
          <w:rtl/>
        </w:rPr>
        <w:t>הבית הגדול רסיסים</w:t>
      </w:r>
      <w:r w:rsidRPr="006F69BC">
        <w:rPr>
          <w:rFonts w:hint="cs"/>
          <w:rtl/>
        </w:rPr>
        <w:t>'</w:t>
      </w:r>
      <w:r w:rsidRPr="006F69BC">
        <w:rPr>
          <w:rtl/>
        </w:rPr>
        <w:t xml:space="preserve"> (עמוס ו</w:t>
      </w:r>
      <w:r w:rsidRPr="006F69BC">
        <w:rPr>
          <w:rFonts w:hint="cs"/>
          <w:rtl/>
        </w:rPr>
        <w:t>,</w:t>
      </w:r>
      <w:r w:rsidRPr="006F69BC">
        <w:rPr>
          <w:rtl/>
        </w:rPr>
        <w:t xml:space="preserve"> 11)</w:t>
      </w:r>
      <w:r w:rsidRPr="006F69BC">
        <w:rPr>
          <w:rFonts w:hint="cs"/>
          <w:rtl/>
        </w:rPr>
        <w:t xml:space="preserve"> </w:t>
      </w:r>
      <w:r w:rsidRPr="006F69BC">
        <w:rPr>
          <w:rFonts w:hint="eastAsia"/>
          <w:rtl/>
        </w:rPr>
        <w:t>–</w:t>
      </w:r>
      <w:r w:rsidRPr="006F69BC">
        <w:rPr>
          <w:rFonts w:hint="cs"/>
          <w:rtl/>
        </w:rPr>
        <w:t xml:space="preserve"> </w:t>
      </w:r>
      <w:r w:rsidRPr="006F69BC">
        <w:rPr>
          <w:rtl/>
        </w:rPr>
        <w:t xml:space="preserve">בקעיות דקות, וכן </w:t>
      </w:r>
      <w:r w:rsidRPr="006F69BC">
        <w:rPr>
          <w:rFonts w:hint="cs"/>
          <w:rtl/>
        </w:rPr>
        <w:t>'</w:t>
      </w:r>
      <w:r w:rsidRPr="006F69BC">
        <w:rPr>
          <w:rtl/>
        </w:rPr>
        <w:t>קנה</w:t>
      </w:r>
      <w:r w:rsidRPr="006F69BC">
        <w:rPr>
          <w:rFonts w:hint="cs"/>
          <w:rtl/>
        </w:rPr>
        <w:t>...</w:t>
      </w:r>
      <w:r w:rsidRPr="006F69BC">
        <w:rPr>
          <w:rtl/>
        </w:rPr>
        <w:t xml:space="preserve"> המרוסס</w:t>
      </w:r>
      <w:r w:rsidRPr="006F69BC">
        <w:rPr>
          <w:rFonts w:hint="cs"/>
          <w:rtl/>
        </w:rPr>
        <w:t>'</w:t>
      </w:r>
      <w:r w:rsidRPr="006F69BC">
        <w:rPr>
          <w:rtl/>
        </w:rPr>
        <w:t xml:space="preserve"> </w:t>
      </w:r>
      <w:r w:rsidRPr="006F69BC">
        <w:rPr>
          <w:rFonts w:hint="cs"/>
          <w:rtl/>
        </w:rPr>
        <w:t>[</w:t>
      </w:r>
      <w:r w:rsidRPr="006F69BC">
        <w:rPr>
          <w:rtl/>
        </w:rPr>
        <w:t>שבת פ ע"ב</w:t>
      </w:r>
      <w:r w:rsidRPr="006F69BC">
        <w:rPr>
          <w:rFonts w:hint="cs"/>
          <w:rtl/>
        </w:rPr>
        <w:t xml:space="preserve">, במשנה שבת ח, ה </w:t>
      </w:r>
      <w:r w:rsidRPr="006F69BC">
        <w:rPr>
          <w:rtl/>
        </w:rPr>
        <w:t>–</w:t>
      </w:r>
      <w:r w:rsidRPr="006F69BC">
        <w:rPr>
          <w:rFonts w:hint="cs"/>
          <w:rtl/>
        </w:rPr>
        <w:t xml:space="preserve"> 'קנה... מרוסס']</w:t>
      </w:r>
      <w:r w:rsidRPr="006F69BC">
        <w:rPr>
          <w:rtl/>
        </w:rPr>
        <w:t>, כתוש כתיתין</w:t>
      </w:r>
      <w:r w:rsidRPr="006F69BC">
        <w:rPr>
          <w:rFonts w:hint="cs"/>
          <w:rtl/>
        </w:rPr>
        <w:t xml:space="preserve"> [צ"ל: כתוש כתישין].</w:t>
      </w:r>
    </w:p>
    <w:p w:rsidR="00255868" w:rsidRPr="006F69BC" w:rsidRDefault="00255868" w:rsidP="00A34C84">
      <w:pPr>
        <w:pStyle w:val="JSIJ2"/>
        <w:rPr>
          <w:rtl/>
        </w:rPr>
      </w:pPr>
      <w:r w:rsidRPr="006F69BC">
        <w:rPr>
          <w:bCs/>
          <w:rtl/>
        </w:rPr>
        <w:t>מ'ר'</w:t>
      </w:r>
      <w:r w:rsidRPr="006F69BC">
        <w:rPr>
          <w:rtl/>
        </w:rPr>
        <w:t xml:space="preserve"> כ"כ רבנו שמעיה</w:t>
      </w:r>
      <w:r w:rsidR="00AB011F">
        <w:rPr>
          <w:rtl/>
        </w:rPr>
        <w:t xml:space="preserve"> </w:t>
      </w:r>
    </w:p>
    <w:p w:rsidR="00A34C84" w:rsidRDefault="00A34C84" w:rsidP="00A34C84">
      <w:pPr>
        <w:pStyle w:val="JSIJ"/>
        <w:rPr>
          <w:rFonts w:hint="cs"/>
          <w:rtl/>
        </w:rPr>
      </w:pPr>
    </w:p>
    <w:p w:rsidR="00255868" w:rsidRPr="006F69BC" w:rsidRDefault="00255868" w:rsidP="00A34C84">
      <w:pPr>
        <w:pStyle w:val="JSIJ"/>
        <w:rPr>
          <w:rFonts w:hint="cs"/>
          <w:rtl/>
        </w:rPr>
      </w:pPr>
      <w:r w:rsidRPr="006F69BC">
        <w:rPr>
          <w:rFonts w:hint="cs"/>
          <w:rtl/>
        </w:rPr>
        <w:t xml:space="preserve">ההערה </w:t>
      </w:r>
      <w:r w:rsidRPr="006F69BC">
        <w:rPr>
          <w:rtl/>
        </w:rPr>
        <w:t>למטה</w:t>
      </w:r>
      <w:r w:rsidRPr="006F69BC">
        <w:rPr>
          <w:rFonts w:hint="cs"/>
          <w:rtl/>
        </w:rPr>
        <w:t>, ב</w:t>
      </w:r>
      <w:r w:rsidRPr="006F69BC">
        <w:rPr>
          <w:rtl/>
        </w:rPr>
        <w:t>נפרד</w:t>
      </w:r>
      <w:r w:rsidRPr="006F69BC">
        <w:rPr>
          <w:rFonts w:hint="cs"/>
          <w:rtl/>
        </w:rPr>
        <w:t>.</w:t>
      </w:r>
      <w:r w:rsidRPr="006F69BC">
        <w:rPr>
          <w:rtl/>
        </w:rPr>
        <w:t xml:space="preserve"> </w:t>
      </w:r>
    </w:p>
    <w:p w:rsidR="00255868" w:rsidRDefault="00255868" w:rsidP="00D50386">
      <w:pPr>
        <w:pStyle w:val="JSIJ"/>
        <w:ind w:firstLine="284"/>
        <w:rPr>
          <w:rFonts w:hint="cs"/>
          <w:rtl/>
        </w:rPr>
      </w:pPr>
      <w:r w:rsidRPr="006F69BC">
        <w:rPr>
          <w:rFonts w:hint="cs"/>
          <w:rtl/>
        </w:rPr>
        <w:t xml:space="preserve">הלשון של ההגהה נראית משובשת מעט. </w:t>
      </w:r>
      <w:r w:rsidRPr="006F69BC">
        <w:rPr>
          <w:rtl/>
        </w:rPr>
        <w:t xml:space="preserve">השווה </w:t>
      </w:r>
      <w:r w:rsidRPr="006F69BC">
        <w:rPr>
          <w:rFonts w:hint="cs"/>
          <w:rtl/>
        </w:rPr>
        <w:t>לנוסח הברור ממנה בפירוש רש"י ה</w:t>
      </w:r>
      <w:r w:rsidRPr="006F69BC">
        <w:rPr>
          <w:rtl/>
        </w:rPr>
        <w:t xml:space="preserve">נדפס </w:t>
      </w:r>
      <w:r w:rsidRPr="006F69BC">
        <w:rPr>
          <w:rFonts w:hint="cs"/>
          <w:rtl/>
        </w:rPr>
        <w:t xml:space="preserve">לפסוק 24: </w:t>
      </w:r>
    </w:p>
    <w:p w:rsidR="00A34C84" w:rsidRPr="006F69BC" w:rsidRDefault="00A34C84" w:rsidP="00D50386">
      <w:pPr>
        <w:pStyle w:val="JSIJ"/>
        <w:ind w:firstLine="284"/>
        <w:rPr>
          <w:rFonts w:hint="cs"/>
          <w:rtl/>
        </w:rPr>
      </w:pPr>
    </w:p>
    <w:p w:rsidR="00255868" w:rsidRPr="006F69BC" w:rsidRDefault="00255868" w:rsidP="00ED0178">
      <w:pPr>
        <w:pStyle w:val="JSIJ2"/>
        <w:rPr>
          <w:rFonts w:hint="cs"/>
          <w:rtl/>
        </w:rPr>
      </w:pPr>
      <w:r w:rsidRPr="006F69BC">
        <w:rPr>
          <w:rFonts w:hint="cs"/>
          <w:rtl/>
        </w:rPr>
        <w:t xml:space="preserve">"וכרות" </w:t>
      </w:r>
      <w:r w:rsidRPr="006F69BC">
        <w:rPr>
          <w:rtl/>
        </w:rPr>
        <w:t>–</w:t>
      </w:r>
      <w:r w:rsidRPr="006F69BC">
        <w:rPr>
          <w:rFonts w:hint="cs"/>
          <w:rtl/>
        </w:rPr>
        <w:t xml:space="preserve"> כרותין בכלי ועודן בכיס. [ואז פירוש שני] "ומעוך" </w:t>
      </w:r>
      <w:r w:rsidRPr="006F69BC">
        <w:rPr>
          <w:rtl/>
        </w:rPr>
        <w:t>–</w:t>
      </w:r>
      <w:r w:rsidRPr="006F69BC">
        <w:rPr>
          <w:rFonts w:hint="cs"/>
          <w:rtl/>
        </w:rPr>
        <w:t xml:space="preserve"> תרגומו ודמריס, זהו לשונו בארמית, לשון כתישה. "וכתות" </w:t>
      </w:r>
      <w:r w:rsidRPr="006F69BC">
        <w:rPr>
          <w:rtl/>
        </w:rPr>
        <w:t>–</w:t>
      </w:r>
      <w:r w:rsidRPr="006F69BC">
        <w:rPr>
          <w:rFonts w:hint="cs"/>
          <w:rtl/>
        </w:rPr>
        <w:t xml:space="preserve"> תרגומו ודרסיס, כמו "הבית הגדול רסיסים" – בקיעות דקות, וכן "קנה המרוסס". </w:t>
      </w:r>
    </w:p>
    <w:p w:rsidR="00255868" w:rsidRPr="006F69BC" w:rsidRDefault="00255868" w:rsidP="00A34C84">
      <w:pPr>
        <w:pStyle w:val="JSIJ2"/>
        <w:rPr>
          <w:rFonts w:hint="cs"/>
          <w:rtl/>
        </w:rPr>
      </w:pPr>
      <w:r w:rsidRPr="006F69BC">
        <w:rPr>
          <w:rFonts w:hint="cs"/>
          <w:rtl/>
        </w:rPr>
        <w:t>וכן הנוסח בכ"י סרוול 7 (ושם בסוף: 'כתוש כתישין').</w:t>
      </w:r>
    </w:p>
    <w:p w:rsidR="00A34C84" w:rsidRDefault="00A34C84" w:rsidP="00A34C84">
      <w:pPr>
        <w:pStyle w:val="JSIJ"/>
        <w:rPr>
          <w:rFonts w:hint="cs"/>
          <w:rtl/>
        </w:rPr>
      </w:pPr>
    </w:p>
    <w:p w:rsidR="00255868" w:rsidRPr="006F69BC" w:rsidRDefault="00255868" w:rsidP="00A34C84">
      <w:pPr>
        <w:pStyle w:val="JSIJ"/>
        <w:rPr>
          <w:rFonts w:hint="cs"/>
          <w:rtl/>
        </w:rPr>
      </w:pPr>
      <w:r w:rsidRPr="006F69BC">
        <w:rPr>
          <w:rFonts w:hint="cs"/>
          <w:rtl/>
        </w:rPr>
        <w:t>ברלינר הקיף את הקטע בסוגריים מרובעים. במהדורתו הראשונה (קיג ע"ב הערה כ) הוא ציין</w:t>
      </w:r>
      <w:r w:rsidRPr="006F69BC">
        <w:rPr>
          <w:rFonts w:hint="cs"/>
          <w:color w:val="008000"/>
          <w:rtl/>
        </w:rPr>
        <w:t xml:space="preserve"> </w:t>
      </w:r>
      <w:r w:rsidRPr="006F69BC">
        <w:rPr>
          <w:rFonts w:hint="cs"/>
          <w:rtl/>
        </w:rPr>
        <w:t xml:space="preserve">שהקטע (מ'מעוך' עד 'קנה המרוסס') חסר בחמישה כתבי יד: ליידן, מינכן, ערפורט (שניהם), ורמייזא. השווה רש"י לעמוס ו, 1: "'רסיסים" </w:t>
      </w:r>
      <w:r w:rsidRPr="006F69BC">
        <w:rPr>
          <w:rtl/>
        </w:rPr>
        <w:t>–</w:t>
      </w:r>
      <w:r w:rsidRPr="006F69BC">
        <w:rPr>
          <w:rFonts w:hint="cs"/>
          <w:rtl/>
        </w:rPr>
        <w:t xml:space="preserve"> שיהא מרוסס לבקיעות דקות'; רש"י בבלי שבת פ ע"ב (משנה): 'מרוסס </w:t>
      </w:r>
      <w:r w:rsidRPr="006F69BC">
        <w:rPr>
          <w:rtl/>
        </w:rPr>
        <w:t>–</w:t>
      </w:r>
      <w:r w:rsidRPr="006F69BC">
        <w:rPr>
          <w:rFonts w:hint="cs"/>
          <w:rtl/>
        </w:rPr>
        <w:t xml:space="preserve"> סדוק סדקין הרבה, כמו "והכה הבית הגדול רסיסים"'.</w:t>
      </w:r>
    </w:p>
    <w:p w:rsidR="00255868" w:rsidRPr="006F69BC" w:rsidRDefault="00255868" w:rsidP="00D50386">
      <w:pPr>
        <w:pStyle w:val="JSIJ"/>
        <w:ind w:firstLine="284"/>
        <w:rPr>
          <w:rFonts w:hint="cs"/>
          <w:rtl/>
        </w:rPr>
      </w:pPr>
    </w:p>
    <w:p w:rsidR="00255868" w:rsidRPr="006F69BC" w:rsidRDefault="00255868" w:rsidP="00A34C84">
      <w:pPr>
        <w:pStyle w:val="JSIJ2"/>
        <w:rPr>
          <w:rtl/>
        </w:rPr>
      </w:pPr>
      <w:r w:rsidRPr="006F69BC">
        <w:rPr>
          <w:rtl/>
        </w:rPr>
        <w:t xml:space="preserve">(13) </w:t>
      </w:r>
      <w:r w:rsidRPr="006F69BC">
        <w:rPr>
          <w:rFonts w:hint="cs"/>
          <w:rtl/>
        </w:rPr>
        <w:t>'</w:t>
      </w:r>
      <w:r w:rsidRPr="006F69BC">
        <w:rPr>
          <w:rtl/>
        </w:rPr>
        <w:t>וישבתם על הארץ לבטח</w:t>
      </w:r>
      <w:r w:rsidRPr="006F69BC">
        <w:rPr>
          <w:rFonts w:hint="cs"/>
          <w:rtl/>
        </w:rPr>
        <w:t>'</w:t>
      </w:r>
      <w:r w:rsidRPr="006F69BC">
        <w:rPr>
          <w:rtl/>
        </w:rPr>
        <w:t xml:space="preserve"> (ויק' כה</w:t>
      </w:r>
      <w:r w:rsidRPr="006F69BC">
        <w:rPr>
          <w:rFonts w:hint="cs"/>
          <w:rtl/>
        </w:rPr>
        <w:t>,</w:t>
      </w:r>
      <w:r w:rsidRPr="006F69BC">
        <w:rPr>
          <w:rtl/>
        </w:rPr>
        <w:t xml:space="preserve"> 18; 114ב) </w:t>
      </w:r>
      <w:r w:rsidRPr="006F69BC">
        <w:rPr>
          <w:rFonts w:hint="cs"/>
          <w:rtl/>
        </w:rPr>
        <w:t>–</w:t>
      </w:r>
      <w:r w:rsidRPr="006F69BC">
        <w:rPr>
          <w:rtl/>
        </w:rPr>
        <w:t xml:space="preserve"> שבעון </w:t>
      </w:r>
      <w:r w:rsidRPr="006F69BC">
        <w:rPr>
          <w:rFonts w:hint="cs"/>
          <w:rtl/>
        </w:rPr>
        <w:t>[</w:t>
      </w:r>
      <w:r w:rsidRPr="006F69BC">
        <w:rPr>
          <w:rtl/>
        </w:rPr>
        <w:t>=שבעוון</w:t>
      </w:r>
      <w:r w:rsidRPr="006F69BC">
        <w:rPr>
          <w:rFonts w:hint="cs"/>
          <w:rtl/>
        </w:rPr>
        <w:t>]</w:t>
      </w:r>
      <w:r w:rsidRPr="006F69BC">
        <w:rPr>
          <w:rtl/>
        </w:rPr>
        <w:t xml:space="preserve"> שמיטין ישראל גולים, </w:t>
      </w:r>
      <w:r w:rsidRPr="006F69BC">
        <w:rPr>
          <w:rFonts w:hint="cs"/>
          <w:rtl/>
        </w:rPr>
        <w:t>[</w:t>
      </w:r>
      <w:r w:rsidRPr="006F69BC">
        <w:rPr>
          <w:rtl/>
        </w:rPr>
        <w:t>=שנאמר</w:t>
      </w:r>
      <w:r w:rsidRPr="006F69BC">
        <w:rPr>
          <w:rFonts w:hint="cs"/>
          <w:rtl/>
        </w:rPr>
        <w:t>]</w:t>
      </w:r>
      <w:r w:rsidRPr="006F69BC">
        <w:rPr>
          <w:rtl/>
        </w:rPr>
        <w:t xml:space="preserve"> </w:t>
      </w:r>
      <w:r w:rsidRPr="006F69BC">
        <w:rPr>
          <w:rFonts w:hint="cs"/>
          <w:rtl/>
        </w:rPr>
        <w:t>'</w:t>
      </w:r>
      <w:r w:rsidRPr="006F69BC">
        <w:rPr>
          <w:rtl/>
        </w:rPr>
        <w:t>אז תרצה הארץ</w:t>
      </w:r>
      <w:r w:rsidRPr="006F69BC">
        <w:rPr>
          <w:rFonts w:hint="cs"/>
          <w:rtl/>
        </w:rPr>
        <w:t xml:space="preserve"> [</w:t>
      </w:r>
      <w:r w:rsidRPr="006F69BC">
        <w:rPr>
          <w:rtl/>
        </w:rPr>
        <w:t>...</w:t>
      </w:r>
      <w:r w:rsidRPr="006F69BC">
        <w:rPr>
          <w:rFonts w:hint="cs"/>
          <w:rtl/>
        </w:rPr>
        <w:t>]</w:t>
      </w:r>
      <w:r w:rsidRPr="006F69BC">
        <w:rPr>
          <w:rtl/>
        </w:rPr>
        <w:t xml:space="preserve"> והרצת א'</w:t>
      </w:r>
      <w:r w:rsidRPr="006F69BC">
        <w:rPr>
          <w:rFonts w:hint="cs"/>
          <w:rtl/>
        </w:rPr>
        <w:t>[</w:t>
      </w:r>
      <w:r w:rsidRPr="006F69BC">
        <w:rPr>
          <w:rtl/>
        </w:rPr>
        <w:t>ת</w:t>
      </w:r>
      <w:r w:rsidRPr="006F69BC">
        <w:rPr>
          <w:rFonts w:hint="cs"/>
          <w:rtl/>
        </w:rPr>
        <w:t>]</w:t>
      </w:r>
      <w:r w:rsidRPr="006F69BC">
        <w:rPr>
          <w:rtl/>
        </w:rPr>
        <w:t xml:space="preserve"> שבתותיה</w:t>
      </w:r>
      <w:r w:rsidRPr="006F69BC">
        <w:rPr>
          <w:rFonts w:hint="cs"/>
          <w:rtl/>
        </w:rPr>
        <w:t>'</w:t>
      </w:r>
      <w:r w:rsidRPr="006F69BC">
        <w:rPr>
          <w:rtl/>
        </w:rPr>
        <w:t xml:space="preserve"> (ויק' כו</w:t>
      </w:r>
      <w:r w:rsidRPr="006F69BC">
        <w:rPr>
          <w:rFonts w:hint="cs"/>
          <w:rtl/>
        </w:rPr>
        <w:t>,</w:t>
      </w:r>
      <w:r w:rsidRPr="006F69BC">
        <w:rPr>
          <w:rtl/>
        </w:rPr>
        <w:t xml:space="preserve"> 34), ושבעים שנה </w:t>
      </w:r>
      <w:r w:rsidRPr="006F69BC">
        <w:rPr>
          <w:rFonts w:hint="cs"/>
          <w:rtl/>
        </w:rPr>
        <w:t>[</w:t>
      </w:r>
      <w:r w:rsidRPr="006F69BC">
        <w:rPr>
          <w:rtl/>
        </w:rPr>
        <w:t>=של</w:t>
      </w:r>
      <w:r w:rsidRPr="006F69BC">
        <w:rPr>
          <w:rFonts w:hint="cs"/>
          <w:rtl/>
        </w:rPr>
        <w:t>]</w:t>
      </w:r>
      <w:r w:rsidRPr="006F69BC">
        <w:rPr>
          <w:rtl/>
        </w:rPr>
        <w:t xml:space="preserve"> גלות בבל כנגד שבעים שמיטות שביטלו היו</w:t>
      </w:r>
      <w:r w:rsidRPr="006F69BC">
        <w:rPr>
          <w:rFonts w:hint="cs"/>
          <w:rtl/>
        </w:rPr>
        <w:t>.</w:t>
      </w:r>
      <w:r w:rsidRPr="006F69BC">
        <w:rPr>
          <w:rtl/>
        </w:rPr>
        <w:t xml:space="preserve"> </w:t>
      </w:r>
    </w:p>
    <w:p w:rsidR="00255868" w:rsidRPr="006F69BC" w:rsidRDefault="00255868" w:rsidP="00A34C84">
      <w:pPr>
        <w:pStyle w:val="JSIJ2"/>
        <w:rPr>
          <w:rtl/>
        </w:rPr>
      </w:pPr>
      <w:r w:rsidRPr="006F69BC">
        <w:rPr>
          <w:rFonts w:hint="cs"/>
          <w:rtl/>
        </w:rPr>
        <w:t>'</w:t>
      </w:r>
      <w:r w:rsidRPr="006F69BC">
        <w:rPr>
          <w:rtl/>
        </w:rPr>
        <w:t>ונתנה הא'</w:t>
      </w:r>
      <w:r w:rsidRPr="006F69BC">
        <w:rPr>
          <w:rFonts w:hint="cs"/>
          <w:rtl/>
        </w:rPr>
        <w:t>[רץ]'</w:t>
      </w:r>
      <w:r w:rsidRPr="006F69BC">
        <w:rPr>
          <w:rtl/>
        </w:rPr>
        <w:t xml:space="preserve"> וגו' </w:t>
      </w:r>
      <w:r w:rsidRPr="006F69BC">
        <w:rPr>
          <w:rFonts w:hint="cs"/>
          <w:rtl/>
        </w:rPr>
        <w:t>'</w:t>
      </w:r>
      <w:r w:rsidRPr="006F69BC">
        <w:rPr>
          <w:rtl/>
        </w:rPr>
        <w:t>וישבתם לבטח עליה</w:t>
      </w:r>
      <w:r w:rsidRPr="006F69BC">
        <w:rPr>
          <w:rFonts w:hint="cs"/>
          <w:rtl/>
        </w:rPr>
        <w:t>'</w:t>
      </w:r>
      <w:r w:rsidRPr="006F69BC">
        <w:rPr>
          <w:rtl/>
        </w:rPr>
        <w:t xml:space="preserve"> (ויק' כה</w:t>
      </w:r>
      <w:r w:rsidRPr="006F69BC">
        <w:rPr>
          <w:rFonts w:hint="cs"/>
          <w:rtl/>
        </w:rPr>
        <w:t>,</w:t>
      </w:r>
      <w:r w:rsidRPr="006F69BC">
        <w:rPr>
          <w:rtl/>
        </w:rPr>
        <w:t xml:space="preserve"> 19; שם) </w:t>
      </w:r>
      <w:r w:rsidRPr="006F69BC">
        <w:rPr>
          <w:rFonts w:hint="cs"/>
          <w:rtl/>
        </w:rPr>
        <w:t>–</w:t>
      </w:r>
      <w:r w:rsidRPr="006F69BC">
        <w:rPr>
          <w:rtl/>
        </w:rPr>
        <w:t xml:space="preserve"> שלא תדאגו משנת בצורת. </w:t>
      </w:r>
    </w:p>
    <w:p w:rsidR="00255868" w:rsidRPr="006F69BC" w:rsidRDefault="00255868" w:rsidP="00A34C84">
      <w:pPr>
        <w:pStyle w:val="JSIJ2"/>
        <w:rPr>
          <w:rtl/>
        </w:rPr>
      </w:pPr>
      <w:r w:rsidRPr="006F69BC">
        <w:rPr>
          <w:bCs/>
          <w:rtl/>
        </w:rPr>
        <w:t>מ'ר'</w:t>
      </w:r>
      <w:r w:rsidRPr="006F69BC">
        <w:rPr>
          <w:rtl/>
        </w:rPr>
        <w:t xml:space="preserve"> כך כתב רבנו שמעיה </w:t>
      </w:r>
    </w:p>
    <w:p w:rsidR="00A34C84" w:rsidRDefault="00A34C84" w:rsidP="00A34C84">
      <w:pPr>
        <w:pStyle w:val="JSIJ"/>
        <w:rPr>
          <w:rFonts w:hint="cs"/>
          <w:rtl/>
        </w:rPr>
      </w:pPr>
    </w:p>
    <w:p w:rsidR="00255868" w:rsidRPr="006F69BC" w:rsidRDefault="00255868" w:rsidP="00A34C84">
      <w:pPr>
        <w:pStyle w:val="JSIJ"/>
        <w:rPr>
          <w:rFonts w:hint="cs"/>
          <w:rtl/>
        </w:rPr>
      </w:pPr>
      <w:r w:rsidRPr="006F69BC">
        <w:rPr>
          <w:rtl/>
        </w:rPr>
        <w:t xml:space="preserve">כל הקטע </w:t>
      </w:r>
      <w:r w:rsidRPr="006F69BC">
        <w:rPr>
          <w:rFonts w:hint="cs"/>
          <w:rtl/>
        </w:rPr>
        <w:t>נכתב ב</w:t>
      </w:r>
      <w:r w:rsidRPr="006F69BC">
        <w:rPr>
          <w:rtl/>
        </w:rPr>
        <w:t>נפרד</w:t>
      </w:r>
      <w:r w:rsidRPr="006F69BC">
        <w:rPr>
          <w:rFonts w:hint="cs"/>
          <w:rtl/>
        </w:rPr>
        <w:t>.</w:t>
      </w:r>
      <w:r w:rsidRPr="006F69BC">
        <w:rPr>
          <w:rtl/>
        </w:rPr>
        <w:t xml:space="preserve"> </w:t>
      </w:r>
      <w:r w:rsidRPr="006F69BC">
        <w:rPr>
          <w:b/>
          <w:rtl/>
        </w:rPr>
        <w:t>שני הפירושים נמצאים בדפוס</w:t>
      </w:r>
      <w:r w:rsidRPr="006F69BC">
        <w:rPr>
          <w:rtl/>
        </w:rPr>
        <w:t xml:space="preserve"> ללא ציון שה</w:t>
      </w:r>
      <w:r w:rsidRPr="006F69BC">
        <w:rPr>
          <w:rFonts w:hint="cs"/>
          <w:rtl/>
        </w:rPr>
        <w:t>ם</w:t>
      </w:r>
      <w:r w:rsidRPr="006F69BC">
        <w:rPr>
          <w:rtl/>
        </w:rPr>
        <w:t xml:space="preserve"> תוספות מרש"י</w:t>
      </w:r>
      <w:r w:rsidRPr="006F69BC">
        <w:rPr>
          <w:rFonts w:hint="cs"/>
          <w:rtl/>
        </w:rPr>
        <w:t xml:space="preserve">. ברלינר הקיף את החומר בסוגריים מרובעים, ובהערה יב (עמ' 269) כתב: 'אח"כ נסמן מפי ר'', כלומר באחד מכתבי היד שבדק נסמן כך; וגם בכ"י לייפציג 1 צוין: 'מ'ר''. ברלינר העיר במהדורתו הראשונה של פירוש רש"י (קיז ע"א הערה טז) שהקטע חסר </w:t>
      </w:r>
      <w:r w:rsidRPr="006F69BC">
        <w:rPr>
          <w:rFonts w:hint="cs"/>
          <w:rtl/>
        </w:rPr>
        <w:lastRenderedPageBreak/>
        <w:t>בארבעה כתבי יד: ליידן, ערפורט</w:t>
      </w:r>
      <w:r w:rsidR="00AB011F">
        <w:rPr>
          <w:rFonts w:hint="cs"/>
          <w:rtl/>
        </w:rPr>
        <w:t xml:space="preserve"> </w:t>
      </w:r>
      <w:r w:rsidRPr="006F69BC">
        <w:rPr>
          <w:rFonts w:hint="eastAsia"/>
          <w:rtl/>
        </w:rPr>
        <w:t xml:space="preserve">– </w:t>
      </w:r>
      <w:r w:rsidRPr="006F69BC">
        <w:rPr>
          <w:rFonts w:hint="cs"/>
          <w:rtl/>
        </w:rPr>
        <w:t>שני כתבי היד שם, ורמייזא, והם המשקפים את נוסח הפירוש לפני התוספת.</w:t>
      </w:r>
      <w:r w:rsidR="00F3737F" w:rsidRPr="006F69BC">
        <w:rPr>
          <w:rStyle w:val="a4"/>
          <w:rtl/>
        </w:rPr>
        <w:footnoteReference w:id="59"/>
      </w:r>
    </w:p>
    <w:p w:rsidR="00255868" w:rsidRPr="006F69BC" w:rsidRDefault="00255868" w:rsidP="00D50386">
      <w:pPr>
        <w:pStyle w:val="JSIJ"/>
        <w:ind w:firstLine="284"/>
        <w:rPr>
          <w:rtl/>
        </w:rPr>
      </w:pPr>
      <w:r w:rsidRPr="006F69BC">
        <w:rPr>
          <w:rtl/>
        </w:rPr>
        <w:tab/>
      </w:r>
    </w:p>
    <w:p w:rsidR="00255868" w:rsidRPr="006F69BC" w:rsidRDefault="00255868" w:rsidP="00A34C84">
      <w:pPr>
        <w:pStyle w:val="JSIJ2"/>
        <w:rPr>
          <w:rtl/>
        </w:rPr>
      </w:pPr>
      <w:r w:rsidRPr="006F69BC">
        <w:rPr>
          <w:rtl/>
        </w:rPr>
        <w:t xml:space="preserve">(14) </w:t>
      </w:r>
      <w:r w:rsidRPr="006F69BC">
        <w:rPr>
          <w:rFonts w:hint="cs"/>
          <w:rtl/>
        </w:rPr>
        <w:t>'</w:t>
      </w:r>
      <w:r w:rsidRPr="006F69BC">
        <w:rPr>
          <w:rtl/>
        </w:rPr>
        <w:t>נשך ותרבית</w:t>
      </w:r>
      <w:r w:rsidRPr="006F69BC">
        <w:rPr>
          <w:rFonts w:hint="cs"/>
          <w:rtl/>
        </w:rPr>
        <w:t>'</w:t>
      </w:r>
      <w:r w:rsidRPr="006F69BC">
        <w:rPr>
          <w:rtl/>
        </w:rPr>
        <w:t xml:space="preserve"> (</w:t>
      </w:r>
      <w:r w:rsidRPr="006F69BC">
        <w:rPr>
          <w:rFonts w:hint="cs"/>
          <w:rtl/>
        </w:rPr>
        <w:t xml:space="preserve">ויק' </w:t>
      </w:r>
      <w:r w:rsidRPr="006F69BC">
        <w:rPr>
          <w:rtl/>
        </w:rPr>
        <w:t>כה</w:t>
      </w:r>
      <w:r w:rsidRPr="006F69BC">
        <w:rPr>
          <w:rFonts w:hint="cs"/>
          <w:rtl/>
        </w:rPr>
        <w:t>,</w:t>
      </w:r>
      <w:r w:rsidRPr="006F69BC">
        <w:rPr>
          <w:rtl/>
        </w:rPr>
        <w:t xml:space="preserve"> 36; 115א) </w:t>
      </w:r>
      <w:r w:rsidRPr="006F69BC">
        <w:rPr>
          <w:rFonts w:hint="cs"/>
          <w:rtl/>
        </w:rPr>
        <w:t>–</w:t>
      </w:r>
      <w:r w:rsidRPr="006F69BC">
        <w:rPr>
          <w:rtl/>
        </w:rPr>
        <w:t xml:space="preserve"> חד</w:t>
      </w:r>
      <w:r w:rsidR="00F3737F" w:rsidRPr="006F69BC">
        <w:rPr>
          <w:rStyle w:val="a4"/>
          <w:rtl/>
        </w:rPr>
        <w:footnoteReference w:id="60"/>
      </w:r>
      <w:r w:rsidRPr="006F69BC">
        <w:rPr>
          <w:rtl/>
        </w:rPr>
        <w:t xml:space="preserve"> שויוה רבנן, ולעבור עליו דשתי</w:t>
      </w:r>
      <w:r w:rsidR="00F3737F" w:rsidRPr="006F69BC">
        <w:rPr>
          <w:rStyle w:val="a4"/>
          <w:rtl/>
        </w:rPr>
        <w:footnoteReference w:id="61"/>
      </w:r>
      <w:r w:rsidRPr="006F69BC">
        <w:rPr>
          <w:rtl/>
        </w:rPr>
        <w:t xml:space="preserve"> לאוין</w:t>
      </w:r>
      <w:r w:rsidRPr="006F69BC">
        <w:rPr>
          <w:rFonts w:hint="cs"/>
          <w:rtl/>
        </w:rPr>
        <w:t>.</w:t>
      </w:r>
      <w:r w:rsidRPr="006F69BC">
        <w:rPr>
          <w:rtl/>
        </w:rPr>
        <w:t xml:space="preserve"> </w:t>
      </w:r>
    </w:p>
    <w:p w:rsidR="00255868" w:rsidRPr="006F69BC" w:rsidRDefault="00255868" w:rsidP="00A34C84">
      <w:pPr>
        <w:pStyle w:val="JSIJ2"/>
        <w:rPr>
          <w:bCs/>
          <w:rtl/>
        </w:rPr>
      </w:pPr>
      <w:r w:rsidRPr="006F69BC">
        <w:rPr>
          <w:bCs/>
          <w:rtl/>
        </w:rPr>
        <w:t>מ'ר'</w:t>
      </w:r>
      <w:r w:rsidRPr="006F69BC">
        <w:rPr>
          <w:rtl/>
        </w:rPr>
        <w:t xml:space="preserve"> כך כתב ר&lt;בנו&gt; &lt;שמע&gt;יה </w:t>
      </w:r>
    </w:p>
    <w:p w:rsidR="00A34C84" w:rsidRDefault="00A34C84" w:rsidP="00A34C84">
      <w:pPr>
        <w:pStyle w:val="JSIJ"/>
        <w:rPr>
          <w:rFonts w:hint="cs"/>
          <w:rtl/>
        </w:rPr>
      </w:pPr>
    </w:p>
    <w:p w:rsidR="00255868" w:rsidRPr="006F69BC" w:rsidRDefault="00255868" w:rsidP="00A34C84">
      <w:pPr>
        <w:pStyle w:val="JSIJ"/>
        <w:rPr>
          <w:rFonts w:hint="cs"/>
          <w:rtl/>
        </w:rPr>
      </w:pPr>
      <w:r w:rsidRPr="006F69BC">
        <w:rPr>
          <w:rFonts w:hint="cs"/>
          <w:rtl/>
        </w:rPr>
        <w:t xml:space="preserve">ההערה כתובה </w:t>
      </w:r>
      <w:r w:rsidRPr="006F69BC">
        <w:rPr>
          <w:rtl/>
        </w:rPr>
        <w:t>למטה</w:t>
      </w:r>
      <w:r w:rsidRPr="006F69BC">
        <w:rPr>
          <w:rFonts w:hint="cs"/>
          <w:rtl/>
        </w:rPr>
        <w:t xml:space="preserve"> בנ</w:t>
      </w:r>
      <w:r w:rsidRPr="006F69BC">
        <w:rPr>
          <w:rtl/>
        </w:rPr>
        <w:t>פרד</w:t>
      </w:r>
      <w:r w:rsidRPr="006F69BC">
        <w:rPr>
          <w:rFonts w:hint="cs"/>
          <w:rtl/>
        </w:rPr>
        <w:t xml:space="preserve">. היא </w:t>
      </w:r>
      <w:r w:rsidRPr="006F69BC">
        <w:rPr>
          <w:rtl/>
        </w:rPr>
        <w:t>נמצאת בדפוס</w:t>
      </w:r>
      <w:r w:rsidRPr="006F69BC">
        <w:rPr>
          <w:rFonts w:hint="cs"/>
          <w:rtl/>
        </w:rPr>
        <w:t xml:space="preserve"> (במקראות גדולות ורשה 1860, ושם הוקף בסוגריים עגולים; אבל הקטע חסר במקראות גדולות, ונציה 1525)</w:t>
      </w:r>
      <w:r w:rsidRPr="006F69BC">
        <w:rPr>
          <w:rtl/>
        </w:rPr>
        <w:t xml:space="preserve">, </w:t>
      </w:r>
      <w:r w:rsidRPr="006F69BC">
        <w:rPr>
          <w:rFonts w:hint="cs"/>
          <w:rtl/>
        </w:rPr>
        <w:t xml:space="preserve">ויק' </w:t>
      </w:r>
      <w:r w:rsidRPr="006F69BC">
        <w:rPr>
          <w:rtl/>
        </w:rPr>
        <w:t>כה</w:t>
      </w:r>
      <w:r w:rsidRPr="006F69BC">
        <w:rPr>
          <w:rFonts w:hint="cs"/>
          <w:rtl/>
        </w:rPr>
        <w:t>,</w:t>
      </w:r>
      <w:r w:rsidRPr="006F69BC">
        <w:rPr>
          <w:rtl/>
        </w:rPr>
        <w:t xml:space="preserve"> 36</w:t>
      </w:r>
      <w:r w:rsidRPr="006F69BC">
        <w:rPr>
          <w:rFonts w:hint="cs"/>
          <w:rtl/>
        </w:rPr>
        <w:t>,</w:t>
      </w:r>
      <w:r w:rsidRPr="006F69BC">
        <w:rPr>
          <w:rtl/>
        </w:rPr>
        <w:t xml:space="preserve"> ללא ציו</w:t>
      </w:r>
      <w:r w:rsidRPr="006F69BC">
        <w:rPr>
          <w:rFonts w:hint="cs"/>
          <w:rtl/>
        </w:rPr>
        <w:t>ן. ברלינר הקיף אותה בסוגריים מרובעים, ובמהדורתו הראשונה של פירוש רש"י העיר (קיז ע"ב, הערה כד) שהקטע חסר בשני כתבי יד: ליידן וורמייזא, והם המשקפים את נוסח הפירוש לפני התוספת. ההגהה נמצאת גם בכ"י בודליאנה 2440, ושם גם צוין בסופה 'מ'ר''.</w:t>
      </w:r>
    </w:p>
    <w:p w:rsidR="00255868" w:rsidRPr="006F69BC" w:rsidRDefault="00255868" w:rsidP="00D50386">
      <w:pPr>
        <w:pStyle w:val="JSIJ"/>
        <w:ind w:firstLine="284"/>
        <w:rPr>
          <w:rFonts w:hint="cs"/>
          <w:rtl/>
        </w:rPr>
      </w:pPr>
      <w:r w:rsidRPr="006F69BC">
        <w:rPr>
          <w:rFonts w:hint="cs"/>
          <w:rtl/>
        </w:rPr>
        <w:t>וראה בבא מציעא ס ע"ב – '</w:t>
      </w:r>
      <w:r w:rsidRPr="006F69BC">
        <w:rPr>
          <w:rtl/>
        </w:rPr>
        <w:t>ולא חלקן הכתוב אלא לעבור עליו בשני לאוין</w:t>
      </w:r>
      <w:r w:rsidRPr="006F69BC">
        <w:rPr>
          <w:rFonts w:hint="cs"/>
          <w:rtl/>
        </w:rPr>
        <w:t>'.</w:t>
      </w:r>
    </w:p>
    <w:p w:rsidR="00255868" w:rsidRPr="006F69BC" w:rsidRDefault="00255868" w:rsidP="00D50386">
      <w:pPr>
        <w:pStyle w:val="JSIJ"/>
        <w:ind w:firstLine="284"/>
        <w:rPr>
          <w:rFonts w:hint="cs"/>
          <w:rtl/>
        </w:rPr>
      </w:pPr>
      <w:r w:rsidRPr="006F69BC">
        <w:rPr>
          <w:rFonts w:hint="cs"/>
          <w:rtl/>
        </w:rPr>
        <w:t>יצוין שהתוספת (ללא ציון שזו תוספת) הייתה בנוסח פירוש רש"י שהיה בידי הרמב"ן, והוא מצטטו על אתר (וראה להלן, הגהה 43).</w:t>
      </w:r>
      <w:r w:rsidR="00F3737F" w:rsidRPr="006F69BC">
        <w:rPr>
          <w:rStyle w:val="a4"/>
          <w:rtl/>
        </w:rPr>
        <w:footnoteReference w:id="62"/>
      </w:r>
    </w:p>
    <w:p w:rsidR="00255868" w:rsidRPr="006F69BC" w:rsidRDefault="00255868" w:rsidP="00D50386">
      <w:pPr>
        <w:pStyle w:val="JSIJ"/>
        <w:ind w:firstLine="284"/>
        <w:rPr>
          <w:rtl/>
        </w:rPr>
      </w:pPr>
      <w:r w:rsidRPr="006F69BC">
        <w:rPr>
          <w:rtl/>
        </w:rPr>
        <w:tab/>
      </w:r>
    </w:p>
    <w:p w:rsidR="00255868" w:rsidRPr="006F69BC" w:rsidRDefault="00255868" w:rsidP="00A34C84">
      <w:pPr>
        <w:pStyle w:val="JSIJ2"/>
        <w:rPr>
          <w:bCs/>
          <w:rtl/>
        </w:rPr>
      </w:pPr>
      <w:r w:rsidRPr="006F69BC">
        <w:rPr>
          <w:rtl/>
        </w:rPr>
        <w:t xml:space="preserve">(15) </w:t>
      </w:r>
      <w:r w:rsidRPr="006F69BC">
        <w:rPr>
          <w:rFonts w:hint="cs"/>
          <w:rtl/>
        </w:rPr>
        <w:t>'</w:t>
      </w:r>
      <w:r w:rsidRPr="006F69BC">
        <w:rPr>
          <w:rtl/>
        </w:rPr>
        <w:t>וחי אחיך</w:t>
      </w:r>
      <w:r w:rsidRPr="006F69BC">
        <w:rPr>
          <w:rFonts w:hint="cs"/>
          <w:rtl/>
        </w:rPr>
        <w:t>'</w:t>
      </w:r>
      <w:r w:rsidRPr="006F69BC">
        <w:rPr>
          <w:rtl/>
        </w:rPr>
        <w:t xml:space="preserve"> (</w:t>
      </w:r>
      <w:r w:rsidRPr="006F69BC">
        <w:rPr>
          <w:rFonts w:hint="cs"/>
          <w:rtl/>
        </w:rPr>
        <w:t xml:space="preserve">ויק' </w:t>
      </w:r>
      <w:r w:rsidRPr="006F69BC">
        <w:rPr>
          <w:rtl/>
        </w:rPr>
        <w:t>כה</w:t>
      </w:r>
      <w:r w:rsidRPr="006F69BC">
        <w:rPr>
          <w:rFonts w:hint="cs"/>
          <w:rtl/>
        </w:rPr>
        <w:t>,</w:t>
      </w:r>
      <w:r w:rsidRPr="006F69BC">
        <w:rPr>
          <w:rtl/>
        </w:rPr>
        <w:t xml:space="preserve"> 36; 115א) </w:t>
      </w:r>
      <w:r w:rsidRPr="006F69BC">
        <w:rPr>
          <w:rFonts w:hint="cs"/>
          <w:rtl/>
        </w:rPr>
        <w:t>–</w:t>
      </w:r>
      <w:r w:rsidRPr="006F69BC">
        <w:rPr>
          <w:rtl/>
        </w:rPr>
        <w:t xml:space="preserve"> שנה</w:t>
      </w:r>
      <w:r w:rsidRPr="006F69BC">
        <w:rPr>
          <w:rFonts w:hint="cs"/>
          <w:rtl/>
        </w:rPr>
        <w:t xml:space="preserve"> </w:t>
      </w:r>
      <w:r w:rsidRPr="006F69BC">
        <w:rPr>
          <w:rtl/>
        </w:rPr>
        <w:t>בו הכת&lt;'&gt; לומ'</w:t>
      </w:r>
      <w:r w:rsidRPr="006F69BC">
        <w:rPr>
          <w:rFonts w:hint="cs"/>
          <w:rtl/>
        </w:rPr>
        <w:t>,</w:t>
      </w:r>
      <w:r w:rsidRPr="006F69BC">
        <w:rPr>
          <w:rtl/>
        </w:rPr>
        <w:t xml:space="preserve"> שאם כבר יחזיר לו אהדר ליה דניחי בהדך</w:t>
      </w:r>
      <w:r w:rsidRPr="006F69BC">
        <w:rPr>
          <w:rFonts w:hint="cs"/>
          <w:rtl/>
        </w:rPr>
        <w:t>.</w:t>
      </w:r>
      <w:r w:rsidR="00E82AFB" w:rsidRPr="006F69BC">
        <w:rPr>
          <w:rStyle w:val="a4"/>
          <w:rtl/>
        </w:rPr>
        <w:footnoteReference w:id="63"/>
      </w:r>
      <w:r w:rsidRPr="006F69BC">
        <w:rPr>
          <w:rtl/>
        </w:rPr>
        <w:t xml:space="preserve"> </w:t>
      </w:r>
      <w:r w:rsidRPr="006F69BC">
        <w:rPr>
          <w:bCs/>
          <w:rtl/>
        </w:rPr>
        <w:t>מ'ר'</w:t>
      </w:r>
    </w:p>
    <w:p w:rsidR="00A34C84" w:rsidRDefault="00A34C84" w:rsidP="00A34C84">
      <w:pPr>
        <w:pStyle w:val="JSIJ"/>
        <w:rPr>
          <w:rFonts w:hint="cs"/>
          <w:rtl/>
        </w:rPr>
      </w:pPr>
    </w:p>
    <w:p w:rsidR="00255868" w:rsidRPr="006F69BC" w:rsidRDefault="00255868" w:rsidP="00A34C84">
      <w:pPr>
        <w:pStyle w:val="JSIJ"/>
        <w:rPr>
          <w:rFonts w:hint="cs"/>
          <w:rtl/>
        </w:rPr>
      </w:pPr>
      <w:r w:rsidRPr="006F69BC">
        <w:rPr>
          <w:rFonts w:hint="cs"/>
          <w:rtl/>
        </w:rPr>
        <w:t xml:space="preserve">ההערה כתובה </w:t>
      </w:r>
      <w:r w:rsidRPr="006F69BC">
        <w:rPr>
          <w:rtl/>
        </w:rPr>
        <w:t>למטה</w:t>
      </w:r>
      <w:r w:rsidRPr="006F69BC">
        <w:rPr>
          <w:rFonts w:hint="cs"/>
          <w:rtl/>
        </w:rPr>
        <w:t xml:space="preserve"> בנפרד אבל לא בולטת. </w:t>
      </w:r>
    </w:p>
    <w:p w:rsidR="00255868" w:rsidRPr="006F69BC" w:rsidRDefault="00255868" w:rsidP="00D50386">
      <w:pPr>
        <w:pStyle w:val="JSIJ"/>
        <w:ind w:firstLine="284"/>
        <w:rPr>
          <w:rFonts w:hint="cs"/>
          <w:rtl/>
        </w:rPr>
      </w:pPr>
      <w:r w:rsidRPr="006F69BC">
        <w:rPr>
          <w:rFonts w:hint="cs"/>
          <w:rtl/>
        </w:rPr>
        <w:t xml:space="preserve">מקור הפירוש הוא </w:t>
      </w:r>
      <w:r w:rsidR="0062659E">
        <w:rPr>
          <w:rFonts w:hint="cs"/>
          <w:rtl/>
        </w:rPr>
        <w:t>בבלי</w:t>
      </w:r>
      <w:r w:rsidRPr="006F69BC">
        <w:rPr>
          <w:rFonts w:hint="cs"/>
          <w:rtl/>
        </w:rPr>
        <w:t xml:space="preserve"> בבא קמא קיב ע"א. והשווה גם </w:t>
      </w:r>
      <w:r w:rsidR="0062659E">
        <w:rPr>
          <w:rFonts w:hint="cs"/>
          <w:rtl/>
        </w:rPr>
        <w:t>בבלי</w:t>
      </w:r>
      <w:r w:rsidRPr="006F69BC">
        <w:rPr>
          <w:rFonts w:hint="cs"/>
          <w:rtl/>
        </w:rPr>
        <w:t xml:space="preserve"> בבא מציעא סב ע"א; תמורה ו ע"ב. כוונת המפרש היא שאין לקחת נשך ותרבית מאחיך העברי. וסוף הפסוק מלמד שאם מישהו לקח נשך, יש להחזירו, </w:t>
      </w:r>
      <w:r w:rsidRPr="006F69BC">
        <w:rPr>
          <w:rFonts w:hint="cs"/>
          <w:spacing w:val="20"/>
          <w:rtl/>
        </w:rPr>
        <w:t>כדי</w:t>
      </w:r>
      <w:r w:rsidRPr="006F69BC">
        <w:rPr>
          <w:rFonts w:hint="cs"/>
          <w:rtl/>
        </w:rPr>
        <w:t xml:space="preserve"> שיחיה אחיך עמך (ושם הגמרא ממשיכה, שהבן של הנושך לא חייב להחזיר את הנשך).</w:t>
      </w:r>
    </w:p>
    <w:p w:rsidR="00255868" w:rsidRPr="006F69BC" w:rsidRDefault="00255868" w:rsidP="00D50386">
      <w:pPr>
        <w:pStyle w:val="JSIJ"/>
        <w:ind w:firstLine="284"/>
        <w:rPr>
          <w:rtl/>
        </w:rPr>
      </w:pPr>
    </w:p>
    <w:p w:rsidR="00255868" w:rsidRPr="006F69BC" w:rsidRDefault="00255868" w:rsidP="00AB011F">
      <w:pPr>
        <w:pStyle w:val="JSIJ2"/>
        <w:rPr>
          <w:rFonts w:hint="cs"/>
          <w:rtl/>
        </w:rPr>
      </w:pPr>
      <w:r w:rsidRPr="006F69BC">
        <w:rPr>
          <w:rtl/>
        </w:rPr>
        <w:lastRenderedPageBreak/>
        <w:t xml:space="preserve">(16) </w:t>
      </w:r>
      <w:r w:rsidRPr="006F69BC">
        <w:rPr>
          <w:rFonts w:hint="cs"/>
          <w:rtl/>
        </w:rPr>
        <w:t>&lt;'</w:t>
      </w:r>
      <w:r w:rsidRPr="006F69BC">
        <w:rPr>
          <w:rtl/>
        </w:rPr>
        <w:t>ואת מצותי תשמרו</w:t>
      </w:r>
      <w:r w:rsidRPr="006F69BC">
        <w:rPr>
          <w:rFonts w:hint="cs"/>
          <w:rtl/>
        </w:rPr>
        <w:t>'</w:t>
      </w:r>
      <w:r w:rsidRPr="006F69BC">
        <w:rPr>
          <w:rtl/>
        </w:rPr>
        <w:t xml:space="preserve"> (</w:t>
      </w:r>
      <w:r w:rsidRPr="006F69BC">
        <w:rPr>
          <w:rFonts w:hint="cs"/>
          <w:rtl/>
        </w:rPr>
        <w:t xml:space="preserve">ויק' </w:t>
      </w:r>
      <w:r w:rsidRPr="006F69BC">
        <w:rPr>
          <w:rtl/>
        </w:rPr>
        <w:t>כו</w:t>
      </w:r>
      <w:r w:rsidRPr="006F69BC">
        <w:rPr>
          <w:rFonts w:hint="cs"/>
          <w:rtl/>
        </w:rPr>
        <w:t>,</w:t>
      </w:r>
      <w:r w:rsidRPr="006F69BC">
        <w:rPr>
          <w:rtl/>
        </w:rPr>
        <w:t xml:space="preserve"> 3; 116א) </w:t>
      </w:r>
      <w:r w:rsidRPr="006F69BC">
        <w:rPr>
          <w:rFonts w:hint="cs"/>
          <w:rtl/>
        </w:rPr>
        <w:t>–</w:t>
      </w:r>
      <w:r w:rsidRPr="006F69BC">
        <w:rPr>
          <w:rtl/>
        </w:rPr>
        <w:t xml:space="preserve"> הוו עמלים על מנת לשמור ולקיים,</w:t>
      </w:r>
      <w:r w:rsidRPr="006F69BC">
        <w:rPr>
          <w:rFonts w:hint="cs"/>
          <w:rtl/>
        </w:rPr>
        <w:t>&gt;</w:t>
      </w:r>
    </w:p>
    <w:p w:rsidR="00255868" w:rsidRPr="006F69BC" w:rsidRDefault="00255868" w:rsidP="00A34C84">
      <w:pPr>
        <w:pStyle w:val="JSIJ2"/>
        <w:rPr>
          <w:rtl/>
        </w:rPr>
      </w:pPr>
      <w:r w:rsidRPr="006F69BC">
        <w:rPr>
          <w:rtl/>
        </w:rPr>
        <w:t xml:space="preserve">ת' כמה שנ' </w:t>
      </w:r>
      <w:r w:rsidRPr="006F69BC">
        <w:rPr>
          <w:rFonts w:hint="cs"/>
          <w:rtl/>
        </w:rPr>
        <w:t>'</w:t>
      </w:r>
      <w:r w:rsidRPr="006F69BC">
        <w:rPr>
          <w:rtl/>
        </w:rPr>
        <w:t>ולמדתם אותם ושמרתם לעשותם</w:t>
      </w:r>
      <w:r w:rsidRPr="006F69BC">
        <w:rPr>
          <w:rFonts w:hint="cs"/>
          <w:rtl/>
        </w:rPr>
        <w:t>' (דב' ה, 1).</w:t>
      </w:r>
      <w:r w:rsidRPr="006F69BC">
        <w:rPr>
          <w:rtl/>
        </w:rPr>
        <w:t xml:space="preserve"> </w:t>
      </w:r>
    </w:p>
    <w:p w:rsidR="00255868" w:rsidRPr="006F69BC" w:rsidRDefault="00255868" w:rsidP="00A34C84">
      <w:pPr>
        <w:pStyle w:val="JSIJ2"/>
        <w:rPr>
          <w:rtl/>
        </w:rPr>
      </w:pPr>
      <w:r w:rsidRPr="006F69BC">
        <w:rPr>
          <w:bCs/>
          <w:rtl/>
        </w:rPr>
        <w:t>מ'ר'</w:t>
      </w:r>
      <w:r w:rsidRPr="006F69BC">
        <w:rPr>
          <w:rtl/>
        </w:rPr>
        <w:t xml:space="preserve"> כ'כ'ר'ש' &lt;הציון גולש מחוץ לטור&gt;</w:t>
      </w:r>
    </w:p>
    <w:p w:rsidR="00A34C84" w:rsidRDefault="00A34C84" w:rsidP="00A34C84">
      <w:pPr>
        <w:pStyle w:val="JSIJ"/>
        <w:rPr>
          <w:rFonts w:hint="cs"/>
          <w:rtl/>
        </w:rPr>
      </w:pPr>
    </w:p>
    <w:p w:rsidR="00255868" w:rsidRPr="006F69BC" w:rsidRDefault="00255868" w:rsidP="00A34C84">
      <w:pPr>
        <w:pStyle w:val="JSIJ"/>
        <w:rPr>
          <w:rFonts w:hint="cs"/>
          <w:bCs/>
          <w:rtl/>
        </w:rPr>
      </w:pPr>
      <w:r w:rsidRPr="006F69BC">
        <w:rPr>
          <w:rFonts w:hint="cs"/>
          <w:rtl/>
        </w:rPr>
        <w:t xml:space="preserve">ההערה לא כתובה בנפרד. אדרבה: 'ת'' כתובה בין השיטין, והייחוס בסוף גולש אל מחוץ לטור. היא </w:t>
      </w:r>
      <w:r w:rsidRPr="006F69BC">
        <w:rPr>
          <w:rtl/>
        </w:rPr>
        <w:t>נמצאת בדפוס</w:t>
      </w:r>
      <w:r w:rsidRPr="006F69BC">
        <w:rPr>
          <w:rFonts w:hint="cs"/>
          <w:rtl/>
        </w:rPr>
        <w:t>,</w:t>
      </w:r>
      <w:r w:rsidRPr="006F69BC">
        <w:rPr>
          <w:rtl/>
        </w:rPr>
        <w:t xml:space="preserve"> ויק' כו</w:t>
      </w:r>
      <w:r w:rsidRPr="006F69BC">
        <w:rPr>
          <w:rFonts w:hint="cs"/>
          <w:rtl/>
        </w:rPr>
        <w:t>,</w:t>
      </w:r>
      <w:r w:rsidRPr="006F69BC">
        <w:rPr>
          <w:rtl/>
        </w:rPr>
        <w:t xml:space="preserve"> 3</w:t>
      </w:r>
      <w:r w:rsidRPr="006F69BC">
        <w:rPr>
          <w:rFonts w:hint="cs"/>
          <w:rtl/>
        </w:rPr>
        <w:t>,</w:t>
      </w:r>
      <w:r w:rsidRPr="006F69BC">
        <w:rPr>
          <w:rtl/>
        </w:rPr>
        <w:t xml:space="preserve"> ללא ציון שזו תוספת</w:t>
      </w:r>
      <w:r w:rsidRPr="006F69BC">
        <w:rPr>
          <w:rFonts w:hint="cs"/>
          <w:rtl/>
        </w:rPr>
        <w:t>.</w:t>
      </w:r>
      <w:r w:rsidR="00E82AFB" w:rsidRPr="006F69BC">
        <w:rPr>
          <w:rStyle w:val="a4"/>
          <w:rtl/>
        </w:rPr>
        <w:footnoteReference w:id="64"/>
      </w:r>
      <w:r w:rsidRPr="006F69BC">
        <w:rPr>
          <w:rFonts w:hint="cs"/>
          <w:rtl/>
        </w:rPr>
        <w:t xml:space="preserve"> גם הגהה זו נמצאת בכ"י בודליאנה 2440, וגם שם צוין בסופה 'מ'ר''.</w:t>
      </w:r>
    </w:p>
    <w:p w:rsidR="00255868" w:rsidRPr="006F69BC" w:rsidRDefault="00255868" w:rsidP="00D50386">
      <w:pPr>
        <w:pStyle w:val="JSIJ"/>
        <w:ind w:firstLine="284"/>
        <w:rPr>
          <w:rtl/>
        </w:rPr>
      </w:pPr>
      <w:r w:rsidRPr="006F69BC">
        <w:rPr>
          <w:rtl/>
        </w:rPr>
        <w:tab/>
      </w:r>
    </w:p>
    <w:p w:rsidR="00255868" w:rsidRPr="006F69BC" w:rsidRDefault="00255868" w:rsidP="00A34C84">
      <w:pPr>
        <w:pStyle w:val="JSIJ2"/>
        <w:rPr>
          <w:rFonts w:hint="cs"/>
          <w:rtl/>
        </w:rPr>
      </w:pPr>
      <w:r w:rsidRPr="006F69BC">
        <w:rPr>
          <w:rtl/>
        </w:rPr>
        <w:t>(17) &lt;</w:t>
      </w:r>
      <w:r w:rsidRPr="006F69BC">
        <w:rPr>
          <w:rFonts w:hint="cs"/>
          <w:rtl/>
        </w:rPr>
        <w:t>'</w:t>
      </w:r>
      <w:r w:rsidRPr="006F69BC">
        <w:rPr>
          <w:rtl/>
        </w:rPr>
        <w:t>ואם עד אלה</w:t>
      </w:r>
      <w:r w:rsidRPr="006F69BC">
        <w:rPr>
          <w:rFonts w:hint="cs"/>
          <w:rtl/>
        </w:rPr>
        <w:t>'</w:t>
      </w:r>
      <w:r w:rsidRPr="006F69BC">
        <w:rPr>
          <w:rtl/>
        </w:rPr>
        <w:t xml:space="preserve"> (</w:t>
      </w:r>
      <w:r w:rsidRPr="006F69BC">
        <w:rPr>
          <w:rFonts w:hint="cs"/>
          <w:rtl/>
        </w:rPr>
        <w:t xml:space="preserve">ויק' </w:t>
      </w:r>
      <w:r w:rsidRPr="006F69BC">
        <w:rPr>
          <w:rtl/>
        </w:rPr>
        <w:t>כו</w:t>
      </w:r>
      <w:r w:rsidRPr="006F69BC">
        <w:rPr>
          <w:rFonts w:hint="cs"/>
          <w:rtl/>
        </w:rPr>
        <w:t>,</w:t>
      </w:r>
      <w:r w:rsidRPr="006F69BC">
        <w:rPr>
          <w:rtl/>
        </w:rPr>
        <w:t xml:space="preserve"> 18)</w:t>
      </w:r>
      <w:r w:rsidRPr="006F69BC">
        <w:rPr>
          <w:rFonts w:hint="cs"/>
          <w:rtl/>
        </w:rPr>
        <w:t xml:space="preserve"> – ואם בעוד אלה</w:t>
      </w:r>
      <w:r w:rsidRPr="006F69BC">
        <w:rPr>
          <w:rtl/>
        </w:rPr>
        <w:t xml:space="preserve">; 116ב&gt; </w:t>
      </w:r>
      <w:r w:rsidRPr="006F69BC">
        <w:rPr>
          <w:rFonts w:hint="cs"/>
          <w:rtl/>
        </w:rPr>
        <w:t>–</w:t>
      </w:r>
      <w:r w:rsidRPr="006F69BC">
        <w:rPr>
          <w:rtl/>
        </w:rPr>
        <w:t xml:space="preserve"> כמו </w:t>
      </w:r>
      <w:r w:rsidRPr="006F69BC">
        <w:rPr>
          <w:rFonts w:hint="cs"/>
          <w:rtl/>
        </w:rPr>
        <w:t>'</w:t>
      </w:r>
      <w:r w:rsidRPr="006F69BC">
        <w:rPr>
          <w:rtl/>
        </w:rPr>
        <w:t>עד שהמלך במסיבו</w:t>
      </w:r>
      <w:r w:rsidRPr="006F69BC">
        <w:rPr>
          <w:rFonts w:hint="cs"/>
          <w:rtl/>
        </w:rPr>
        <w:t>' (שה"ש א, 12)</w:t>
      </w:r>
      <w:r w:rsidRPr="006F69BC">
        <w:rPr>
          <w:rtl/>
        </w:rPr>
        <w:t xml:space="preserve">, </w:t>
      </w:r>
      <w:r w:rsidRPr="006F69BC">
        <w:rPr>
          <w:rFonts w:hint="cs"/>
          <w:rtl/>
        </w:rPr>
        <w:t>'עד</w:t>
      </w:r>
      <w:r w:rsidRPr="006F69BC">
        <w:rPr>
          <w:rtl/>
        </w:rPr>
        <w:t xml:space="preserve"> שתחפץ</w:t>
      </w:r>
      <w:r w:rsidRPr="006F69BC">
        <w:rPr>
          <w:rFonts w:hint="cs"/>
          <w:rtl/>
        </w:rPr>
        <w:t>' (שה"ש ג, 5).</w:t>
      </w:r>
    </w:p>
    <w:p w:rsidR="00255868" w:rsidRPr="006F69BC" w:rsidRDefault="00255868" w:rsidP="00A34C84">
      <w:pPr>
        <w:pStyle w:val="JSIJ2"/>
        <w:rPr>
          <w:rtl/>
        </w:rPr>
      </w:pPr>
      <w:r w:rsidRPr="00AB011F">
        <w:rPr>
          <w:b/>
          <w:bCs/>
          <w:rtl/>
        </w:rPr>
        <w:t>מ'ר'</w:t>
      </w:r>
      <w:r w:rsidRPr="006F69BC">
        <w:rPr>
          <w:rtl/>
        </w:rPr>
        <w:t xml:space="preserve"> ר'ש'</w:t>
      </w:r>
    </w:p>
    <w:p w:rsidR="00A34C84" w:rsidRDefault="00A34C84" w:rsidP="00A34C84">
      <w:pPr>
        <w:pStyle w:val="JSIJ"/>
        <w:rPr>
          <w:rFonts w:hint="cs"/>
          <w:rtl/>
        </w:rPr>
      </w:pPr>
    </w:p>
    <w:p w:rsidR="00255868" w:rsidRPr="006F69BC" w:rsidRDefault="00255868" w:rsidP="00A34C84">
      <w:pPr>
        <w:pStyle w:val="JSIJ"/>
        <w:rPr>
          <w:rFonts w:hint="cs"/>
          <w:rtl/>
        </w:rPr>
      </w:pPr>
      <w:r w:rsidRPr="006F69BC">
        <w:rPr>
          <w:rFonts w:hint="cs"/>
          <w:rtl/>
        </w:rPr>
        <w:t xml:space="preserve">ההערה </w:t>
      </w:r>
      <w:r w:rsidRPr="006F69BC">
        <w:rPr>
          <w:rtl/>
        </w:rPr>
        <w:t>כת</w:t>
      </w:r>
      <w:r w:rsidRPr="006F69BC">
        <w:rPr>
          <w:rFonts w:hint="cs"/>
          <w:rtl/>
        </w:rPr>
        <w:t>ו</w:t>
      </w:r>
      <w:r w:rsidRPr="006F69BC">
        <w:rPr>
          <w:rtl/>
        </w:rPr>
        <w:t xml:space="preserve">בה </w:t>
      </w:r>
      <w:r w:rsidRPr="006F69BC">
        <w:rPr>
          <w:rFonts w:hint="cs"/>
          <w:rtl/>
        </w:rPr>
        <w:t>ב</w:t>
      </w:r>
      <w:r w:rsidRPr="006F69BC">
        <w:rPr>
          <w:rtl/>
        </w:rPr>
        <w:t>נפרד</w:t>
      </w:r>
      <w:r w:rsidRPr="006F69BC">
        <w:rPr>
          <w:rFonts w:hint="cs"/>
          <w:rtl/>
        </w:rPr>
        <w:t>. בדומה לפסוקנו, גם בשני הפסוקים שנזכרים בתוספת, 'עד' משמעה 'בעוד', כלומר "כל עוד...".</w:t>
      </w:r>
    </w:p>
    <w:p w:rsidR="00255868" w:rsidRPr="006F69BC" w:rsidRDefault="00255868" w:rsidP="00D50386">
      <w:pPr>
        <w:pStyle w:val="JSIJ"/>
        <w:ind w:firstLine="284"/>
        <w:rPr>
          <w:rtl/>
        </w:rPr>
      </w:pPr>
      <w:r w:rsidRPr="006F69BC">
        <w:rPr>
          <w:rtl/>
        </w:rPr>
        <w:tab/>
      </w:r>
    </w:p>
    <w:p w:rsidR="00255868" w:rsidRPr="006F69BC" w:rsidRDefault="00255868" w:rsidP="00A34C84">
      <w:pPr>
        <w:pStyle w:val="JSIJ2"/>
        <w:rPr>
          <w:rtl/>
        </w:rPr>
      </w:pPr>
      <w:r w:rsidRPr="006F69BC">
        <w:rPr>
          <w:rtl/>
        </w:rPr>
        <w:t>(18)</w:t>
      </w:r>
      <w:r w:rsidRPr="006F69BC">
        <w:rPr>
          <w:rFonts w:hint="cs"/>
          <w:rtl/>
        </w:rPr>
        <w:t xml:space="preserve"> </w:t>
      </w:r>
      <w:r w:rsidRPr="006F69BC">
        <w:rPr>
          <w:rtl/>
        </w:rPr>
        <w:t>&lt;</w:t>
      </w:r>
      <w:r w:rsidRPr="006F69BC">
        <w:rPr>
          <w:rFonts w:hint="cs"/>
          <w:rtl/>
        </w:rPr>
        <w:t xml:space="preserve">'[וזכרתי] </w:t>
      </w:r>
      <w:r w:rsidRPr="006F69BC">
        <w:rPr>
          <w:rtl/>
        </w:rPr>
        <w:t>את בריתי יעקוב</w:t>
      </w:r>
      <w:r w:rsidRPr="006F69BC">
        <w:rPr>
          <w:rFonts w:hint="cs"/>
          <w:rtl/>
        </w:rPr>
        <w:t xml:space="preserve"> [ואף את בריתי יצחק ואף את בריתי אברהם אזכר]'</w:t>
      </w:r>
      <w:r w:rsidRPr="006F69BC">
        <w:rPr>
          <w:rtl/>
        </w:rPr>
        <w:t xml:space="preserve"> (</w:t>
      </w:r>
      <w:r w:rsidRPr="006F69BC">
        <w:rPr>
          <w:rFonts w:hint="cs"/>
          <w:rtl/>
        </w:rPr>
        <w:t xml:space="preserve">ויק' </w:t>
      </w:r>
      <w:r w:rsidRPr="006F69BC">
        <w:rPr>
          <w:rtl/>
        </w:rPr>
        <w:t>כו</w:t>
      </w:r>
      <w:r w:rsidRPr="006F69BC">
        <w:rPr>
          <w:rFonts w:hint="cs"/>
          <w:rtl/>
        </w:rPr>
        <w:t>,</w:t>
      </w:r>
      <w:r w:rsidRPr="006F69BC">
        <w:rPr>
          <w:rtl/>
        </w:rPr>
        <w:t xml:space="preserve"> 42; 117א)</w:t>
      </w:r>
      <w:r w:rsidRPr="006F69BC">
        <w:rPr>
          <w:rFonts w:hint="cs"/>
          <w:rtl/>
        </w:rPr>
        <w:t xml:space="preserve"> – למה נמנו אבות אחורנית? כלומ' כ&lt;דאי&gt; הוא יעקב הקטן לכך, ואם אינו כדיי הרי יצחק עמו, ואם אינו כדא' הרי אברהם כדאי</w:t>
      </w:r>
      <w:r w:rsidRPr="006F69BC">
        <w:rPr>
          <w:rtl/>
        </w:rPr>
        <w:t xml:space="preserve">&gt; </w:t>
      </w:r>
      <w:r w:rsidRPr="006F69BC">
        <w:rPr>
          <w:rFonts w:hint="cs"/>
          <w:rtl/>
        </w:rPr>
        <w:t>–</w:t>
      </w:r>
      <w:r w:rsidRPr="006F69BC">
        <w:rPr>
          <w:rtl/>
        </w:rPr>
        <w:t xml:space="preserve"> יעקב למד מאביו, יצחק למד מא(ב?)&lt;בי&gt;ו, אברהם ממי למד?! בכך נ</w:t>
      </w:r>
      <w:r w:rsidRPr="006F69BC">
        <w:rPr>
          <w:rFonts w:hint="cs"/>
          <w:rtl/>
        </w:rPr>
        <w:t>ת</w:t>
      </w:r>
      <w:r w:rsidRPr="006F69BC">
        <w:rPr>
          <w:rtl/>
        </w:rPr>
        <w:t>עלה</w:t>
      </w:r>
      <w:r w:rsidRPr="006F69BC">
        <w:rPr>
          <w:rFonts w:hint="cs"/>
          <w:rtl/>
        </w:rPr>
        <w:t>.</w:t>
      </w:r>
      <w:r w:rsidRPr="006F69BC">
        <w:rPr>
          <w:rtl/>
        </w:rPr>
        <w:t xml:space="preserve"> </w:t>
      </w:r>
    </w:p>
    <w:p w:rsidR="00255868" w:rsidRPr="006F69BC" w:rsidRDefault="00255868" w:rsidP="00A34C84">
      <w:pPr>
        <w:pStyle w:val="JSIJ2"/>
        <w:rPr>
          <w:rtl/>
        </w:rPr>
      </w:pPr>
      <w:r w:rsidRPr="006F69BC">
        <w:rPr>
          <w:bCs/>
          <w:rtl/>
        </w:rPr>
        <w:t>מ'ר'</w:t>
      </w:r>
      <w:r w:rsidRPr="006F69BC">
        <w:rPr>
          <w:rtl/>
        </w:rPr>
        <w:t xml:space="preserve"> כ'כ'ר'ש'</w:t>
      </w:r>
    </w:p>
    <w:p w:rsidR="00A34C84" w:rsidRDefault="00A34C84" w:rsidP="00A34C84">
      <w:pPr>
        <w:pStyle w:val="JSIJ"/>
        <w:rPr>
          <w:rFonts w:hint="cs"/>
          <w:rtl/>
        </w:rPr>
      </w:pPr>
    </w:p>
    <w:p w:rsidR="00255868" w:rsidRPr="006F69BC" w:rsidRDefault="00255868" w:rsidP="00A34C84">
      <w:pPr>
        <w:pStyle w:val="JSIJ"/>
        <w:rPr>
          <w:rFonts w:hint="cs"/>
          <w:rtl/>
        </w:rPr>
      </w:pPr>
      <w:r w:rsidRPr="006F69BC">
        <w:rPr>
          <w:rFonts w:hint="cs"/>
          <w:rtl/>
        </w:rPr>
        <w:t>ההערה בתחתית הטקסט</w:t>
      </w:r>
      <w:r w:rsidRPr="006F69BC">
        <w:rPr>
          <w:rtl/>
        </w:rPr>
        <w:t xml:space="preserve"> </w:t>
      </w:r>
      <w:r w:rsidRPr="006F69BC">
        <w:rPr>
          <w:rFonts w:hint="cs"/>
          <w:rtl/>
        </w:rPr>
        <w:t>ומ</w:t>
      </w:r>
      <w:r w:rsidRPr="006F69BC">
        <w:rPr>
          <w:rtl/>
        </w:rPr>
        <w:t>שמאל</w:t>
      </w:r>
      <w:r w:rsidRPr="006F69BC">
        <w:rPr>
          <w:rFonts w:hint="cs"/>
          <w:rtl/>
        </w:rPr>
        <w:t>ו וב</w:t>
      </w:r>
      <w:r w:rsidRPr="006F69BC">
        <w:rPr>
          <w:rtl/>
        </w:rPr>
        <w:t xml:space="preserve">נפרד, אבל </w:t>
      </w:r>
      <w:r w:rsidRPr="006F69BC">
        <w:rPr>
          <w:rFonts w:hint="cs"/>
          <w:rtl/>
        </w:rPr>
        <w:t>לא</w:t>
      </w:r>
      <w:r w:rsidRPr="006F69BC">
        <w:rPr>
          <w:rtl/>
        </w:rPr>
        <w:t xml:space="preserve"> בולטת</w:t>
      </w:r>
      <w:r w:rsidRPr="006F69BC">
        <w:rPr>
          <w:rFonts w:hint="cs"/>
          <w:rtl/>
        </w:rPr>
        <w:t>.</w:t>
      </w:r>
      <w:r w:rsidRPr="006F69BC">
        <w:rPr>
          <w:rtl/>
        </w:rPr>
        <w:t xml:space="preserve"> </w:t>
      </w:r>
      <w:r w:rsidRPr="006F69BC">
        <w:rPr>
          <w:rFonts w:hint="cs"/>
          <w:rtl/>
        </w:rPr>
        <w:t>בדרשו את סדר השמות המופיעים בפסוק בסדר כרונולוגי הפוך רש"י מסביר למה בעיני ה' אברהם נחשב לראשון במעלה מבין האבות.</w:t>
      </w:r>
      <w:r w:rsidRPr="006F69BC">
        <w:rPr>
          <w:rFonts w:hint="cs"/>
          <w:color w:val="008000"/>
          <w:rtl/>
        </w:rPr>
        <w:t xml:space="preserve"> </w:t>
      </w:r>
      <w:r w:rsidRPr="006F69BC">
        <w:rPr>
          <w:rFonts w:hint="cs"/>
          <w:rtl/>
        </w:rPr>
        <w:t>תשובתו היא שאברהם הגיע לידיעת ה' בעצמו ולא יכול ללמוד מאביו (שלא כבנו ונכדו), שהרי אביו היה עובד אלילים. אדרבה, אברהם היה צריך למרוד בהשקפתו האלילית של אביו.</w:t>
      </w:r>
    </w:p>
    <w:p w:rsidR="00255868" w:rsidRPr="006F69BC" w:rsidRDefault="00255868" w:rsidP="00D50386">
      <w:pPr>
        <w:pStyle w:val="JSIJ"/>
        <w:ind w:firstLine="284"/>
        <w:rPr>
          <w:rFonts w:hint="cs"/>
          <w:rtl/>
        </w:rPr>
      </w:pPr>
    </w:p>
    <w:p w:rsidR="00255868" w:rsidRPr="006F69BC" w:rsidRDefault="00255868" w:rsidP="00A34C84">
      <w:pPr>
        <w:pStyle w:val="JSIJ2"/>
        <w:rPr>
          <w:rFonts w:hint="cs"/>
          <w:rtl/>
        </w:rPr>
      </w:pPr>
      <w:r w:rsidRPr="006F69BC">
        <w:rPr>
          <w:rtl/>
        </w:rPr>
        <w:t xml:space="preserve">(19) </w:t>
      </w:r>
      <w:r w:rsidRPr="006F69BC">
        <w:rPr>
          <w:rFonts w:hint="cs"/>
          <w:rtl/>
        </w:rPr>
        <w:t>'</w:t>
      </w:r>
      <w:r w:rsidRPr="006F69BC">
        <w:rPr>
          <w:rtl/>
        </w:rPr>
        <w:t>לא יגאל</w:t>
      </w:r>
      <w:r w:rsidRPr="006F69BC">
        <w:rPr>
          <w:rFonts w:hint="cs"/>
          <w:rtl/>
        </w:rPr>
        <w:t>'</w:t>
      </w:r>
      <w:r w:rsidRPr="006F69BC">
        <w:rPr>
          <w:rtl/>
        </w:rPr>
        <w:t xml:space="preserve"> (</w:t>
      </w:r>
      <w:r w:rsidRPr="006F69BC">
        <w:rPr>
          <w:rFonts w:hint="cs"/>
          <w:rtl/>
        </w:rPr>
        <w:t xml:space="preserve">ויק' </w:t>
      </w:r>
      <w:r w:rsidRPr="006F69BC">
        <w:rPr>
          <w:rtl/>
        </w:rPr>
        <w:t>כז</w:t>
      </w:r>
      <w:r w:rsidRPr="006F69BC">
        <w:rPr>
          <w:rFonts w:hint="cs"/>
          <w:rtl/>
        </w:rPr>
        <w:t>,</w:t>
      </w:r>
      <w:r w:rsidRPr="006F69BC">
        <w:rPr>
          <w:rtl/>
        </w:rPr>
        <w:t xml:space="preserve"> 33; 118ב) </w:t>
      </w:r>
      <w:r w:rsidRPr="006F69BC">
        <w:rPr>
          <w:rFonts w:hint="cs"/>
          <w:rtl/>
        </w:rPr>
        <w:t>–</w:t>
      </w:r>
      <w:r w:rsidRPr="006F69BC">
        <w:rPr>
          <w:rtl/>
        </w:rPr>
        <w:t xml:space="preserve"> אינו נגאל לא תם, לא בעל מום, לא חי, &lt;ו&gt;לא שחוט. תם יעלה ובעל</w:t>
      </w:r>
      <w:r w:rsidR="00FF5812" w:rsidRPr="006F69BC">
        <w:rPr>
          <w:rStyle w:val="a4"/>
          <w:rtl/>
        </w:rPr>
        <w:footnoteReference w:id="65"/>
      </w:r>
      <w:r w:rsidRPr="006F69BC">
        <w:rPr>
          <w:rtl/>
        </w:rPr>
        <w:t xml:space="preserve"> מום אוכלו בביתו, זה וזה אין לכהן (בעל מום) במעשר בהמה הנייה של כלום</w:t>
      </w:r>
      <w:r w:rsidRPr="006F69BC">
        <w:rPr>
          <w:rFonts w:hint="cs"/>
          <w:rtl/>
        </w:rPr>
        <w:t>.</w:t>
      </w:r>
      <w:r w:rsidRPr="006F69BC">
        <w:rPr>
          <w:rtl/>
        </w:rPr>
        <w:t xml:space="preserve"> בבכור נאמר </w:t>
      </w:r>
      <w:r w:rsidRPr="006F69BC">
        <w:rPr>
          <w:rFonts w:hint="cs"/>
          <w:rtl/>
        </w:rPr>
        <w:t>'</w:t>
      </w:r>
      <w:r w:rsidRPr="006F69BC">
        <w:rPr>
          <w:rtl/>
        </w:rPr>
        <w:t>לא יפדה</w:t>
      </w:r>
      <w:r w:rsidRPr="006F69BC">
        <w:rPr>
          <w:rFonts w:hint="cs"/>
          <w:rtl/>
        </w:rPr>
        <w:t>'</w:t>
      </w:r>
      <w:r w:rsidR="00FF5812" w:rsidRPr="006F69BC">
        <w:rPr>
          <w:rStyle w:val="a4"/>
          <w:rtl/>
        </w:rPr>
        <w:footnoteReference w:id="66"/>
      </w:r>
      <w:r w:rsidRPr="006F69BC">
        <w:rPr>
          <w:rtl/>
        </w:rPr>
        <w:t xml:space="preserve"> </w:t>
      </w:r>
      <w:r w:rsidRPr="006F69BC">
        <w:rPr>
          <w:rFonts w:hint="cs"/>
          <w:rtl/>
        </w:rPr>
        <w:t xml:space="preserve">[צ"ל: 'לא תפדה' (במ' </w:t>
      </w:r>
      <w:r w:rsidRPr="006F69BC">
        <w:rPr>
          <w:rFonts w:hint="cs"/>
          <w:rtl/>
        </w:rPr>
        <w:lastRenderedPageBreak/>
        <w:t xml:space="preserve">יח, 17; וכאן הושפע מויק' כז, 29, לגבי חרם)] </w:t>
      </w:r>
      <w:r w:rsidRPr="006F69BC">
        <w:rPr>
          <w:rFonts w:hint="eastAsia"/>
          <w:rtl/>
        </w:rPr>
        <w:t>–</w:t>
      </w:r>
      <w:r w:rsidRPr="006F69BC">
        <w:rPr>
          <w:rFonts w:hint="cs"/>
          <w:rtl/>
        </w:rPr>
        <w:t xml:space="preserve"> </w:t>
      </w:r>
      <w:r w:rsidRPr="006F69BC">
        <w:rPr>
          <w:rtl/>
        </w:rPr>
        <w:t>ונמכר הוא, והכהן הלוקחו אוכלו בקדושתו</w:t>
      </w:r>
      <w:r w:rsidRPr="006F69BC">
        <w:rPr>
          <w:rFonts w:hint="cs"/>
          <w:rtl/>
        </w:rPr>
        <w:t>.</w:t>
      </w:r>
    </w:p>
    <w:p w:rsidR="00725721" w:rsidRDefault="00255868" w:rsidP="00A34C84">
      <w:pPr>
        <w:pStyle w:val="JSIJ2"/>
        <w:rPr>
          <w:rFonts w:hint="cs"/>
          <w:rtl/>
        </w:rPr>
      </w:pPr>
      <w:r w:rsidRPr="006F69BC">
        <w:rPr>
          <w:bCs/>
          <w:rtl/>
        </w:rPr>
        <w:t>מ'ר'</w:t>
      </w:r>
      <w:r w:rsidRPr="006F69BC">
        <w:rPr>
          <w:rtl/>
        </w:rPr>
        <w:t xml:space="preserve"> כ'כ' רבנו שמעיה</w:t>
      </w:r>
    </w:p>
    <w:p w:rsidR="00255868" w:rsidRPr="006F69BC" w:rsidRDefault="00255868" w:rsidP="00A34C84">
      <w:pPr>
        <w:pStyle w:val="JSIJ2"/>
        <w:rPr>
          <w:bCs/>
          <w:rtl/>
        </w:rPr>
      </w:pPr>
      <w:r w:rsidRPr="006F69BC">
        <w:rPr>
          <w:rtl/>
        </w:rPr>
        <w:t xml:space="preserve"> </w:t>
      </w:r>
    </w:p>
    <w:p w:rsidR="00255868" w:rsidRPr="006F69BC" w:rsidRDefault="00255868" w:rsidP="00A34C84">
      <w:pPr>
        <w:pStyle w:val="JSIJ"/>
        <w:rPr>
          <w:rFonts w:hint="cs"/>
          <w:bCs/>
          <w:rtl/>
        </w:rPr>
      </w:pPr>
      <w:r w:rsidRPr="006F69BC">
        <w:rPr>
          <w:rFonts w:hint="cs"/>
          <w:rtl/>
        </w:rPr>
        <w:t>ההערה מופיעה בסוף ה</w:t>
      </w:r>
      <w:r w:rsidRPr="006F69BC">
        <w:rPr>
          <w:rtl/>
        </w:rPr>
        <w:t xml:space="preserve">טור </w:t>
      </w:r>
      <w:r w:rsidRPr="006F69BC">
        <w:rPr>
          <w:rFonts w:hint="cs"/>
          <w:rtl/>
        </w:rPr>
        <w:t>ה</w:t>
      </w:r>
      <w:r w:rsidRPr="006F69BC">
        <w:rPr>
          <w:rtl/>
        </w:rPr>
        <w:t>עליון</w:t>
      </w:r>
      <w:r w:rsidRPr="006F69BC">
        <w:rPr>
          <w:rFonts w:hint="cs"/>
          <w:rtl/>
        </w:rPr>
        <w:t xml:space="preserve"> ובתחילת הטור ה</w:t>
      </w:r>
      <w:r w:rsidRPr="006F69BC">
        <w:rPr>
          <w:rtl/>
        </w:rPr>
        <w:t>תחתון</w:t>
      </w:r>
      <w:r w:rsidRPr="006F69BC">
        <w:rPr>
          <w:rFonts w:hint="cs"/>
          <w:rtl/>
        </w:rPr>
        <w:t xml:space="preserve"> (המילה 'בקדושתו' נכפלה); </w:t>
      </w:r>
      <w:r w:rsidRPr="006F69BC">
        <w:rPr>
          <w:rtl/>
        </w:rPr>
        <w:t>כתיב</w:t>
      </w:r>
      <w:r w:rsidRPr="006F69BC">
        <w:rPr>
          <w:rFonts w:hint="cs"/>
          <w:rtl/>
        </w:rPr>
        <w:t>ת</w:t>
      </w:r>
      <w:r w:rsidRPr="006F69BC">
        <w:rPr>
          <w:rtl/>
        </w:rPr>
        <w:t>ה נפרדת</w:t>
      </w:r>
      <w:r w:rsidRPr="006F69BC">
        <w:rPr>
          <w:rFonts w:hint="cs"/>
          <w:rtl/>
        </w:rPr>
        <w:t xml:space="preserve"> מן הטקסט. על פי </w:t>
      </w:r>
      <w:r w:rsidR="0062659E">
        <w:rPr>
          <w:rFonts w:hint="cs"/>
          <w:rtl/>
        </w:rPr>
        <w:t>בבלי</w:t>
      </w:r>
      <w:r w:rsidRPr="006F69BC">
        <w:rPr>
          <w:rFonts w:hint="cs"/>
          <w:rtl/>
        </w:rPr>
        <w:t xml:space="preserve"> בבא קמא יג ע"א ובכורות לא ע"ב, רש"י מבדיל כאן בין בהמה של מעשר שאינה נמכרת ובין בהמה שהיא בכור, שנמכרת.</w:t>
      </w:r>
    </w:p>
    <w:p w:rsidR="00255868" w:rsidRPr="006F69BC" w:rsidRDefault="00255868" w:rsidP="00D50386">
      <w:pPr>
        <w:pStyle w:val="JSIJ"/>
        <w:ind w:firstLine="284"/>
        <w:rPr>
          <w:rtl/>
        </w:rPr>
      </w:pPr>
    </w:p>
    <w:p w:rsidR="00255868" w:rsidRPr="006F69BC" w:rsidRDefault="00255868" w:rsidP="00955BA2">
      <w:pPr>
        <w:pStyle w:val="JSIJ"/>
        <w:outlineLvl w:val="0"/>
        <w:rPr>
          <w:bCs/>
          <w:rtl/>
        </w:rPr>
      </w:pPr>
      <w:r w:rsidRPr="006F69BC">
        <w:rPr>
          <w:bCs/>
          <w:rtl/>
        </w:rPr>
        <w:t xml:space="preserve">ספר במדבר </w:t>
      </w:r>
      <w:r w:rsidRPr="006F69BC">
        <w:rPr>
          <w:rtl/>
        </w:rPr>
        <w:t xml:space="preserve">(29 </w:t>
      </w:r>
      <w:r w:rsidRPr="006F69BC">
        <w:rPr>
          <w:rFonts w:hint="cs"/>
          <w:rtl/>
        </w:rPr>
        <w:t>הגהות [</w:t>
      </w:r>
      <w:r w:rsidRPr="006F69BC">
        <w:rPr>
          <w:rtl/>
        </w:rPr>
        <w:t>ואחת מאלה מופיעה פע</w:t>
      </w:r>
      <w:r w:rsidRPr="006F69BC">
        <w:rPr>
          <w:rFonts w:hint="cs"/>
          <w:rtl/>
        </w:rPr>
        <w:t>ם נוספת]</w:t>
      </w:r>
      <w:r w:rsidRPr="006F69BC">
        <w:rPr>
          <w:rtl/>
        </w:rPr>
        <w:t>)</w:t>
      </w:r>
    </w:p>
    <w:p w:rsidR="00A34C84" w:rsidRDefault="00A34C84" w:rsidP="00D50386">
      <w:pPr>
        <w:pStyle w:val="JSIJ"/>
        <w:ind w:firstLine="284"/>
        <w:rPr>
          <w:rFonts w:hint="cs"/>
          <w:rtl/>
        </w:rPr>
      </w:pPr>
    </w:p>
    <w:p w:rsidR="00255868" w:rsidRPr="006F69BC" w:rsidRDefault="00255868" w:rsidP="00A34C84">
      <w:pPr>
        <w:pStyle w:val="JSIJ2"/>
        <w:rPr>
          <w:rFonts w:hint="cs"/>
          <w:rtl/>
        </w:rPr>
      </w:pPr>
      <w:r w:rsidRPr="006F69BC">
        <w:rPr>
          <w:rtl/>
        </w:rPr>
        <w:t xml:space="preserve">(20) </w:t>
      </w:r>
      <w:r w:rsidRPr="006F69BC">
        <w:rPr>
          <w:rFonts w:hint="cs"/>
          <w:rtl/>
        </w:rPr>
        <w:t>'</w:t>
      </w:r>
      <w:r w:rsidRPr="006F69BC">
        <w:rPr>
          <w:rtl/>
        </w:rPr>
        <w:t>הִקהילו</w:t>
      </w:r>
      <w:r w:rsidRPr="006F69BC">
        <w:rPr>
          <w:rFonts w:hint="cs"/>
          <w:rtl/>
        </w:rPr>
        <w:t>'</w:t>
      </w:r>
      <w:r w:rsidRPr="006F69BC">
        <w:rPr>
          <w:rtl/>
        </w:rPr>
        <w:t xml:space="preserve"> (ב</w:t>
      </w:r>
      <w:r w:rsidRPr="006F69BC">
        <w:rPr>
          <w:rFonts w:hint="cs"/>
          <w:rtl/>
        </w:rPr>
        <w:t>מ'</w:t>
      </w:r>
      <w:r w:rsidRPr="006F69BC">
        <w:rPr>
          <w:rtl/>
        </w:rPr>
        <w:t xml:space="preserve"> א</w:t>
      </w:r>
      <w:r w:rsidRPr="006F69BC">
        <w:rPr>
          <w:rFonts w:hint="cs"/>
          <w:rtl/>
        </w:rPr>
        <w:t>,</w:t>
      </w:r>
      <w:r w:rsidRPr="006F69BC">
        <w:rPr>
          <w:rtl/>
        </w:rPr>
        <w:t xml:space="preserve"> 18; 119א) </w:t>
      </w:r>
      <w:r w:rsidRPr="006F69BC">
        <w:rPr>
          <w:rFonts w:hint="cs"/>
          <w:rtl/>
        </w:rPr>
        <w:t>–</w:t>
      </w:r>
      <w:r w:rsidRPr="006F69BC">
        <w:rPr>
          <w:rtl/>
        </w:rPr>
        <w:t xml:space="preserve"> 'אכנישו'</w:t>
      </w:r>
      <w:r w:rsidRPr="006F69BC">
        <w:rPr>
          <w:rFonts w:hint="cs"/>
          <w:rtl/>
        </w:rPr>
        <w:t xml:space="preserve"> (וכן ת"א, דפוס אישאר 1490; לפנינו: 'כנשו'),</w:t>
      </w:r>
      <w:r w:rsidRPr="006F69BC">
        <w:rPr>
          <w:rtl/>
        </w:rPr>
        <w:t xml:space="preserve"> על ידי אחרים</w:t>
      </w:r>
      <w:r w:rsidRPr="006F69BC">
        <w:rPr>
          <w:rFonts w:hint="cs"/>
          <w:rtl/>
        </w:rPr>
        <w:t>; '</w:t>
      </w:r>
      <w:r w:rsidRPr="006F69BC">
        <w:rPr>
          <w:rtl/>
        </w:rPr>
        <w:t>הַקהילו אלי</w:t>
      </w:r>
      <w:r w:rsidRPr="006F69BC">
        <w:rPr>
          <w:rFonts w:hint="cs"/>
          <w:rtl/>
        </w:rPr>
        <w:t>'</w:t>
      </w:r>
      <w:r w:rsidRPr="006F69BC">
        <w:rPr>
          <w:rtl/>
        </w:rPr>
        <w:t xml:space="preserve"> </w:t>
      </w:r>
      <w:r w:rsidRPr="006F69BC">
        <w:rPr>
          <w:rFonts w:hint="cs"/>
          <w:rtl/>
        </w:rPr>
        <w:t>(דב' לא, 28) –</w:t>
      </w:r>
      <w:r w:rsidRPr="006F69BC">
        <w:rPr>
          <w:rtl/>
        </w:rPr>
        <w:t xml:space="preserve"> 'אכנוישו',</w:t>
      </w:r>
      <w:r w:rsidR="00FF5812" w:rsidRPr="006F69BC">
        <w:rPr>
          <w:rStyle w:val="a4"/>
          <w:rtl/>
        </w:rPr>
        <w:footnoteReference w:id="67"/>
      </w:r>
      <w:r w:rsidRPr="006F69BC">
        <w:rPr>
          <w:rtl/>
        </w:rPr>
        <w:t xml:space="preserve"> צוו לאספם</w:t>
      </w:r>
      <w:r w:rsidRPr="006F69BC">
        <w:rPr>
          <w:rFonts w:hint="cs"/>
          <w:rtl/>
        </w:rPr>
        <w:t>.</w:t>
      </w:r>
      <w:r w:rsidRPr="006F69BC">
        <w:rPr>
          <w:rtl/>
        </w:rPr>
        <w:t xml:space="preserve"> </w:t>
      </w:r>
      <w:r w:rsidRPr="006F69BC">
        <w:rPr>
          <w:rFonts w:hint="cs"/>
          <w:rtl/>
        </w:rPr>
        <w:t>'</w:t>
      </w:r>
      <w:r w:rsidRPr="006F69BC">
        <w:rPr>
          <w:rtl/>
        </w:rPr>
        <w:t>ויַאספו</w:t>
      </w:r>
      <w:r w:rsidRPr="006F69BC">
        <w:rPr>
          <w:rFonts w:hint="cs"/>
          <w:rtl/>
        </w:rPr>
        <w:t>'</w:t>
      </w:r>
      <w:r w:rsidR="00DF590E" w:rsidRPr="006F69BC">
        <w:rPr>
          <w:rStyle w:val="a4"/>
          <w:rtl/>
        </w:rPr>
        <w:footnoteReference w:id="68"/>
      </w:r>
      <w:r w:rsidRPr="006F69BC">
        <w:rPr>
          <w:rtl/>
        </w:rPr>
        <w:t xml:space="preserve"> </w:t>
      </w:r>
      <w:r w:rsidRPr="006F69BC">
        <w:rPr>
          <w:rFonts w:hint="cs"/>
          <w:rtl/>
        </w:rPr>
        <w:t>(כגון שמ' ד, 29; במ' יא, 32) –</w:t>
      </w:r>
      <w:r w:rsidRPr="006F69BC">
        <w:rPr>
          <w:rtl/>
        </w:rPr>
        <w:t xml:space="preserve"> 'וכנשו'</w:t>
      </w:r>
      <w:r w:rsidRPr="006F69BC">
        <w:rPr>
          <w:rFonts w:hint="cs"/>
          <w:rtl/>
        </w:rPr>
        <w:t xml:space="preserve"> (ת"א)</w:t>
      </w:r>
      <w:r w:rsidRPr="006F69BC">
        <w:rPr>
          <w:rtl/>
        </w:rPr>
        <w:t xml:space="preserve">, </w:t>
      </w:r>
      <w:r w:rsidRPr="006F69BC">
        <w:rPr>
          <w:rFonts w:hint="cs"/>
          <w:rtl/>
        </w:rPr>
        <w:t>[עוד צ"ל: על ידי אחרים; 'ויֵאספו' (כגון שמ' לב, 26) – 'ואתכנשו'],</w:t>
      </w:r>
      <w:r w:rsidR="00DF590E" w:rsidRPr="006F69BC">
        <w:rPr>
          <w:rStyle w:val="a4"/>
          <w:rtl/>
        </w:rPr>
        <w:footnoteReference w:id="69"/>
      </w:r>
      <w:r w:rsidRPr="006F69BC">
        <w:rPr>
          <w:rFonts w:hint="cs"/>
          <w:rtl/>
        </w:rPr>
        <w:t xml:space="preserve"> </w:t>
      </w:r>
      <w:r w:rsidRPr="006F69BC">
        <w:rPr>
          <w:rtl/>
        </w:rPr>
        <w:t>נתקבצו מעצמן</w:t>
      </w:r>
      <w:r w:rsidRPr="006F69BC">
        <w:rPr>
          <w:rFonts w:hint="cs"/>
          <w:rtl/>
        </w:rPr>
        <w:t>.</w:t>
      </w:r>
    </w:p>
    <w:p w:rsidR="00255868" w:rsidRPr="006F69BC" w:rsidRDefault="00255868" w:rsidP="00A34C84">
      <w:pPr>
        <w:pStyle w:val="JSIJ2"/>
        <w:rPr>
          <w:bCs/>
          <w:rtl/>
        </w:rPr>
      </w:pPr>
      <w:r w:rsidRPr="006F69BC">
        <w:rPr>
          <w:bCs/>
          <w:rtl/>
        </w:rPr>
        <w:t>ר',</w:t>
      </w:r>
      <w:r w:rsidRPr="006F69BC">
        <w:rPr>
          <w:rtl/>
        </w:rPr>
        <w:t xml:space="preserve"> כ'כ'ר'ש'</w:t>
      </w:r>
      <w:r w:rsidR="00AB011F">
        <w:rPr>
          <w:rtl/>
        </w:rPr>
        <w:t xml:space="preserve"> </w:t>
      </w:r>
    </w:p>
    <w:p w:rsidR="00A34C84" w:rsidRDefault="00A34C84" w:rsidP="00A34C84">
      <w:pPr>
        <w:pStyle w:val="JSIJ"/>
        <w:rPr>
          <w:rFonts w:hint="cs"/>
          <w:bCs/>
          <w:rtl/>
        </w:rPr>
      </w:pPr>
    </w:p>
    <w:p w:rsidR="00255868" w:rsidRPr="006F69BC" w:rsidRDefault="00255868" w:rsidP="00A34C84">
      <w:pPr>
        <w:pStyle w:val="JSIJ"/>
        <w:rPr>
          <w:rFonts w:hint="cs"/>
          <w:bCs/>
          <w:rtl/>
        </w:rPr>
      </w:pPr>
      <w:r w:rsidRPr="006F69BC">
        <w:rPr>
          <w:rtl/>
        </w:rPr>
        <w:t>כתיב</w:t>
      </w:r>
      <w:r w:rsidRPr="006F69BC">
        <w:rPr>
          <w:rFonts w:hint="cs"/>
          <w:rtl/>
        </w:rPr>
        <w:t>ת</w:t>
      </w:r>
      <w:r w:rsidRPr="006F69BC">
        <w:rPr>
          <w:rtl/>
        </w:rPr>
        <w:t xml:space="preserve">ה </w:t>
      </w:r>
      <w:r w:rsidRPr="006F69BC">
        <w:rPr>
          <w:rFonts w:hint="cs"/>
          <w:rtl/>
        </w:rPr>
        <w:t>ב</w:t>
      </w:r>
      <w:r w:rsidRPr="006F69BC">
        <w:rPr>
          <w:rtl/>
        </w:rPr>
        <w:t>נפרד</w:t>
      </w:r>
      <w:r w:rsidRPr="006F69BC">
        <w:rPr>
          <w:rFonts w:hint="cs"/>
          <w:rtl/>
        </w:rPr>
        <w:t>.</w:t>
      </w:r>
    </w:p>
    <w:p w:rsidR="00255868" w:rsidRPr="006F69BC" w:rsidRDefault="00255868" w:rsidP="00D50386">
      <w:pPr>
        <w:pStyle w:val="JSIJ"/>
        <w:ind w:firstLine="284"/>
        <w:rPr>
          <w:rFonts w:hint="cs"/>
          <w:rtl/>
        </w:rPr>
      </w:pPr>
      <w:r w:rsidRPr="006F69BC">
        <w:rPr>
          <w:rFonts w:hint="cs"/>
          <w:rtl/>
        </w:rPr>
        <w:t>רש"י נותן את דעתו לשני פעלים שבהם שינוי הניקוד משנה את המשמעות, וכפי שעולה מתרגום אונקלוס. והשווה להלן, הגהה מס' 56.</w:t>
      </w:r>
    </w:p>
    <w:p w:rsidR="00255868" w:rsidRPr="006F69BC" w:rsidRDefault="00255868" w:rsidP="00D50386">
      <w:pPr>
        <w:pStyle w:val="JSIJ"/>
        <w:ind w:firstLine="284"/>
        <w:rPr>
          <w:rFonts w:hint="cs"/>
          <w:rtl/>
        </w:rPr>
      </w:pPr>
    </w:p>
    <w:p w:rsidR="00255868" w:rsidRPr="006F69BC" w:rsidRDefault="00255868" w:rsidP="00A34C84">
      <w:pPr>
        <w:pStyle w:val="JSIJ2"/>
        <w:rPr>
          <w:rtl/>
        </w:rPr>
      </w:pPr>
      <w:r w:rsidRPr="006F69BC">
        <w:rPr>
          <w:rtl/>
        </w:rPr>
        <w:t>(21)</w:t>
      </w:r>
      <w:r w:rsidRPr="006F69BC">
        <w:rPr>
          <w:rFonts w:hint="cs"/>
          <w:rtl/>
        </w:rPr>
        <w:t xml:space="preserve"> </w:t>
      </w:r>
      <w:r w:rsidRPr="006F69BC">
        <w:rPr>
          <w:rtl/>
        </w:rPr>
        <w:t>&lt;</w:t>
      </w:r>
      <w:r w:rsidRPr="006F69BC">
        <w:rPr>
          <w:rFonts w:hint="cs"/>
          <w:rtl/>
        </w:rPr>
        <w:t>'</w:t>
      </w:r>
      <w:r w:rsidRPr="006F69BC">
        <w:rPr>
          <w:rtl/>
        </w:rPr>
        <w:t>ואני הנה לקחתי</w:t>
      </w:r>
      <w:r w:rsidRPr="006F69BC">
        <w:rPr>
          <w:rFonts w:hint="cs"/>
          <w:rtl/>
        </w:rPr>
        <w:t>'</w:t>
      </w:r>
      <w:r w:rsidRPr="006F69BC">
        <w:rPr>
          <w:rtl/>
        </w:rPr>
        <w:t xml:space="preserve"> (ב</w:t>
      </w:r>
      <w:r w:rsidRPr="006F69BC">
        <w:rPr>
          <w:rFonts w:hint="cs"/>
          <w:rtl/>
        </w:rPr>
        <w:t>מ'</w:t>
      </w:r>
      <w:r w:rsidRPr="006F69BC">
        <w:rPr>
          <w:rtl/>
        </w:rPr>
        <w:t xml:space="preserve"> ג</w:t>
      </w:r>
      <w:r w:rsidRPr="006F69BC">
        <w:rPr>
          <w:rFonts w:hint="cs"/>
          <w:rtl/>
        </w:rPr>
        <w:t>,</w:t>
      </w:r>
      <w:r w:rsidRPr="006F69BC">
        <w:rPr>
          <w:rtl/>
        </w:rPr>
        <w:t xml:space="preserve"> 12; 121ב</w:t>
      </w:r>
      <w:r w:rsidRPr="006F69BC">
        <w:rPr>
          <w:rFonts w:hint="cs"/>
          <w:rtl/>
        </w:rPr>
        <w:t>-1</w:t>
      </w:r>
      <w:r w:rsidRPr="006F69BC">
        <w:rPr>
          <w:rtl/>
        </w:rPr>
        <w:t>22א)....&gt;</w:t>
      </w:r>
      <w:r w:rsidRPr="006F69BC">
        <w:rPr>
          <w:bCs/>
          <w:rtl/>
        </w:rPr>
        <w:t xml:space="preserve"> </w:t>
      </w:r>
      <w:r w:rsidRPr="006F69BC">
        <w:rPr>
          <w:rtl/>
        </w:rPr>
        <w:t>ת'</w:t>
      </w:r>
      <w:r w:rsidR="006A3191" w:rsidRPr="006F69BC">
        <w:rPr>
          <w:rStyle w:val="a4"/>
          <w:rtl/>
        </w:rPr>
        <w:footnoteReference w:id="70"/>
      </w:r>
      <w:r w:rsidRPr="006F69BC">
        <w:rPr>
          <w:rtl/>
        </w:rPr>
        <w:t xml:space="preserve"> עד שלא הוקם המשכן נתנו העבודה בבכורות</w:t>
      </w:r>
      <w:r w:rsidRPr="006F69BC">
        <w:rPr>
          <w:rFonts w:hint="cs"/>
          <w:rtl/>
        </w:rPr>
        <w:t>,</w:t>
      </w:r>
      <w:r w:rsidRPr="006F69BC">
        <w:rPr>
          <w:rtl/>
        </w:rPr>
        <w:t xml:space="preserve"> דהוא גדל אחי</w:t>
      </w:r>
      <w:r w:rsidRPr="006F69BC">
        <w:rPr>
          <w:rFonts w:hint="cs"/>
          <w:rtl/>
        </w:rPr>
        <w:t xml:space="preserve"> [</w:t>
      </w:r>
      <w:r w:rsidRPr="006F69BC">
        <w:rPr>
          <w:rtl/>
        </w:rPr>
        <w:t>=</w:t>
      </w:r>
      <w:r w:rsidRPr="006F69BC">
        <w:rPr>
          <w:rFonts w:hint="cs"/>
          <w:rtl/>
        </w:rPr>
        <w:t>גדול אחי]</w:t>
      </w:r>
      <w:r w:rsidRPr="006F69BC">
        <w:rPr>
          <w:rtl/>
        </w:rPr>
        <w:t xml:space="preserve"> וחשוב שבבית</w:t>
      </w:r>
      <w:r w:rsidRPr="006F69BC">
        <w:rPr>
          <w:rFonts w:hint="cs"/>
          <w:rtl/>
        </w:rPr>
        <w:t>.</w:t>
      </w:r>
      <w:r w:rsidRPr="006F69BC">
        <w:rPr>
          <w:rtl/>
        </w:rPr>
        <w:t xml:space="preserve"> </w:t>
      </w:r>
    </w:p>
    <w:p w:rsidR="00255868" w:rsidRPr="006F69BC" w:rsidRDefault="00255868" w:rsidP="00A34C84">
      <w:pPr>
        <w:pStyle w:val="JSIJ2"/>
        <w:rPr>
          <w:bCs/>
          <w:rtl/>
        </w:rPr>
      </w:pPr>
      <w:r w:rsidRPr="006F69BC">
        <w:rPr>
          <w:bCs/>
          <w:rtl/>
        </w:rPr>
        <w:t>ר',</w:t>
      </w:r>
      <w:r w:rsidRPr="006F69BC">
        <w:rPr>
          <w:rtl/>
        </w:rPr>
        <w:t xml:space="preserve"> כ'כ' רבנו שמעיה </w:t>
      </w:r>
    </w:p>
    <w:p w:rsidR="00A34C84" w:rsidRDefault="00A34C84" w:rsidP="00A34C84">
      <w:pPr>
        <w:pStyle w:val="JSIJ"/>
        <w:rPr>
          <w:rFonts w:hint="cs"/>
          <w:rtl/>
        </w:rPr>
      </w:pPr>
    </w:p>
    <w:p w:rsidR="00255868" w:rsidRPr="006F69BC" w:rsidRDefault="00255868" w:rsidP="00A34C84">
      <w:pPr>
        <w:pStyle w:val="JSIJ"/>
        <w:rPr>
          <w:rFonts w:hint="cs"/>
          <w:rtl/>
        </w:rPr>
      </w:pPr>
      <w:r w:rsidRPr="006F69BC">
        <w:rPr>
          <w:rFonts w:hint="cs"/>
          <w:rtl/>
        </w:rPr>
        <w:t xml:space="preserve">ההערה </w:t>
      </w:r>
      <w:r w:rsidRPr="006F69BC">
        <w:rPr>
          <w:rtl/>
        </w:rPr>
        <w:t>כת</w:t>
      </w:r>
      <w:r w:rsidRPr="006F69BC">
        <w:rPr>
          <w:rFonts w:hint="cs"/>
          <w:rtl/>
        </w:rPr>
        <w:t>ו</w:t>
      </w:r>
      <w:r w:rsidRPr="006F69BC">
        <w:rPr>
          <w:rtl/>
        </w:rPr>
        <w:t xml:space="preserve">בה </w:t>
      </w:r>
      <w:r w:rsidRPr="006F69BC">
        <w:rPr>
          <w:rFonts w:hint="cs"/>
          <w:rtl/>
        </w:rPr>
        <w:t>ב</w:t>
      </w:r>
      <w:r w:rsidRPr="006F69BC">
        <w:rPr>
          <w:rtl/>
        </w:rPr>
        <w:t>נפרד</w:t>
      </w:r>
      <w:r w:rsidRPr="006F69BC">
        <w:rPr>
          <w:rFonts w:hint="cs"/>
          <w:rtl/>
        </w:rPr>
        <w:t>, והיא הרחבה של דברי רש"י המקוריים: 'לפי שהיתה העבודה בבכורות'.</w:t>
      </w:r>
      <w:r w:rsidRPr="006F69BC">
        <w:rPr>
          <w:rtl/>
        </w:rPr>
        <w:t xml:space="preserve"> </w:t>
      </w:r>
      <w:r w:rsidRPr="006F69BC">
        <w:rPr>
          <w:rFonts w:hint="cs"/>
          <w:rtl/>
        </w:rPr>
        <w:t>הפסוק מדבר בלקיחת הלוויים תחת הבכורות. החלק הראשון של ההגהה הוא דברי המשנה בזבחים יד, ד, ומקבילתה בתוספתא זבחים יג, ב, וב</w:t>
      </w:r>
      <w:r w:rsidR="0062659E">
        <w:rPr>
          <w:rFonts w:hint="cs"/>
          <w:rtl/>
        </w:rPr>
        <w:t>בבלי</w:t>
      </w:r>
      <w:r w:rsidRPr="006F69BC">
        <w:rPr>
          <w:rFonts w:hint="cs"/>
          <w:rtl/>
        </w:rPr>
        <w:t xml:space="preserve"> זבחים קיב ע"ב. ויש עוד מקבילות אחרות, כגון ספרי דב'</w:t>
      </w:r>
      <w:r w:rsidRPr="006F69BC">
        <w:rPr>
          <w:rFonts w:hint="cs"/>
          <w:color w:val="008000"/>
          <w:rtl/>
        </w:rPr>
        <w:t xml:space="preserve"> </w:t>
      </w:r>
      <w:r w:rsidRPr="006F69BC">
        <w:rPr>
          <w:rFonts w:hint="cs"/>
          <w:rtl/>
        </w:rPr>
        <w:t>סה; בראשית רבה סג, לג; ויקרא רבה כב, ה. וראה רש"י ל</w:t>
      </w:r>
      <w:r w:rsidR="0062659E">
        <w:rPr>
          <w:rFonts w:hint="cs"/>
          <w:rtl/>
        </w:rPr>
        <w:t>בבלי</w:t>
      </w:r>
      <w:r w:rsidRPr="006F69BC">
        <w:rPr>
          <w:rFonts w:hint="cs"/>
          <w:rtl/>
        </w:rPr>
        <w:t xml:space="preserve"> זבחים שם, שמביא לראיה פסוק משמ' כד, 5: 'וישלחו את נערי בני ישראל ויעלו עלת ויזבחו שלמים לה' פרים'. אונקלוס שם ובעקבותיו רש"י מפרשים 'נערי' במובן של בכורות; וכן בפירוש הרמב"ם למשנה שם, וכן בפירוש רשב"ם לתורה.</w:t>
      </w:r>
    </w:p>
    <w:p w:rsidR="00255868" w:rsidRPr="006F69BC" w:rsidRDefault="00255868" w:rsidP="00D50386">
      <w:pPr>
        <w:pStyle w:val="JSIJ"/>
        <w:ind w:firstLine="284"/>
        <w:rPr>
          <w:rtl/>
        </w:rPr>
      </w:pPr>
    </w:p>
    <w:p w:rsidR="00255868" w:rsidRPr="006F69BC" w:rsidRDefault="00255868" w:rsidP="00A34C84">
      <w:pPr>
        <w:pStyle w:val="JSIJ2"/>
        <w:rPr>
          <w:rFonts w:hint="cs"/>
          <w:rtl/>
        </w:rPr>
      </w:pPr>
      <w:r w:rsidRPr="006F69BC">
        <w:rPr>
          <w:rtl/>
        </w:rPr>
        <w:t>(22) &lt;... ולא מנה עודפים בבהמה (ב</w:t>
      </w:r>
      <w:r w:rsidRPr="006F69BC">
        <w:rPr>
          <w:rFonts w:hint="cs"/>
          <w:rtl/>
        </w:rPr>
        <w:t>מ'</w:t>
      </w:r>
      <w:r w:rsidRPr="006F69BC">
        <w:rPr>
          <w:rtl/>
        </w:rPr>
        <w:t xml:space="preserve"> ג</w:t>
      </w:r>
      <w:r w:rsidRPr="006F69BC">
        <w:rPr>
          <w:rFonts w:hint="cs"/>
          <w:rtl/>
        </w:rPr>
        <w:t>,</w:t>
      </w:r>
      <w:r w:rsidRPr="006F69BC">
        <w:rPr>
          <w:rtl/>
        </w:rPr>
        <w:t xml:space="preserve"> 45; 122ב)&gt; </w:t>
      </w:r>
      <w:r w:rsidRPr="006F69BC">
        <w:rPr>
          <w:rFonts w:hint="cs"/>
          <w:rtl/>
        </w:rPr>
        <w:t>–</w:t>
      </w:r>
      <w:r w:rsidRPr="006F69BC">
        <w:rPr>
          <w:rtl/>
        </w:rPr>
        <w:t xml:space="preserve"> גזירת הכת' היא</w:t>
      </w:r>
      <w:r w:rsidRPr="006F69BC">
        <w:rPr>
          <w:rFonts w:hint="cs"/>
          <w:rtl/>
        </w:rPr>
        <w:t>,</w:t>
      </w:r>
      <w:r w:rsidRPr="006F69BC">
        <w:rPr>
          <w:rtl/>
        </w:rPr>
        <w:t xml:space="preserve"> שלא זכו כהנים בפטרי חמורים של אותו הדור</w:t>
      </w:r>
      <w:r w:rsidRPr="006F69BC">
        <w:rPr>
          <w:rFonts w:hint="cs"/>
          <w:rtl/>
        </w:rPr>
        <w:t>.</w:t>
      </w:r>
    </w:p>
    <w:p w:rsidR="00255868" w:rsidRPr="006F69BC" w:rsidRDefault="00255868" w:rsidP="00A34C84">
      <w:pPr>
        <w:pStyle w:val="JSIJ2"/>
        <w:rPr>
          <w:bCs/>
          <w:rtl/>
        </w:rPr>
      </w:pPr>
      <w:r w:rsidRPr="006F69BC">
        <w:rPr>
          <w:bCs/>
          <w:rtl/>
        </w:rPr>
        <w:t>ר',</w:t>
      </w:r>
      <w:r w:rsidRPr="006F69BC">
        <w:rPr>
          <w:rtl/>
        </w:rPr>
        <w:t xml:space="preserve"> כ'כ'ר'ש'</w:t>
      </w:r>
    </w:p>
    <w:p w:rsidR="00A34C84" w:rsidRDefault="00A34C84" w:rsidP="00A34C84">
      <w:pPr>
        <w:pStyle w:val="JSIJ"/>
        <w:rPr>
          <w:rFonts w:hint="cs"/>
          <w:rtl/>
        </w:rPr>
      </w:pPr>
    </w:p>
    <w:p w:rsidR="00255868" w:rsidRPr="006F69BC" w:rsidRDefault="00255868" w:rsidP="00A34C84">
      <w:pPr>
        <w:pStyle w:val="JSIJ"/>
        <w:rPr>
          <w:rFonts w:hint="cs"/>
          <w:bCs/>
          <w:rtl/>
        </w:rPr>
      </w:pPr>
      <w:r w:rsidRPr="006F69BC">
        <w:rPr>
          <w:rFonts w:hint="cs"/>
          <w:rtl/>
        </w:rPr>
        <w:lastRenderedPageBreak/>
        <w:t>ההערה כתובה בסוף הטור. מכיר עשה</w:t>
      </w:r>
      <w:r w:rsidRPr="006F69BC">
        <w:rPr>
          <w:rtl/>
        </w:rPr>
        <w:t xml:space="preserve"> שני סימנים כמה שורות לפני כן</w:t>
      </w:r>
      <w:r w:rsidRPr="006F69BC">
        <w:rPr>
          <w:rFonts w:hint="cs"/>
          <w:rtl/>
        </w:rPr>
        <w:t xml:space="preserve"> כדי</w:t>
      </w:r>
      <w:r w:rsidRPr="006F69BC">
        <w:rPr>
          <w:rtl/>
        </w:rPr>
        <w:t xml:space="preserve"> לציין תוספת</w:t>
      </w:r>
      <w:r w:rsidRPr="006F69BC">
        <w:rPr>
          <w:rFonts w:hint="cs"/>
          <w:rtl/>
        </w:rPr>
        <w:t xml:space="preserve"> זו הבאה בהמשך.</w:t>
      </w:r>
    </w:p>
    <w:p w:rsidR="00255868" w:rsidRPr="006F69BC" w:rsidRDefault="00255868" w:rsidP="00D50386">
      <w:pPr>
        <w:pStyle w:val="JSIJ"/>
        <w:ind w:firstLine="284"/>
        <w:rPr>
          <w:rtl/>
        </w:rPr>
      </w:pPr>
    </w:p>
    <w:p w:rsidR="00255868" w:rsidRPr="006F69BC" w:rsidRDefault="00255868" w:rsidP="00A34C84">
      <w:pPr>
        <w:pStyle w:val="JSIJ2"/>
        <w:rPr>
          <w:rtl/>
        </w:rPr>
      </w:pPr>
      <w:r w:rsidRPr="006F69BC">
        <w:rPr>
          <w:rtl/>
        </w:rPr>
        <w:t>(23)</w:t>
      </w:r>
      <w:r w:rsidRPr="006F69BC">
        <w:rPr>
          <w:rFonts w:hint="cs"/>
          <w:rtl/>
        </w:rPr>
        <w:t xml:space="preserve"> '</w:t>
      </w:r>
      <w:r w:rsidRPr="006F69BC">
        <w:rPr>
          <w:rtl/>
        </w:rPr>
        <w:t>ואת כל כלי שמנ'</w:t>
      </w:r>
      <w:r w:rsidRPr="006F69BC">
        <w:rPr>
          <w:rFonts w:hint="cs"/>
          <w:rtl/>
        </w:rPr>
        <w:t>[</w:t>
      </w:r>
      <w:r w:rsidRPr="006F69BC">
        <w:rPr>
          <w:rtl/>
        </w:rPr>
        <w:t>ה</w:t>
      </w:r>
      <w:r w:rsidRPr="006F69BC">
        <w:rPr>
          <w:rFonts w:hint="cs"/>
          <w:rtl/>
        </w:rPr>
        <w:t>]'</w:t>
      </w:r>
      <w:r w:rsidRPr="006F69BC">
        <w:rPr>
          <w:rtl/>
        </w:rPr>
        <w:t xml:space="preserve"> (ב</w:t>
      </w:r>
      <w:r w:rsidRPr="006F69BC">
        <w:rPr>
          <w:rFonts w:hint="cs"/>
          <w:rtl/>
        </w:rPr>
        <w:t>מ'</w:t>
      </w:r>
      <w:r w:rsidRPr="006F69BC">
        <w:rPr>
          <w:rtl/>
        </w:rPr>
        <w:t xml:space="preserve"> ד</w:t>
      </w:r>
      <w:r w:rsidRPr="006F69BC">
        <w:rPr>
          <w:rFonts w:hint="cs"/>
          <w:rtl/>
        </w:rPr>
        <w:t>,</w:t>
      </w:r>
      <w:r w:rsidRPr="006F69BC">
        <w:rPr>
          <w:rtl/>
        </w:rPr>
        <w:t xml:space="preserve"> 9; 123א) </w:t>
      </w:r>
      <w:r w:rsidRPr="006F69BC">
        <w:rPr>
          <w:rFonts w:hint="cs"/>
          <w:rtl/>
        </w:rPr>
        <w:t>–</w:t>
      </w:r>
      <w:r w:rsidRPr="006F69BC">
        <w:rPr>
          <w:rtl/>
        </w:rPr>
        <w:t xml:space="preserve"> על שם שכל שימושה על ידי שמן היה</w:t>
      </w:r>
      <w:r w:rsidRPr="006F69BC">
        <w:rPr>
          <w:rFonts w:hint="cs"/>
          <w:rtl/>
        </w:rPr>
        <w:t>.</w:t>
      </w:r>
      <w:r w:rsidRPr="006F69BC">
        <w:rPr>
          <w:rtl/>
        </w:rPr>
        <w:t xml:space="preserve"> </w:t>
      </w:r>
    </w:p>
    <w:p w:rsidR="00255868" w:rsidRPr="006F69BC" w:rsidRDefault="00255868" w:rsidP="00A34C84">
      <w:pPr>
        <w:pStyle w:val="JSIJ2"/>
        <w:rPr>
          <w:rtl/>
        </w:rPr>
      </w:pPr>
      <w:r w:rsidRPr="00AB011F">
        <w:rPr>
          <w:b/>
          <w:bCs/>
          <w:rtl/>
        </w:rPr>
        <w:t>מ'ר'</w:t>
      </w:r>
      <w:r w:rsidR="00274DBE" w:rsidRPr="00AB011F">
        <w:rPr>
          <w:rStyle w:val="a4"/>
          <w:b/>
          <w:rtl/>
        </w:rPr>
        <w:footnoteReference w:id="71"/>
      </w:r>
      <w:r w:rsidRPr="00AB011F">
        <w:rPr>
          <w:b/>
          <w:rtl/>
        </w:rPr>
        <w:t xml:space="preserve"> </w:t>
      </w:r>
    </w:p>
    <w:p w:rsidR="00A34C84" w:rsidRDefault="00A34C84" w:rsidP="00A34C84">
      <w:pPr>
        <w:pStyle w:val="JSIJ"/>
        <w:rPr>
          <w:rFonts w:hint="cs"/>
          <w:rtl/>
        </w:rPr>
      </w:pPr>
    </w:p>
    <w:p w:rsidR="00255868" w:rsidRPr="006F69BC" w:rsidRDefault="00255868" w:rsidP="00955BA2">
      <w:pPr>
        <w:pStyle w:val="JSIJ"/>
        <w:outlineLvl w:val="0"/>
        <w:rPr>
          <w:rFonts w:hint="cs"/>
          <w:b/>
          <w:rtl/>
        </w:rPr>
      </w:pPr>
      <w:r w:rsidRPr="006F69BC">
        <w:rPr>
          <w:rFonts w:hint="cs"/>
          <w:rtl/>
        </w:rPr>
        <w:t>ה</w:t>
      </w:r>
      <w:r w:rsidRPr="006F69BC">
        <w:rPr>
          <w:rtl/>
        </w:rPr>
        <w:t>כתיבה נפרדת</w:t>
      </w:r>
      <w:r w:rsidRPr="006F69BC">
        <w:rPr>
          <w:rFonts w:hint="cs"/>
          <w:rtl/>
        </w:rPr>
        <w:t xml:space="preserve"> מן הטקסט.</w:t>
      </w:r>
      <w:r w:rsidRPr="006F69BC">
        <w:rPr>
          <w:rFonts w:hint="cs"/>
          <w:bCs/>
          <w:rtl/>
        </w:rPr>
        <w:t xml:space="preserve"> </w:t>
      </w:r>
    </w:p>
    <w:p w:rsidR="00255868" w:rsidRPr="006F69BC" w:rsidRDefault="00255868" w:rsidP="00D50386">
      <w:pPr>
        <w:pStyle w:val="JSIJ"/>
        <w:ind w:firstLine="284"/>
        <w:rPr>
          <w:rtl/>
        </w:rPr>
      </w:pPr>
    </w:p>
    <w:p w:rsidR="00255868" w:rsidRPr="006F69BC" w:rsidRDefault="00255868" w:rsidP="00A34C84">
      <w:pPr>
        <w:pStyle w:val="JSIJ2"/>
        <w:rPr>
          <w:rtl/>
        </w:rPr>
      </w:pPr>
      <w:r w:rsidRPr="006F69BC">
        <w:rPr>
          <w:rtl/>
        </w:rPr>
        <w:t>(24) (123ב)</w:t>
      </w:r>
      <w:r w:rsidRPr="006F69BC">
        <w:rPr>
          <w:bCs/>
          <w:rtl/>
        </w:rPr>
        <w:t xml:space="preserve"> ת'</w:t>
      </w:r>
      <w:r w:rsidRPr="006F69BC">
        <w:rPr>
          <w:rtl/>
        </w:rPr>
        <w:t xml:space="preserve"> </w:t>
      </w:r>
      <w:r w:rsidRPr="006F69BC">
        <w:rPr>
          <w:bCs/>
          <w:rtl/>
        </w:rPr>
        <w:t>מכאן</w:t>
      </w:r>
      <w:r w:rsidRPr="006F69BC">
        <w:rPr>
          <w:rtl/>
        </w:rPr>
        <w:t xml:space="preserve">, </w:t>
      </w:r>
    </w:p>
    <w:p w:rsidR="00255868" w:rsidRPr="006F69BC" w:rsidRDefault="00255868" w:rsidP="00A34C84">
      <w:pPr>
        <w:pStyle w:val="JSIJ2"/>
        <w:rPr>
          <w:rFonts w:hint="cs"/>
          <w:bCs/>
          <w:rtl/>
        </w:rPr>
      </w:pPr>
      <w:r w:rsidRPr="006F69BC">
        <w:rPr>
          <w:rtl/>
        </w:rPr>
        <w:t xml:space="preserve">מה שהוקשה לי </w:t>
      </w:r>
      <w:r w:rsidRPr="006F69BC">
        <w:rPr>
          <w:rFonts w:hint="cs"/>
          <w:rtl/>
        </w:rPr>
        <w:t>[</w:t>
      </w:r>
      <w:r w:rsidRPr="006F69BC">
        <w:rPr>
          <w:rtl/>
        </w:rPr>
        <w:t>=זה לשונו של רש"י; כוונתו לשאלה שנשאלה לו</w:t>
      </w:r>
      <w:r w:rsidRPr="006F69BC">
        <w:rPr>
          <w:rFonts w:hint="cs"/>
          <w:rtl/>
        </w:rPr>
        <w:t>]</w:t>
      </w:r>
      <w:r w:rsidRPr="006F69BC">
        <w:rPr>
          <w:rtl/>
        </w:rPr>
        <w:t xml:space="preserve"> כת' בארון </w:t>
      </w:r>
      <w:r w:rsidRPr="006F69BC">
        <w:rPr>
          <w:rFonts w:hint="cs"/>
          <w:rtl/>
        </w:rPr>
        <w:t>'[</w:t>
      </w:r>
      <w:r w:rsidRPr="006F69BC">
        <w:rPr>
          <w:rtl/>
        </w:rPr>
        <w:t>ארן העדות</w:t>
      </w:r>
      <w:r w:rsidRPr="006F69BC">
        <w:rPr>
          <w:rFonts w:hint="cs"/>
          <w:rtl/>
        </w:rPr>
        <w:t>]</w:t>
      </w:r>
      <w:r w:rsidRPr="006F69BC">
        <w:rPr>
          <w:rtl/>
        </w:rPr>
        <w:t xml:space="preserve"> ושמו בדיו</w:t>
      </w:r>
      <w:r w:rsidRPr="006F69BC">
        <w:rPr>
          <w:rFonts w:hint="cs"/>
          <w:rtl/>
        </w:rPr>
        <w:t>'</w:t>
      </w:r>
      <w:r w:rsidRPr="006F69BC">
        <w:rPr>
          <w:rtl/>
        </w:rPr>
        <w:t xml:space="preserve"> (במ' ד</w:t>
      </w:r>
      <w:r w:rsidRPr="006F69BC">
        <w:rPr>
          <w:rFonts w:hint="cs"/>
          <w:rtl/>
        </w:rPr>
        <w:t>,</w:t>
      </w:r>
      <w:r w:rsidRPr="006F69BC">
        <w:rPr>
          <w:rtl/>
        </w:rPr>
        <w:t xml:space="preserve"> </w:t>
      </w:r>
      <w:r w:rsidRPr="006F69BC">
        <w:rPr>
          <w:rFonts w:hint="cs"/>
          <w:rtl/>
        </w:rPr>
        <w:t>[</w:t>
      </w:r>
      <w:r w:rsidRPr="006F69BC">
        <w:rPr>
          <w:rtl/>
        </w:rPr>
        <w:t>5</w:t>
      </w:r>
      <w:r w:rsidRPr="006F69BC">
        <w:rPr>
          <w:rFonts w:hint="cs"/>
          <w:rtl/>
        </w:rPr>
        <w:t>-]</w:t>
      </w:r>
      <w:r w:rsidRPr="006F69BC">
        <w:rPr>
          <w:rtl/>
        </w:rPr>
        <w:t xml:space="preserve">6), וכת' </w:t>
      </w:r>
      <w:r w:rsidRPr="006F69BC">
        <w:rPr>
          <w:rFonts w:hint="cs"/>
          <w:rtl/>
        </w:rPr>
        <w:t>'</w:t>
      </w:r>
      <w:r w:rsidRPr="006F69BC">
        <w:rPr>
          <w:rtl/>
        </w:rPr>
        <w:t>לא יסורו ממנו</w:t>
      </w:r>
      <w:r w:rsidRPr="006F69BC">
        <w:rPr>
          <w:rFonts w:hint="cs"/>
          <w:rtl/>
        </w:rPr>
        <w:t>'</w:t>
      </w:r>
      <w:r w:rsidRPr="006F69BC">
        <w:rPr>
          <w:rtl/>
        </w:rPr>
        <w:t xml:space="preserve"> (שמ' כה</w:t>
      </w:r>
      <w:r w:rsidRPr="006F69BC">
        <w:rPr>
          <w:rFonts w:hint="cs"/>
          <w:rtl/>
        </w:rPr>
        <w:t>,</w:t>
      </w:r>
      <w:r w:rsidRPr="006F69BC">
        <w:rPr>
          <w:rtl/>
        </w:rPr>
        <w:t xml:space="preserve"> 15)?! בגמר' דמסכ' יומ' </w:t>
      </w:r>
      <w:r w:rsidRPr="006F69BC">
        <w:rPr>
          <w:rFonts w:hint="cs"/>
          <w:rtl/>
        </w:rPr>
        <w:t>[</w:t>
      </w:r>
      <w:r w:rsidRPr="006F69BC">
        <w:rPr>
          <w:rtl/>
        </w:rPr>
        <w:t>עב ע"א</w:t>
      </w:r>
      <w:r w:rsidRPr="006F69BC">
        <w:rPr>
          <w:rFonts w:hint="cs"/>
          <w:rtl/>
        </w:rPr>
        <w:t>]</w:t>
      </w:r>
      <w:r w:rsidRPr="006F69BC">
        <w:rPr>
          <w:rtl/>
        </w:rPr>
        <w:t xml:space="preserve"> רמינן קראי אהדדי: כת' </w:t>
      </w:r>
      <w:r w:rsidRPr="006F69BC">
        <w:rPr>
          <w:rFonts w:hint="cs"/>
          <w:rtl/>
        </w:rPr>
        <w:t>'</w:t>
      </w:r>
      <w:r w:rsidRPr="006F69BC">
        <w:rPr>
          <w:rtl/>
        </w:rPr>
        <w:t>והובא את בדיו בטבעות</w:t>
      </w:r>
      <w:r w:rsidRPr="006F69BC">
        <w:rPr>
          <w:rFonts w:hint="cs"/>
          <w:rtl/>
        </w:rPr>
        <w:t>'</w:t>
      </w:r>
      <w:r w:rsidRPr="006F69BC">
        <w:rPr>
          <w:rtl/>
        </w:rPr>
        <w:t xml:space="preserve"> (שמ' כז</w:t>
      </w:r>
      <w:r w:rsidRPr="006F69BC">
        <w:rPr>
          <w:rFonts w:hint="cs"/>
          <w:rtl/>
        </w:rPr>
        <w:t>,</w:t>
      </w:r>
      <w:r w:rsidRPr="006F69BC">
        <w:rPr>
          <w:rtl/>
        </w:rPr>
        <w:t xml:space="preserve"> 7) וכת' </w:t>
      </w:r>
      <w:r w:rsidRPr="006F69BC">
        <w:rPr>
          <w:rFonts w:hint="cs"/>
          <w:rtl/>
        </w:rPr>
        <w:t>'</w:t>
      </w:r>
      <w:r w:rsidRPr="006F69BC">
        <w:rPr>
          <w:rtl/>
        </w:rPr>
        <w:t>לא יסורו ממנו</w:t>
      </w:r>
      <w:r w:rsidRPr="006F69BC">
        <w:rPr>
          <w:rFonts w:hint="cs"/>
          <w:rtl/>
        </w:rPr>
        <w:t>'</w:t>
      </w:r>
      <w:r w:rsidRPr="006F69BC">
        <w:rPr>
          <w:rtl/>
        </w:rPr>
        <w:t xml:space="preserve"> (שמ' כה</w:t>
      </w:r>
      <w:r w:rsidRPr="006F69BC">
        <w:rPr>
          <w:rFonts w:hint="cs"/>
          <w:rtl/>
        </w:rPr>
        <w:t>,</w:t>
      </w:r>
      <w:r w:rsidRPr="006F69BC">
        <w:rPr>
          <w:rtl/>
        </w:rPr>
        <w:t xml:space="preserve"> 15), (בגמ)הא</w:t>
      </w:r>
      <w:r w:rsidR="00137B1A" w:rsidRPr="006F69BC">
        <w:rPr>
          <w:rStyle w:val="a4"/>
          <w:rtl/>
        </w:rPr>
        <w:footnoteReference w:id="72"/>
      </w:r>
      <w:r w:rsidRPr="006F69BC">
        <w:rPr>
          <w:rtl/>
        </w:rPr>
        <w:t xml:space="preserve"> </w:t>
      </w:r>
      <w:r w:rsidRPr="006F69BC">
        <w:rPr>
          <w:rFonts w:hint="cs"/>
          <w:rtl/>
        </w:rPr>
        <w:t>[</w:t>
      </w:r>
      <w:r w:rsidRPr="006F69BC">
        <w:rPr>
          <w:rtl/>
        </w:rPr>
        <w:t>צ"ל: הא</w:t>
      </w:r>
      <w:r w:rsidRPr="006F69BC">
        <w:rPr>
          <w:rFonts w:hint="cs"/>
          <w:rtl/>
        </w:rPr>
        <w:t>]</w:t>
      </w:r>
      <w:r w:rsidR="00137B1A" w:rsidRPr="006F69BC">
        <w:rPr>
          <w:rStyle w:val="a4"/>
          <w:rtl/>
        </w:rPr>
        <w:footnoteReference w:id="73"/>
      </w:r>
      <w:r w:rsidRPr="006F69BC">
        <w:rPr>
          <w:rtl/>
        </w:rPr>
        <w:t xml:space="preserve"> כיצד? מתפרקין ואינן נשמטין. </w:t>
      </w:r>
      <w:r w:rsidRPr="006F69BC">
        <w:rPr>
          <w:rFonts w:hint="cs"/>
          <w:rtl/>
        </w:rPr>
        <w:t>[</w:t>
      </w:r>
      <w:r w:rsidRPr="006F69BC">
        <w:rPr>
          <w:rtl/>
        </w:rPr>
        <w:t>ורש"י מפרש:</w:t>
      </w:r>
      <w:r w:rsidRPr="006F69BC">
        <w:rPr>
          <w:rFonts w:hint="cs"/>
          <w:rtl/>
        </w:rPr>
        <w:t>]</w:t>
      </w:r>
      <w:r w:rsidRPr="006F69BC">
        <w:rPr>
          <w:rtl/>
        </w:rPr>
        <w:t xml:space="preserve"> הולכין ובאין היו, אלא שראשיהן גסין ואינן יכולין לצאת,</w:t>
      </w:r>
      <w:r w:rsidR="00137B1A" w:rsidRPr="006F69BC">
        <w:rPr>
          <w:rStyle w:val="a4"/>
          <w:rtl/>
        </w:rPr>
        <w:footnoteReference w:id="74"/>
      </w:r>
      <w:r w:rsidRPr="006F69BC">
        <w:rPr>
          <w:rtl/>
        </w:rPr>
        <w:t xml:space="preserve"> ובשעת סילוק מסעות היו מצמצמין</w:t>
      </w:r>
      <w:r w:rsidR="00137B1A" w:rsidRPr="006F69BC">
        <w:rPr>
          <w:rStyle w:val="a4"/>
          <w:rtl/>
        </w:rPr>
        <w:footnoteReference w:id="75"/>
      </w:r>
      <w:r w:rsidRPr="006F69BC">
        <w:rPr>
          <w:rtl/>
        </w:rPr>
        <w:t xml:space="preserve"> אותם כנגד חציין, שיהא ראשו יוצא מן הארון לכאן ולכאן, שלא יהו ארוכין מצד זה וקצרין מצד זה מכבד המשא לצד הקצר, ומהדקין </w:t>
      </w:r>
      <w:r w:rsidRPr="006F69BC">
        <w:rPr>
          <w:rFonts w:hint="cs"/>
          <w:rtl/>
        </w:rPr>
        <w:t>(</w:t>
      </w:r>
      <w:r w:rsidRPr="006F69BC">
        <w:rPr>
          <w:rtl/>
        </w:rPr>
        <w:t>אותן</w:t>
      </w:r>
      <w:r w:rsidRPr="006F69BC">
        <w:rPr>
          <w:rFonts w:hint="cs"/>
          <w:rtl/>
        </w:rPr>
        <w:t>)</w:t>
      </w:r>
      <w:r w:rsidR="00137B1A" w:rsidRPr="006F69BC">
        <w:rPr>
          <w:rStyle w:val="a4"/>
          <w:rtl/>
        </w:rPr>
        <w:footnoteReference w:id="76"/>
      </w:r>
      <w:r w:rsidRPr="006F69BC">
        <w:rPr>
          <w:rtl/>
        </w:rPr>
        <w:t xml:space="preserve"> אותן, ובשעת חנייתן היו מחזרין אותן ליושנן, והולכין ובאין כבראשונ'</w:t>
      </w:r>
      <w:r w:rsidRPr="006F69BC">
        <w:rPr>
          <w:rFonts w:hint="cs"/>
          <w:rtl/>
        </w:rPr>
        <w:t>.</w:t>
      </w:r>
      <w:r w:rsidR="00012E55" w:rsidRPr="006F69BC">
        <w:rPr>
          <w:rStyle w:val="a4"/>
          <w:rtl/>
        </w:rPr>
        <w:footnoteReference w:id="77"/>
      </w:r>
    </w:p>
    <w:p w:rsidR="00255868" w:rsidRPr="00AB011F" w:rsidRDefault="00255868" w:rsidP="00A34C84">
      <w:pPr>
        <w:pStyle w:val="JSIJ2"/>
        <w:rPr>
          <w:b/>
          <w:bCs/>
          <w:rtl/>
        </w:rPr>
      </w:pPr>
      <w:r w:rsidRPr="00AB011F">
        <w:rPr>
          <w:b/>
          <w:bCs/>
          <w:rtl/>
        </w:rPr>
        <w:t>ת' ועד כאן,</w:t>
      </w:r>
    </w:p>
    <w:p w:rsidR="00255868" w:rsidRPr="00AB011F" w:rsidRDefault="00255868" w:rsidP="00A34C84">
      <w:pPr>
        <w:pStyle w:val="JSIJ2"/>
        <w:rPr>
          <w:b/>
          <w:bCs/>
          <w:rtl/>
        </w:rPr>
      </w:pPr>
      <w:r w:rsidRPr="00AB011F">
        <w:rPr>
          <w:b/>
          <w:bCs/>
          <w:rtl/>
        </w:rPr>
        <w:t>תשוב' מורי לר' יהודה ב'ר' אברהם</w:t>
      </w:r>
    </w:p>
    <w:p w:rsidR="00A34C84" w:rsidRDefault="00A34C84" w:rsidP="00A34C84">
      <w:pPr>
        <w:pStyle w:val="JSIJ"/>
        <w:rPr>
          <w:rFonts w:hint="cs"/>
          <w:rtl/>
        </w:rPr>
      </w:pPr>
    </w:p>
    <w:p w:rsidR="00255868" w:rsidRPr="006F69BC" w:rsidRDefault="00255868" w:rsidP="00A34C84">
      <w:pPr>
        <w:pStyle w:val="JSIJ"/>
        <w:rPr>
          <w:rFonts w:hint="cs"/>
          <w:rtl/>
        </w:rPr>
      </w:pPr>
      <w:r w:rsidRPr="006F69BC">
        <w:rPr>
          <w:rtl/>
        </w:rPr>
        <w:t>כת</w:t>
      </w:r>
      <w:r w:rsidRPr="006F69BC">
        <w:rPr>
          <w:rFonts w:hint="cs"/>
          <w:rtl/>
        </w:rPr>
        <w:t>י</w:t>
      </w:r>
      <w:r w:rsidRPr="006F69BC">
        <w:rPr>
          <w:rtl/>
        </w:rPr>
        <w:t>בה רגיל</w:t>
      </w:r>
      <w:r w:rsidRPr="006F69BC">
        <w:rPr>
          <w:rFonts w:hint="cs"/>
          <w:rtl/>
        </w:rPr>
        <w:t>ה</w:t>
      </w:r>
      <w:r w:rsidRPr="006F69BC">
        <w:rPr>
          <w:rtl/>
        </w:rPr>
        <w:t xml:space="preserve">, אבל יש </w:t>
      </w:r>
      <w:r w:rsidRPr="006F69BC">
        <w:rPr>
          <w:rFonts w:hint="cs"/>
          <w:rtl/>
        </w:rPr>
        <w:t>'ת''</w:t>
      </w:r>
      <w:r w:rsidRPr="006F69BC">
        <w:rPr>
          <w:rtl/>
        </w:rPr>
        <w:t xml:space="preserve"> בגליון לציין </w:t>
      </w:r>
      <w:r w:rsidRPr="006F69BC">
        <w:rPr>
          <w:rFonts w:hint="cs"/>
          <w:rtl/>
        </w:rPr>
        <w:t xml:space="preserve">את </w:t>
      </w:r>
      <w:r w:rsidRPr="006F69BC">
        <w:rPr>
          <w:rtl/>
        </w:rPr>
        <w:t>תחילת התוספת, ו</w:t>
      </w:r>
      <w:r w:rsidRPr="006F69BC">
        <w:rPr>
          <w:rFonts w:hint="cs"/>
          <w:rtl/>
        </w:rPr>
        <w:t>-'</w:t>
      </w:r>
      <w:r w:rsidRPr="006F69BC">
        <w:rPr>
          <w:rtl/>
        </w:rPr>
        <w:t>ת'</w:t>
      </w:r>
      <w:r w:rsidRPr="006F69BC">
        <w:rPr>
          <w:rFonts w:hint="cs"/>
          <w:rtl/>
        </w:rPr>
        <w:t>'</w:t>
      </w:r>
      <w:r w:rsidRPr="006F69BC">
        <w:rPr>
          <w:rtl/>
        </w:rPr>
        <w:t xml:space="preserve"> בגליון לציין </w:t>
      </w:r>
      <w:r w:rsidRPr="006F69BC">
        <w:rPr>
          <w:rFonts w:hint="cs"/>
          <w:rtl/>
        </w:rPr>
        <w:t xml:space="preserve">את </w:t>
      </w:r>
      <w:r w:rsidRPr="006F69BC">
        <w:rPr>
          <w:rtl/>
        </w:rPr>
        <w:t>סופה</w:t>
      </w:r>
      <w:r w:rsidRPr="006F69BC">
        <w:rPr>
          <w:rFonts w:hint="cs"/>
          <w:rtl/>
        </w:rPr>
        <w:t>.</w:t>
      </w:r>
    </w:p>
    <w:p w:rsidR="00255868" w:rsidRPr="006F69BC" w:rsidRDefault="00255868" w:rsidP="00D50386">
      <w:pPr>
        <w:pStyle w:val="JSIJ"/>
        <w:ind w:firstLine="284"/>
        <w:rPr>
          <w:rFonts w:hint="cs"/>
          <w:rtl/>
        </w:rPr>
      </w:pPr>
      <w:r w:rsidRPr="006F69BC">
        <w:rPr>
          <w:rFonts w:hint="cs"/>
          <w:rtl/>
        </w:rPr>
        <w:t xml:space="preserve">התשובה והייחוס שבסופה וציוני ההתחלה והסוף ('מכאן... ו/עד כאן') מובאים גם בכ"י בודליאנה 186 ובכ"י הספרייה הבריטית 178 (באחרון שינו בהתחלה: 'מה שהוקשה </w:t>
      </w:r>
      <w:r w:rsidRPr="006F69BC">
        <w:rPr>
          <w:rFonts w:hint="cs"/>
          <w:b/>
          <w:bCs/>
          <w:rtl/>
        </w:rPr>
        <w:t>לו'</w:t>
      </w:r>
      <w:r w:rsidRPr="006F69BC">
        <w:rPr>
          <w:rFonts w:hint="cs"/>
          <w:rtl/>
        </w:rPr>
        <w:t xml:space="preserve">). בדומה לכ"י לייפציג 1 התשובה נמצאת בכתבי יד אלה שלא במקומה </w:t>
      </w:r>
      <w:r w:rsidRPr="006F69BC">
        <w:rPr>
          <w:rFonts w:hint="eastAsia"/>
          <w:rtl/>
        </w:rPr>
        <w:t>–</w:t>
      </w:r>
      <w:r w:rsidRPr="006F69BC">
        <w:rPr>
          <w:rFonts w:hint="cs"/>
          <w:rtl/>
        </w:rPr>
        <w:t xml:space="preserve"> </w:t>
      </w:r>
      <w:r w:rsidRPr="006F69BC">
        <w:rPr>
          <w:rFonts w:hint="cs"/>
          <w:rtl/>
        </w:rPr>
        <w:lastRenderedPageBreak/>
        <w:t>לקראת סוף הפרשה, אחרי פירוש רש"י לבמ' ד, 16, ולפני הפירוש לבמ' ד, 18. התשובה מובאת עוד בכ"י בודליאנה 2440 ובכ"י וינה 24 (89ב). בדפוס נאפולי רנ"א היא מובאת במקומה, אבל חסרים שם הייחוס שבסוף וציוני התחלה וסוף, ושינו מעט את הנוסח בתחילתה.</w:t>
      </w:r>
      <w:r w:rsidR="00512223" w:rsidRPr="006F69BC">
        <w:rPr>
          <w:rStyle w:val="a4"/>
          <w:rtl/>
        </w:rPr>
        <w:footnoteReference w:id="78"/>
      </w:r>
    </w:p>
    <w:p w:rsidR="00255868" w:rsidRPr="006F69BC" w:rsidRDefault="00255868" w:rsidP="00D50386">
      <w:pPr>
        <w:pStyle w:val="JSIJ"/>
        <w:ind w:firstLine="284"/>
        <w:rPr>
          <w:rtl/>
        </w:rPr>
      </w:pPr>
    </w:p>
    <w:p w:rsidR="00255868" w:rsidRPr="006F69BC" w:rsidRDefault="00255868" w:rsidP="00A34C84">
      <w:pPr>
        <w:pStyle w:val="JSIJ2"/>
        <w:rPr>
          <w:rFonts w:hint="cs"/>
          <w:rtl/>
        </w:rPr>
      </w:pPr>
      <w:r w:rsidRPr="006F69BC">
        <w:rPr>
          <w:rtl/>
        </w:rPr>
        <w:t>(25) &lt;</w:t>
      </w:r>
      <w:r w:rsidRPr="006F69BC">
        <w:rPr>
          <w:rFonts w:hint="cs"/>
          <w:rtl/>
        </w:rPr>
        <w:t>'</w:t>
      </w:r>
      <w:r w:rsidRPr="006F69BC">
        <w:rPr>
          <w:rtl/>
        </w:rPr>
        <w:t>על פי אהרן ובניו</w:t>
      </w:r>
      <w:r w:rsidRPr="006F69BC">
        <w:rPr>
          <w:rFonts w:hint="cs"/>
          <w:rtl/>
        </w:rPr>
        <w:t>' (במ' ד, 27)</w:t>
      </w:r>
      <w:r w:rsidRPr="006F69BC">
        <w:rPr>
          <w:rtl/>
        </w:rPr>
        <w:t xml:space="preserve"> </w:t>
      </w:r>
      <w:r w:rsidRPr="006F69BC">
        <w:rPr>
          <w:rFonts w:hint="cs"/>
          <w:rtl/>
        </w:rPr>
        <w:t>–</w:t>
      </w:r>
      <w:r w:rsidRPr="006F69BC">
        <w:rPr>
          <w:rtl/>
        </w:rPr>
        <w:t xml:space="preserve"> ואיזה מן הבנים ממונה עליהם</w:t>
      </w:r>
      <w:r w:rsidRPr="006F69BC">
        <w:rPr>
          <w:rFonts w:hint="cs"/>
          <w:rtl/>
        </w:rPr>
        <w:t>?</w:t>
      </w:r>
      <w:r w:rsidRPr="006F69BC">
        <w:rPr>
          <w:rtl/>
        </w:rPr>
        <w:t xml:space="preserve"> </w:t>
      </w:r>
      <w:r w:rsidRPr="006F69BC">
        <w:rPr>
          <w:rFonts w:hint="cs"/>
          <w:rtl/>
        </w:rPr>
        <w:t>'</w:t>
      </w:r>
      <w:r w:rsidRPr="006F69BC">
        <w:rPr>
          <w:rtl/>
        </w:rPr>
        <w:t>ביד איתמר בן אהרן</w:t>
      </w:r>
      <w:r w:rsidRPr="006F69BC">
        <w:rPr>
          <w:rFonts w:hint="cs"/>
          <w:rtl/>
        </w:rPr>
        <w:t>'</w:t>
      </w:r>
      <w:r w:rsidRPr="006F69BC">
        <w:rPr>
          <w:rtl/>
        </w:rPr>
        <w:t xml:space="preserve"> (ב</w:t>
      </w:r>
      <w:r w:rsidRPr="006F69BC">
        <w:rPr>
          <w:rFonts w:hint="cs"/>
          <w:rtl/>
        </w:rPr>
        <w:t>מ'</w:t>
      </w:r>
      <w:r w:rsidRPr="006F69BC">
        <w:rPr>
          <w:rtl/>
        </w:rPr>
        <w:t xml:space="preserve"> ד</w:t>
      </w:r>
      <w:r w:rsidRPr="006F69BC">
        <w:rPr>
          <w:rFonts w:hint="cs"/>
          <w:rtl/>
        </w:rPr>
        <w:t>,</w:t>
      </w:r>
      <w:r w:rsidRPr="006F69BC">
        <w:rPr>
          <w:rtl/>
        </w:rPr>
        <w:t xml:space="preserve"> </w:t>
      </w:r>
      <w:r w:rsidRPr="006F69BC">
        <w:rPr>
          <w:rFonts w:hint="cs"/>
          <w:rtl/>
        </w:rPr>
        <w:t>28</w:t>
      </w:r>
      <w:r w:rsidRPr="006F69BC">
        <w:rPr>
          <w:rtl/>
        </w:rPr>
        <w:t xml:space="preserve">; 124א)&gt; </w:t>
      </w:r>
    </w:p>
    <w:p w:rsidR="00255868" w:rsidRPr="006F69BC" w:rsidRDefault="00255868" w:rsidP="00A34C84">
      <w:pPr>
        <w:pStyle w:val="JSIJ2"/>
        <w:rPr>
          <w:rtl/>
        </w:rPr>
      </w:pPr>
      <w:r w:rsidRPr="006F69BC">
        <w:rPr>
          <w:rtl/>
        </w:rPr>
        <w:t>אבל אהרן ובניו עצמן לא הוצרכו כאן כמו לבני קהת</w:t>
      </w:r>
      <w:r w:rsidRPr="006F69BC">
        <w:rPr>
          <w:rFonts w:hint="cs"/>
          <w:rtl/>
        </w:rPr>
        <w:t xml:space="preserve"> (במ' ד, 19).</w:t>
      </w:r>
      <w:r w:rsidRPr="006F69BC">
        <w:rPr>
          <w:rtl/>
        </w:rPr>
        <w:t xml:space="preserve"> </w:t>
      </w:r>
    </w:p>
    <w:p w:rsidR="00255868" w:rsidRPr="006F69BC" w:rsidRDefault="00255868" w:rsidP="00A34C84">
      <w:pPr>
        <w:pStyle w:val="JSIJ2"/>
        <w:rPr>
          <w:rtl/>
        </w:rPr>
      </w:pPr>
      <w:r w:rsidRPr="006F69BC">
        <w:rPr>
          <w:bCs/>
          <w:rtl/>
        </w:rPr>
        <w:t>ר',</w:t>
      </w:r>
      <w:r w:rsidRPr="006F69BC">
        <w:rPr>
          <w:rtl/>
        </w:rPr>
        <w:t xml:space="preserve"> כ'כ' רבנו שמעי'</w:t>
      </w:r>
    </w:p>
    <w:p w:rsidR="00A34C84" w:rsidRDefault="00A34C84" w:rsidP="00A34C84">
      <w:pPr>
        <w:pStyle w:val="JSIJ"/>
        <w:rPr>
          <w:rFonts w:hint="cs"/>
          <w:rtl/>
        </w:rPr>
      </w:pPr>
    </w:p>
    <w:p w:rsidR="00255868" w:rsidRPr="006F69BC" w:rsidRDefault="00255868" w:rsidP="00A34C84">
      <w:pPr>
        <w:pStyle w:val="JSIJ"/>
        <w:rPr>
          <w:rFonts w:hint="cs"/>
          <w:rtl/>
        </w:rPr>
      </w:pPr>
      <w:r w:rsidRPr="006F69BC">
        <w:rPr>
          <w:rFonts w:hint="cs"/>
          <w:rtl/>
        </w:rPr>
        <w:t xml:space="preserve">ההערה נכתבה </w:t>
      </w:r>
      <w:r w:rsidRPr="006F69BC">
        <w:rPr>
          <w:rtl/>
        </w:rPr>
        <w:t>כתיבה רגילה</w:t>
      </w:r>
      <w:r w:rsidRPr="006F69BC">
        <w:rPr>
          <w:rFonts w:hint="cs"/>
          <w:rtl/>
        </w:rPr>
        <w:t xml:space="preserve">. </w:t>
      </w:r>
    </w:p>
    <w:p w:rsidR="00255868" w:rsidRPr="006F69BC" w:rsidRDefault="00255868" w:rsidP="0062659E">
      <w:pPr>
        <w:pStyle w:val="JSIJ"/>
        <w:ind w:firstLine="284"/>
        <w:rPr>
          <w:rFonts w:hint="cs"/>
          <w:rtl/>
        </w:rPr>
      </w:pPr>
      <w:r w:rsidRPr="006F69BC">
        <w:rPr>
          <w:rtl/>
        </w:rPr>
        <w:t xml:space="preserve">רק החלק האחרון </w:t>
      </w:r>
      <w:r w:rsidRPr="006F69BC">
        <w:rPr>
          <w:rFonts w:hint="cs"/>
          <w:rtl/>
        </w:rPr>
        <w:t>('אבל אהרן' וכו') הוא ה</w:t>
      </w:r>
      <w:r w:rsidRPr="006F69BC">
        <w:rPr>
          <w:rtl/>
        </w:rPr>
        <w:t>תוספת</w:t>
      </w:r>
      <w:r w:rsidRPr="006F69BC">
        <w:rPr>
          <w:rFonts w:hint="cs"/>
          <w:rtl/>
        </w:rPr>
        <w:t>.</w:t>
      </w:r>
      <w:r w:rsidRPr="006F69BC">
        <w:rPr>
          <w:rtl/>
        </w:rPr>
        <w:t xml:space="preserve"> </w:t>
      </w:r>
      <w:r w:rsidRPr="006F69BC">
        <w:rPr>
          <w:rFonts w:hint="cs"/>
          <w:rtl/>
        </w:rPr>
        <w:t>ה</w:t>
      </w:r>
      <w:r w:rsidRPr="006F69BC">
        <w:rPr>
          <w:rtl/>
        </w:rPr>
        <w:t xml:space="preserve">חלק הראשון </w:t>
      </w:r>
      <w:r w:rsidRPr="006F69BC">
        <w:rPr>
          <w:rFonts w:hint="cs"/>
          <w:rtl/>
        </w:rPr>
        <w:t xml:space="preserve">נמצא </w:t>
      </w:r>
      <w:r w:rsidRPr="006F69BC">
        <w:rPr>
          <w:rtl/>
        </w:rPr>
        <w:t>בדפוס</w:t>
      </w:r>
      <w:r w:rsidRPr="006F69BC">
        <w:rPr>
          <w:rFonts w:hint="cs"/>
          <w:rtl/>
        </w:rPr>
        <w:t xml:space="preserve"> ובכל כתבי היד</w:t>
      </w:r>
      <w:r w:rsidRPr="006F69BC">
        <w:rPr>
          <w:rtl/>
        </w:rPr>
        <w:t>.</w:t>
      </w:r>
      <w:r w:rsidRPr="006F69BC">
        <w:rPr>
          <w:rFonts w:hint="cs"/>
          <w:rtl/>
        </w:rPr>
        <w:t xml:space="preserve"> התוספת נמצאת בכ"י וינה 20,2, ללא ציון ייחוס. רש"י מעיר כאן שאם אצל בני קהת היה תפקיד מפורש לאהרן ולבניו </w:t>
      </w:r>
      <w:r w:rsidRPr="006F69BC">
        <w:rPr>
          <w:rFonts w:hint="eastAsia"/>
          <w:rtl/>
        </w:rPr>
        <w:t>–</w:t>
      </w:r>
      <w:r w:rsidRPr="006F69BC">
        <w:rPr>
          <w:rFonts w:hint="cs"/>
          <w:rtl/>
        </w:rPr>
        <w:t xml:space="preserve"> לכסות את הכלים (במ' ד,</w:t>
      </w:r>
      <w:r w:rsidR="0062659E">
        <w:rPr>
          <w:rtl/>
        </w:rPr>
        <w:br/>
      </w:r>
      <w:r w:rsidRPr="006F69BC">
        <w:rPr>
          <w:rFonts w:hint="cs"/>
          <w:rtl/>
        </w:rPr>
        <w:t>15-5), הרי אצל בני גרשון לא היה תפקיד מפורש, ודי היה באיתמר שייצג את אהרן ובניו.</w:t>
      </w:r>
    </w:p>
    <w:p w:rsidR="00255868" w:rsidRPr="006F69BC" w:rsidRDefault="00255868" w:rsidP="00D50386">
      <w:pPr>
        <w:pStyle w:val="JSIJ"/>
        <w:ind w:firstLine="284"/>
        <w:rPr>
          <w:rFonts w:hint="cs"/>
          <w:rtl/>
        </w:rPr>
      </w:pPr>
      <w:r w:rsidRPr="006F69BC">
        <w:rPr>
          <w:rtl/>
        </w:rPr>
        <w:tab/>
      </w:r>
    </w:p>
    <w:p w:rsidR="00255868" w:rsidRPr="006F69BC" w:rsidRDefault="00255868" w:rsidP="00A34C84">
      <w:pPr>
        <w:pStyle w:val="JSIJ2"/>
        <w:rPr>
          <w:rFonts w:hint="cs"/>
          <w:rtl/>
        </w:rPr>
      </w:pPr>
      <w:r w:rsidRPr="006F69BC">
        <w:rPr>
          <w:rtl/>
        </w:rPr>
        <w:t xml:space="preserve">(26) </w:t>
      </w:r>
      <w:r w:rsidRPr="006F69BC">
        <w:rPr>
          <w:rFonts w:hint="cs"/>
          <w:rtl/>
        </w:rPr>
        <w:t xml:space="preserve">&lt;'ועד אין בה' </w:t>
      </w:r>
      <w:r w:rsidRPr="006F69BC">
        <w:rPr>
          <w:rtl/>
        </w:rPr>
        <w:t>(ב</w:t>
      </w:r>
      <w:r w:rsidRPr="006F69BC">
        <w:rPr>
          <w:rFonts w:hint="cs"/>
          <w:rtl/>
        </w:rPr>
        <w:t>מ'</w:t>
      </w:r>
      <w:r w:rsidRPr="006F69BC">
        <w:rPr>
          <w:rtl/>
        </w:rPr>
        <w:t xml:space="preserve"> ה</w:t>
      </w:r>
      <w:r w:rsidRPr="006F69BC">
        <w:rPr>
          <w:rFonts w:hint="cs"/>
          <w:rtl/>
        </w:rPr>
        <w:t>,</w:t>
      </w:r>
      <w:r w:rsidRPr="006F69BC">
        <w:rPr>
          <w:rtl/>
        </w:rPr>
        <w:t xml:space="preserve"> 13; </w:t>
      </w:r>
      <w:r w:rsidRPr="006F69BC">
        <w:rPr>
          <w:rFonts w:hint="cs"/>
          <w:rtl/>
        </w:rPr>
        <w:t>124ב-</w:t>
      </w:r>
      <w:r w:rsidRPr="006F69BC">
        <w:rPr>
          <w:rtl/>
        </w:rPr>
        <w:t>125א) –</w:t>
      </w:r>
      <w:r w:rsidRPr="006F69BC">
        <w:rPr>
          <w:rFonts w:hint="cs"/>
          <w:rtl/>
        </w:rPr>
        <w:t xml:space="preserve"> בטומאה, אבל יש עדים לסתירה. &gt; </w:t>
      </w:r>
      <w:r w:rsidRPr="006F69BC">
        <w:rPr>
          <w:rtl/>
        </w:rPr>
        <w:t xml:space="preserve">פירשו רבותינו </w:t>
      </w:r>
      <w:r w:rsidRPr="006F69BC">
        <w:rPr>
          <w:rFonts w:hint="cs"/>
          <w:rtl/>
        </w:rPr>
        <w:t>'</w:t>
      </w:r>
      <w:r w:rsidRPr="006F69BC">
        <w:rPr>
          <w:rtl/>
        </w:rPr>
        <w:t>ועד אין בה</w:t>
      </w:r>
      <w:r w:rsidRPr="006F69BC">
        <w:rPr>
          <w:rFonts w:hint="cs"/>
          <w:rtl/>
        </w:rPr>
        <w:t>'</w:t>
      </w:r>
      <w:r w:rsidRPr="006F69BC">
        <w:rPr>
          <w:rtl/>
        </w:rPr>
        <w:t xml:space="preserve"> </w:t>
      </w:r>
      <w:r w:rsidRPr="006F69BC">
        <w:rPr>
          <w:rFonts w:hint="cs"/>
          <w:rtl/>
        </w:rPr>
        <w:t>–</w:t>
      </w:r>
      <w:r w:rsidRPr="006F69BC">
        <w:rPr>
          <w:rtl/>
        </w:rPr>
        <w:t xml:space="preserve"> תרי, אלא חד, שראה בטומאתה, </w:t>
      </w:r>
      <w:r w:rsidRPr="006F69BC">
        <w:rPr>
          <w:rFonts w:hint="cs"/>
          <w:rtl/>
        </w:rPr>
        <w:t>'</w:t>
      </w:r>
      <w:r w:rsidRPr="006F69BC">
        <w:rPr>
          <w:rtl/>
        </w:rPr>
        <w:t>והיא לא נתפשה</w:t>
      </w:r>
      <w:r w:rsidRPr="006F69BC">
        <w:rPr>
          <w:rFonts w:hint="cs"/>
          <w:rtl/>
        </w:rPr>
        <w:t>'</w:t>
      </w:r>
      <w:r w:rsidRPr="006F69BC">
        <w:rPr>
          <w:rtl/>
        </w:rPr>
        <w:t xml:space="preserve"> </w:t>
      </w:r>
      <w:r w:rsidRPr="006F69BC">
        <w:rPr>
          <w:rFonts w:hint="cs"/>
          <w:rtl/>
        </w:rPr>
        <w:t>–</w:t>
      </w:r>
      <w:r w:rsidRPr="006F69BC">
        <w:rPr>
          <w:rtl/>
        </w:rPr>
        <w:t xml:space="preserve"> לא לוקחה באונס</w:t>
      </w:r>
      <w:r w:rsidRPr="006F69BC">
        <w:rPr>
          <w:rFonts w:hint="cs"/>
          <w:rtl/>
        </w:rPr>
        <w:t>.</w:t>
      </w:r>
      <w:r w:rsidRPr="006F69BC">
        <w:rPr>
          <w:rtl/>
        </w:rPr>
        <w:t xml:space="preserve"> מדמוכח לה קרא </w:t>
      </w:r>
      <w:r w:rsidRPr="006F69BC">
        <w:rPr>
          <w:rFonts w:hint="cs"/>
          <w:rtl/>
        </w:rPr>
        <w:t>'</w:t>
      </w:r>
      <w:r w:rsidRPr="006F69BC">
        <w:rPr>
          <w:rtl/>
        </w:rPr>
        <w:t>והיא לא נתפשה</w:t>
      </w:r>
      <w:r w:rsidRPr="006F69BC">
        <w:rPr>
          <w:rFonts w:hint="cs"/>
          <w:rtl/>
        </w:rPr>
        <w:t>'</w:t>
      </w:r>
      <w:r w:rsidRPr="006F69BC">
        <w:rPr>
          <w:rtl/>
        </w:rPr>
        <w:t>, לימדך שהוא בא לאסור והבעל מגרשה בעד אחד, שכן (מגרשה)</w:t>
      </w:r>
      <w:r w:rsidR="00512223" w:rsidRPr="006F69BC">
        <w:rPr>
          <w:rStyle w:val="a4"/>
          <w:rtl/>
        </w:rPr>
        <w:footnoteReference w:id="79"/>
      </w:r>
      <w:r w:rsidRPr="006F69BC">
        <w:rPr>
          <w:rtl/>
        </w:rPr>
        <w:t xml:space="preserve"> רגלים לדבר, שהרי קינא לה </w:t>
      </w:r>
      <w:r w:rsidRPr="006F69BC">
        <w:rPr>
          <w:rFonts w:hint="cs"/>
          <w:rtl/>
        </w:rPr>
        <w:t>'</w:t>
      </w:r>
      <w:r w:rsidRPr="006F69BC">
        <w:rPr>
          <w:rtl/>
        </w:rPr>
        <w:t>ונסתרה</w:t>
      </w:r>
      <w:r w:rsidRPr="006F69BC">
        <w:rPr>
          <w:rFonts w:hint="cs"/>
          <w:rtl/>
        </w:rPr>
        <w:t>'</w:t>
      </w:r>
      <w:r w:rsidRPr="006F69BC">
        <w:rPr>
          <w:rtl/>
        </w:rPr>
        <w:t>, לכך עד אחד נאמן בה</w:t>
      </w:r>
      <w:r w:rsidRPr="006F69BC">
        <w:rPr>
          <w:rFonts w:hint="cs"/>
          <w:rtl/>
        </w:rPr>
        <w:t>.</w:t>
      </w:r>
    </w:p>
    <w:p w:rsidR="00255868" w:rsidRPr="006F69BC" w:rsidRDefault="00255868" w:rsidP="00A34C84">
      <w:pPr>
        <w:pStyle w:val="JSIJ2"/>
        <w:rPr>
          <w:rtl/>
        </w:rPr>
      </w:pPr>
      <w:r w:rsidRPr="006F69BC">
        <w:rPr>
          <w:bCs/>
          <w:rtl/>
        </w:rPr>
        <w:t xml:space="preserve">ר', </w:t>
      </w:r>
      <w:r w:rsidRPr="006F69BC">
        <w:rPr>
          <w:rtl/>
        </w:rPr>
        <w:t>כ'כ' רבנו שמעיה</w:t>
      </w:r>
    </w:p>
    <w:p w:rsidR="00A34C84" w:rsidRDefault="00A34C84" w:rsidP="00A34C84">
      <w:pPr>
        <w:pStyle w:val="JSIJ"/>
        <w:rPr>
          <w:rFonts w:hint="cs"/>
          <w:rtl/>
        </w:rPr>
      </w:pPr>
    </w:p>
    <w:p w:rsidR="00255868" w:rsidRPr="006F69BC" w:rsidRDefault="00255868" w:rsidP="00A34C84">
      <w:pPr>
        <w:pStyle w:val="JSIJ"/>
        <w:rPr>
          <w:rFonts w:hint="cs"/>
          <w:rtl/>
        </w:rPr>
      </w:pPr>
      <w:r w:rsidRPr="006F69BC">
        <w:rPr>
          <w:rFonts w:hint="cs"/>
          <w:rtl/>
        </w:rPr>
        <w:t>ה</w:t>
      </w:r>
      <w:r w:rsidRPr="006F69BC">
        <w:rPr>
          <w:rtl/>
        </w:rPr>
        <w:t>כתיבה נפרדת</w:t>
      </w:r>
      <w:r w:rsidRPr="006F69BC">
        <w:rPr>
          <w:rFonts w:hint="cs"/>
          <w:rtl/>
        </w:rPr>
        <w:t xml:space="preserve">. ראה </w:t>
      </w:r>
      <w:r w:rsidR="0062659E">
        <w:rPr>
          <w:rFonts w:hint="cs"/>
          <w:rtl/>
        </w:rPr>
        <w:t>בבלי</w:t>
      </w:r>
      <w:r w:rsidRPr="006F69BC">
        <w:rPr>
          <w:rFonts w:hint="cs"/>
          <w:rtl/>
        </w:rPr>
        <w:t xml:space="preserve"> סוטה ב ע"א-ע"ב; יבמות יא ע"ב: נסתרה = נבעלה. הגהה זו, המציינת שאם יש עד אחד, הרי האשה מגורשת ללא שתיית מים מאררים, תואמת היטב את</w:t>
      </w:r>
      <w:r w:rsidRPr="006F69BC">
        <w:rPr>
          <w:rFonts w:hint="cs"/>
          <w:color w:val="008000"/>
          <w:rtl/>
        </w:rPr>
        <w:t xml:space="preserve"> </w:t>
      </w:r>
      <w:r w:rsidRPr="006F69BC">
        <w:rPr>
          <w:rFonts w:hint="cs"/>
          <w:rtl/>
        </w:rPr>
        <w:t>התיקון שעשה רש"י בסוף פרקנו ולתוספת דומה בפירושו לפסוקנו בכתבי יד ובדפוסים.</w:t>
      </w:r>
      <w:r w:rsidR="00512223" w:rsidRPr="006F69BC">
        <w:rPr>
          <w:rStyle w:val="a4"/>
          <w:rtl/>
        </w:rPr>
        <w:footnoteReference w:id="80"/>
      </w:r>
    </w:p>
    <w:p w:rsidR="00255868" w:rsidRPr="006F69BC" w:rsidRDefault="00255868" w:rsidP="00D50386">
      <w:pPr>
        <w:pStyle w:val="JSIJ"/>
        <w:ind w:firstLine="284"/>
        <w:rPr>
          <w:rFonts w:hint="cs"/>
          <w:rtl/>
        </w:rPr>
      </w:pPr>
    </w:p>
    <w:p w:rsidR="00255868" w:rsidRPr="006F69BC" w:rsidRDefault="00255868" w:rsidP="00C82F08">
      <w:pPr>
        <w:pStyle w:val="JSIJ2"/>
        <w:rPr>
          <w:rFonts w:hint="cs"/>
          <w:rtl/>
        </w:rPr>
      </w:pPr>
      <w:r w:rsidRPr="006F69BC">
        <w:rPr>
          <w:rtl/>
        </w:rPr>
        <w:lastRenderedPageBreak/>
        <w:t>(27) &lt;</w:t>
      </w:r>
      <w:r w:rsidRPr="006F69BC">
        <w:rPr>
          <w:rFonts w:hint="cs"/>
          <w:rtl/>
        </w:rPr>
        <w:t>'</w:t>
      </w:r>
      <w:r w:rsidRPr="006F69BC">
        <w:rPr>
          <w:rtl/>
        </w:rPr>
        <w:t>ונתן על כפיה</w:t>
      </w:r>
      <w:r w:rsidRPr="006F69BC">
        <w:rPr>
          <w:rFonts w:hint="cs"/>
          <w:rtl/>
        </w:rPr>
        <w:t>'</w:t>
      </w:r>
      <w:r w:rsidRPr="006F69BC">
        <w:rPr>
          <w:rtl/>
        </w:rPr>
        <w:t xml:space="preserve"> (ב</w:t>
      </w:r>
      <w:r w:rsidRPr="006F69BC">
        <w:rPr>
          <w:rFonts w:hint="cs"/>
          <w:rtl/>
        </w:rPr>
        <w:t>מ'</w:t>
      </w:r>
      <w:r w:rsidRPr="006F69BC">
        <w:rPr>
          <w:rtl/>
        </w:rPr>
        <w:t xml:space="preserve"> ה</w:t>
      </w:r>
      <w:r w:rsidRPr="006F69BC">
        <w:rPr>
          <w:rFonts w:hint="cs"/>
          <w:rtl/>
        </w:rPr>
        <w:t>,</w:t>
      </w:r>
      <w:r w:rsidRPr="006F69BC">
        <w:rPr>
          <w:rtl/>
        </w:rPr>
        <w:t xml:space="preserve"> 18; 125א)</w:t>
      </w:r>
      <w:r w:rsidRPr="006F69BC">
        <w:rPr>
          <w:rFonts w:hint="cs"/>
          <w:rtl/>
        </w:rPr>
        <w:t xml:space="preserve">... </w:t>
      </w:r>
      <w:r w:rsidRPr="006F69BC">
        <w:rPr>
          <w:rtl/>
        </w:rPr>
        <w:t xml:space="preserve">&gt; </w:t>
      </w:r>
      <w:r w:rsidRPr="006F69BC">
        <w:rPr>
          <w:rFonts w:hint="cs"/>
          <w:rtl/>
        </w:rPr>
        <w:t>–</w:t>
      </w:r>
      <w:r w:rsidRPr="006F69BC">
        <w:rPr>
          <w:rtl/>
        </w:rPr>
        <w:t xml:space="preserve"> ת' שאם לתנופה הוא, כמו </w:t>
      </w:r>
      <w:r w:rsidRPr="006F69BC">
        <w:rPr>
          <w:rFonts w:hint="cs"/>
          <w:rtl/>
        </w:rPr>
        <w:t>'</w:t>
      </w:r>
      <w:r w:rsidRPr="006F69BC">
        <w:rPr>
          <w:rtl/>
        </w:rPr>
        <w:t>ונתן על כפי הנזיר</w:t>
      </w:r>
      <w:r w:rsidRPr="006F69BC">
        <w:rPr>
          <w:rFonts w:hint="cs"/>
          <w:rtl/>
        </w:rPr>
        <w:t>' (במ' ו, 19)</w:t>
      </w:r>
      <w:r w:rsidRPr="006F69BC">
        <w:rPr>
          <w:rtl/>
        </w:rPr>
        <w:t>, יכתוב כאן 'ונתן על כפיו'</w:t>
      </w:r>
      <w:r w:rsidRPr="006F69BC">
        <w:rPr>
          <w:rFonts w:hint="cs"/>
          <w:rtl/>
        </w:rPr>
        <w:t>.</w:t>
      </w:r>
      <w:r w:rsidRPr="006F69BC">
        <w:rPr>
          <w:rtl/>
        </w:rPr>
        <w:t xml:space="preserve"> </w:t>
      </w:r>
    </w:p>
    <w:p w:rsidR="00255868" w:rsidRPr="006F69BC" w:rsidRDefault="00255868" w:rsidP="00C82F08">
      <w:pPr>
        <w:pStyle w:val="JSIJ2"/>
        <w:rPr>
          <w:rtl/>
        </w:rPr>
      </w:pPr>
      <w:r w:rsidRPr="006F69BC">
        <w:rPr>
          <w:bCs/>
          <w:rtl/>
        </w:rPr>
        <w:t>ר',</w:t>
      </w:r>
      <w:r w:rsidRPr="006F69BC">
        <w:rPr>
          <w:rtl/>
        </w:rPr>
        <w:t xml:space="preserve"> כ'כ'ר'ש' </w:t>
      </w:r>
    </w:p>
    <w:p w:rsidR="00C82F08" w:rsidRDefault="00C82F08" w:rsidP="00C82F08">
      <w:pPr>
        <w:pStyle w:val="JSIJ"/>
        <w:rPr>
          <w:rFonts w:hint="cs"/>
          <w:rtl/>
        </w:rPr>
      </w:pPr>
    </w:p>
    <w:p w:rsidR="00255868" w:rsidRPr="006F69BC" w:rsidRDefault="00255868" w:rsidP="00C82F08">
      <w:pPr>
        <w:pStyle w:val="JSIJ"/>
        <w:rPr>
          <w:rFonts w:hint="cs"/>
          <w:rtl/>
        </w:rPr>
      </w:pPr>
      <w:r w:rsidRPr="006F69BC">
        <w:rPr>
          <w:rFonts w:hint="cs"/>
          <w:rtl/>
        </w:rPr>
        <w:t>ה</w:t>
      </w:r>
      <w:r w:rsidRPr="006F69BC">
        <w:rPr>
          <w:rtl/>
        </w:rPr>
        <w:t>כתיבה נפרד</w:t>
      </w:r>
      <w:r w:rsidRPr="006F69BC">
        <w:rPr>
          <w:rFonts w:hint="cs"/>
          <w:rtl/>
        </w:rPr>
        <w:t xml:space="preserve">ת, בתחתית הטקסט. מלשון הפסוק </w:t>
      </w:r>
      <w:r w:rsidRPr="006F69BC">
        <w:rPr>
          <w:rFonts w:hint="eastAsia"/>
          <w:rtl/>
        </w:rPr>
        <w:t>–</w:t>
      </w:r>
      <w:r w:rsidRPr="006F69BC">
        <w:rPr>
          <w:rFonts w:hint="cs"/>
          <w:rtl/>
        </w:rPr>
        <w:t xml:space="preserve"> 'כפיה' ולא 'כפיו', רש"י מדייק בהגהה שאין מטרת המנחה לתנופה, אלא כפי שפירש בפירושו:</w:t>
      </w:r>
      <w:r w:rsidRPr="006F69BC">
        <w:rPr>
          <w:rtl/>
        </w:rPr>
        <w:t xml:space="preserve"> </w:t>
      </w:r>
      <w:r w:rsidRPr="006F69BC">
        <w:rPr>
          <w:rFonts w:hint="cs"/>
          <w:rtl/>
        </w:rPr>
        <w:t>'</w:t>
      </w:r>
      <w:r w:rsidRPr="006F69BC">
        <w:rPr>
          <w:rtl/>
        </w:rPr>
        <w:t>ליגעה</w:t>
      </w:r>
      <w:r w:rsidRPr="006F69BC">
        <w:rPr>
          <w:rFonts w:hint="cs"/>
          <w:rtl/>
        </w:rPr>
        <w:t>,</w:t>
      </w:r>
      <w:r w:rsidRPr="006F69BC">
        <w:rPr>
          <w:rtl/>
        </w:rPr>
        <w:t xml:space="preserve"> אולי תטרף דעתה</w:t>
      </w:r>
      <w:r w:rsidRPr="006F69BC">
        <w:rPr>
          <w:rFonts w:hint="cs"/>
          <w:rtl/>
        </w:rPr>
        <w:t xml:space="preserve"> ותודה, </w:t>
      </w:r>
      <w:r w:rsidRPr="006F69BC">
        <w:rPr>
          <w:rtl/>
        </w:rPr>
        <w:t>ולא ימחה שם המיוחד על</w:t>
      </w:r>
      <w:r w:rsidRPr="006F69BC">
        <w:rPr>
          <w:rFonts w:hint="cs"/>
          <w:rtl/>
        </w:rPr>
        <w:t xml:space="preserve"> המים'. על תנופת המנחה על כפי הנזיר, ראה משנה נזיר ו, ט (נזיר מה ע"ב).</w:t>
      </w:r>
    </w:p>
    <w:p w:rsidR="00255868" w:rsidRPr="006F69BC" w:rsidRDefault="00255868" w:rsidP="00D50386">
      <w:pPr>
        <w:pStyle w:val="JSIJ"/>
        <w:ind w:firstLine="284"/>
        <w:rPr>
          <w:rtl/>
        </w:rPr>
      </w:pPr>
    </w:p>
    <w:p w:rsidR="00255868" w:rsidRPr="006F69BC" w:rsidRDefault="00255868" w:rsidP="00C82F08">
      <w:pPr>
        <w:pStyle w:val="JSIJ2"/>
        <w:rPr>
          <w:rtl/>
        </w:rPr>
      </w:pPr>
      <w:r w:rsidRPr="006F69BC">
        <w:rPr>
          <w:rtl/>
        </w:rPr>
        <w:t>(28)</w:t>
      </w:r>
      <w:r w:rsidRPr="006F69BC">
        <w:rPr>
          <w:rFonts w:hint="cs"/>
          <w:rtl/>
        </w:rPr>
        <w:t xml:space="preserve"> '</w:t>
      </w:r>
      <w:r w:rsidRPr="006F69BC">
        <w:rPr>
          <w:rtl/>
        </w:rPr>
        <w:t>ובעיני משה רע</w:t>
      </w:r>
      <w:r w:rsidRPr="006F69BC">
        <w:rPr>
          <w:rFonts w:hint="cs"/>
          <w:rtl/>
        </w:rPr>
        <w:t>'</w:t>
      </w:r>
      <w:r w:rsidRPr="006F69BC">
        <w:rPr>
          <w:rtl/>
        </w:rPr>
        <w:t xml:space="preserve"> (ב</w:t>
      </w:r>
      <w:r w:rsidRPr="006F69BC">
        <w:rPr>
          <w:rFonts w:hint="cs"/>
          <w:rtl/>
        </w:rPr>
        <w:t>מ'</w:t>
      </w:r>
      <w:r w:rsidRPr="006F69BC">
        <w:rPr>
          <w:rtl/>
        </w:rPr>
        <w:t xml:space="preserve"> יא</w:t>
      </w:r>
      <w:r w:rsidRPr="006F69BC">
        <w:rPr>
          <w:rFonts w:hint="cs"/>
          <w:rtl/>
        </w:rPr>
        <w:t>,</w:t>
      </w:r>
      <w:r w:rsidRPr="006F69BC">
        <w:rPr>
          <w:rtl/>
        </w:rPr>
        <w:t xml:space="preserve"> 10; 133א) </w:t>
      </w:r>
      <w:r w:rsidRPr="006F69BC">
        <w:rPr>
          <w:rFonts w:hint="cs"/>
          <w:rtl/>
        </w:rPr>
        <w:t>–</w:t>
      </w:r>
      <w:r w:rsidRPr="006F69BC">
        <w:rPr>
          <w:rtl/>
        </w:rPr>
        <w:t xml:space="preserve"> ידע לבו</w:t>
      </w:r>
      <w:r w:rsidR="00924897" w:rsidRPr="006F69BC">
        <w:rPr>
          <w:rStyle w:val="a4"/>
          <w:rtl/>
        </w:rPr>
        <w:footnoteReference w:id="81"/>
      </w:r>
      <w:r w:rsidRPr="006F69BC">
        <w:rPr>
          <w:rtl/>
        </w:rPr>
        <w:t xml:space="preserve"> כי מרה תהיה בהם</w:t>
      </w:r>
      <w:r w:rsidRPr="006F69BC">
        <w:rPr>
          <w:rFonts w:hint="cs"/>
          <w:rtl/>
        </w:rPr>
        <w:t>,</w:t>
      </w:r>
      <w:r w:rsidRPr="006F69BC">
        <w:rPr>
          <w:rtl/>
        </w:rPr>
        <w:t xml:space="preserve"> כי חנם </w:t>
      </w:r>
      <w:r w:rsidRPr="006F69BC">
        <w:rPr>
          <w:rFonts w:hint="cs"/>
          <w:rtl/>
        </w:rPr>
        <w:t xml:space="preserve">[=חינם] </w:t>
      </w:r>
      <w:r w:rsidRPr="006F69BC">
        <w:rPr>
          <w:rtl/>
        </w:rPr>
        <w:t>הם בוכים</w:t>
      </w:r>
      <w:r w:rsidRPr="006F69BC">
        <w:rPr>
          <w:rFonts w:hint="cs"/>
          <w:rtl/>
        </w:rPr>
        <w:t>.</w:t>
      </w:r>
      <w:r w:rsidRPr="006F69BC">
        <w:rPr>
          <w:rtl/>
        </w:rPr>
        <w:t xml:space="preserve"> </w:t>
      </w:r>
      <w:r w:rsidRPr="006F69BC">
        <w:rPr>
          <w:rFonts w:hint="cs"/>
          <w:rtl/>
        </w:rPr>
        <w:t>'</w:t>
      </w:r>
      <w:r w:rsidRPr="006F69BC">
        <w:rPr>
          <w:rtl/>
        </w:rPr>
        <w:t>האנכי הריתי</w:t>
      </w:r>
      <w:r w:rsidRPr="006F69BC">
        <w:rPr>
          <w:rFonts w:hint="cs"/>
          <w:rtl/>
        </w:rPr>
        <w:t>'</w:t>
      </w:r>
      <w:r w:rsidRPr="006F69BC">
        <w:rPr>
          <w:rtl/>
        </w:rPr>
        <w:t xml:space="preserve"> </w:t>
      </w:r>
      <w:r w:rsidRPr="006F69BC">
        <w:rPr>
          <w:rFonts w:hint="cs"/>
          <w:rtl/>
        </w:rPr>
        <w:t>(שם, 12) –</w:t>
      </w:r>
      <w:r w:rsidRPr="006F69BC">
        <w:rPr>
          <w:rtl/>
        </w:rPr>
        <w:t xml:space="preserve"> אֵם אני להם ובמעי היו</w:t>
      </w:r>
      <w:r w:rsidRPr="006F69BC">
        <w:rPr>
          <w:rFonts w:hint="cs"/>
          <w:rtl/>
        </w:rPr>
        <w:t>,</w:t>
      </w:r>
      <w:r w:rsidRPr="006F69BC">
        <w:rPr>
          <w:rtl/>
        </w:rPr>
        <w:t xml:space="preserve"> או </w:t>
      </w:r>
      <w:r w:rsidRPr="006F69BC">
        <w:rPr>
          <w:rFonts w:hint="cs"/>
          <w:rtl/>
        </w:rPr>
        <w:t>'</w:t>
      </w:r>
      <w:r w:rsidRPr="006F69BC">
        <w:rPr>
          <w:rtl/>
        </w:rPr>
        <w:t>ילידתיהו</w:t>
      </w:r>
      <w:r w:rsidRPr="006F69BC">
        <w:rPr>
          <w:rFonts w:hint="cs"/>
          <w:rtl/>
        </w:rPr>
        <w:t>' –</w:t>
      </w:r>
      <w:r w:rsidRPr="006F69BC">
        <w:rPr>
          <w:rtl/>
        </w:rPr>
        <w:t xml:space="preserve"> כאב לבן</w:t>
      </w:r>
      <w:r w:rsidRPr="006F69BC">
        <w:rPr>
          <w:rFonts w:hint="cs"/>
          <w:rtl/>
        </w:rPr>
        <w:t>?!</w:t>
      </w:r>
      <w:r w:rsidRPr="006F69BC">
        <w:rPr>
          <w:rtl/>
        </w:rPr>
        <w:t xml:space="preserve"> </w:t>
      </w:r>
    </w:p>
    <w:p w:rsidR="00255868" w:rsidRPr="006F69BC" w:rsidRDefault="00255868" w:rsidP="00C82F08">
      <w:pPr>
        <w:pStyle w:val="JSIJ2"/>
        <w:rPr>
          <w:rtl/>
        </w:rPr>
      </w:pPr>
      <w:r w:rsidRPr="006F69BC">
        <w:rPr>
          <w:bCs/>
          <w:rtl/>
        </w:rPr>
        <w:t xml:space="preserve">ר' </w:t>
      </w:r>
      <w:r w:rsidRPr="006F69BC">
        <w:rPr>
          <w:rtl/>
        </w:rPr>
        <w:t>כ'כ'ר'ש'</w:t>
      </w:r>
    </w:p>
    <w:p w:rsidR="00C82F08" w:rsidRDefault="00C82F08" w:rsidP="00C82F08">
      <w:pPr>
        <w:pStyle w:val="JSIJ"/>
        <w:rPr>
          <w:rFonts w:hint="cs"/>
          <w:rtl/>
        </w:rPr>
      </w:pPr>
    </w:p>
    <w:p w:rsidR="00255868" w:rsidRPr="006F69BC" w:rsidRDefault="00255868" w:rsidP="00C82F08">
      <w:pPr>
        <w:pStyle w:val="JSIJ"/>
        <w:rPr>
          <w:rFonts w:hint="cs"/>
          <w:rtl/>
        </w:rPr>
      </w:pPr>
      <w:r w:rsidRPr="006F69BC">
        <w:rPr>
          <w:rFonts w:hint="cs"/>
          <w:rtl/>
        </w:rPr>
        <w:t>ה</w:t>
      </w:r>
      <w:r w:rsidRPr="006F69BC">
        <w:rPr>
          <w:rtl/>
        </w:rPr>
        <w:t xml:space="preserve">כתיבה נפרדת </w:t>
      </w:r>
      <w:r w:rsidRPr="006F69BC">
        <w:rPr>
          <w:rFonts w:hint="cs"/>
          <w:rtl/>
        </w:rPr>
        <w:t>– בתחתית הטקסט</w:t>
      </w:r>
      <w:r w:rsidRPr="006F69BC">
        <w:rPr>
          <w:rtl/>
        </w:rPr>
        <w:t xml:space="preserve"> </w:t>
      </w:r>
      <w:r w:rsidRPr="006F69BC">
        <w:rPr>
          <w:rFonts w:hint="cs"/>
          <w:rtl/>
        </w:rPr>
        <w:t>מ</w:t>
      </w:r>
      <w:r w:rsidRPr="006F69BC">
        <w:rPr>
          <w:rtl/>
        </w:rPr>
        <w:t>שמאל</w:t>
      </w:r>
      <w:r w:rsidRPr="006F69BC">
        <w:rPr>
          <w:rFonts w:hint="cs"/>
          <w:rtl/>
        </w:rPr>
        <w:t xml:space="preserve">ו. רש"י בא להסביר מדוע כתוב בסוף פסוקנו שבעיני משה רע על אודות בכיית העם, הלוא כבר נכתב קודם לכן שחרה אף ה' על כך. תשובתו היא שמשה מצטער לא על בכיית העם אלא על העונש הצפוי להם מאת ה'. </w:t>
      </w:r>
    </w:p>
    <w:p w:rsidR="00255868" w:rsidRPr="006F69BC" w:rsidRDefault="00255868" w:rsidP="00D50386">
      <w:pPr>
        <w:pStyle w:val="JSIJ"/>
        <w:ind w:firstLine="284"/>
        <w:rPr>
          <w:rtl/>
        </w:rPr>
      </w:pPr>
    </w:p>
    <w:p w:rsidR="00255868" w:rsidRPr="006F69BC" w:rsidRDefault="00255868" w:rsidP="00C82F08">
      <w:pPr>
        <w:pStyle w:val="JSIJ2"/>
        <w:rPr>
          <w:rFonts w:hint="cs"/>
          <w:rtl/>
        </w:rPr>
      </w:pPr>
      <w:r w:rsidRPr="006F69BC">
        <w:rPr>
          <w:rtl/>
        </w:rPr>
        <w:t>(29)</w:t>
      </w:r>
      <w:r w:rsidRPr="006F69BC">
        <w:rPr>
          <w:rFonts w:hint="cs"/>
          <w:rtl/>
        </w:rPr>
        <w:t xml:space="preserve"> '</w:t>
      </w:r>
      <w:r w:rsidRPr="006F69BC">
        <w:rPr>
          <w:rtl/>
        </w:rPr>
        <w:t>א</w:t>
      </w:r>
      <w:r w:rsidRPr="006F69BC">
        <w:rPr>
          <w:rFonts w:hint="cs"/>
          <w:rtl/>
        </w:rPr>
        <w:t xml:space="preserve">ַת </w:t>
      </w:r>
      <w:r w:rsidRPr="006F69BC">
        <w:rPr>
          <w:rtl/>
        </w:rPr>
        <w:t>עושה לי</w:t>
      </w:r>
      <w:r w:rsidRPr="006F69BC">
        <w:rPr>
          <w:rFonts w:hint="cs"/>
          <w:rtl/>
        </w:rPr>
        <w:t>'</w:t>
      </w:r>
      <w:r w:rsidRPr="006F69BC">
        <w:rPr>
          <w:rtl/>
        </w:rPr>
        <w:t xml:space="preserve"> (ב</w:t>
      </w:r>
      <w:r w:rsidRPr="006F69BC">
        <w:rPr>
          <w:rFonts w:hint="cs"/>
          <w:rtl/>
        </w:rPr>
        <w:t>מ'</w:t>
      </w:r>
      <w:r w:rsidRPr="006F69BC">
        <w:rPr>
          <w:rtl/>
        </w:rPr>
        <w:t xml:space="preserve"> יא</w:t>
      </w:r>
      <w:r w:rsidRPr="006F69BC">
        <w:rPr>
          <w:rFonts w:hint="cs"/>
          <w:rtl/>
        </w:rPr>
        <w:t>,</w:t>
      </w:r>
      <w:r w:rsidRPr="006F69BC">
        <w:rPr>
          <w:rtl/>
        </w:rPr>
        <w:t xml:space="preserve"> 15; 133א) </w:t>
      </w:r>
      <w:r w:rsidRPr="006F69BC">
        <w:rPr>
          <w:rFonts w:hint="cs"/>
          <w:rtl/>
        </w:rPr>
        <w:t>–</w:t>
      </w:r>
      <w:r w:rsidRPr="006F69BC">
        <w:rPr>
          <w:rtl/>
        </w:rPr>
        <w:t xml:space="preserve"> עושה אתה לי כעין </w:t>
      </w:r>
      <w:r w:rsidRPr="006F69BC">
        <w:rPr>
          <w:rFonts w:hint="cs"/>
          <w:rtl/>
        </w:rPr>
        <w:t>'</w:t>
      </w:r>
      <w:r w:rsidRPr="006F69BC">
        <w:rPr>
          <w:rtl/>
        </w:rPr>
        <w:t>אַת</w:t>
      </w:r>
      <w:r w:rsidRPr="006F69BC">
        <w:rPr>
          <w:rFonts w:hint="cs"/>
          <w:rtl/>
        </w:rPr>
        <w:t>',</w:t>
      </w:r>
      <w:r w:rsidRPr="006F69BC">
        <w:rPr>
          <w:rtl/>
        </w:rPr>
        <w:t xml:space="preserve"> נקבה ותש כח</w:t>
      </w:r>
      <w:r w:rsidRPr="006F69BC">
        <w:rPr>
          <w:rFonts w:hint="cs"/>
          <w:rtl/>
        </w:rPr>
        <w:t>.</w:t>
      </w:r>
    </w:p>
    <w:p w:rsidR="00255868" w:rsidRPr="006F69BC" w:rsidRDefault="00255868" w:rsidP="00C82F08">
      <w:pPr>
        <w:pStyle w:val="JSIJ2"/>
        <w:rPr>
          <w:rtl/>
        </w:rPr>
      </w:pPr>
      <w:r w:rsidRPr="006F69BC">
        <w:rPr>
          <w:bCs/>
          <w:rtl/>
        </w:rPr>
        <w:t xml:space="preserve">ר' </w:t>
      </w:r>
      <w:r w:rsidRPr="006F69BC">
        <w:rPr>
          <w:rtl/>
        </w:rPr>
        <w:t>כ'כ'ר'ש'</w:t>
      </w:r>
    </w:p>
    <w:p w:rsidR="00C82F08" w:rsidRDefault="00C82F08" w:rsidP="00C82F08">
      <w:pPr>
        <w:pStyle w:val="JSIJ"/>
        <w:rPr>
          <w:rFonts w:hint="cs"/>
          <w:rtl/>
        </w:rPr>
      </w:pPr>
    </w:p>
    <w:p w:rsidR="00255868" w:rsidRPr="006F69BC" w:rsidRDefault="00255868" w:rsidP="00C82F08">
      <w:pPr>
        <w:pStyle w:val="JSIJ"/>
        <w:rPr>
          <w:rFonts w:hint="cs"/>
          <w:rtl/>
        </w:rPr>
      </w:pPr>
      <w:r w:rsidRPr="006F69BC">
        <w:rPr>
          <w:rFonts w:hint="cs"/>
          <w:rtl/>
        </w:rPr>
        <w:t>ה</w:t>
      </w:r>
      <w:r w:rsidRPr="006F69BC">
        <w:rPr>
          <w:rtl/>
        </w:rPr>
        <w:t>כתיבה נפרדת</w:t>
      </w:r>
      <w:r w:rsidRPr="006F69BC">
        <w:rPr>
          <w:rFonts w:hint="cs"/>
          <w:rtl/>
        </w:rPr>
        <w:t xml:space="preserve"> (מתחת לשורות הרגילות), בתחתית הטקסט</w:t>
      </w:r>
      <w:r w:rsidRPr="006F69BC">
        <w:rPr>
          <w:rtl/>
        </w:rPr>
        <w:t xml:space="preserve"> </w:t>
      </w:r>
      <w:r w:rsidRPr="006F69BC">
        <w:rPr>
          <w:rFonts w:hint="cs"/>
          <w:rtl/>
        </w:rPr>
        <w:t>ומ</w:t>
      </w:r>
      <w:r w:rsidRPr="006F69BC">
        <w:rPr>
          <w:rtl/>
        </w:rPr>
        <w:t>שמאל</w:t>
      </w:r>
      <w:r w:rsidRPr="006F69BC">
        <w:rPr>
          <w:rFonts w:hint="cs"/>
          <w:rtl/>
        </w:rPr>
        <w:t>ו. רש"י דורש את לשון 'את' כמכוון למשה, שה' משווה את משה לנקבה ולתש כח. וראה רש"י, דב' ה, 23 [24] בדרשו את הלשון 'את' הנאמר על משה – 'התשתם את כחי כנקבה'; וראה להלן, הגהה 62. אף כאן</w:t>
      </w:r>
      <w:r w:rsidRPr="006F69BC">
        <w:rPr>
          <w:rtl/>
        </w:rPr>
        <w:t xml:space="preserve"> </w:t>
      </w:r>
      <w:r w:rsidRPr="006F69BC">
        <w:rPr>
          <w:rFonts w:hint="cs"/>
          <w:rtl/>
        </w:rPr>
        <w:t xml:space="preserve">יש </w:t>
      </w:r>
      <w:r w:rsidRPr="006F69BC">
        <w:rPr>
          <w:rtl/>
        </w:rPr>
        <w:t>הבהרה של הפירוש</w:t>
      </w:r>
      <w:r w:rsidRPr="006F69BC">
        <w:rPr>
          <w:rFonts w:hint="cs"/>
          <w:rtl/>
        </w:rPr>
        <w:t xml:space="preserve"> המקורי ('תשש כחו של משה כנקבה').</w:t>
      </w:r>
    </w:p>
    <w:p w:rsidR="00255868" w:rsidRPr="006F69BC" w:rsidRDefault="00255868" w:rsidP="00D50386">
      <w:pPr>
        <w:pStyle w:val="JSIJ"/>
        <w:ind w:firstLine="284"/>
        <w:rPr>
          <w:rtl/>
        </w:rPr>
      </w:pPr>
    </w:p>
    <w:p w:rsidR="00255868" w:rsidRPr="006F69BC" w:rsidRDefault="00255868" w:rsidP="00C82F08">
      <w:pPr>
        <w:pStyle w:val="JSIJ2"/>
        <w:rPr>
          <w:rtl/>
        </w:rPr>
      </w:pPr>
      <w:r w:rsidRPr="006F69BC">
        <w:rPr>
          <w:rtl/>
        </w:rPr>
        <w:t>(30)</w:t>
      </w:r>
      <w:r w:rsidRPr="006F69BC">
        <w:rPr>
          <w:rFonts w:hint="cs"/>
          <w:rtl/>
        </w:rPr>
        <w:t xml:space="preserve"> &lt;'</w:t>
      </w:r>
      <w:r w:rsidRPr="006F69BC">
        <w:rPr>
          <w:rtl/>
        </w:rPr>
        <w:t>יצבר ולא ידע מ(א)</w:t>
      </w:r>
      <w:r w:rsidRPr="006F69BC">
        <w:rPr>
          <w:rFonts w:hint="cs"/>
          <w:rtl/>
        </w:rPr>
        <w:t>[</w:t>
      </w:r>
      <w:r w:rsidRPr="006F69BC">
        <w:rPr>
          <w:rtl/>
        </w:rPr>
        <w:t>י</w:t>
      </w:r>
      <w:r w:rsidRPr="006F69BC">
        <w:rPr>
          <w:rFonts w:hint="cs"/>
          <w:rtl/>
        </w:rPr>
        <w:t>]</w:t>
      </w:r>
      <w:r w:rsidR="00924897" w:rsidRPr="006F69BC">
        <w:rPr>
          <w:rStyle w:val="a4"/>
          <w:rtl/>
        </w:rPr>
        <w:footnoteReference w:id="82"/>
      </w:r>
      <w:r w:rsidRPr="006F69BC">
        <w:rPr>
          <w:rtl/>
        </w:rPr>
        <w:t xml:space="preserve"> אוספם</w:t>
      </w:r>
      <w:r w:rsidRPr="006F69BC">
        <w:rPr>
          <w:rFonts w:hint="cs"/>
          <w:rtl/>
        </w:rPr>
        <w:t>' (תה' לט, 7); נזכר בפירוש ל</w:t>
      </w:r>
      <w:r w:rsidRPr="006F69BC">
        <w:rPr>
          <w:rtl/>
        </w:rPr>
        <w:t>ב</w:t>
      </w:r>
      <w:r w:rsidRPr="006F69BC">
        <w:rPr>
          <w:rFonts w:hint="cs"/>
          <w:rtl/>
        </w:rPr>
        <w:t>מ'</w:t>
      </w:r>
      <w:r w:rsidRPr="006F69BC">
        <w:rPr>
          <w:rtl/>
        </w:rPr>
        <w:t xml:space="preserve"> </w:t>
      </w:r>
      <w:r w:rsidRPr="006F69BC">
        <w:rPr>
          <w:rFonts w:hint="cs"/>
          <w:rtl/>
        </w:rPr>
        <w:t>יא, 30</w:t>
      </w:r>
      <w:r w:rsidRPr="006F69BC">
        <w:rPr>
          <w:rtl/>
        </w:rPr>
        <w:t>; 134א</w:t>
      </w:r>
      <w:r w:rsidRPr="006F69BC">
        <w:rPr>
          <w:rFonts w:hint="cs"/>
          <w:rtl/>
        </w:rPr>
        <w:t>&gt;</w:t>
      </w:r>
      <w:r w:rsidRPr="006F69BC">
        <w:rPr>
          <w:rtl/>
        </w:rPr>
        <w:t xml:space="preserve"> </w:t>
      </w:r>
      <w:r w:rsidRPr="006F69BC">
        <w:rPr>
          <w:rFonts w:hint="cs"/>
          <w:rtl/>
        </w:rPr>
        <w:t>–</w:t>
      </w:r>
      <w:r w:rsidRPr="006F69BC">
        <w:rPr>
          <w:rtl/>
        </w:rPr>
        <w:t xml:space="preserve"> </w:t>
      </w:r>
      <w:r w:rsidRPr="006F69BC">
        <w:rPr>
          <w:bCs/>
          <w:rtl/>
        </w:rPr>
        <w:t xml:space="preserve">ת' </w:t>
      </w:r>
      <w:r w:rsidRPr="006F69BC">
        <w:rPr>
          <w:rtl/>
        </w:rPr>
        <w:t xml:space="preserve">אם אסיפה </w:t>
      </w:r>
      <w:r w:rsidRPr="006F69BC">
        <w:rPr>
          <w:rFonts w:hint="cs"/>
          <w:rtl/>
        </w:rPr>
        <w:t xml:space="preserve">– </w:t>
      </w:r>
      <w:r w:rsidRPr="006F69BC">
        <w:rPr>
          <w:rtl/>
        </w:rPr>
        <w:t>קיבוץ,</w:t>
      </w:r>
      <w:r w:rsidR="00924897" w:rsidRPr="006F69BC">
        <w:rPr>
          <w:rStyle w:val="a4"/>
          <w:rtl/>
        </w:rPr>
        <w:footnoteReference w:id="83"/>
      </w:r>
      <w:r w:rsidRPr="006F69BC">
        <w:rPr>
          <w:rtl/>
        </w:rPr>
        <w:t xml:space="preserve"> מהו לא ידע הצובר את הכרי </w:t>
      </w:r>
      <w:r w:rsidRPr="006F69BC">
        <w:rPr>
          <w:rFonts w:hint="cs"/>
          <w:rtl/>
        </w:rPr>
        <w:t>[=הערימה (של גרגרי תבואה);</w:t>
      </w:r>
      <w:r w:rsidRPr="006F69BC">
        <w:rPr>
          <w:rFonts w:hint="cs"/>
          <w:color w:val="008000"/>
          <w:rtl/>
        </w:rPr>
        <w:t xml:space="preserve"> </w:t>
      </w:r>
      <w:r w:rsidRPr="006F69BC">
        <w:rPr>
          <w:rFonts w:hint="cs"/>
          <w:rtl/>
        </w:rPr>
        <w:t>ראה משנה בבא מציעא ט, ה]</w:t>
      </w:r>
      <w:r w:rsidRPr="006F69BC">
        <w:rPr>
          <w:rtl/>
        </w:rPr>
        <w:t>, הוא האוסף?! אלא הצוברן לא ידע מי מכניסו לבית</w:t>
      </w:r>
      <w:r w:rsidRPr="006F69BC">
        <w:rPr>
          <w:rFonts w:hint="cs"/>
          <w:rtl/>
        </w:rPr>
        <w:t>.</w:t>
      </w:r>
      <w:r w:rsidRPr="006F69BC">
        <w:rPr>
          <w:rtl/>
        </w:rPr>
        <w:t xml:space="preserve"> </w:t>
      </w:r>
    </w:p>
    <w:p w:rsidR="00255868" w:rsidRPr="006F69BC" w:rsidRDefault="00255868" w:rsidP="00C82F08">
      <w:pPr>
        <w:pStyle w:val="JSIJ2"/>
        <w:rPr>
          <w:rtl/>
        </w:rPr>
      </w:pPr>
      <w:r w:rsidRPr="00AB011F">
        <w:rPr>
          <w:b/>
          <w:bCs/>
          <w:rtl/>
        </w:rPr>
        <w:lastRenderedPageBreak/>
        <w:t>מ'</w:t>
      </w:r>
      <w:r w:rsidRPr="006F69BC">
        <w:rPr>
          <w:rtl/>
        </w:rPr>
        <w:t xml:space="preserve"> &lt;</w:t>
      </w:r>
      <w:r w:rsidRPr="00AB011F">
        <w:rPr>
          <w:b/>
          <w:bCs/>
          <w:rtl/>
        </w:rPr>
        <w:t>צ"ל: מ'ר' !</w:t>
      </w:r>
      <w:r w:rsidRPr="006F69BC">
        <w:rPr>
          <w:rtl/>
        </w:rPr>
        <w:t xml:space="preserve">&gt;, כ'כ'ר'ש' </w:t>
      </w:r>
    </w:p>
    <w:p w:rsidR="00C82F08" w:rsidRDefault="00C82F08" w:rsidP="00C82F08">
      <w:pPr>
        <w:pStyle w:val="JSIJ"/>
        <w:rPr>
          <w:rFonts w:hint="cs"/>
          <w:rtl/>
        </w:rPr>
      </w:pPr>
    </w:p>
    <w:p w:rsidR="00255868" w:rsidRPr="006F69BC" w:rsidRDefault="00255868" w:rsidP="00C82F08">
      <w:pPr>
        <w:pStyle w:val="JSIJ"/>
        <w:rPr>
          <w:rFonts w:hint="cs"/>
          <w:rtl/>
        </w:rPr>
      </w:pPr>
      <w:r w:rsidRPr="006F69BC">
        <w:rPr>
          <w:rFonts w:hint="cs"/>
          <w:rtl/>
        </w:rPr>
        <w:t xml:space="preserve">ההערה כתובה </w:t>
      </w:r>
      <w:r w:rsidRPr="006F69BC">
        <w:rPr>
          <w:rtl/>
        </w:rPr>
        <w:t>כתיבה נפרד</w:t>
      </w:r>
      <w:r w:rsidRPr="006F69BC">
        <w:rPr>
          <w:rFonts w:hint="cs"/>
          <w:rtl/>
        </w:rPr>
        <w:t>ת</w:t>
      </w:r>
      <w:r w:rsidRPr="006F69BC">
        <w:rPr>
          <w:rtl/>
        </w:rPr>
        <w:t xml:space="preserve"> </w:t>
      </w:r>
      <w:r w:rsidRPr="006F69BC">
        <w:rPr>
          <w:rFonts w:hint="cs"/>
          <w:rtl/>
        </w:rPr>
        <w:t>בתחתית הטקסט</w:t>
      </w:r>
      <w:r w:rsidRPr="006F69BC">
        <w:rPr>
          <w:rtl/>
        </w:rPr>
        <w:t xml:space="preserve"> </w:t>
      </w:r>
      <w:r w:rsidRPr="006F69BC">
        <w:rPr>
          <w:rFonts w:hint="cs"/>
          <w:rtl/>
        </w:rPr>
        <w:t xml:space="preserve">בצד ימין. </w:t>
      </w:r>
    </w:p>
    <w:p w:rsidR="00255868" w:rsidRPr="006F69BC" w:rsidRDefault="00255868" w:rsidP="00D50386">
      <w:pPr>
        <w:pStyle w:val="JSIJ"/>
        <w:ind w:firstLine="284"/>
        <w:rPr>
          <w:rFonts w:hint="cs"/>
          <w:rtl/>
        </w:rPr>
      </w:pPr>
      <w:r w:rsidRPr="006F69BC">
        <w:rPr>
          <w:rFonts w:hint="cs"/>
          <w:rtl/>
        </w:rPr>
        <w:t xml:space="preserve">בהגהה רש"י בא להוסיף על פירושו ולהבהיר מדוע הפסוק בתהלים מלמד ש'אסף' משמעו 'כניסה לבית'. </w:t>
      </w:r>
    </w:p>
    <w:p w:rsidR="00255868" w:rsidRPr="006F69BC" w:rsidRDefault="00255868" w:rsidP="00D50386">
      <w:pPr>
        <w:pStyle w:val="JSIJ"/>
        <w:ind w:firstLine="284"/>
        <w:rPr>
          <w:rtl/>
        </w:rPr>
      </w:pPr>
      <w:r w:rsidRPr="006F69BC">
        <w:rPr>
          <w:rtl/>
        </w:rPr>
        <w:tab/>
      </w:r>
    </w:p>
    <w:p w:rsidR="00255868" w:rsidRPr="006F69BC" w:rsidRDefault="00255868" w:rsidP="00C82F08">
      <w:pPr>
        <w:pStyle w:val="JSIJ2"/>
        <w:rPr>
          <w:rFonts w:hint="cs"/>
          <w:rtl/>
        </w:rPr>
      </w:pPr>
      <w:r w:rsidRPr="006F69BC">
        <w:rPr>
          <w:rtl/>
        </w:rPr>
        <w:t>(31)</w:t>
      </w:r>
      <w:r w:rsidRPr="006F69BC">
        <w:rPr>
          <w:rFonts w:hint="cs"/>
          <w:rtl/>
        </w:rPr>
        <w:t xml:space="preserve"> '</w:t>
      </w:r>
      <w:r w:rsidRPr="006F69BC">
        <w:rPr>
          <w:rtl/>
        </w:rPr>
        <w:t>ויהיו בחצרות</w:t>
      </w:r>
      <w:r w:rsidRPr="006F69BC">
        <w:rPr>
          <w:rFonts w:hint="cs"/>
          <w:rtl/>
        </w:rPr>
        <w:t>'</w:t>
      </w:r>
      <w:r w:rsidRPr="006F69BC">
        <w:rPr>
          <w:rtl/>
        </w:rPr>
        <w:t xml:space="preserve"> (ב</w:t>
      </w:r>
      <w:r w:rsidRPr="006F69BC">
        <w:rPr>
          <w:rFonts w:hint="cs"/>
          <w:rtl/>
        </w:rPr>
        <w:t>מ'</w:t>
      </w:r>
      <w:r w:rsidRPr="006F69BC">
        <w:rPr>
          <w:rtl/>
        </w:rPr>
        <w:t xml:space="preserve"> יא</w:t>
      </w:r>
      <w:r w:rsidRPr="006F69BC">
        <w:rPr>
          <w:rFonts w:hint="cs"/>
          <w:rtl/>
        </w:rPr>
        <w:t>,</w:t>
      </w:r>
      <w:r w:rsidRPr="006F69BC">
        <w:rPr>
          <w:rtl/>
        </w:rPr>
        <w:t xml:space="preserve"> 35; 134א) </w:t>
      </w:r>
      <w:r w:rsidRPr="006F69BC">
        <w:rPr>
          <w:rFonts w:hint="cs"/>
          <w:rtl/>
        </w:rPr>
        <w:t>–</w:t>
      </w:r>
      <w:r w:rsidRPr="006F69BC">
        <w:rPr>
          <w:rtl/>
        </w:rPr>
        <w:t xml:space="preserve"> יותר מכדי חנייתם, שנתעכבו על מרים</w:t>
      </w:r>
      <w:r w:rsidRPr="006F69BC">
        <w:rPr>
          <w:rFonts w:hint="cs"/>
          <w:rtl/>
        </w:rPr>
        <w:t>.</w:t>
      </w:r>
    </w:p>
    <w:p w:rsidR="00255868" w:rsidRPr="006F69BC" w:rsidRDefault="00255868" w:rsidP="00C82F08">
      <w:pPr>
        <w:pStyle w:val="JSIJ2"/>
        <w:rPr>
          <w:rtl/>
        </w:rPr>
      </w:pPr>
      <w:r w:rsidRPr="006F69BC">
        <w:rPr>
          <w:bCs/>
          <w:rtl/>
        </w:rPr>
        <w:t xml:space="preserve">ר' </w:t>
      </w:r>
      <w:r w:rsidRPr="006F69BC">
        <w:rPr>
          <w:rtl/>
        </w:rPr>
        <w:t>כ'כ'ר'ש'</w:t>
      </w:r>
    </w:p>
    <w:p w:rsidR="00C82F08" w:rsidRDefault="00C82F08" w:rsidP="00C82F08">
      <w:pPr>
        <w:pStyle w:val="JSIJ"/>
        <w:rPr>
          <w:rFonts w:hint="cs"/>
          <w:rtl/>
        </w:rPr>
      </w:pPr>
    </w:p>
    <w:p w:rsidR="00255868" w:rsidRPr="006F69BC" w:rsidRDefault="00255868" w:rsidP="00C82F08">
      <w:pPr>
        <w:pStyle w:val="JSIJ"/>
        <w:rPr>
          <w:rFonts w:hint="cs"/>
          <w:rtl/>
        </w:rPr>
      </w:pPr>
      <w:r w:rsidRPr="006F69BC">
        <w:rPr>
          <w:rFonts w:hint="cs"/>
          <w:rtl/>
        </w:rPr>
        <w:t xml:space="preserve">ההערה כתובה </w:t>
      </w:r>
      <w:r w:rsidRPr="006F69BC">
        <w:rPr>
          <w:rtl/>
        </w:rPr>
        <w:t>למטה</w:t>
      </w:r>
      <w:r w:rsidRPr="006F69BC">
        <w:rPr>
          <w:rFonts w:hint="cs"/>
          <w:rtl/>
        </w:rPr>
        <w:t>, ב</w:t>
      </w:r>
      <w:r w:rsidRPr="006F69BC">
        <w:rPr>
          <w:rtl/>
        </w:rPr>
        <w:t>סוף הטור</w:t>
      </w:r>
      <w:r w:rsidRPr="006F69BC">
        <w:rPr>
          <w:rFonts w:hint="cs"/>
          <w:rtl/>
        </w:rPr>
        <w:t xml:space="preserve"> השני,</w:t>
      </w:r>
      <w:r w:rsidRPr="006F69BC">
        <w:rPr>
          <w:rtl/>
        </w:rPr>
        <w:t xml:space="preserve"> </w:t>
      </w:r>
      <w:r w:rsidRPr="006F69BC">
        <w:rPr>
          <w:rFonts w:hint="cs"/>
          <w:rtl/>
        </w:rPr>
        <w:t>באותיות</w:t>
      </w:r>
      <w:r w:rsidRPr="006F69BC">
        <w:rPr>
          <w:rtl/>
        </w:rPr>
        <w:t xml:space="preserve"> קט</w:t>
      </w:r>
      <w:r w:rsidRPr="006F69BC">
        <w:rPr>
          <w:rFonts w:hint="cs"/>
          <w:rtl/>
        </w:rPr>
        <w:t>נות. רש"י דן בלשון 'ויהיו בחצרות', הנראית מיותרת, ומסביר שנרמז בפסוקנו העיכוב שאירע לבסוף בחצרות: 'והעם לא נסע עד האסף מרים. ואחר נסעו העם מחצרות'.</w:t>
      </w:r>
    </w:p>
    <w:p w:rsidR="00255868" w:rsidRPr="006F69BC" w:rsidRDefault="00255868" w:rsidP="00D50386">
      <w:pPr>
        <w:pStyle w:val="JSIJ"/>
        <w:ind w:firstLine="284"/>
        <w:rPr>
          <w:rFonts w:hint="cs"/>
          <w:rtl/>
        </w:rPr>
      </w:pPr>
    </w:p>
    <w:p w:rsidR="00255868" w:rsidRPr="006F69BC" w:rsidRDefault="00255868" w:rsidP="00C82F08">
      <w:pPr>
        <w:pStyle w:val="JSIJ2"/>
        <w:rPr>
          <w:rtl/>
        </w:rPr>
      </w:pPr>
      <w:r w:rsidRPr="006F69BC">
        <w:rPr>
          <w:rtl/>
        </w:rPr>
        <w:t>(32)</w:t>
      </w:r>
      <w:r w:rsidRPr="006F69BC">
        <w:rPr>
          <w:rFonts w:hint="cs"/>
          <w:rtl/>
        </w:rPr>
        <w:t xml:space="preserve"> '</w:t>
      </w:r>
      <w:r w:rsidRPr="006F69BC">
        <w:rPr>
          <w:rtl/>
        </w:rPr>
        <w:t>כמת אשר בצאתו</w:t>
      </w:r>
      <w:r w:rsidRPr="006F69BC">
        <w:rPr>
          <w:rFonts w:hint="cs"/>
          <w:rtl/>
        </w:rPr>
        <w:t xml:space="preserve"> [מרחם אמו ויאכל חצי בשרו]'</w:t>
      </w:r>
      <w:r w:rsidRPr="006F69BC">
        <w:rPr>
          <w:rtl/>
        </w:rPr>
        <w:t xml:space="preserve"> (ב</w:t>
      </w:r>
      <w:r w:rsidRPr="006F69BC">
        <w:rPr>
          <w:rFonts w:hint="cs"/>
          <w:rtl/>
        </w:rPr>
        <w:t>מ'</w:t>
      </w:r>
      <w:r w:rsidRPr="006F69BC">
        <w:rPr>
          <w:rtl/>
        </w:rPr>
        <w:t xml:space="preserve"> יב</w:t>
      </w:r>
      <w:r w:rsidRPr="006F69BC">
        <w:rPr>
          <w:rFonts w:hint="cs"/>
          <w:rtl/>
        </w:rPr>
        <w:t>,</w:t>
      </w:r>
      <w:r w:rsidRPr="006F69BC">
        <w:rPr>
          <w:rtl/>
        </w:rPr>
        <w:t xml:space="preserve"> 12; 134ב) </w:t>
      </w:r>
      <w:r w:rsidRPr="006F69BC">
        <w:rPr>
          <w:rFonts w:hint="cs"/>
          <w:rtl/>
        </w:rPr>
        <w:t>–</w:t>
      </w:r>
      <w:r w:rsidRPr="006F69BC">
        <w:rPr>
          <w:rtl/>
        </w:rPr>
        <w:t xml:space="preserve"> יצא מת, הרי </w:t>
      </w:r>
      <w:r w:rsidRPr="006F69BC">
        <w:rPr>
          <w:rFonts w:hint="cs"/>
          <w:rtl/>
        </w:rPr>
        <w:t>'</w:t>
      </w:r>
      <w:r w:rsidRPr="006F69BC">
        <w:rPr>
          <w:rtl/>
        </w:rPr>
        <w:t>ויאכל חצי בשרו</w:t>
      </w:r>
      <w:r w:rsidRPr="006F69BC">
        <w:rPr>
          <w:rFonts w:hint="cs"/>
          <w:rtl/>
        </w:rPr>
        <w:t>'.</w:t>
      </w:r>
      <w:r w:rsidRPr="006F69BC">
        <w:rPr>
          <w:rtl/>
        </w:rPr>
        <w:t xml:space="preserve"> </w:t>
      </w:r>
    </w:p>
    <w:p w:rsidR="00255868" w:rsidRPr="006F69BC" w:rsidRDefault="00255868" w:rsidP="00C82F08">
      <w:pPr>
        <w:pStyle w:val="JSIJ2"/>
        <w:rPr>
          <w:rFonts w:hint="cs"/>
          <w:rtl/>
        </w:rPr>
      </w:pPr>
      <w:r w:rsidRPr="006F69BC">
        <w:rPr>
          <w:bCs/>
          <w:rtl/>
        </w:rPr>
        <w:t xml:space="preserve">ר' </w:t>
      </w:r>
      <w:r w:rsidRPr="006F69BC">
        <w:rPr>
          <w:rtl/>
        </w:rPr>
        <w:t>כ'כ' ר'ש'</w:t>
      </w:r>
      <w:r w:rsidR="000F490B" w:rsidRPr="006F69BC">
        <w:rPr>
          <w:rStyle w:val="a4"/>
          <w:rtl/>
        </w:rPr>
        <w:footnoteReference w:id="84"/>
      </w:r>
    </w:p>
    <w:p w:rsidR="00C82F08" w:rsidRDefault="00C82F08" w:rsidP="00C82F08">
      <w:pPr>
        <w:pStyle w:val="JSIJ"/>
        <w:rPr>
          <w:rFonts w:hint="cs"/>
          <w:rtl/>
        </w:rPr>
      </w:pPr>
    </w:p>
    <w:p w:rsidR="00255868" w:rsidRPr="006F69BC" w:rsidRDefault="00255868" w:rsidP="00955BA2">
      <w:pPr>
        <w:pStyle w:val="JSIJ"/>
        <w:outlineLvl w:val="0"/>
        <w:rPr>
          <w:rFonts w:hint="cs"/>
          <w:rtl/>
        </w:rPr>
      </w:pPr>
      <w:r w:rsidRPr="006F69BC">
        <w:rPr>
          <w:rFonts w:hint="cs"/>
          <w:rtl/>
        </w:rPr>
        <w:t xml:space="preserve">ההערה כתובה </w:t>
      </w:r>
      <w:r w:rsidRPr="006F69BC">
        <w:rPr>
          <w:rtl/>
        </w:rPr>
        <w:t>למטה</w:t>
      </w:r>
      <w:r w:rsidRPr="006F69BC">
        <w:rPr>
          <w:rFonts w:hint="cs"/>
          <w:rtl/>
        </w:rPr>
        <w:t>,</w:t>
      </w:r>
      <w:r w:rsidRPr="006F69BC">
        <w:rPr>
          <w:rtl/>
        </w:rPr>
        <w:t xml:space="preserve"> מתחת </w:t>
      </w:r>
      <w:r w:rsidRPr="006F69BC">
        <w:rPr>
          <w:rFonts w:hint="cs"/>
          <w:rtl/>
        </w:rPr>
        <w:t>לטור השלישי, ב</w:t>
      </w:r>
      <w:r w:rsidRPr="006F69BC">
        <w:rPr>
          <w:rtl/>
        </w:rPr>
        <w:t xml:space="preserve">נפרד </w:t>
      </w:r>
      <w:r w:rsidRPr="006F69BC">
        <w:rPr>
          <w:rFonts w:hint="cs"/>
          <w:rtl/>
        </w:rPr>
        <w:t>ובאותיות קטנות.</w:t>
      </w:r>
      <w:r w:rsidRPr="006F69BC">
        <w:rPr>
          <w:rtl/>
        </w:rPr>
        <w:t xml:space="preserve"> </w:t>
      </w:r>
    </w:p>
    <w:p w:rsidR="00255868" w:rsidRPr="006F69BC" w:rsidRDefault="00255868" w:rsidP="00D50386">
      <w:pPr>
        <w:pStyle w:val="JSIJ"/>
        <w:ind w:firstLine="284"/>
        <w:rPr>
          <w:rtl/>
        </w:rPr>
      </w:pPr>
    </w:p>
    <w:p w:rsidR="00255868" w:rsidRPr="006F69BC" w:rsidRDefault="00255868" w:rsidP="00C82F08">
      <w:pPr>
        <w:pStyle w:val="JSIJ2"/>
        <w:rPr>
          <w:rtl/>
        </w:rPr>
      </w:pPr>
      <w:r w:rsidRPr="006F69BC">
        <w:rPr>
          <w:rtl/>
        </w:rPr>
        <w:t>(32א) &lt;כפל של התוספת הקודמת</w:t>
      </w:r>
      <w:r w:rsidRPr="006F69BC">
        <w:rPr>
          <w:rFonts w:hint="cs"/>
          <w:rtl/>
        </w:rPr>
        <w:t>; וכאן כנראה מקומו הנכון, לפני 'דבר אחר'</w:t>
      </w:r>
      <w:r w:rsidRPr="006F69BC">
        <w:rPr>
          <w:rtl/>
        </w:rPr>
        <w:t>&gt;</w:t>
      </w:r>
    </w:p>
    <w:p w:rsidR="00255868" w:rsidRPr="006F69BC" w:rsidRDefault="00255868" w:rsidP="00C82F08">
      <w:pPr>
        <w:pStyle w:val="JSIJ2"/>
        <w:rPr>
          <w:rFonts w:hint="cs"/>
          <w:rtl/>
        </w:rPr>
      </w:pPr>
      <w:r w:rsidRPr="006F69BC">
        <w:rPr>
          <w:rtl/>
        </w:rPr>
        <w:t xml:space="preserve">ת' </w:t>
      </w:r>
      <w:r w:rsidRPr="006F69BC">
        <w:rPr>
          <w:rFonts w:hint="cs"/>
          <w:rtl/>
        </w:rPr>
        <w:t>'</w:t>
      </w:r>
      <w:r w:rsidRPr="006F69BC">
        <w:rPr>
          <w:rtl/>
        </w:rPr>
        <w:t>כמת אשר בצאתו</w:t>
      </w:r>
      <w:r w:rsidRPr="006F69BC">
        <w:rPr>
          <w:rFonts w:hint="cs"/>
          <w:rtl/>
        </w:rPr>
        <w:t>'</w:t>
      </w:r>
      <w:r w:rsidRPr="006F69BC">
        <w:rPr>
          <w:rtl/>
        </w:rPr>
        <w:t xml:space="preserve"> (ב</w:t>
      </w:r>
      <w:r w:rsidRPr="006F69BC">
        <w:rPr>
          <w:rFonts w:hint="cs"/>
          <w:rtl/>
        </w:rPr>
        <w:t>מ'</w:t>
      </w:r>
      <w:r w:rsidRPr="006F69BC">
        <w:rPr>
          <w:rtl/>
        </w:rPr>
        <w:t xml:space="preserve"> יב</w:t>
      </w:r>
      <w:r w:rsidRPr="006F69BC">
        <w:rPr>
          <w:rFonts w:hint="cs"/>
          <w:rtl/>
        </w:rPr>
        <w:t>,</w:t>
      </w:r>
      <w:r w:rsidRPr="006F69BC">
        <w:rPr>
          <w:rtl/>
        </w:rPr>
        <w:t xml:space="preserve"> 12; 134ב</w:t>
      </w:r>
      <w:r w:rsidRPr="006F69BC">
        <w:rPr>
          <w:rFonts w:hint="cs"/>
          <w:rtl/>
        </w:rPr>
        <w:t>) –</w:t>
      </w:r>
      <w:r w:rsidRPr="006F69BC">
        <w:rPr>
          <w:rtl/>
        </w:rPr>
        <w:t xml:space="preserve"> יצא (ב) מת</w:t>
      </w:r>
      <w:r w:rsidRPr="006F69BC">
        <w:rPr>
          <w:rFonts w:hint="cs"/>
          <w:rtl/>
        </w:rPr>
        <w:t>,</w:t>
      </w:r>
      <w:r w:rsidRPr="006F69BC">
        <w:rPr>
          <w:rtl/>
        </w:rPr>
        <w:t xml:space="preserve"> הרי </w:t>
      </w:r>
      <w:r w:rsidRPr="006F69BC">
        <w:rPr>
          <w:rFonts w:hint="cs"/>
          <w:rtl/>
        </w:rPr>
        <w:t>'</w:t>
      </w:r>
      <w:r w:rsidRPr="006F69BC">
        <w:rPr>
          <w:rtl/>
        </w:rPr>
        <w:t>ויאכל חצי בשרו</w:t>
      </w:r>
      <w:r w:rsidRPr="006F69BC">
        <w:rPr>
          <w:rFonts w:hint="cs"/>
          <w:rtl/>
        </w:rPr>
        <w:t>'.</w:t>
      </w:r>
    </w:p>
    <w:p w:rsidR="00255868" w:rsidRPr="006F69BC" w:rsidRDefault="00255868" w:rsidP="00C82F08">
      <w:pPr>
        <w:pStyle w:val="JSIJ2"/>
        <w:rPr>
          <w:rtl/>
        </w:rPr>
      </w:pPr>
      <w:r w:rsidRPr="006F69BC">
        <w:rPr>
          <w:bCs/>
          <w:rtl/>
        </w:rPr>
        <w:t>ר'</w:t>
      </w:r>
      <w:r w:rsidRPr="006F69BC">
        <w:rPr>
          <w:rtl/>
        </w:rPr>
        <w:t xml:space="preserve"> כך כת' רבנו שמ'</w:t>
      </w:r>
      <w:r w:rsidRPr="006F69BC">
        <w:rPr>
          <w:rFonts w:hint="cs"/>
          <w:rtl/>
        </w:rPr>
        <w:t>.</w:t>
      </w:r>
      <w:r w:rsidRPr="006F69BC">
        <w:rPr>
          <w:rtl/>
        </w:rPr>
        <w:t xml:space="preserve"> </w:t>
      </w:r>
    </w:p>
    <w:p w:rsidR="00C82F08" w:rsidRDefault="00C82F08" w:rsidP="00C82F08">
      <w:pPr>
        <w:pStyle w:val="JSIJ"/>
        <w:rPr>
          <w:rFonts w:hint="cs"/>
          <w:rtl/>
        </w:rPr>
      </w:pPr>
    </w:p>
    <w:p w:rsidR="00255868" w:rsidRPr="006F69BC" w:rsidRDefault="00255868" w:rsidP="00955BA2">
      <w:pPr>
        <w:pStyle w:val="JSIJ"/>
        <w:outlineLvl w:val="0"/>
        <w:rPr>
          <w:rFonts w:hint="cs"/>
          <w:rtl/>
        </w:rPr>
      </w:pPr>
      <w:r w:rsidRPr="006F69BC">
        <w:rPr>
          <w:rFonts w:hint="cs"/>
          <w:rtl/>
        </w:rPr>
        <w:t xml:space="preserve">ההערה כתובה </w:t>
      </w:r>
      <w:r w:rsidRPr="006F69BC">
        <w:rPr>
          <w:rtl/>
        </w:rPr>
        <w:t>למטה</w:t>
      </w:r>
      <w:r w:rsidRPr="006F69BC">
        <w:rPr>
          <w:rFonts w:hint="cs"/>
          <w:rtl/>
        </w:rPr>
        <w:t>, בנפרד,</w:t>
      </w:r>
      <w:r w:rsidRPr="006F69BC">
        <w:rPr>
          <w:rtl/>
        </w:rPr>
        <w:t xml:space="preserve"> </w:t>
      </w:r>
      <w:r w:rsidRPr="006F69BC">
        <w:rPr>
          <w:rFonts w:hint="cs"/>
          <w:rtl/>
        </w:rPr>
        <w:t>בטור הרביעי.</w:t>
      </w:r>
    </w:p>
    <w:p w:rsidR="00255868" w:rsidRPr="006F69BC" w:rsidRDefault="00255868" w:rsidP="00D50386">
      <w:pPr>
        <w:pStyle w:val="JSIJ"/>
        <w:ind w:firstLine="284"/>
        <w:rPr>
          <w:rtl/>
        </w:rPr>
      </w:pPr>
    </w:p>
    <w:p w:rsidR="00255868" w:rsidRPr="006F69BC" w:rsidRDefault="00255868" w:rsidP="00C82F08">
      <w:pPr>
        <w:pStyle w:val="JSIJ2"/>
        <w:rPr>
          <w:rtl/>
        </w:rPr>
      </w:pPr>
      <w:r w:rsidRPr="006F69BC">
        <w:rPr>
          <w:rtl/>
        </w:rPr>
        <w:t xml:space="preserve">(33) </w:t>
      </w:r>
      <w:r w:rsidRPr="006F69BC">
        <w:rPr>
          <w:rFonts w:hint="cs"/>
          <w:rtl/>
        </w:rPr>
        <w:t>'</w:t>
      </w:r>
      <w:r w:rsidRPr="006F69BC">
        <w:rPr>
          <w:rtl/>
        </w:rPr>
        <w:t>רחוב</w:t>
      </w:r>
      <w:r w:rsidRPr="006F69BC">
        <w:rPr>
          <w:rFonts w:hint="cs"/>
          <w:rtl/>
        </w:rPr>
        <w:t>'</w:t>
      </w:r>
      <w:r w:rsidRPr="006F69BC">
        <w:rPr>
          <w:rtl/>
        </w:rPr>
        <w:t xml:space="preserve"> (ב</w:t>
      </w:r>
      <w:r w:rsidRPr="006F69BC">
        <w:rPr>
          <w:rFonts w:hint="cs"/>
          <w:rtl/>
        </w:rPr>
        <w:t>מ'</w:t>
      </w:r>
      <w:r w:rsidRPr="006F69BC">
        <w:rPr>
          <w:rtl/>
        </w:rPr>
        <w:t xml:space="preserve"> יג</w:t>
      </w:r>
      <w:r w:rsidRPr="006F69BC">
        <w:rPr>
          <w:rFonts w:hint="cs"/>
          <w:rtl/>
        </w:rPr>
        <w:t>,</w:t>
      </w:r>
      <w:r w:rsidRPr="006F69BC">
        <w:rPr>
          <w:rtl/>
        </w:rPr>
        <w:t xml:space="preserve"> 21; 135ב) </w:t>
      </w:r>
      <w:r w:rsidRPr="006F69BC">
        <w:rPr>
          <w:rFonts w:hint="cs"/>
          <w:rtl/>
        </w:rPr>
        <w:t>–</w:t>
      </w:r>
      <w:r w:rsidRPr="006F69BC">
        <w:rPr>
          <w:rtl/>
        </w:rPr>
        <w:t xml:space="preserve"> &lt;בגבול?&gt;</w:t>
      </w:r>
      <w:r w:rsidR="000F490B" w:rsidRPr="006F69BC">
        <w:rPr>
          <w:rStyle w:val="a4"/>
          <w:rtl/>
        </w:rPr>
        <w:footnoteReference w:id="85"/>
      </w:r>
      <w:r w:rsidRPr="006F69BC">
        <w:rPr>
          <w:rtl/>
        </w:rPr>
        <w:t xml:space="preserve"> אשר היה לצד המערב, שנ' </w:t>
      </w:r>
      <w:r w:rsidRPr="006F69BC">
        <w:rPr>
          <w:rFonts w:hint="cs"/>
          <w:rtl/>
        </w:rPr>
        <w:t>'</w:t>
      </w:r>
      <w:r w:rsidRPr="006F69BC">
        <w:rPr>
          <w:rtl/>
        </w:rPr>
        <w:t xml:space="preserve">ועבדון </w:t>
      </w:r>
      <w:r w:rsidRPr="006F69BC">
        <w:rPr>
          <w:rFonts w:hint="cs"/>
          <w:rtl/>
        </w:rPr>
        <w:t xml:space="preserve">(בנוסחנו: ועברן) </w:t>
      </w:r>
      <w:r w:rsidRPr="006F69BC">
        <w:rPr>
          <w:rtl/>
        </w:rPr>
        <w:t>ורחוב וחמון וקנה</w:t>
      </w:r>
      <w:r w:rsidRPr="006F69BC">
        <w:rPr>
          <w:rFonts w:hint="cs"/>
          <w:rtl/>
        </w:rPr>
        <w:t>' (יהו' יט 28)</w:t>
      </w:r>
      <w:r w:rsidRPr="006F69BC">
        <w:rPr>
          <w:rtl/>
        </w:rPr>
        <w:t xml:space="preserve">. </w:t>
      </w:r>
    </w:p>
    <w:p w:rsidR="00255868" w:rsidRPr="006F69BC" w:rsidRDefault="00255868" w:rsidP="00C82F08">
      <w:pPr>
        <w:pStyle w:val="JSIJ2"/>
        <w:rPr>
          <w:rFonts w:hint="cs"/>
          <w:rtl/>
        </w:rPr>
      </w:pPr>
      <w:r w:rsidRPr="006F69BC">
        <w:rPr>
          <w:rFonts w:hint="cs"/>
          <w:rtl/>
        </w:rPr>
        <w:t>'</w:t>
      </w:r>
      <w:r w:rsidRPr="006F69BC">
        <w:rPr>
          <w:rtl/>
        </w:rPr>
        <w:t>לבא חמת</w:t>
      </w:r>
      <w:r w:rsidRPr="006F69BC">
        <w:rPr>
          <w:rFonts w:hint="cs"/>
          <w:rtl/>
        </w:rPr>
        <w:t>'</w:t>
      </w:r>
      <w:r w:rsidRPr="006F69BC">
        <w:rPr>
          <w:rtl/>
        </w:rPr>
        <w:t xml:space="preserve"> </w:t>
      </w:r>
      <w:r w:rsidRPr="006F69BC">
        <w:rPr>
          <w:rFonts w:hint="cs"/>
          <w:rtl/>
        </w:rPr>
        <w:t>–</w:t>
      </w:r>
      <w:r w:rsidRPr="006F69BC">
        <w:rPr>
          <w:rtl/>
        </w:rPr>
        <w:t xml:space="preserve"> כמו שאומרין לנפורקא</w:t>
      </w:r>
      <w:r w:rsidRPr="006F69BC">
        <w:rPr>
          <w:rFonts w:hint="cs"/>
          <w:rtl/>
        </w:rPr>
        <w:t xml:space="preserve"> </w:t>
      </w:r>
      <w:r w:rsidRPr="006F69BC">
        <w:rPr>
          <w:rtl/>
        </w:rPr>
        <w:t>דרומאה</w:t>
      </w:r>
      <w:r w:rsidRPr="006F69BC">
        <w:rPr>
          <w:rFonts w:hint="cs"/>
          <w:rtl/>
        </w:rPr>
        <w:t xml:space="preserve"> [ראה בסמוך].</w:t>
      </w:r>
    </w:p>
    <w:p w:rsidR="00255868" w:rsidRPr="006F69BC" w:rsidRDefault="00255868" w:rsidP="00C82F08">
      <w:pPr>
        <w:pStyle w:val="JSIJ2"/>
        <w:rPr>
          <w:rFonts w:hint="cs"/>
          <w:rtl/>
        </w:rPr>
      </w:pPr>
      <w:r w:rsidRPr="006F69BC">
        <w:rPr>
          <w:bCs/>
          <w:rtl/>
        </w:rPr>
        <w:t>ר'</w:t>
      </w:r>
      <w:r w:rsidRPr="006F69BC">
        <w:rPr>
          <w:rtl/>
        </w:rPr>
        <w:t xml:space="preserve"> כ'כ' ר'ש' </w:t>
      </w:r>
    </w:p>
    <w:p w:rsidR="00C82F08" w:rsidRDefault="00C82F08" w:rsidP="00C82F08">
      <w:pPr>
        <w:pStyle w:val="JSIJ"/>
        <w:rPr>
          <w:rFonts w:hint="cs"/>
          <w:rtl/>
        </w:rPr>
      </w:pPr>
    </w:p>
    <w:p w:rsidR="00255868" w:rsidRPr="006F69BC" w:rsidRDefault="00255868" w:rsidP="00C82F08">
      <w:pPr>
        <w:pStyle w:val="JSIJ"/>
        <w:rPr>
          <w:rFonts w:hint="cs"/>
          <w:rtl/>
        </w:rPr>
      </w:pPr>
      <w:r w:rsidRPr="006F69BC">
        <w:rPr>
          <w:rFonts w:hint="cs"/>
          <w:rtl/>
        </w:rPr>
        <w:t>ההערה כתובה ב</w:t>
      </w:r>
      <w:r w:rsidRPr="006F69BC">
        <w:rPr>
          <w:rtl/>
        </w:rPr>
        <w:t>נפרד</w:t>
      </w:r>
      <w:r w:rsidRPr="006F69BC">
        <w:rPr>
          <w:rFonts w:hint="cs"/>
          <w:rtl/>
        </w:rPr>
        <w:t>. הביטוי 'לנפורקא דרומאה' לא נמצא ב</w:t>
      </w:r>
      <w:r w:rsidRPr="006F69BC">
        <w:rPr>
          <w:rtl/>
        </w:rPr>
        <w:t xml:space="preserve">תרגום </w:t>
      </w:r>
      <w:r w:rsidRPr="006F69BC">
        <w:rPr>
          <w:rFonts w:hint="cs"/>
          <w:rtl/>
        </w:rPr>
        <w:t xml:space="preserve">שלפנינו (הטקסט הקרוב: במ' לד, 4 [והיו תוצאותיו מנגב]: 'ויהון מפקנוי מן דרומא', אבל לא לזה התכוון רש"י). ונראה שיש לפרש את הביטוי כלעז צרפתי. אולי הכוונה היא </w:t>
      </w:r>
      <w:r w:rsidR="00AB011F">
        <w:br/>
      </w:r>
      <w:r w:rsidRPr="006F69BC">
        <w:rPr>
          <w:rFonts w:hint="cs"/>
          <w:rtl/>
        </w:rPr>
        <w:t>ל-</w:t>
      </w:r>
      <w:r w:rsidRPr="006F69BC">
        <w:rPr>
          <w:bCs/>
          <w:i/>
          <w:iCs/>
        </w:rPr>
        <w:t>de Roma</w:t>
      </w:r>
      <w:r w:rsidRPr="006F69BC">
        <w:rPr>
          <w:rFonts w:hint="cs"/>
          <w:i/>
          <w:iCs/>
          <w:rtl/>
        </w:rPr>
        <w:t xml:space="preserve"> </w:t>
      </w:r>
      <w:r w:rsidRPr="006F69BC">
        <w:rPr>
          <w:bCs/>
          <w:i/>
          <w:iCs/>
        </w:rPr>
        <w:t>forche/forc/fourq</w:t>
      </w:r>
      <w:r w:rsidR="000F490B" w:rsidRPr="006F69BC">
        <w:rPr>
          <w:rStyle w:val="a4"/>
          <w:bCs/>
          <w:rtl/>
        </w:rPr>
        <w:footnoteReference w:id="86"/>
      </w:r>
      <w:r w:rsidR="000F490B" w:rsidRPr="006F69BC">
        <w:rPr>
          <w:rFonts w:hint="cs"/>
          <w:bCs/>
          <w:rtl/>
        </w:rPr>
        <w:t xml:space="preserve"> </w:t>
      </w:r>
      <w:r w:rsidRPr="006F69BC">
        <w:rPr>
          <w:rFonts w:hint="eastAsia"/>
          <w:bCs/>
          <w:rtl/>
        </w:rPr>
        <w:t>–</w:t>
      </w:r>
      <w:r w:rsidRPr="006F69BC">
        <w:rPr>
          <w:rFonts w:hint="cs"/>
          <w:rtl/>
        </w:rPr>
        <w:t xml:space="preserve"> פרשת דרכים, שאחת מהן</w:t>
      </w:r>
      <w:r w:rsidRPr="006F69BC">
        <w:rPr>
          <w:rFonts w:hint="cs"/>
          <w:color w:val="008000"/>
          <w:rtl/>
        </w:rPr>
        <w:t xml:space="preserve"> </w:t>
      </w:r>
      <w:r w:rsidRPr="006F69BC">
        <w:rPr>
          <w:rFonts w:hint="cs"/>
          <w:rtl/>
        </w:rPr>
        <w:t xml:space="preserve">פונה לרומא. ואפשר, </w:t>
      </w:r>
      <w:r w:rsidRPr="006F69BC">
        <w:rPr>
          <w:rFonts w:hint="cs"/>
          <w:rtl/>
        </w:rPr>
        <w:lastRenderedPageBreak/>
        <w:t xml:space="preserve">על ידי שיכול אותיות ('לנפרוקא דרומאה'), שהכוונה היא </w:t>
      </w:r>
      <w:r w:rsidRPr="006F69BC">
        <w:rPr>
          <w:bCs/>
          <w:i/>
          <w:iCs/>
        </w:rPr>
        <w:t>proche de Roma</w:t>
      </w:r>
      <w:r w:rsidRPr="006F69BC">
        <w:rPr>
          <w:rFonts w:hint="cs"/>
          <w:bCs/>
          <w:rtl/>
        </w:rPr>
        <w:t>,</w:t>
      </w:r>
      <w:r w:rsidR="00282A12" w:rsidRPr="006F69BC">
        <w:rPr>
          <w:rStyle w:val="a4"/>
          <w:bCs/>
          <w:rtl/>
        </w:rPr>
        <w:footnoteReference w:id="87"/>
      </w:r>
      <w:r w:rsidRPr="006F69BC">
        <w:rPr>
          <w:rFonts w:hint="cs"/>
          <w:bCs/>
          <w:rtl/>
        </w:rPr>
        <w:t xml:space="preserve"> </w:t>
      </w:r>
      <w:r w:rsidRPr="006F69BC">
        <w:rPr>
          <w:rFonts w:hint="cs"/>
          <w:rtl/>
        </w:rPr>
        <w:t xml:space="preserve">כלומר קרוב לרומא. </w:t>
      </w:r>
    </w:p>
    <w:p w:rsidR="00255868" w:rsidRPr="006F69BC" w:rsidRDefault="00255868" w:rsidP="00D50386">
      <w:pPr>
        <w:pStyle w:val="JSIJ"/>
        <w:ind w:firstLine="284"/>
        <w:rPr>
          <w:rFonts w:hint="cs"/>
          <w:rtl/>
        </w:rPr>
      </w:pPr>
    </w:p>
    <w:p w:rsidR="00255868" w:rsidRPr="006F69BC" w:rsidRDefault="00255868" w:rsidP="00C82F08">
      <w:pPr>
        <w:pStyle w:val="JSIJ2"/>
        <w:rPr>
          <w:rtl/>
        </w:rPr>
      </w:pPr>
      <w:r w:rsidRPr="006F69BC">
        <w:rPr>
          <w:rtl/>
        </w:rPr>
        <w:t>(34)</w:t>
      </w:r>
      <w:r w:rsidRPr="006F69BC">
        <w:rPr>
          <w:rFonts w:hint="cs"/>
          <w:rtl/>
        </w:rPr>
        <w:t xml:space="preserve"> </w:t>
      </w:r>
      <w:r w:rsidRPr="006F69BC">
        <w:rPr>
          <w:rtl/>
        </w:rPr>
        <w:t xml:space="preserve">וכן </w:t>
      </w:r>
      <w:r w:rsidRPr="006F69BC">
        <w:rPr>
          <w:rFonts w:hint="cs"/>
          <w:rtl/>
        </w:rPr>
        <w:t>'</w:t>
      </w:r>
      <w:r w:rsidRPr="006F69BC">
        <w:rPr>
          <w:rtl/>
        </w:rPr>
        <w:t>אני יי' דברתי אם לא זאת</w:t>
      </w:r>
      <w:r w:rsidRPr="006F69BC">
        <w:rPr>
          <w:rFonts w:hint="cs"/>
          <w:rtl/>
        </w:rPr>
        <w:t xml:space="preserve"> [אעשה]'</w:t>
      </w:r>
      <w:r w:rsidRPr="006F69BC">
        <w:rPr>
          <w:rtl/>
        </w:rPr>
        <w:t xml:space="preserve"> וגו' (ב</w:t>
      </w:r>
      <w:r w:rsidRPr="006F69BC">
        <w:rPr>
          <w:rFonts w:hint="cs"/>
          <w:rtl/>
        </w:rPr>
        <w:t>מ'</w:t>
      </w:r>
      <w:r w:rsidRPr="006F69BC">
        <w:rPr>
          <w:rtl/>
        </w:rPr>
        <w:t xml:space="preserve"> יד</w:t>
      </w:r>
      <w:r w:rsidRPr="006F69BC">
        <w:rPr>
          <w:rFonts w:hint="cs"/>
          <w:rtl/>
        </w:rPr>
        <w:t>,</w:t>
      </w:r>
      <w:r w:rsidRPr="006F69BC">
        <w:rPr>
          <w:rtl/>
        </w:rPr>
        <w:t xml:space="preserve"> 35; 137א) </w:t>
      </w:r>
      <w:r w:rsidRPr="006F69BC">
        <w:rPr>
          <w:rFonts w:hint="eastAsia"/>
          <w:rtl/>
        </w:rPr>
        <w:t>–</w:t>
      </w:r>
      <w:r w:rsidRPr="006F69BC">
        <w:rPr>
          <w:rFonts w:hint="cs"/>
          <w:rtl/>
        </w:rPr>
        <w:t xml:space="preserve"> </w:t>
      </w:r>
      <w:r w:rsidRPr="006F69BC">
        <w:rPr>
          <w:rtl/>
        </w:rPr>
        <w:t>כביכול</w:t>
      </w:r>
      <w:r w:rsidR="00095C39" w:rsidRPr="006F69BC">
        <w:rPr>
          <w:rStyle w:val="a4"/>
          <w:rtl/>
        </w:rPr>
        <w:footnoteReference w:id="88"/>
      </w:r>
      <w:r w:rsidRPr="006F69BC">
        <w:rPr>
          <w:rtl/>
        </w:rPr>
        <w:t xml:space="preserve"> אם לא אעשה</w:t>
      </w:r>
      <w:r w:rsidRPr="006F69BC">
        <w:rPr>
          <w:rFonts w:hint="cs"/>
          <w:rtl/>
        </w:rPr>
        <w:t>,</w:t>
      </w:r>
      <w:r w:rsidRPr="006F69BC">
        <w:rPr>
          <w:rtl/>
        </w:rPr>
        <w:t xml:space="preserve"> איני זה</w:t>
      </w:r>
      <w:r w:rsidRPr="006F69BC">
        <w:rPr>
          <w:rFonts w:hint="cs"/>
          <w:rtl/>
        </w:rPr>
        <w:t>.</w:t>
      </w:r>
      <w:r w:rsidRPr="006F69BC">
        <w:rPr>
          <w:rtl/>
        </w:rPr>
        <w:t xml:space="preserve"> </w:t>
      </w:r>
    </w:p>
    <w:p w:rsidR="00255868" w:rsidRPr="006F69BC" w:rsidRDefault="00255868" w:rsidP="00C82F08">
      <w:pPr>
        <w:pStyle w:val="JSIJ2"/>
        <w:rPr>
          <w:rtl/>
        </w:rPr>
      </w:pPr>
      <w:r w:rsidRPr="006F69BC">
        <w:rPr>
          <w:bCs/>
          <w:rtl/>
        </w:rPr>
        <w:t>ר'</w:t>
      </w:r>
      <w:r w:rsidRPr="006F69BC">
        <w:rPr>
          <w:rtl/>
        </w:rPr>
        <w:t xml:space="preserve"> כ'כ'ר'ש'</w:t>
      </w:r>
    </w:p>
    <w:p w:rsidR="00C82F08" w:rsidRDefault="00C82F08" w:rsidP="00C82F08">
      <w:pPr>
        <w:pStyle w:val="JSIJ"/>
        <w:rPr>
          <w:rFonts w:hint="cs"/>
          <w:rtl/>
        </w:rPr>
      </w:pPr>
    </w:p>
    <w:p w:rsidR="00255868" w:rsidRPr="006F69BC" w:rsidRDefault="00255868" w:rsidP="00C82F08">
      <w:pPr>
        <w:pStyle w:val="JSIJ"/>
        <w:rPr>
          <w:rFonts w:hint="cs"/>
          <w:rtl/>
        </w:rPr>
      </w:pPr>
      <w:r w:rsidRPr="006F69BC">
        <w:rPr>
          <w:rFonts w:hint="cs"/>
          <w:rtl/>
        </w:rPr>
        <w:t xml:space="preserve">ההערה </w:t>
      </w:r>
      <w:r w:rsidRPr="006F69BC">
        <w:rPr>
          <w:rtl/>
        </w:rPr>
        <w:t>כת</w:t>
      </w:r>
      <w:r w:rsidRPr="006F69BC">
        <w:rPr>
          <w:rFonts w:hint="cs"/>
          <w:rtl/>
        </w:rPr>
        <w:t>ו</w:t>
      </w:r>
      <w:r w:rsidRPr="006F69BC">
        <w:rPr>
          <w:rtl/>
        </w:rPr>
        <w:t xml:space="preserve">בה </w:t>
      </w:r>
      <w:r w:rsidRPr="006F69BC">
        <w:rPr>
          <w:rFonts w:hint="cs"/>
          <w:rtl/>
        </w:rPr>
        <w:t>ב</w:t>
      </w:r>
      <w:r w:rsidRPr="006F69BC">
        <w:rPr>
          <w:rtl/>
        </w:rPr>
        <w:t>נפרד</w:t>
      </w:r>
      <w:r w:rsidRPr="006F69BC">
        <w:rPr>
          <w:rFonts w:hint="cs"/>
          <w:rtl/>
        </w:rPr>
        <w:t>. אפשר שרש"י דורש כאן פסוק תוצאה ותנאי כפול: אני נשבע שאעשה זאת, ואז אני ה'; ואם לא אעשה זאת, כביכול איני ה'.</w:t>
      </w:r>
    </w:p>
    <w:p w:rsidR="00255868" w:rsidRPr="006F69BC" w:rsidRDefault="00255868" w:rsidP="00D50386">
      <w:pPr>
        <w:pStyle w:val="JSIJ"/>
        <w:ind w:firstLine="284"/>
        <w:rPr>
          <w:rtl/>
        </w:rPr>
      </w:pPr>
    </w:p>
    <w:p w:rsidR="00255868" w:rsidRPr="006F69BC" w:rsidRDefault="00255868" w:rsidP="00C82F08">
      <w:pPr>
        <w:pStyle w:val="JSIJ2"/>
        <w:rPr>
          <w:rtl/>
        </w:rPr>
      </w:pPr>
      <w:r w:rsidRPr="006F69BC">
        <w:rPr>
          <w:rtl/>
        </w:rPr>
        <w:t>(35) (ב</w:t>
      </w:r>
      <w:r w:rsidRPr="006F69BC">
        <w:rPr>
          <w:rFonts w:hint="cs"/>
          <w:rtl/>
        </w:rPr>
        <w:t>מ'</w:t>
      </w:r>
      <w:r w:rsidRPr="006F69BC">
        <w:rPr>
          <w:rtl/>
        </w:rPr>
        <w:t xml:space="preserve"> טו</w:t>
      </w:r>
      <w:r w:rsidRPr="006F69BC">
        <w:rPr>
          <w:rFonts w:hint="cs"/>
          <w:rtl/>
        </w:rPr>
        <w:t>,</w:t>
      </w:r>
      <w:r w:rsidRPr="006F69BC">
        <w:rPr>
          <w:rtl/>
        </w:rPr>
        <w:t xml:space="preserve"> 2; 137ב) &lt;</w:t>
      </w:r>
      <w:r w:rsidRPr="006F69BC">
        <w:rPr>
          <w:rFonts w:hint="cs"/>
          <w:rtl/>
        </w:rPr>
        <w:t>'</w:t>
      </w:r>
      <w:r w:rsidRPr="006F69BC">
        <w:rPr>
          <w:rtl/>
        </w:rPr>
        <w:t>והמקריב יקריב</w:t>
      </w:r>
      <w:r w:rsidRPr="006F69BC">
        <w:rPr>
          <w:rFonts w:hint="cs"/>
          <w:rtl/>
        </w:rPr>
        <w:t>'</w:t>
      </w:r>
      <w:r w:rsidRPr="006F69BC">
        <w:rPr>
          <w:rtl/>
        </w:rPr>
        <w:t xml:space="preserve"> (טו</w:t>
      </w:r>
      <w:r w:rsidRPr="006F69BC">
        <w:rPr>
          <w:rFonts w:hint="cs"/>
          <w:rtl/>
        </w:rPr>
        <w:t>,</w:t>
      </w:r>
      <w:r w:rsidRPr="006F69BC">
        <w:rPr>
          <w:rtl/>
        </w:rPr>
        <w:t xml:space="preserve"> 4)... כמו ששנינו במסכת סוכה (מח ע"א)&gt;</w:t>
      </w:r>
    </w:p>
    <w:p w:rsidR="00255868" w:rsidRPr="006F69BC" w:rsidRDefault="00255868" w:rsidP="00C82F08">
      <w:pPr>
        <w:pStyle w:val="JSIJ2"/>
        <w:rPr>
          <w:rtl/>
        </w:rPr>
      </w:pPr>
      <w:r w:rsidRPr="006F69BC">
        <w:rPr>
          <w:rtl/>
        </w:rPr>
        <w:t>מחלוקת</w:t>
      </w:r>
      <w:r w:rsidR="00095C39" w:rsidRPr="006F69BC">
        <w:rPr>
          <w:rStyle w:val="a4"/>
          <w:rtl/>
        </w:rPr>
        <w:footnoteReference w:id="89"/>
      </w:r>
      <w:r w:rsidR="00095C39" w:rsidRPr="006F69BC">
        <w:rPr>
          <w:rFonts w:hint="cs"/>
          <w:rtl/>
        </w:rPr>
        <w:t xml:space="preserve"> </w:t>
      </w:r>
      <w:r w:rsidRPr="006F69BC">
        <w:rPr>
          <w:rtl/>
        </w:rPr>
        <w:t xml:space="preserve">ר' ישמעא' ור' עקיבא אם קרבו נסכים במדבר אם לא קרבו, מר דריש </w:t>
      </w:r>
      <w:r w:rsidRPr="006F69BC">
        <w:rPr>
          <w:rFonts w:hint="cs"/>
          <w:rtl/>
        </w:rPr>
        <w:t>'</w:t>
      </w:r>
      <w:r w:rsidRPr="006F69BC">
        <w:rPr>
          <w:rtl/>
        </w:rPr>
        <w:t>מושבותיכם</w:t>
      </w:r>
      <w:r w:rsidRPr="006F69BC">
        <w:rPr>
          <w:rFonts w:hint="cs"/>
          <w:rtl/>
        </w:rPr>
        <w:t>'</w:t>
      </w:r>
      <w:r w:rsidRPr="006F69BC">
        <w:rPr>
          <w:rtl/>
        </w:rPr>
        <w:t xml:space="preserve"> (טו</w:t>
      </w:r>
      <w:r w:rsidRPr="006F69BC">
        <w:rPr>
          <w:rFonts w:hint="cs"/>
          <w:rtl/>
        </w:rPr>
        <w:t>,</w:t>
      </w:r>
      <w:r w:rsidRPr="006F69BC">
        <w:rPr>
          <w:rtl/>
        </w:rPr>
        <w:t xml:space="preserve"> 2), מר דריש </w:t>
      </w:r>
      <w:r w:rsidRPr="006F69BC">
        <w:rPr>
          <w:rFonts w:hint="cs"/>
          <w:rtl/>
        </w:rPr>
        <w:t>'</w:t>
      </w:r>
      <w:r w:rsidRPr="006F69BC">
        <w:rPr>
          <w:rtl/>
        </w:rPr>
        <w:t>נותן לכם</w:t>
      </w:r>
      <w:r w:rsidRPr="006F69BC">
        <w:rPr>
          <w:rFonts w:hint="cs"/>
          <w:rtl/>
        </w:rPr>
        <w:t>'</w:t>
      </w:r>
      <w:r w:rsidRPr="006F69BC">
        <w:rPr>
          <w:rtl/>
        </w:rPr>
        <w:t xml:space="preserve"> (טו</w:t>
      </w:r>
      <w:r w:rsidRPr="006F69BC">
        <w:rPr>
          <w:rFonts w:hint="cs"/>
          <w:rtl/>
        </w:rPr>
        <w:t>,</w:t>
      </w:r>
      <w:r w:rsidRPr="006F69BC">
        <w:rPr>
          <w:rtl/>
        </w:rPr>
        <w:t xml:space="preserve"> 2), ומפורש' בזבחים מסכת</w:t>
      </w:r>
      <w:r w:rsidRPr="006F69BC">
        <w:rPr>
          <w:rFonts w:hint="cs"/>
          <w:rtl/>
        </w:rPr>
        <w:t xml:space="preserve"> [צ"ל: במסכת זבחים &lt;קיא ע"א&gt;]</w:t>
      </w:r>
      <w:r w:rsidRPr="006F69BC">
        <w:rPr>
          <w:rtl/>
        </w:rPr>
        <w:t xml:space="preserve">; </w:t>
      </w:r>
    </w:p>
    <w:p w:rsidR="00255868" w:rsidRPr="006F69BC" w:rsidRDefault="00255868" w:rsidP="00C82F08">
      <w:pPr>
        <w:pStyle w:val="JSIJ2"/>
        <w:rPr>
          <w:rtl/>
        </w:rPr>
      </w:pPr>
      <w:r w:rsidRPr="006F69BC">
        <w:rPr>
          <w:rtl/>
        </w:rPr>
        <w:t>&lt;</w:t>
      </w:r>
      <w:r w:rsidRPr="006F69BC">
        <w:rPr>
          <w:rFonts w:hint="cs"/>
          <w:rtl/>
        </w:rPr>
        <w:t xml:space="preserve">השאיר </w:t>
      </w:r>
      <w:r w:rsidRPr="006F69BC">
        <w:rPr>
          <w:rtl/>
        </w:rPr>
        <w:t xml:space="preserve">רווח!&gt; </w:t>
      </w:r>
      <w:r w:rsidRPr="006F69BC">
        <w:rPr>
          <w:rFonts w:hint="cs"/>
          <w:rtl/>
        </w:rPr>
        <w:t>'</w:t>
      </w:r>
      <w:r w:rsidRPr="006F69BC">
        <w:rPr>
          <w:rtl/>
        </w:rPr>
        <w:t>ויין לנסך</w:t>
      </w:r>
      <w:r w:rsidRPr="006F69BC">
        <w:rPr>
          <w:rFonts w:hint="cs"/>
          <w:rtl/>
        </w:rPr>
        <w:t>'</w:t>
      </w:r>
      <w:r w:rsidRPr="006F69BC">
        <w:rPr>
          <w:rtl/>
        </w:rPr>
        <w:t xml:space="preserve"> (טו</w:t>
      </w:r>
      <w:r w:rsidRPr="006F69BC">
        <w:rPr>
          <w:rFonts w:hint="cs"/>
          <w:rtl/>
        </w:rPr>
        <w:t>,</w:t>
      </w:r>
      <w:r w:rsidRPr="006F69BC">
        <w:rPr>
          <w:rtl/>
        </w:rPr>
        <w:t xml:space="preserve"> 5 &lt;7&gt;) </w:t>
      </w:r>
      <w:r w:rsidRPr="006F69BC">
        <w:rPr>
          <w:rFonts w:hint="cs"/>
          <w:rtl/>
        </w:rPr>
        <w:t>–</w:t>
      </w:r>
      <w:r w:rsidRPr="006F69BC">
        <w:rPr>
          <w:rtl/>
        </w:rPr>
        <w:t xml:space="preserve"> לשֶפך, וכן</w:t>
      </w:r>
      <w:r w:rsidR="00095C39" w:rsidRPr="006F69BC">
        <w:rPr>
          <w:rStyle w:val="a4"/>
          <w:rtl/>
        </w:rPr>
        <w:footnoteReference w:id="90"/>
      </w:r>
      <w:r w:rsidRPr="006F69BC">
        <w:rPr>
          <w:rtl/>
        </w:rPr>
        <w:t xml:space="preserve"> </w:t>
      </w:r>
      <w:r w:rsidRPr="006F69BC">
        <w:rPr>
          <w:rFonts w:hint="cs"/>
          <w:rtl/>
        </w:rPr>
        <w:t>'</w:t>
      </w:r>
      <w:r w:rsidRPr="006F69BC">
        <w:rPr>
          <w:rtl/>
        </w:rPr>
        <w:t>הסך נסך</w:t>
      </w:r>
      <w:r w:rsidRPr="006F69BC">
        <w:rPr>
          <w:rFonts w:hint="cs"/>
          <w:rtl/>
        </w:rPr>
        <w:t>' (במ' כח, 7)</w:t>
      </w:r>
      <w:r w:rsidRPr="006F69BC">
        <w:rPr>
          <w:rtl/>
        </w:rPr>
        <w:t xml:space="preserve"> </w:t>
      </w:r>
      <w:r w:rsidRPr="006F69BC">
        <w:rPr>
          <w:rFonts w:hint="cs"/>
          <w:rtl/>
        </w:rPr>
        <w:t>–</w:t>
      </w:r>
      <w:r w:rsidRPr="006F69BC">
        <w:rPr>
          <w:rtl/>
        </w:rPr>
        <w:t xml:space="preserve"> שפוך שֶפך</w:t>
      </w:r>
      <w:r w:rsidRPr="006F69BC">
        <w:rPr>
          <w:rFonts w:hint="cs"/>
          <w:rtl/>
        </w:rPr>
        <w:t>.</w:t>
      </w:r>
      <w:r w:rsidRPr="006F69BC">
        <w:rPr>
          <w:rtl/>
        </w:rPr>
        <w:t xml:space="preserve"> </w:t>
      </w:r>
      <w:r w:rsidRPr="006F69BC">
        <w:rPr>
          <w:rFonts w:hint="cs"/>
          <w:rtl/>
        </w:rPr>
        <w:t>'</w:t>
      </w:r>
      <w:r w:rsidRPr="006F69BC">
        <w:rPr>
          <w:rtl/>
        </w:rPr>
        <w:t>ויסך עליה נסך</w:t>
      </w:r>
      <w:r w:rsidRPr="006F69BC">
        <w:rPr>
          <w:rFonts w:hint="cs"/>
          <w:rtl/>
        </w:rPr>
        <w:t>' (בר' לה, 14)</w:t>
      </w:r>
      <w:r w:rsidRPr="006F69BC">
        <w:rPr>
          <w:rtl/>
        </w:rPr>
        <w:t xml:space="preserve">, </w:t>
      </w:r>
      <w:r w:rsidRPr="006F69BC">
        <w:rPr>
          <w:rFonts w:hint="cs"/>
          <w:rtl/>
        </w:rPr>
        <w:t>'</w:t>
      </w:r>
      <w:r w:rsidRPr="006F69BC">
        <w:rPr>
          <w:rtl/>
        </w:rPr>
        <w:t>ויצק עליה שמן</w:t>
      </w:r>
      <w:r w:rsidRPr="006F69BC">
        <w:rPr>
          <w:rFonts w:hint="cs"/>
          <w:rtl/>
        </w:rPr>
        <w:t>' (שם)</w:t>
      </w:r>
      <w:r w:rsidRPr="006F69BC">
        <w:rPr>
          <w:rtl/>
        </w:rPr>
        <w:t>, שניהם שוין, אלא</w:t>
      </w:r>
      <w:r w:rsidRPr="006F69BC">
        <w:rPr>
          <w:rFonts w:hint="cs"/>
          <w:rtl/>
        </w:rPr>
        <w:t xml:space="preserve"> </w:t>
      </w:r>
      <w:r w:rsidRPr="006F69BC">
        <w:rPr>
          <w:rtl/>
        </w:rPr>
        <w:t>יציקה</w:t>
      </w:r>
      <w:r w:rsidRPr="006F69BC">
        <w:rPr>
          <w:rFonts w:hint="cs"/>
          <w:rtl/>
        </w:rPr>
        <w:t xml:space="preserve"> – </w:t>
      </w:r>
      <w:r w:rsidRPr="006F69BC">
        <w:rPr>
          <w:rtl/>
        </w:rPr>
        <w:t>בש</w:t>
      </w:r>
      <w:r w:rsidRPr="006F69BC">
        <w:rPr>
          <w:rFonts w:hint="cs"/>
          <w:rtl/>
        </w:rPr>
        <w:t>מ</w:t>
      </w:r>
      <w:r w:rsidRPr="006F69BC">
        <w:rPr>
          <w:rtl/>
        </w:rPr>
        <w:t>ן</w:t>
      </w:r>
      <w:r w:rsidRPr="006F69BC">
        <w:rPr>
          <w:rFonts w:hint="cs"/>
          <w:rtl/>
        </w:rPr>
        <w:t>,</w:t>
      </w:r>
      <w:r w:rsidR="00095C39" w:rsidRPr="006F69BC">
        <w:rPr>
          <w:rStyle w:val="a4"/>
          <w:rtl/>
        </w:rPr>
        <w:footnoteReference w:id="91"/>
      </w:r>
      <w:r w:rsidRPr="006F69BC">
        <w:rPr>
          <w:rtl/>
        </w:rPr>
        <w:t xml:space="preserve"> נסיכה </w:t>
      </w:r>
      <w:r w:rsidRPr="006F69BC">
        <w:rPr>
          <w:rFonts w:hint="cs"/>
          <w:rtl/>
        </w:rPr>
        <w:t xml:space="preserve">– </w:t>
      </w:r>
      <w:r w:rsidRPr="006F69BC">
        <w:rPr>
          <w:rtl/>
        </w:rPr>
        <w:t xml:space="preserve">ביין; והיינו דמתרגמינ' </w:t>
      </w:r>
      <w:r w:rsidRPr="006F69BC">
        <w:rPr>
          <w:rFonts w:hint="cs"/>
          <w:rtl/>
        </w:rPr>
        <w:t>'</w:t>
      </w:r>
      <w:r w:rsidRPr="006F69BC">
        <w:rPr>
          <w:rtl/>
        </w:rPr>
        <w:t>לצקת</w:t>
      </w:r>
      <w:r w:rsidRPr="006F69BC">
        <w:rPr>
          <w:rFonts w:hint="cs"/>
          <w:rtl/>
        </w:rPr>
        <w:t xml:space="preserve">' (שמ' לח, 27) </w:t>
      </w:r>
      <w:r w:rsidRPr="006F69BC">
        <w:rPr>
          <w:rFonts w:hint="eastAsia"/>
          <w:rtl/>
        </w:rPr>
        <w:t>–</w:t>
      </w:r>
      <w:r w:rsidRPr="006F69BC">
        <w:rPr>
          <w:rFonts w:hint="cs"/>
          <w:rtl/>
        </w:rPr>
        <w:t xml:space="preserve"> '</w:t>
      </w:r>
      <w:r w:rsidRPr="006F69BC">
        <w:rPr>
          <w:rtl/>
        </w:rPr>
        <w:t>לאתכא</w:t>
      </w:r>
      <w:r w:rsidRPr="006F69BC">
        <w:rPr>
          <w:rFonts w:hint="cs"/>
          <w:rtl/>
        </w:rPr>
        <w:t>' (ת"א)</w:t>
      </w:r>
      <w:r w:rsidRPr="006F69BC">
        <w:rPr>
          <w:rtl/>
        </w:rPr>
        <w:t>, שהצורף שופך</w:t>
      </w:r>
      <w:r w:rsidRPr="006F69BC">
        <w:rPr>
          <w:rFonts w:hint="cs"/>
          <w:rtl/>
        </w:rPr>
        <w:t>;</w:t>
      </w:r>
      <w:r w:rsidRPr="006F69BC">
        <w:rPr>
          <w:rtl/>
        </w:rPr>
        <w:t xml:space="preserve"> וכן </w:t>
      </w:r>
      <w:r w:rsidRPr="006F69BC">
        <w:rPr>
          <w:rFonts w:hint="cs"/>
          <w:rtl/>
        </w:rPr>
        <w:t>'</w:t>
      </w:r>
      <w:r w:rsidRPr="006F69BC">
        <w:rPr>
          <w:rtl/>
        </w:rPr>
        <w:t>לא נתך ארצה</w:t>
      </w:r>
      <w:r w:rsidRPr="006F69BC">
        <w:rPr>
          <w:rFonts w:hint="cs"/>
          <w:rtl/>
        </w:rPr>
        <w:t>' (שמ' ט, 35)</w:t>
      </w:r>
      <w:r w:rsidRPr="006F69BC">
        <w:rPr>
          <w:rtl/>
        </w:rPr>
        <w:t xml:space="preserve">, </w:t>
      </w:r>
      <w:r w:rsidRPr="006F69BC">
        <w:rPr>
          <w:rFonts w:hint="cs"/>
          <w:rtl/>
        </w:rPr>
        <w:t>'</w:t>
      </w:r>
      <w:r w:rsidRPr="006F69BC">
        <w:rPr>
          <w:rtl/>
        </w:rPr>
        <w:t>נתכו כמים</w:t>
      </w:r>
      <w:r w:rsidRPr="006F69BC">
        <w:rPr>
          <w:rFonts w:hint="cs"/>
          <w:rtl/>
        </w:rPr>
        <w:t>' [צ"ל: ויתכו כמים; איוב</w:t>
      </w:r>
      <w:r w:rsidRPr="006F69BC">
        <w:rPr>
          <w:rFonts w:hint="cs"/>
          <w:color w:val="008000"/>
          <w:rtl/>
        </w:rPr>
        <w:t xml:space="preserve"> </w:t>
      </w:r>
      <w:r w:rsidRPr="006F69BC">
        <w:rPr>
          <w:rFonts w:hint="cs"/>
          <w:rtl/>
        </w:rPr>
        <w:t>ג, 24]</w:t>
      </w:r>
      <w:r w:rsidRPr="006F69BC">
        <w:rPr>
          <w:rtl/>
        </w:rPr>
        <w:t xml:space="preserve"> ו</w:t>
      </w:r>
      <w:r w:rsidRPr="006F69BC">
        <w:rPr>
          <w:rFonts w:hint="cs"/>
          <w:rtl/>
        </w:rPr>
        <w:t>'</w:t>
      </w:r>
      <w:r w:rsidRPr="006F69BC">
        <w:rPr>
          <w:rtl/>
        </w:rPr>
        <w:t>מסכה יינה</w:t>
      </w:r>
      <w:r w:rsidRPr="006F69BC">
        <w:rPr>
          <w:rFonts w:hint="cs"/>
          <w:rtl/>
        </w:rPr>
        <w:t>'</w:t>
      </w:r>
      <w:r w:rsidRPr="006F69BC">
        <w:rPr>
          <w:rtl/>
        </w:rPr>
        <w:t xml:space="preserve"> </w:t>
      </w:r>
      <w:r w:rsidRPr="006F69BC">
        <w:rPr>
          <w:rFonts w:hint="cs"/>
          <w:rtl/>
        </w:rPr>
        <w:t>(משלי ט, 2)</w:t>
      </w:r>
      <w:r w:rsidRPr="006F69BC">
        <w:rPr>
          <w:rtl/>
        </w:rPr>
        <w:t xml:space="preserve">, </w:t>
      </w:r>
      <w:r w:rsidRPr="006F69BC">
        <w:rPr>
          <w:rFonts w:hint="cs"/>
          <w:rtl/>
        </w:rPr>
        <w:t>'</w:t>
      </w:r>
      <w:r w:rsidRPr="006F69BC">
        <w:rPr>
          <w:rtl/>
        </w:rPr>
        <w:t>ויין מסכתו</w:t>
      </w:r>
      <w:r w:rsidRPr="006F69BC">
        <w:rPr>
          <w:rFonts w:hint="cs"/>
          <w:rtl/>
        </w:rPr>
        <w:t>' [צ"ל: ביין מסכתי; משלי ט, 5]</w:t>
      </w:r>
      <w:r w:rsidRPr="006F69BC">
        <w:rPr>
          <w:rtl/>
        </w:rPr>
        <w:t>; מזיגה היא שפיכה</w:t>
      </w:r>
      <w:r w:rsidRPr="006F69BC">
        <w:rPr>
          <w:rFonts w:hint="cs"/>
          <w:rtl/>
        </w:rPr>
        <w:t>.</w:t>
      </w:r>
      <w:r w:rsidRPr="006F69BC">
        <w:rPr>
          <w:rtl/>
        </w:rPr>
        <w:t xml:space="preserve"> </w:t>
      </w:r>
    </w:p>
    <w:p w:rsidR="00255868" w:rsidRPr="006F69BC" w:rsidRDefault="00255868" w:rsidP="00C82F08">
      <w:pPr>
        <w:pStyle w:val="JSIJ2"/>
        <w:rPr>
          <w:rtl/>
        </w:rPr>
      </w:pPr>
      <w:r w:rsidRPr="006F69BC">
        <w:rPr>
          <w:bCs/>
          <w:rtl/>
        </w:rPr>
        <w:t>ר'</w:t>
      </w:r>
      <w:r w:rsidRPr="006F69BC">
        <w:rPr>
          <w:rtl/>
        </w:rPr>
        <w:t xml:space="preserve"> כ'כ'ר'ש' </w:t>
      </w:r>
    </w:p>
    <w:p w:rsidR="00C82F08" w:rsidRDefault="00C82F08" w:rsidP="00C82F08">
      <w:pPr>
        <w:pStyle w:val="JSIJ"/>
        <w:rPr>
          <w:rFonts w:hint="cs"/>
          <w:rtl/>
        </w:rPr>
      </w:pPr>
    </w:p>
    <w:p w:rsidR="00255868" w:rsidRPr="006F69BC" w:rsidRDefault="00255868" w:rsidP="00955BA2">
      <w:pPr>
        <w:pStyle w:val="JSIJ"/>
        <w:outlineLvl w:val="0"/>
        <w:rPr>
          <w:rFonts w:hint="cs"/>
          <w:rtl/>
        </w:rPr>
      </w:pPr>
      <w:r w:rsidRPr="006F69BC">
        <w:rPr>
          <w:rFonts w:hint="cs"/>
          <w:rtl/>
        </w:rPr>
        <w:t xml:space="preserve">ההערה כתובה בנפרד, </w:t>
      </w:r>
      <w:r w:rsidRPr="006F69BC">
        <w:rPr>
          <w:rtl/>
        </w:rPr>
        <w:t>משמאל, ו</w:t>
      </w:r>
      <w:r w:rsidRPr="006F69BC">
        <w:rPr>
          <w:rFonts w:hint="cs"/>
          <w:rtl/>
        </w:rPr>
        <w:t>ממשיך ו</w:t>
      </w:r>
      <w:r w:rsidRPr="006F69BC">
        <w:rPr>
          <w:rtl/>
        </w:rPr>
        <w:t>מסיים למטה</w:t>
      </w:r>
      <w:r w:rsidRPr="006F69BC">
        <w:rPr>
          <w:rFonts w:hint="cs"/>
          <w:rtl/>
        </w:rPr>
        <w:t xml:space="preserve">. </w:t>
      </w:r>
    </w:p>
    <w:p w:rsidR="00255868" w:rsidRPr="006F69BC" w:rsidRDefault="00255868" w:rsidP="00D50386">
      <w:pPr>
        <w:pStyle w:val="JSIJ"/>
        <w:ind w:firstLine="284"/>
        <w:rPr>
          <w:rtl/>
        </w:rPr>
      </w:pPr>
    </w:p>
    <w:p w:rsidR="00255868" w:rsidRPr="006F69BC" w:rsidRDefault="00255868" w:rsidP="00C82F08">
      <w:pPr>
        <w:pStyle w:val="JSIJ2"/>
        <w:rPr>
          <w:rFonts w:hint="cs"/>
          <w:rtl/>
        </w:rPr>
      </w:pPr>
      <w:r w:rsidRPr="006F69BC">
        <w:rPr>
          <w:rtl/>
        </w:rPr>
        <w:t>(36)</w:t>
      </w:r>
      <w:r w:rsidRPr="006F69BC">
        <w:rPr>
          <w:rFonts w:hint="cs"/>
          <w:rtl/>
        </w:rPr>
        <w:t xml:space="preserve"> אמ' רב, 'און' </w:t>
      </w:r>
      <w:r w:rsidRPr="006F69BC">
        <w:rPr>
          <w:rtl/>
        </w:rPr>
        <w:t>(ב</w:t>
      </w:r>
      <w:r w:rsidRPr="006F69BC">
        <w:rPr>
          <w:rFonts w:hint="cs"/>
          <w:rtl/>
        </w:rPr>
        <w:t>מ'</w:t>
      </w:r>
      <w:r w:rsidRPr="006F69BC">
        <w:rPr>
          <w:rtl/>
        </w:rPr>
        <w:t xml:space="preserve"> טז</w:t>
      </w:r>
      <w:r w:rsidRPr="006F69BC">
        <w:rPr>
          <w:rFonts w:hint="cs"/>
          <w:rtl/>
        </w:rPr>
        <w:t>,</w:t>
      </w:r>
      <w:r w:rsidRPr="006F69BC">
        <w:rPr>
          <w:rtl/>
        </w:rPr>
        <w:t xml:space="preserve"> 1; 139א) </w:t>
      </w:r>
      <w:r w:rsidRPr="006F69BC">
        <w:rPr>
          <w:rFonts w:hint="eastAsia"/>
          <w:rtl/>
        </w:rPr>
        <w:t xml:space="preserve">– </w:t>
      </w:r>
      <w:r w:rsidRPr="006F69BC">
        <w:rPr>
          <w:rFonts w:hint="cs"/>
          <w:rtl/>
        </w:rPr>
        <w:t>אשתו הצילתו. '</w:t>
      </w:r>
      <w:r w:rsidRPr="006F69BC">
        <w:rPr>
          <w:rtl/>
        </w:rPr>
        <w:t>און</w:t>
      </w:r>
      <w:r w:rsidRPr="006F69BC">
        <w:rPr>
          <w:rFonts w:hint="cs"/>
          <w:rtl/>
        </w:rPr>
        <w:t>' –</w:t>
      </w:r>
      <w:r w:rsidRPr="006F69BC">
        <w:rPr>
          <w:rtl/>
        </w:rPr>
        <w:t xml:space="preserve"> שישב באנינות כל ימיו; </w:t>
      </w:r>
      <w:r w:rsidRPr="006F69BC">
        <w:rPr>
          <w:rFonts w:hint="cs"/>
          <w:rtl/>
        </w:rPr>
        <w:t>'</w:t>
      </w:r>
      <w:r w:rsidRPr="006F69BC">
        <w:rPr>
          <w:rtl/>
        </w:rPr>
        <w:t>בן פלת</w:t>
      </w:r>
      <w:r w:rsidRPr="006F69BC">
        <w:rPr>
          <w:rFonts w:hint="cs"/>
          <w:rtl/>
        </w:rPr>
        <w:t>'</w:t>
      </w:r>
      <w:r w:rsidRPr="006F69BC">
        <w:rPr>
          <w:rtl/>
        </w:rPr>
        <w:t xml:space="preserve"> </w:t>
      </w:r>
      <w:r w:rsidRPr="006F69BC">
        <w:rPr>
          <w:rFonts w:hint="cs"/>
          <w:rtl/>
        </w:rPr>
        <w:t>–</w:t>
      </w:r>
      <w:r w:rsidRPr="006F69BC">
        <w:rPr>
          <w:rtl/>
        </w:rPr>
        <w:t xml:space="preserve"> בן שנעשו בו פלאות וניצול</w:t>
      </w:r>
      <w:r w:rsidRPr="006F69BC">
        <w:rPr>
          <w:rFonts w:hint="cs"/>
          <w:rtl/>
        </w:rPr>
        <w:t>.</w:t>
      </w:r>
      <w:r w:rsidRPr="006F69BC">
        <w:rPr>
          <w:rtl/>
        </w:rPr>
        <w:t xml:space="preserve"> </w:t>
      </w:r>
      <w:r w:rsidRPr="006F69BC">
        <w:rPr>
          <w:rFonts w:hint="cs"/>
          <w:rtl/>
        </w:rPr>
        <w:t>'</w:t>
      </w:r>
      <w:r w:rsidRPr="006F69BC">
        <w:rPr>
          <w:rtl/>
        </w:rPr>
        <w:t>ויקומו לפני משה</w:t>
      </w:r>
      <w:r w:rsidRPr="006F69BC">
        <w:rPr>
          <w:rFonts w:hint="cs"/>
          <w:rtl/>
        </w:rPr>
        <w:t>'</w:t>
      </w:r>
      <w:r w:rsidRPr="006F69BC">
        <w:rPr>
          <w:rtl/>
        </w:rPr>
        <w:t xml:space="preserve"> </w:t>
      </w:r>
      <w:r w:rsidRPr="006F69BC">
        <w:rPr>
          <w:rFonts w:hint="cs"/>
          <w:rtl/>
        </w:rPr>
        <w:t xml:space="preserve">(שם, 2) </w:t>
      </w:r>
      <w:r w:rsidRPr="006F69BC">
        <w:rPr>
          <w:rtl/>
        </w:rPr>
        <w:t xml:space="preserve">– </w:t>
      </w:r>
      <w:r w:rsidRPr="006F69BC">
        <w:rPr>
          <w:rFonts w:hint="cs"/>
          <w:rtl/>
        </w:rPr>
        <w:lastRenderedPageBreak/>
        <w:t>'&lt;וקמו&gt;</w:t>
      </w:r>
      <w:r w:rsidR="000E6245" w:rsidRPr="006F69BC">
        <w:rPr>
          <w:rStyle w:val="a4"/>
          <w:rtl/>
        </w:rPr>
        <w:footnoteReference w:id="92"/>
      </w:r>
      <w:r w:rsidRPr="006F69BC">
        <w:rPr>
          <w:rFonts w:hint="cs"/>
          <w:rtl/>
        </w:rPr>
        <w:t xml:space="preserve"> </w:t>
      </w:r>
      <w:r w:rsidRPr="006F69BC">
        <w:rPr>
          <w:rtl/>
        </w:rPr>
        <w:t>לאפי משה</w:t>
      </w:r>
      <w:r w:rsidRPr="006F69BC">
        <w:rPr>
          <w:rFonts w:hint="cs"/>
          <w:rtl/>
        </w:rPr>
        <w:t>'</w:t>
      </w:r>
      <w:r w:rsidRPr="006F69BC">
        <w:rPr>
          <w:color w:val="008000"/>
          <w:rtl/>
        </w:rPr>
        <w:t xml:space="preserve"> </w:t>
      </w:r>
      <w:r w:rsidRPr="006F69BC">
        <w:rPr>
          <w:rtl/>
        </w:rPr>
        <w:t>מתורג'</w:t>
      </w:r>
      <w:r w:rsidRPr="006F69BC">
        <w:rPr>
          <w:rFonts w:hint="cs"/>
          <w:rtl/>
        </w:rPr>
        <w:t xml:space="preserve"> [=ת"א]</w:t>
      </w:r>
      <w:r w:rsidRPr="006F69BC">
        <w:rPr>
          <w:rtl/>
        </w:rPr>
        <w:t>, כנגד פניו קמו</w:t>
      </w:r>
      <w:r w:rsidRPr="006F69BC">
        <w:rPr>
          <w:rFonts w:hint="cs"/>
          <w:rtl/>
        </w:rPr>
        <w:t>,</w:t>
      </w:r>
      <w:r w:rsidRPr="006F69BC">
        <w:rPr>
          <w:rtl/>
        </w:rPr>
        <w:t xml:space="preserve"> להתרי</w:t>
      </w:r>
      <w:r w:rsidRPr="006F69BC">
        <w:rPr>
          <w:rFonts w:hint="cs"/>
          <w:rtl/>
        </w:rPr>
        <w:t>ס;</w:t>
      </w:r>
      <w:r w:rsidR="006E3483" w:rsidRPr="006F69BC">
        <w:rPr>
          <w:rStyle w:val="a4"/>
          <w:rtl/>
        </w:rPr>
        <w:footnoteReference w:id="93"/>
      </w:r>
      <w:r w:rsidRPr="006F69BC">
        <w:rPr>
          <w:rtl/>
        </w:rPr>
        <w:t xml:space="preserve"> אַרִטְרְנְט</w:t>
      </w:r>
      <w:r w:rsidRPr="006F69BC">
        <w:rPr>
          <w:rFonts w:hint="cs"/>
          <w:rtl/>
        </w:rPr>
        <w:t xml:space="preserve"> [בלעז; צ"ל: אדטרנט; </w:t>
      </w:r>
      <w:r w:rsidRPr="006F69BC">
        <w:rPr>
          <w:i/>
          <w:iCs/>
        </w:rPr>
        <w:t>a detraint</w:t>
      </w:r>
      <w:r w:rsidRPr="006F69BC">
        <w:rPr>
          <w:rFonts w:hint="cs"/>
          <w:rtl/>
        </w:rPr>
        <w:t>].</w:t>
      </w:r>
      <w:r w:rsidR="006E3483" w:rsidRPr="006F69BC">
        <w:rPr>
          <w:rStyle w:val="a4"/>
          <w:rtl/>
        </w:rPr>
        <w:footnoteReference w:id="94"/>
      </w:r>
      <w:r w:rsidRPr="006F69BC">
        <w:rPr>
          <w:rtl/>
        </w:rPr>
        <w:t xml:space="preserve"> </w:t>
      </w:r>
    </w:p>
    <w:p w:rsidR="00255868" w:rsidRPr="006F69BC" w:rsidRDefault="00255868" w:rsidP="00C82F08">
      <w:pPr>
        <w:pStyle w:val="JSIJ2"/>
        <w:rPr>
          <w:rtl/>
        </w:rPr>
      </w:pPr>
      <w:r w:rsidRPr="006F69BC">
        <w:rPr>
          <w:bCs/>
          <w:rtl/>
        </w:rPr>
        <w:t>ר'</w:t>
      </w:r>
      <w:r w:rsidRPr="006F69BC">
        <w:rPr>
          <w:rtl/>
        </w:rPr>
        <w:t xml:space="preserve">, כ'כ'ר' שמעיה </w:t>
      </w:r>
    </w:p>
    <w:p w:rsidR="00C82F08" w:rsidRDefault="00C82F08" w:rsidP="00C82F08">
      <w:pPr>
        <w:pStyle w:val="JSIJ"/>
        <w:rPr>
          <w:rFonts w:hint="cs"/>
          <w:rtl/>
        </w:rPr>
      </w:pPr>
    </w:p>
    <w:p w:rsidR="00255868" w:rsidRPr="006F69BC" w:rsidRDefault="00255868" w:rsidP="00C82F08">
      <w:pPr>
        <w:pStyle w:val="JSIJ"/>
        <w:rPr>
          <w:rFonts w:hint="cs"/>
          <w:rtl/>
        </w:rPr>
      </w:pPr>
      <w:r w:rsidRPr="006F69BC">
        <w:rPr>
          <w:rFonts w:hint="cs"/>
          <w:rtl/>
        </w:rPr>
        <w:t xml:space="preserve">ההערה כתובה בנפרד, </w:t>
      </w:r>
      <w:r w:rsidRPr="006F69BC">
        <w:rPr>
          <w:rtl/>
        </w:rPr>
        <w:t>למטה</w:t>
      </w:r>
      <w:r w:rsidRPr="006F69BC">
        <w:rPr>
          <w:rFonts w:hint="cs"/>
          <w:rtl/>
        </w:rPr>
        <w:t>, בסוף הטור הראשון, בצד ימין, ובצד שמאל של הטור השני.</w:t>
      </w:r>
      <w:r w:rsidR="00AB011F">
        <w:rPr>
          <w:rFonts w:hint="cs"/>
          <w:rtl/>
        </w:rPr>
        <w:t xml:space="preserve"> </w:t>
      </w:r>
    </w:p>
    <w:p w:rsidR="00255868" w:rsidRPr="006F69BC" w:rsidRDefault="00255868" w:rsidP="00D50386">
      <w:pPr>
        <w:pStyle w:val="JSIJ"/>
        <w:ind w:firstLine="284"/>
        <w:rPr>
          <w:rFonts w:hint="cs"/>
          <w:rtl/>
        </w:rPr>
      </w:pPr>
      <w:r w:rsidRPr="006F69BC">
        <w:rPr>
          <w:rtl/>
        </w:rPr>
        <w:t>ראה סנהדרין קט ע"ב</w:t>
      </w:r>
      <w:r w:rsidRPr="006F69BC">
        <w:rPr>
          <w:rFonts w:hint="cs"/>
          <w:rtl/>
        </w:rPr>
        <w:t>,</w:t>
      </w:r>
      <w:r w:rsidRPr="006F69BC">
        <w:rPr>
          <w:rtl/>
        </w:rPr>
        <w:t xml:space="preserve"> </w:t>
      </w:r>
      <w:r w:rsidRPr="006F69BC">
        <w:rPr>
          <w:rFonts w:hint="cs"/>
          <w:rtl/>
        </w:rPr>
        <w:t>דברי רב ודרשות השמות '</w:t>
      </w:r>
      <w:r w:rsidRPr="006F69BC">
        <w:rPr>
          <w:rtl/>
        </w:rPr>
        <w:t>און</w:t>
      </w:r>
      <w:r w:rsidRPr="006F69BC">
        <w:rPr>
          <w:rFonts w:hint="cs"/>
          <w:rtl/>
        </w:rPr>
        <w:t>'</w:t>
      </w:r>
      <w:r w:rsidRPr="006F69BC">
        <w:rPr>
          <w:rtl/>
        </w:rPr>
        <w:t xml:space="preserve"> </w:t>
      </w:r>
      <w:r w:rsidRPr="006F69BC">
        <w:rPr>
          <w:rFonts w:hint="cs"/>
          <w:rtl/>
        </w:rPr>
        <w:t>ו'</w:t>
      </w:r>
      <w:r w:rsidRPr="006F69BC">
        <w:rPr>
          <w:rtl/>
        </w:rPr>
        <w:t>פלת</w:t>
      </w:r>
      <w:r w:rsidRPr="006F69BC">
        <w:rPr>
          <w:rFonts w:hint="cs"/>
          <w:rtl/>
        </w:rPr>
        <w:t>'. מבין כתבי היד שבדקנו, אלה שמביאים את החלק הראשון של הגהה זו (כת</w:t>
      </w:r>
      <w:r w:rsidR="0062659E">
        <w:rPr>
          <w:rFonts w:hint="cs"/>
          <w:rtl/>
        </w:rPr>
        <w:t>בי היד בודליאנה 186; הספרייה הב</w:t>
      </w:r>
      <w:r w:rsidRPr="006F69BC">
        <w:rPr>
          <w:rFonts w:hint="cs"/>
          <w:rtl/>
        </w:rPr>
        <w:t xml:space="preserve">ריטית 178; מינכן 5; פריס 155; ליידן 1 </w:t>
      </w:r>
      <w:r w:rsidRPr="006F69BC">
        <w:rPr>
          <w:rtl/>
        </w:rPr>
        <w:t>–</w:t>
      </w:r>
      <w:r w:rsidRPr="006F69BC">
        <w:rPr>
          <w:rFonts w:hint="cs"/>
          <w:rtl/>
        </w:rPr>
        <w:t xml:space="preserve"> בגיליון) מביאים גם את דברי רב.</w:t>
      </w:r>
    </w:p>
    <w:p w:rsidR="00255868" w:rsidRPr="006F69BC" w:rsidRDefault="00255868" w:rsidP="00D50386">
      <w:pPr>
        <w:pStyle w:val="JSIJ"/>
        <w:ind w:firstLine="284"/>
        <w:rPr>
          <w:rtl/>
        </w:rPr>
      </w:pPr>
    </w:p>
    <w:p w:rsidR="00255868" w:rsidRPr="006F69BC" w:rsidRDefault="00255868" w:rsidP="00C82F08">
      <w:pPr>
        <w:pStyle w:val="JSIJ2"/>
        <w:rPr>
          <w:rFonts w:hint="cs"/>
          <w:rtl/>
        </w:rPr>
      </w:pPr>
      <w:r w:rsidRPr="006F69BC">
        <w:rPr>
          <w:rtl/>
        </w:rPr>
        <w:t>(37)</w:t>
      </w:r>
      <w:r w:rsidRPr="006F69BC">
        <w:rPr>
          <w:rFonts w:hint="cs"/>
          <w:rtl/>
        </w:rPr>
        <w:t xml:space="preserve"> '</w:t>
      </w:r>
      <w:r w:rsidRPr="006F69BC">
        <w:rPr>
          <w:rtl/>
        </w:rPr>
        <w:t>כי יצא הקצף</w:t>
      </w:r>
      <w:r w:rsidRPr="006F69BC">
        <w:rPr>
          <w:rFonts w:hint="cs"/>
          <w:rtl/>
        </w:rPr>
        <w:t>'</w:t>
      </w:r>
      <w:r w:rsidRPr="006F69BC">
        <w:rPr>
          <w:rtl/>
        </w:rPr>
        <w:t xml:space="preserve"> (ב</w:t>
      </w:r>
      <w:r w:rsidRPr="006F69BC">
        <w:rPr>
          <w:rFonts w:hint="cs"/>
          <w:rtl/>
        </w:rPr>
        <w:t>מ'</w:t>
      </w:r>
      <w:r w:rsidRPr="006F69BC">
        <w:rPr>
          <w:rtl/>
        </w:rPr>
        <w:t xml:space="preserve"> יז</w:t>
      </w:r>
      <w:r w:rsidRPr="006F69BC">
        <w:rPr>
          <w:rFonts w:hint="cs"/>
          <w:rtl/>
        </w:rPr>
        <w:t>,</w:t>
      </w:r>
      <w:r w:rsidRPr="006F69BC">
        <w:rPr>
          <w:rtl/>
        </w:rPr>
        <w:t xml:space="preserve"> 11; </w:t>
      </w:r>
      <w:r w:rsidRPr="006F69BC">
        <w:rPr>
          <w:rFonts w:hint="cs"/>
          <w:rtl/>
        </w:rPr>
        <w:t>140ב</w:t>
      </w:r>
      <w:r w:rsidRPr="006F69BC">
        <w:rPr>
          <w:rtl/>
        </w:rPr>
        <w:t xml:space="preserve">) </w:t>
      </w:r>
      <w:r w:rsidRPr="006F69BC">
        <w:rPr>
          <w:rFonts w:hint="cs"/>
          <w:rtl/>
        </w:rPr>
        <w:t>–</w:t>
      </w:r>
      <w:r w:rsidRPr="006F69BC">
        <w:rPr>
          <w:rtl/>
        </w:rPr>
        <w:t xml:space="preserve"> ראה את מלאך המות עובר להשחית, כי ניתן לו רשות ויוצא מלפני</w:t>
      </w:r>
      <w:r w:rsidRPr="006F69BC">
        <w:rPr>
          <w:rFonts w:hint="cs"/>
          <w:rtl/>
        </w:rPr>
        <w:t>ו.</w:t>
      </w:r>
      <w:r w:rsidRPr="006F69BC">
        <w:rPr>
          <w:rtl/>
        </w:rPr>
        <w:t xml:space="preserve"> </w:t>
      </w:r>
    </w:p>
    <w:p w:rsidR="00255868" w:rsidRPr="006F69BC" w:rsidRDefault="00255868" w:rsidP="00C82F08">
      <w:pPr>
        <w:pStyle w:val="JSIJ2"/>
        <w:rPr>
          <w:rtl/>
        </w:rPr>
      </w:pPr>
      <w:r w:rsidRPr="006F69BC">
        <w:rPr>
          <w:bCs/>
          <w:rtl/>
        </w:rPr>
        <w:t xml:space="preserve">ר' </w:t>
      </w:r>
      <w:r w:rsidRPr="006F69BC">
        <w:rPr>
          <w:rtl/>
        </w:rPr>
        <w:t>כ'כ'ר'ש'</w:t>
      </w:r>
    </w:p>
    <w:p w:rsidR="00C82F08" w:rsidRDefault="00C82F08" w:rsidP="00C82F08">
      <w:pPr>
        <w:pStyle w:val="JSIJ"/>
        <w:rPr>
          <w:rFonts w:hint="cs"/>
          <w:rtl/>
        </w:rPr>
      </w:pPr>
    </w:p>
    <w:p w:rsidR="00255868" w:rsidRPr="006F69BC" w:rsidRDefault="00255868" w:rsidP="00955BA2">
      <w:pPr>
        <w:pStyle w:val="JSIJ"/>
        <w:outlineLvl w:val="0"/>
        <w:rPr>
          <w:rtl/>
        </w:rPr>
      </w:pPr>
      <w:r w:rsidRPr="006F69BC">
        <w:rPr>
          <w:rFonts w:hint="cs"/>
          <w:rtl/>
        </w:rPr>
        <w:t>ה</w:t>
      </w:r>
      <w:r w:rsidRPr="006F69BC">
        <w:rPr>
          <w:rtl/>
        </w:rPr>
        <w:t xml:space="preserve">כתיבה </w:t>
      </w:r>
      <w:r w:rsidRPr="006F69BC">
        <w:rPr>
          <w:rFonts w:hint="cs"/>
          <w:rtl/>
        </w:rPr>
        <w:t>ב</w:t>
      </w:r>
      <w:r w:rsidRPr="006F69BC">
        <w:rPr>
          <w:rtl/>
        </w:rPr>
        <w:t>נפרד</w:t>
      </w:r>
      <w:r w:rsidRPr="006F69BC">
        <w:rPr>
          <w:rFonts w:hint="cs"/>
          <w:rtl/>
        </w:rPr>
        <w:t>. ראה במדבר רבה ה, ז.</w:t>
      </w:r>
      <w:r w:rsidRPr="006F69BC">
        <w:rPr>
          <w:rtl/>
        </w:rPr>
        <w:t xml:space="preserve"> </w:t>
      </w:r>
    </w:p>
    <w:p w:rsidR="00255868" w:rsidRPr="006F69BC" w:rsidRDefault="00255868" w:rsidP="00D50386">
      <w:pPr>
        <w:pStyle w:val="JSIJ"/>
        <w:ind w:firstLine="284"/>
        <w:rPr>
          <w:rtl/>
        </w:rPr>
      </w:pPr>
    </w:p>
    <w:p w:rsidR="00255868" w:rsidRPr="006F69BC" w:rsidRDefault="00255868" w:rsidP="00C82F08">
      <w:pPr>
        <w:pStyle w:val="JSIJ2"/>
        <w:rPr>
          <w:rFonts w:hint="cs"/>
          <w:rtl/>
        </w:rPr>
      </w:pPr>
      <w:r w:rsidRPr="006F69BC">
        <w:rPr>
          <w:rtl/>
        </w:rPr>
        <w:t xml:space="preserve">(38) </w:t>
      </w:r>
      <w:r w:rsidRPr="006F69BC">
        <w:rPr>
          <w:rFonts w:hint="cs"/>
          <w:rtl/>
        </w:rPr>
        <w:t>&lt;'</w:t>
      </w:r>
      <w:r w:rsidRPr="006F69BC">
        <w:rPr>
          <w:rtl/>
        </w:rPr>
        <w:t>ויאמר יי' אל אהרן</w:t>
      </w:r>
      <w:r w:rsidRPr="006F69BC">
        <w:rPr>
          <w:rFonts w:hint="cs"/>
          <w:rtl/>
        </w:rPr>
        <w:t>' (</w:t>
      </w:r>
      <w:r w:rsidRPr="006F69BC">
        <w:rPr>
          <w:rtl/>
        </w:rPr>
        <w:t>ב</w:t>
      </w:r>
      <w:r w:rsidRPr="006F69BC">
        <w:rPr>
          <w:rFonts w:hint="cs"/>
          <w:rtl/>
        </w:rPr>
        <w:t>מ'</w:t>
      </w:r>
      <w:r w:rsidRPr="006F69BC">
        <w:rPr>
          <w:rtl/>
        </w:rPr>
        <w:t xml:space="preserve"> </w:t>
      </w:r>
      <w:r w:rsidRPr="006F69BC">
        <w:rPr>
          <w:rFonts w:hint="cs"/>
          <w:rtl/>
        </w:rPr>
        <w:t>יח, 1;</w:t>
      </w:r>
      <w:r w:rsidRPr="006F69BC">
        <w:rPr>
          <w:rtl/>
        </w:rPr>
        <w:t xml:space="preserve"> 141ב)</w:t>
      </w:r>
      <w:r w:rsidRPr="006F69BC">
        <w:rPr>
          <w:rFonts w:hint="cs"/>
          <w:rtl/>
        </w:rPr>
        <w:t>&gt;</w:t>
      </w:r>
      <w:r w:rsidRPr="006F69BC">
        <w:rPr>
          <w:rtl/>
        </w:rPr>
        <w:t xml:space="preserve"> </w:t>
      </w:r>
      <w:r w:rsidRPr="006F69BC">
        <w:rPr>
          <w:rFonts w:hint="cs"/>
          <w:rtl/>
        </w:rPr>
        <w:t>–</w:t>
      </w:r>
      <w:r w:rsidRPr="006F69BC">
        <w:rPr>
          <w:rtl/>
        </w:rPr>
        <w:t xml:space="preserve"> וכן פרשה שנייה </w:t>
      </w:r>
      <w:r w:rsidRPr="006F69BC">
        <w:rPr>
          <w:rFonts w:hint="cs"/>
          <w:rtl/>
        </w:rPr>
        <w:t>'</w:t>
      </w:r>
      <w:r w:rsidRPr="006F69BC">
        <w:rPr>
          <w:rtl/>
        </w:rPr>
        <w:t>וידבר יי' אל אהרן</w:t>
      </w:r>
      <w:r w:rsidRPr="006F69BC">
        <w:rPr>
          <w:rFonts w:hint="cs"/>
          <w:rtl/>
        </w:rPr>
        <w:t>'</w:t>
      </w:r>
      <w:r w:rsidRPr="006F69BC">
        <w:rPr>
          <w:rtl/>
        </w:rPr>
        <w:t xml:space="preserve"> (יח</w:t>
      </w:r>
      <w:r w:rsidRPr="006F69BC">
        <w:rPr>
          <w:rFonts w:hint="cs"/>
          <w:rtl/>
        </w:rPr>
        <w:t>,</w:t>
      </w:r>
      <w:r w:rsidRPr="006F69BC">
        <w:rPr>
          <w:rtl/>
        </w:rPr>
        <w:t xml:space="preserve"> 8)</w:t>
      </w:r>
      <w:r w:rsidRPr="006F69BC">
        <w:rPr>
          <w:rFonts w:hint="cs"/>
          <w:rtl/>
        </w:rPr>
        <w:t xml:space="preserve"> </w:t>
      </w:r>
      <w:r w:rsidRPr="006F69BC">
        <w:rPr>
          <w:rFonts w:hint="eastAsia"/>
          <w:rtl/>
        </w:rPr>
        <w:t>–</w:t>
      </w:r>
      <w:r w:rsidRPr="006F69BC">
        <w:rPr>
          <w:rtl/>
        </w:rPr>
        <w:t xml:space="preserve"> </w:t>
      </w:r>
      <w:r w:rsidRPr="006F69BC">
        <w:rPr>
          <w:rFonts w:hint="cs"/>
          <w:rtl/>
        </w:rPr>
        <w:t>'</w:t>
      </w:r>
      <w:r w:rsidRPr="006F69BC">
        <w:rPr>
          <w:rtl/>
        </w:rPr>
        <w:t>ומליל יי' לאהרן</w:t>
      </w:r>
      <w:r w:rsidRPr="006F69BC">
        <w:rPr>
          <w:rFonts w:hint="cs"/>
          <w:rtl/>
        </w:rPr>
        <w:t>'</w:t>
      </w:r>
      <w:r w:rsidRPr="006F69BC">
        <w:rPr>
          <w:bCs/>
          <w:rtl/>
        </w:rPr>
        <w:t xml:space="preserve"> </w:t>
      </w:r>
      <w:r w:rsidRPr="006F69BC">
        <w:rPr>
          <w:b/>
          <w:rtl/>
        </w:rPr>
        <w:t xml:space="preserve">בתרגום </w:t>
      </w:r>
      <w:r w:rsidR="0062659E">
        <w:rPr>
          <w:b/>
          <w:rtl/>
        </w:rPr>
        <w:t>בבלי</w:t>
      </w:r>
      <w:r w:rsidRPr="006F69BC">
        <w:rPr>
          <w:rtl/>
        </w:rPr>
        <w:t xml:space="preserve"> למשה צוה שיאמר לו</w:t>
      </w:r>
      <w:r w:rsidRPr="006F69BC">
        <w:rPr>
          <w:rFonts w:hint="cs"/>
          <w:rtl/>
        </w:rPr>
        <w:t>;</w:t>
      </w:r>
      <w:r w:rsidRPr="006F69BC">
        <w:rPr>
          <w:rtl/>
        </w:rPr>
        <w:t xml:space="preserve"> לא מצינו שנתייחד הדיבור עם אהרן</w:t>
      </w:r>
      <w:r w:rsidRPr="006F69BC">
        <w:rPr>
          <w:rFonts w:hint="cs"/>
          <w:rtl/>
        </w:rPr>
        <w:t>,</w:t>
      </w:r>
      <w:r w:rsidRPr="006F69BC">
        <w:rPr>
          <w:rtl/>
        </w:rPr>
        <w:t xml:space="preserve"> אלא ב</w:t>
      </w:r>
      <w:r w:rsidRPr="006F69BC">
        <w:rPr>
          <w:rFonts w:hint="cs"/>
          <w:rtl/>
        </w:rPr>
        <w:t>'</w:t>
      </w:r>
      <w:r w:rsidRPr="006F69BC">
        <w:rPr>
          <w:rtl/>
        </w:rPr>
        <w:t>יין ושכר אל תשת</w:t>
      </w:r>
      <w:r w:rsidRPr="006F69BC">
        <w:rPr>
          <w:rFonts w:hint="cs"/>
          <w:rtl/>
        </w:rPr>
        <w:t>' (ויק' י, 9; שם, פסוק 8: 'וידבר ה' אל אהרן לאמר').</w:t>
      </w:r>
    </w:p>
    <w:p w:rsidR="00255868" w:rsidRPr="006F69BC" w:rsidRDefault="00255868" w:rsidP="00C82F08">
      <w:pPr>
        <w:pStyle w:val="JSIJ2"/>
        <w:rPr>
          <w:rtl/>
        </w:rPr>
      </w:pPr>
      <w:r w:rsidRPr="006F69BC">
        <w:rPr>
          <w:bCs/>
          <w:rtl/>
        </w:rPr>
        <w:t xml:space="preserve">ר' </w:t>
      </w:r>
      <w:r w:rsidRPr="006F69BC">
        <w:rPr>
          <w:rtl/>
        </w:rPr>
        <w:t xml:space="preserve">כך כתב רבנו שמעי' </w:t>
      </w:r>
    </w:p>
    <w:p w:rsidR="00AB011F" w:rsidRDefault="00AB011F" w:rsidP="00C82F08">
      <w:pPr>
        <w:pStyle w:val="JSIJ"/>
      </w:pPr>
    </w:p>
    <w:p w:rsidR="00255868" w:rsidRPr="006F69BC" w:rsidRDefault="00255868" w:rsidP="00C82F08">
      <w:pPr>
        <w:pStyle w:val="JSIJ"/>
        <w:rPr>
          <w:rFonts w:hint="cs"/>
          <w:rtl/>
        </w:rPr>
      </w:pPr>
      <w:r w:rsidRPr="006F69BC">
        <w:rPr>
          <w:rFonts w:hint="cs"/>
          <w:rtl/>
        </w:rPr>
        <w:t xml:space="preserve">ההערה </w:t>
      </w:r>
      <w:r w:rsidRPr="006F69BC">
        <w:rPr>
          <w:rtl/>
        </w:rPr>
        <w:t>כת</w:t>
      </w:r>
      <w:r w:rsidRPr="006F69BC">
        <w:rPr>
          <w:rFonts w:hint="cs"/>
          <w:rtl/>
        </w:rPr>
        <w:t>ו</w:t>
      </w:r>
      <w:r w:rsidRPr="006F69BC">
        <w:rPr>
          <w:rtl/>
        </w:rPr>
        <w:t xml:space="preserve">בה </w:t>
      </w:r>
      <w:r w:rsidRPr="006F69BC">
        <w:rPr>
          <w:rFonts w:hint="cs"/>
          <w:rtl/>
        </w:rPr>
        <w:t>ב</w:t>
      </w:r>
      <w:r w:rsidRPr="006F69BC">
        <w:rPr>
          <w:rtl/>
        </w:rPr>
        <w:t>נפרד</w:t>
      </w:r>
      <w:r w:rsidRPr="006F69BC">
        <w:rPr>
          <w:rFonts w:hint="cs"/>
          <w:rtl/>
        </w:rPr>
        <w:t>. יש כאן הרחבה של הפירוש המקורי: 'למשה אמר שיאמר לאהרן'.</w:t>
      </w:r>
      <w:r w:rsidRPr="006F69BC">
        <w:rPr>
          <w:rtl/>
        </w:rPr>
        <w:t xml:space="preserve"> </w:t>
      </w:r>
      <w:r w:rsidRPr="006F69BC">
        <w:rPr>
          <w:rFonts w:hint="cs"/>
          <w:rtl/>
        </w:rPr>
        <w:t>כנראה, 'תרגום בבלי' שנזכר כאן הוא תרגום אונקלוס בתוך מצחף מסורה שהגיע מבבל.</w:t>
      </w:r>
    </w:p>
    <w:p w:rsidR="00255868" w:rsidRPr="006F69BC" w:rsidRDefault="00255868" w:rsidP="00D50386">
      <w:pPr>
        <w:pStyle w:val="JSIJ"/>
        <w:ind w:firstLine="284"/>
        <w:rPr>
          <w:rFonts w:hint="cs"/>
          <w:rtl/>
        </w:rPr>
      </w:pPr>
      <w:r w:rsidRPr="006F69BC">
        <w:rPr>
          <w:rFonts w:hint="cs"/>
          <w:rtl/>
        </w:rPr>
        <w:t>בשני הפסוקים בספר במדבר שבהם ה' אומר/מדבר אל אהרן חסרה המילה 'לאמר' בסוף. על זה דרש רש"י שהכוונה היא שה' אמר למשה לומר את הדברים לאהרן (ראה ויק' טז, 2). רק פעם אחת בא דבר ה' אל אהרן עם 'לאמר' בסוף, ולדעת רש"י, רק כאן דיבר ה' ישירות אל אהרן. וראה ספרי במדבר, קרח ב, הדורש על במ' יח, 8 שהכוונה שה' דבר למשה שיאמר לאהרן. לעניין העברת דברי ה' לאהרן על ידי משה ראה: ספרא, ויקרא, דיבורא דנדבה, ב; במדבר רבה ו, ה; ופירוש רש"י לויק' א, 1.</w:t>
      </w:r>
    </w:p>
    <w:p w:rsidR="00255868" w:rsidRPr="006F69BC" w:rsidRDefault="00255868" w:rsidP="00D50386">
      <w:pPr>
        <w:pStyle w:val="JSIJ"/>
        <w:ind w:firstLine="284"/>
        <w:rPr>
          <w:rtl/>
        </w:rPr>
      </w:pPr>
    </w:p>
    <w:p w:rsidR="00255868" w:rsidRPr="006F69BC" w:rsidRDefault="00255868" w:rsidP="00C82F08">
      <w:pPr>
        <w:pStyle w:val="JSIJ2"/>
        <w:rPr>
          <w:rtl/>
        </w:rPr>
      </w:pPr>
      <w:r w:rsidRPr="006F69BC">
        <w:rPr>
          <w:rtl/>
        </w:rPr>
        <w:t>(39)</w:t>
      </w:r>
      <w:r w:rsidRPr="006F69BC">
        <w:rPr>
          <w:rFonts w:hint="cs"/>
          <w:rtl/>
        </w:rPr>
        <w:t xml:space="preserve"> '</w:t>
      </w:r>
      <w:r w:rsidRPr="006F69BC">
        <w:rPr>
          <w:rtl/>
        </w:rPr>
        <w:t>ושמרתם את משמרת הקדש ואת משמרת המזבח</w:t>
      </w:r>
      <w:r w:rsidRPr="006F69BC">
        <w:rPr>
          <w:rFonts w:hint="cs"/>
          <w:rtl/>
        </w:rPr>
        <w:t>'</w:t>
      </w:r>
      <w:r w:rsidRPr="006F69BC">
        <w:rPr>
          <w:rtl/>
        </w:rPr>
        <w:t xml:space="preserve"> (ב</w:t>
      </w:r>
      <w:r w:rsidRPr="006F69BC">
        <w:rPr>
          <w:rFonts w:hint="cs"/>
          <w:rtl/>
        </w:rPr>
        <w:t>מ'</w:t>
      </w:r>
      <w:r w:rsidRPr="006F69BC">
        <w:rPr>
          <w:rtl/>
        </w:rPr>
        <w:t xml:space="preserve"> יח</w:t>
      </w:r>
      <w:r w:rsidRPr="006F69BC">
        <w:rPr>
          <w:rFonts w:hint="cs"/>
          <w:rtl/>
        </w:rPr>
        <w:t>,</w:t>
      </w:r>
      <w:r w:rsidRPr="006F69BC">
        <w:rPr>
          <w:rtl/>
        </w:rPr>
        <w:t xml:space="preserve"> 5; 141ב): הם – </w:t>
      </w:r>
      <w:r w:rsidRPr="006F69BC">
        <w:rPr>
          <w:rFonts w:hint="cs"/>
          <w:rtl/>
        </w:rPr>
        <w:t>'</w:t>
      </w:r>
      <w:r w:rsidRPr="006F69BC">
        <w:rPr>
          <w:rtl/>
        </w:rPr>
        <w:t>משמרת הקדש</w:t>
      </w:r>
      <w:r w:rsidRPr="006F69BC">
        <w:rPr>
          <w:rFonts w:hint="cs"/>
          <w:rtl/>
        </w:rPr>
        <w:t>'</w:t>
      </w:r>
      <w:r w:rsidRPr="006F69BC">
        <w:rPr>
          <w:rtl/>
        </w:rPr>
        <w:t xml:space="preserve">; ואתה – </w:t>
      </w:r>
      <w:r w:rsidRPr="006F69BC">
        <w:rPr>
          <w:rFonts w:hint="cs"/>
          <w:rtl/>
        </w:rPr>
        <w:t>'</w:t>
      </w:r>
      <w:r w:rsidRPr="006F69BC">
        <w:rPr>
          <w:rtl/>
        </w:rPr>
        <w:t>משמרת המזבח</w:t>
      </w:r>
      <w:r w:rsidRPr="006F69BC">
        <w:rPr>
          <w:rFonts w:hint="cs"/>
          <w:rtl/>
        </w:rPr>
        <w:t>'.</w:t>
      </w:r>
      <w:r w:rsidRPr="006F69BC">
        <w:rPr>
          <w:rtl/>
        </w:rPr>
        <w:t xml:space="preserve"> </w:t>
      </w:r>
    </w:p>
    <w:p w:rsidR="00255868" w:rsidRPr="006F69BC" w:rsidRDefault="00255868" w:rsidP="00C82F08">
      <w:pPr>
        <w:pStyle w:val="JSIJ2"/>
        <w:rPr>
          <w:rtl/>
        </w:rPr>
      </w:pPr>
      <w:r w:rsidRPr="006F69BC">
        <w:rPr>
          <w:bCs/>
          <w:rtl/>
        </w:rPr>
        <w:t xml:space="preserve">ר' </w:t>
      </w:r>
      <w:r w:rsidRPr="006F69BC">
        <w:rPr>
          <w:rtl/>
        </w:rPr>
        <w:t>כ'כ'ר'ש'</w:t>
      </w:r>
      <w:r w:rsidRPr="006F69BC">
        <w:rPr>
          <w:bCs/>
          <w:rtl/>
        </w:rPr>
        <w:t xml:space="preserve"> </w:t>
      </w:r>
    </w:p>
    <w:p w:rsidR="00C82F08" w:rsidRDefault="00C82F08" w:rsidP="00C82F08">
      <w:pPr>
        <w:pStyle w:val="JSIJ"/>
        <w:rPr>
          <w:rFonts w:hint="cs"/>
          <w:rtl/>
        </w:rPr>
      </w:pPr>
    </w:p>
    <w:p w:rsidR="00255868" w:rsidRPr="006F69BC" w:rsidRDefault="00255868" w:rsidP="00C82F08">
      <w:pPr>
        <w:pStyle w:val="JSIJ"/>
        <w:rPr>
          <w:rtl/>
        </w:rPr>
      </w:pPr>
      <w:r w:rsidRPr="006F69BC">
        <w:rPr>
          <w:rFonts w:hint="cs"/>
          <w:rtl/>
        </w:rPr>
        <w:t>ההערה באה בכתיבה רגילה,</w:t>
      </w:r>
      <w:r w:rsidRPr="006F69BC">
        <w:rPr>
          <w:rtl/>
        </w:rPr>
        <w:t xml:space="preserve"> </w:t>
      </w:r>
      <w:r w:rsidRPr="006F69BC">
        <w:rPr>
          <w:rFonts w:hint="cs"/>
          <w:rtl/>
        </w:rPr>
        <w:t>אבל</w:t>
      </w:r>
      <w:r w:rsidRPr="006F69BC">
        <w:rPr>
          <w:rtl/>
        </w:rPr>
        <w:t xml:space="preserve"> </w:t>
      </w:r>
      <w:r w:rsidRPr="006F69BC">
        <w:rPr>
          <w:rFonts w:hint="cs"/>
          <w:rtl/>
        </w:rPr>
        <w:t>הכותב ה</w:t>
      </w:r>
      <w:r w:rsidRPr="006F69BC">
        <w:rPr>
          <w:rtl/>
        </w:rPr>
        <w:t>וסיף סימן</w:t>
      </w:r>
      <w:r w:rsidRPr="006F69BC">
        <w:rPr>
          <w:rFonts w:hint="cs"/>
          <w:rtl/>
        </w:rPr>
        <w:t xml:space="preserve"> מיוחד </w:t>
      </w:r>
      <w:r w:rsidRPr="006F69BC">
        <w:rPr>
          <w:rtl/>
        </w:rPr>
        <w:t xml:space="preserve">מעל </w:t>
      </w:r>
      <w:r w:rsidRPr="006F69BC">
        <w:rPr>
          <w:rFonts w:hint="cs"/>
          <w:rtl/>
        </w:rPr>
        <w:t>ל</w:t>
      </w:r>
      <w:r w:rsidRPr="006F69BC">
        <w:rPr>
          <w:rtl/>
        </w:rPr>
        <w:t xml:space="preserve">מילה האחרונה </w:t>
      </w:r>
      <w:r w:rsidRPr="006F69BC">
        <w:rPr>
          <w:rFonts w:hint="cs"/>
          <w:rtl/>
        </w:rPr>
        <w:t>('</w:t>
      </w:r>
      <w:r w:rsidRPr="006F69BC">
        <w:rPr>
          <w:rtl/>
        </w:rPr>
        <w:t>כך</w:t>
      </w:r>
      <w:r w:rsidRPr="006F69BC">
        <w:rPr>
          <w:rFonts w:hint="cs"/>
          <w:rtl/>
        </w:rPr>
        <w:t>')</w:t>
      </w:r>
      <w:r w:rsidRPr="006F69BC">
        <w:rPr>
          <w:rtl/>
        </w:rPr>
        <w:t xml:space="preserve"> שלפני התוספת</w:t>
      </w:r>
      <w:r w:rsidRPr="006F69BC">
        <w:rPr>
          <w:rFonts w:hint="cs"/>
          <w:rtl/>
        </w:rPr>
        <w:t>.</w:t>
      </w:r>
      <w:r w:rsidRPr="006F69BC">
        <w:rPr>
          <w:rtl/>
        </w:rPr>
        <w:t xml:space="preserve"> </w:t>
      </w:r>
    </w:p>
    <w:p w:rsidR="00255868" w:rsidRPr="006F69BC" w:rsidRDefault="00255868" w:rsidP="00D50386">
      <w:pPr>
        <w:pStyle w:val="JSIJ"/>
        <w:ind w:firstLine="284"/>
        <w:rPr>
          <w:rtl/>
        </w:rPr>
      </w:pPr>
    </w:p>
    <w:p w:rsidR="00255868" w:rsidRPr="006F69BC" w:rsidRDefault="00255868" w:rsidP="00C82F08">
      <w:pPr>
        <w:pStyle w:val="JSIJ2"/>
        <w:rPr>
          <w:rtl/>
        </w:rPr>
      </w:pPr>
      <w:r w:rsidRPr="006F69BC">
        <w:rPr>
          <w:rtl/>
        </w:rPr>
        <w:t>(40) &lt;</w:t>
      </w:r>
      <w:r w:rsidRPr="006F69BC">
        <w:rPr>
          <w:rFonts w:hint="cs"/>
          <w:rtl/>
        </w:rPr>
        <w:t>'</w:t>
      </w:r>
      <w:r w:rsidRPr="006F69BC">
        <w:rPr>
          <w:rtl/>
        </w:rPr>
        <w:t>למה העלותונו</w:t>
      </w:r>
      <w:r w:rsidRPr="006F69BC">
        <w:rPr>
          <w:rFonts w:hint="cs"/>
          <w:rtl/>
        </w:rPr>
        <w:t>'</w:t>
      </w:r>
      <w:r w:rsidRPr="006F69BC">
        <w:rPr>
          <w:rtl/>
        </w:rPr>
        <w:t xml:space="preserve"> </w:t>
      </w:r>
      <w:r w:rsidRPr="006F69BC">
        <w:rPr>
          <w:rFonts w:hint="cs"/>
          <w:rtl/>
        </w:rPr>
        <w:t>(</w:t>
      </w:r>
      <w:r w:rsidRPr="006F69BC">
        <w:rPr>
          <w:rtl/>
        </w:rPr>
        <w:t>!</w:t>
      </w:r>
      <w:r w:rsidRPr="006F69BC">
        <w:rPr>
          <w:rFonts w:hint="cs"/>
          <w:rtl/>
        </w:rPr>
        <w:t>).</w:t>
      </w:r>
      <w:r w:rsidRPr="006F69BC">
        <w:rPr>
          <w:rtl/>
        </w:rPr>
        <w:t>..</w:t>
      </w:r>
      <w:r w:rsidRPr="006F69BC">
        <w:rPr>
          <w:rFonts w:hint="cs"/>
          <w:rtl/>
        </w:rPr>
        <w:t xml:space="preserve"> </w:t>
      </w:r>
      <w:r w:rsidRPr="006F69BC">
        <w:rPr>
          <w:rtl/>
        </w:rPr>
        <w:t xml:space="preserve">&gt; </w:t>
      </w:r>
      <w:r w:rsidRPr="006F69BC">
        <w:rPr>
          <w:rFonts w:hint="cs"/>
          <w:rtl/>
        </w:rPr>
        <w:t>'</w:t>
      </w:r>
      <w:r w:rsidRPr="006F69BC">
        <w:rPr>
          <w:rtl/>
        </w:rPr>
        <w:t>אין לחם</w:t>
      </w:r>
      <w:r w:rsidRPr="006F69BC">
        <w:rPr>
          <w:rFonts w:hint="cs"/>
          <w:rtl/>
        </w:rPr>
        <w:t>'</w:t>
      </w:r>
      <w:r w:rsidRPr="006F69BC">
        <w:rPr>
          <w:rtl/>
        </w:rPr>
        <w:t xml:space="preserve"> (ב</w:t>
      </w:r>
      <w:r w:rsidRPr="006F69BC">
        <w:rPr>
          <w:rFonts w:hint="cs"/>
          <w:rtl/>
        </w:rPr>
        <w:t>מ'</w:t>
      </w:r>
      <w:r w:rsidRPr="006F69BC">
        <w:rPr>
          <w:rtl/>
        </w:rPr>
        <w:t xml:space="preserve"> כא</w:t>
      </w:r>
      <w:r w:rsidRPr="006F69BC">
        <w:rPr>
          <w:rFonts w:hint="cs"/>
          <w:rtl/>
        </w:rPr>
        <w:t>,</w:t>
      </w:r>
      <w:r w:rsidRPr="006F69BC">
        <w:rPr>
          <w:rtl/>
        </w:rPr>
        <w:t xml:space="preserve"> 5; 145א) </w:t>
      </w:r>
      <w:r w:rsidRPr="006F69BC">
        <w:rPr>
          <w:rFonts w:hint="cs"/>
          <w:rtl/>
        </w:rPr>
        <w:t>–</w:t>
      </w:r>
      <w:r w:rsidRPr="006F69BC">
        <w:rPr>
          <w:rtl/>
        </w:rPr>
        <w:t xml:space="preserve"> של ממש</w:t>
      </w:r>
      <w:r w:rsidRPr="006F69BC">
        <w:rPr>
          <w:rFonts w:hint="cs"/>
          <w:rtl/>
        </w:rPr>
        <w:t xml:space="preserve"> [=אלא מָן]</w:t>
      </w:r>
      <w:r w:rsidRPr="006F69BC">
        <w:rPr>
          <w:rtl/>
        </w:rPr>
        <w:t xml:space="preserve">; </w:t>
      </w:r>
      <w:r w:rsidRPr="006F69BC">
        <w:rPr>
          <w:rFonts w:hint="cs"/>
          <w:rtl/>
        </w:rPr>
        <w:t>'</w:t>
      </w:r>
      <w:r w:rsidRPr="006F69BC">
        <w:rPr>
          <w:rtl/>
        </w:rPr>
        <w:t>ואין מים</w:t>
      </w:r>
      <w:r w:rsidRPr="006F69BC">
        <w:rPr>
          <w:rFonts w:hint="cs"/>
          <w:rtl/>
        </w:rPr>
        <w:t>'</w:t>
      </w:r>
      <w:r w:rsidRPr="006F69BC">
        <w:rPr>
          <w:rtl/>
        </w:rPr>
        <w:t xml:space="preserve"> </w:t>
      </w:r>
      <w:r w:rsidRPr="006F69BC">
        <w:rPr>
          <w:rFonts w:hint="cs"/>
          <w:rtl/>
        </w:rPr>
        <w:t>–</w:t>
      </w:r>
      <w:r w:rsidRPr="006F69BC">
        <w:rPr>
          <w:rtl/>
        </w:rPr>
        <w:t xml:space="preserve"> עומדין</w:t>
      </w:r>
      <w:r w:rsidRPr="006F69BC">
        <w:rPr>
          <w:rFonts w:hint="cs"/>
          <w:rtl/>
        </w:rPr>
        <w:t xml:space="preserve"> [=מי בריכה]</w:t>
      </w:r>
      <w:r w:rsidRPr="006F69BC">
        <w:rPr>
          <w:rtl/>
        </w:rPr>
        <w:t>; היום פסקו</w:t>
      </w:r>
      <w:r w:rsidRPr="006F69BC">
        <w:rPr>
          <w:rFonts w:hint="cs"/>
          <w:rtl/>
        </w:rPr>
        <w:t>,</w:t>
      </w:r>
      <w:r w:rsidRPr="006F69BC">
        <w:rPr>
          <w:rtl/>
        </w:rPr>
        <w:t xml:space="preserve"> היום באו</w:t>
      </w:r>
      <w:r w:rsidRPr="006F69BC">
        <w:rPr>
          <w:rFonts w:hint="cs"/>
          <w:rtl/>
        </w:rPr>
        <w:t>,</w:t>
      </w:r>
      <w:r w:rsidRPr="006F69BC">
        <w:rPr>
          <w:rtl/>
        </w:rPr>
        <w:t xml:space="preserve"> ואנו תלויין</w:t>
      </w:r>
      <w:r w:rsidRPr="006F69BC">
        <w:rPr>
          <w:rFonts w:hint="cs"/>
          <w:rtl/>
        </w:rPr>
        <w:t>.</w:t>
      </w:r>
      <w:r w:rsidRPr="006F69BC">
        <w:rPr>
          <w:rtl/>
        </w:rPr>
        <w:t xml:space="preserve"> </w:t>
      </w:r>
    </w:p>
    <w:p w:rsidR="00255868" w:rsidRPr="006F69BC" w:rsidRDefault="00255868" w:rsidP="00C82F08">
      <w:pPr>
        <w:pStyle w:val="JSIJ2"/>
        <w:rPr>
          <w:rtl/>
        </w:rPr>
      </w:pPr>
      <w:r w:rsidRPr="006F69BC">
        <w:rPr>
          <w:bCs/>
          <w:rtl/>
        </w:rPr>
        <w:t xml:space="preserve">ר' </w:t>
      </w:r>
      <w:r w:rsidRPr="006F69BC">
        <w:rPr>
          <w:rtl/>
        </w:rPr>
        <w:t>כ'כ'ר'ש'</w:t>
      </w:r>
    </w:p>
    <w:p w:rsidR="00C82F08" w:rsidRDefault="00C82F08" w:rsidP="00C82F08">
      <w:pPr>
        <w:pStyle w:val="JSIJ"/>
        <w:rPr>
          <w:rFonts w:hint="cs"/>
          <w:rtl/>
        </w:rPr>
      </w:pPr>
    </w:p>
    <w:p w:rsidR="00255868" w:rsidRPr="006F69BC" w:rsidRDefault="00255868" w:rsidP="00C82F08">
      <w:pPr>
        <w:pStyle w:val="JSIJ"/>
        <w:rPr>
          <w:rFonts w:hint="cs"/>
          <w:rtl/>
        </w:rPr>
      </w:pPr>
      <w:r w:rsidRPr="006F69BC">
        <w:rPr>
          <w:rFonts w:hint="cs"/>
          <w:rtl/>
        </w:rPr>
        <w:t>ההער</w:t>
      </w:r>
      <w:r w:rsidRPr="00AB011F">
        <w:rPr>
          <w:rFonts w:hint="cs"/>
          <w:rtl/>
        </w:rPr>
        <w:t>ה</w:t>
      </w:r>
      <w:r w:rsidRPr="006F69BC">
        <w:rPr>
          <w:rFonts w:hint="cs"/>
          <w:rtl/>
        </w:rPr>
        <w:t xml:space="preserve"> כתובה </w:t>
      </w:r>
      <w:r w:rsidRPr="006F69BC">
        <w:rPr>
          <w:rtl/>
        </w:rPr>
        <w:t>למטה</w:t>
      </w:r>
      <w:r w:rsidRPr="006F69BC">
        <w:rPr>
          <w:rFonts w:hint="cs"/>
          <w:rtl/>
        </w:rPr>
        <w:t>, ב</w:t>
      </w:r>
      <w:r w:rsidRPr="006F69BC">
        <w:rPr>
          <w:rtl/>
        </w:rPr>
        <w:t>נפרד</w:t>
      </w:r>
      <w:r w:rsidRPr="006F69BC">
        <w:rPr>
          <w:rFonts w:hint="cs"/>
          <w:rtl/>
        </w:rPr>
        <w:t>. רש"י מסביר שאין העם סובלים מרעב ממש, שהרי יש להם מן ומי מעיין, אבל המים יכולים להיפסק בכל רגע.</w:t>
      </w:r>
    </w:p>
    <w:p w:rsidR="00255868" w:rsidRPr="006F69BC" w:rsidRDefault="00255868" w:rsidP="00C82F08">
      <w:pPr>
        <w:pStyle w:val="JSIJ2"/>
        <w:rPr>
          <w:rtl/>
        </w:rPr>
      </w:pPr>
    </w:p>
    <w:p w:rsidR="00255868" w:rsidRPr="006F69BC" w:rsidRDefault="00255868" w:rsidP="0062659E">
      <w:pPr>
        <w:pStyle w:val="JSIJ2"/>
        <w:rPr>
          <w:rFonts w:hint="cs"/>
          <w:rtl/>
        </w:rPr>
      </w:pPr>
      <w:r w:rsidRPr="006F69BC">
        <w:rPr>
          <w:rtl/>
        </w:rPr>
        <w:t xml:space="preserve">(41) &lt;... חוץ ממשפחות אפרים ומנשה שנולדו כולם במצרים </w:t>
      </w:r>
      <w:r w:rsidRPr="006F69BC">
        <w:rPr>
          <w:rFonts w:hint="cs"/>
          <w:rtl/>
        </w:rPr>
        <w:t>[</w:t>
      </w:r>
      <w:r w:rsidRPr="006F69BC">
        <w:rPr>
          <w:rtl/>
        </w:rPr>
        <w:t>=רש"י ב</w:t>
      </w:r>
      <w:r w:rsidRPr="006F69BC">
        <w:rPr>
          <w:rFonts w:hint="cs"/>
          <w:rtl/>
        </w:rPr>
        <w:t>מ'</w:t>
      </w:r>
      <w:r w:rsidRPr="006F69BC">
        <w:rPr>
          <w:rtl/>
        </w:rPr>
        <w:t xml:space="preserve"> כו</w:t>
      </w:r>
      <w:r w:rsidRPr="006F69BC">
        <w:rPr>
          <w:rFonts w:hint="cs"/>
          <w:rtl/>
        </w:rPr>
        <w:t>,</w:t>
      </w:r>
      <w:r w:rsidRPr="006F69BC">
        <w:rPr>
          <w:rtl/>
        </w:rPr>
        <w:t xml:space="preserve"> 24; 151א</w:t>
      </w:r>
      <w:r w:rsidRPr="006F69BC">
        <w:rPr>
          <w:rFonts w:hint="cs"/>
          <w:rtl/>
        </w:rPr>
        <w:t>]</w:t>
      </w:r>
      <w:r w:rsidRPr="006F69BC">
        <w:rPr>
          <w:rtl/>
        </w:rPr>
        <w:t xml:space="preserve">&gt; </w:t>
      </w:r>
      <w:r w:rsidR="0062659E">
        <w:rPr>
          <w:rtl/>
        </w:rPr>
        <w:t>–</w:t>
      </w:r>
    </w:p>
    <w:p w:rsidR="00255868" w:rsidRPr="006F69BC" w:rsidRDefault="00255868" w:rsidP="00C82F08">
      <w:pPr>
        <w:pStyle w:val="JSIJ2"/>
        <w:rPr>
          <w:rtl/>
        </w:rPr>
      </w:pPr>
      <w:r w:rsidRPr="006F69BC">
        <w:rPr>
          <w:rtl/>
        </w:rPr>
        <w:t xml:space="preserve">ויש לומ' כל שראה יוסף בבניו וגידלן מונה למשפחו', </w:t>
      </w:r>
      <w:r w:rsidRPr="006F69BC">
        <w:rPr>
          <w:rFonts w:hint="cs"/>
          <w:rtl/>
        </w:rPr>
        <w:t>'</w:t>
      </w:r>
      <w:r w:rsidRPr="006F69BC">
        <w:rPr>
          <w:rtl/>
        </w:rPr>
        <w:t>וירא יוסף לאפרים בני שלשים</w:t>
      </w:r>
      <w:r w:rsidRPr="006F69BC">
        <w:rPr>
          <w:rFonts w:hint="cs"/>
          <w:rtl/>
        </w:rPr>
        <w:t>'</w:t>
      </w:r>
      <w:r w:rsidRPr="006F69BC">
        <w:rPr>
          <w:rtl/>
        </w:rPr>
        <w:t xml:space="preserve"> </w:t>
      </w:r>
      <w:r w:rsidRPr="006F69BC">
        <w:rPr>
          <w:rFonts w:hint="cs"/>
          <w:rtl/>
        </w:rPr>
        <w:t>(בר' נ, 23) –</w:t>
      </w:r>
      <w:r w:rsidRPr="006F69BC">
        <w:rPr>
          <w:rtl/>
        </w:rPr>
        <w:t xml:space="preserve"> הם שותלח וערן</w:t>
      </w:r>
      <w:r w:rsidRPr="006F69BC">
        <w:rPr>
          <w:rFonts w:hint="cs"/>
          <w:rtl/>
        </w:rPr>
        <w:t xml:space="preserve"> (במ' כו, 36-35);</w:t>
      </w:r>
      <w:r w:rsidR="004141DE" w:rsidRPr="006F69BC">
        <w:rPr>
          <w:rStyle w:val="a4"/>
          <w:rtl/>
        </w:rPr>
        <w:footnoteReference w:id="95"/>
      </w:r>
      <w:r w:rsidRPr="006F69BC">
        <w:rPr>
          <w:bCs/>
          <w:rtl/>
        </w:rPr>
        <w:t xml:space="preserve"> </w:t>
      </w:r>
      <w:r w:rsidRPr="006F69BC">
        <w:rPr>
          <w:rFonts w:hint="cs"/>
          <w:b/>
          <w:rtl/>
        </w:rPr>
        <w:t>'</w:t>
      </w:r>
      <w:r w:rsidRPr="006F69BC">
        <w:rPr>
          <w:b/>
          <w:rtl/>
        </w:rPr>
        <w:t>גם</w:t>
      </w:r>
      <w:r w:rsidRPr="006F69BC">
        <w:rPr>
          <w:bCs/>
          <w:rtl/>
        </w:rPr>
        <w:t xml:space="preserve"> </w:t>
      </w:r>
      <w:r w:rsidRPr="006F69BC">
        <w:rPr>
          <w:rtl/>
        </w:rPr>
        <w:t>בני מכיר ילדו על ברכיו</w:t>
      </w:r>
      <w:r w:rsidRPr="006F69BC">
        <w:rPr>
          <w:rFonts w:hint="cs"/>
          <w:rtl/>
        </w:rPr>
        <w:t>'</w:t>
      </w:r>
      <w:r w:rsidRPr="006F69BC">
        <w:rPr>
          <w:rtl/>
        </w:rPr>
        <w:t xml:space="preserve"> </w:t>
      </w:r>
      <w:r w:rsidRPr="006F69BC">
        <w:rPr>
          <w:rFonts w:hint="cs"/>
          <w:rtl/>
        </w:rPr>
        <w:t>(בר' שם; לפנינו: ברכי יוסף) –</w:t>
      </w:r>
      <w:r w:rsidRPr="006F69BC">
        <w:rPr>
          <w:rtl/>
        </w:rPr>
        <w:t xml:space="preserve"> הם גלעד וששת בניו</w:t>
      </w:r>
      <w:r w:rsidRPr="006F69BC">
        <w:rPr>
          <w:rFonts w:hint="cs"/>
          <w:rtl/>
        </w:rPr>
        <w:t xml:space="preserve"> (במ' כו, 32-30: איעזר, חלק, אשריאל, שכם, שמידע, חפר).</w:t>
      </w:r>
      <w:r w:rsidRPr="006F69BC">
        <w:rPr>
          <w:rtl/>
        </w:rPr>
        <w:t xml:space="preserve"> </w:t>
      </w:r>
    </w:p>
    <w:p w:rsidR="00255868" w:rsidRPr="006F69BC" w:rsidRDefault="00255868" w:rsidP="00C82F08">
      <w:pPr>
        <w:pStyle w:val="JSIJ2"/>
        <w:rPr>
          <w:u w:val="single"/>
          <w:rtl/>
        </w:rPr>
      </w:pPr>
      <w:r w:rsidRPr="00D4506C">
        <w:rPr>
          <w:b/>
          <w:bCs/>
          <w:rtl/>
        </w:rPr>
        <w:t>קרוב ר' לומ'</w:t>
      </w:r>
      <w:r w:rsidRPr="00AB011F">
        <w:rPr>
          <w:rtl/>
        </w:rPr>
        <w:t xml:space="preserve">, כך כתב רבנו שמעיה </w:t>
      </w:r>
      <w:r w:rsidRPr="00D4506C">
        <w:rPr>
          <w:b/>
          <w:bCs/>
          <w:rtl/>
        </w:rPr>
        <w:t>בפירושו שכ' מידו</w:t>
      </w:r>
    </w:p>
    <w:p w:rsidR="00C82F08" w:rsidRDefault="00C82F08" w:rsidP="00C82F08">
      <w:pPr>
        <w:pStyle w:val="JSIJ"/>
        <w:rPr>
          <w:rFonts w:hint="cs"/>
          <w:rtl/>
        </w:rPr>
      </w:pPr>
    </w:p>
    <w:p w:rsidR="00255868" w:rsidRPr="006F69BC" w:rsidRDefault="00255868" w:rsidP="00955BA2">
      <w:pPr>
        <w:pStyle w:val="JSIJ"/>
        <w:outlineLvl w:val="0"/>
        <w:rPr>
          <w:rFonts w:hint="cs"/>
          <w:rtl/>
        </w:rPr>
      </w:pPr>
      <w:r w:rsidRPr="006F69BC">
        <w:rPr>
          <w:rFonts w:hint="cs"/>
          <w:rtl/>
        </w:rPr>
        <w:t xml:space="preserve">ההערה </w:t>
      </w:r>
      <w:r w:rsidRPr="006F69BC">
        <w:rPr>
          <w:rtl/>
        </w:rPr>
        <w:t>כת</w:t>
      </w:r>
      <w:r w:rsidRPr="006F69BC">
        <w:rPr>
          <w:rFonts w:hint="cs"/>
          <w:rtl/>
        </w:rPr>
        <w:t>ובה ברצף הפירוש</w:t>
      </w:r>
      <w:r w:rsidRPr="006F69BC">
        <w:rPr>
          <w:rtl/>
        </w:rPr>
        <w:t xml:space="preserve"> </w:t>
      </w:r>
      <w:r w:rsidRPr="006F69BC">
        <w:rPr>
          <w:rFonts w:hint="cs"/>
          <w:rtl/>
        </w:rPr>
        <w:t>אך באותיות ק</w:t>
      </w:r>
      <w:r w:rsidRPr="006F69BC">
        <w:rPr>
          <w:rtl/>
        </w:rPr>
        <w:t>טנ</w:t>
      </w:r>
      <w:r w:rsidRPr="006F69BC">
        <w:rPr>
          <w:rFonts w:hint="cs"/>
          <w:rtl/>
        </w:rPr>
        <w:t>ות מאלה של הפירוש עצמו.</w:t>
      </w:r>
      <w:r w:rsidRPr="006F69BC">
        <w:rPr>
          <w:rtl/>
        </w:rPr>
        <w:t xml:space="preserve"> </w:t>
      </w:r>
    </w:p>
    <w:p w:rsidR="00255868" w:rsidRPr="006F69BC" w:rsidRDefault="00255868" w:rsidP="00D50386">
      <w:pPr>
        <w:pStyle w:val="JSIJ"/>
        <w:ind w:firstLine="284"/>
        <w:rPr>
          <w:rtl/>
        </w:rPr>
      </w:pPr>
    </w:p>
    <w:p w:rsidR="00255868" w:rsidRPr="006F69BC" w:rsidRDefault="00255868" w:rsidP="00C82F08">
      <w:pPr>
        <w:pStyle w:val="JSIJ2"/>
        <w:rPr>
          <w:rtl/>
        </w:rPr>
      </w:pPr>
      <w:r w:rsidRPr="006F69BC">
        <w:rPr>
          <w:rtl/>
        </w:rPr>
        <w:t>(42)</w:t>
      </w:r>
      <w:r w:rsidRPr="006F69BC">
        <w:rPr>
          <w:rFonts w:hint="cs"/>
          <w:rtl/>
        </w:rPr>
        <w:t xml:space="preserve"> '</w:t>
      </w:r>
      <w:r w:rsidRPr="006F69BC">
        <w:rPr>
          <w:rtl/>
        </w:rPr>
        <w:t>החיו לכם</w:t>
      </w:r>
      <w:r w:rsidRPr="006F69BC">
        <w:rPr>
          <w:rFonts w:hint="cs"/>
          <w:rtl/>
        </w:rPr>
        <w:t>'</w:t>
      </w:r>
      <w:r w:rsidRPr="006F69BC">
        <w:rPr>
          <w:rtl/>
        </w:rPr>
        <w:t xml:space="preserve"> (ב</w:t>
      </w:r>
      <w:r w:rsidRPr="006F69BC">
        <w:rPr>
          <w:rFonts w:hint="cs"/>
          <w:rtl/>
        </w:rPr>
        <w:t>מ'</w:t>
      </w:r>
      <w:r w:rsidRPr="006F69BC">
        <w:rPr>
          <w:rtl/>
        </w:rPr>
        <w:t xml:space="preserve"> לא</w:t>
      </w:r>
      <w:r w:rsidRPr="006F69BC">
        <w:rPr>
          <w:rFonts w:hint="cs"/>
          <w:rtl/>
        </w:rPr>
        <w:t>,</w:t>
      </w:r>
      <w:r w:rsidRPr="006F69BC">
        <w:rPr>
          <w:rtl/>
        </w:rPr>
        <w:t xml:space="preserve"> 18; 157א) – להתגייר</w:t>
      </w:r>
      <w:r w:rsidRPr="006F69BC">
        <w:rPr>
          <w:rFonts w:hint="cs"/>
          <w:rtl/>
        </w:rPr>
        <w:t>,</w:t>
      </w:r>
      <w:r w:rsidRPr="006F69BC">
        <w:rPr>
          <w:rtl/>
        </w:rPr>
        <w:t xml:space="preserve"> ואף לישא מהן אשה</w:t>
      </w:r>
      <w:r w:rsidRPr="006F69BC">
        <w:rPr>
          <w:rFonts w:hint="cs"/>
          <w:rtl/>
        </w:rPr>
        <w:t>.</w:t>
      </w:r>
      <w:r w:rsidRPr="006F69BC">
        <w:rPr>
          <w:rtl/>
        </w:rPr>
        <w:t xml:space="preserve"> </w:t>
      </w:r>
    </w:p>
    <w:p w:rsidR="00255868" w:rsidRPr="00D4506C" w:rsidRDefault="00255868" w:rsidP="00C82F08">
      <w:pPr>
        <w:pStyle w:val="JSIJ2"/>
        <w:rPr>
          <w:b/>
          <w:bCs/>
          <w:rtl/>
        </w:rPr>
      </w:pPr>
      <w:r w:rsidRPr="00D4506C">
        <w:rPr>
          <w:b/>
          <w:bCs/>
          <w:rtl/>
        </w:rPr>
        <w:t>ר'</w:t>
      </w:r>
      <w:r w:rsidRPr="006F69BC">
        <w:rPr>
          <w:rtl/>
        </w:rPr>
        <w:t xml:space="preserve"> כ'מ' </w:t>
      </w:r>
      <w:r w:rsidRPr="00D4506C">
        <w:rPr>
          <w:b/>
          <w:bCs/>
          <w:rtl/>
        </w:rPr>
        <w:t>מכת' רב' ש'</w:t>
      </w:r>
    </w:p>
    <w:p w:rsidR="00C82F08" w:rsidRDefault="00C82F08" w:rsidP="00C82F08">
      <w:pPr>
        <w:pStyle w:val="JSIJ"/>
        <w:rPr>
          <w:rFonts w:hint="cs"/>
          <w:rtl/>
        </w:rPr>
      </w:pPr>
    </w:p>
    <w:p w:rsidR="00255868" w:rsidRPr="006F69BC" w:rsidRDefault="00255868" w:rsidP="00955BA2">
      <w:pPr>
        <w:pStyle w:val="JSIJ"/>
        <w:outlineLvl w:val="0"/>
        <w:rPr>
          <w:rFonts w:hint="cs"/>
          <w:rtl/>
        </w:rPr>
      </w:pPr>
      <w:r w:rsidRPr="006F69BC">
        <w:rPr>
          <w:rFonts w:hint="cs"/>
          <w:rtl/>
        </w:rPr>
        <w:t>ההערה כתובה ב</w:t>
      </w:r>
      <w:r w:rsidRPr="006F69BC">
        <w:rPr>
          <w:rtl/>
        </w:rPr>
        <w:t>נפרד</w:t>
      </w:r>
      <w:r w:rsidRPr="006F69BC">
        <w:rPr>
          <w:rFonts w:hint="cs"/>
          <w:rtl/>
        </w:rPr>
        <w:t>.</w:t>
      </w:r>
      <w:r w:rsidRPr="006F69BC">
        <w:rPr>
          <w:rtl/>
        </w:rPr>
        <w:t xml:space="preserve"> </w:t>
      </w:r>
      <w:r w:rsidRPr="006F69BC">
        <w:rPr>
          <w:rFonts w:hint="cs"/>
          <w:rtl/>
        </w:rPr>
        <w:t xml:space="preserve">ראה ספרי במדבר קנז, עמ' 212; </w:t>
      </w:r>
      <w:r w:rsidR="0062659E">
        <w:rPr>
          <w:rFonts w:hint="cs"/>
          <w:rtl/>
        </w:rPr>
        <w:t>בבלי</w:t>
      </w:r>
      <w:r w:rsidRPr="006F69BC">
        <w:rPr>
          <w:rFonts w:hint="cs"/>
          <w:rtl/>
        </w:rPr>
        <w:t xml:space="preserve"> יבמות ס ע"ב; ועוד.</w:t>
      </w:r>
    </w:p>
    <w:p w:rsidR="00255868" w:rsidRPr="006F69BC" w:rsidRDefault="00255868" w:rsidP="00D50386">
      <w:pPr>
        <w:pStyle w:val="JSIJ"/>
        <w:ind w:firstLine="284"/>
        <w:rPr>
          <w:rtl/>
        </w:rPr>
      </w:pPr>
      <w:r w:rsidRPr="006F69BC">
        <w:rPr>
          <w:rtl/>
        </w:rPr>
        <w:tab/>
      </w:r>
    </w:p>
    <w:p w:rsidR="00255868" w:rsidRPr="006F69BC" w:rsidRDefault="00255868" w:rsidP="00C82F08">
      <w:pPr>
        <w:pStyle w:val="JSIJ2"/>
        <w:rPr>
          <w:rtl/>
        </w:rPr>
      </w:pPr>
      <w:r w:rsidRPr="006F69BC">
        <w:rPr>
          <w:rtl/>
        </w:rPr>
        <w:t>(43)</w:t>
      </w:r>
      <w:r w:rsidRPr="006F69BC">
        <w:rPr>
          <w:rFonts w:hint="cs"/>
          <w:rtl/>
        </w:rPr>
        <w:t xml:space="preserve"> '</w:t>
      </w:r>
      <w:r w:rsidRPr="006F69BC">
        <w:rPr>
          <w:rtl/>
        </w:rPr>
        <w:t>וכל אשר לא יבא באש</w:t>
      </w:r>
      <w:r w:rsidRPr="006F69BC">
        <w:rPr>
          <w:rFonts w:hint="cs"/>
          <w:rtl/>
        </w:rPr>
        <w:t>'</w:t>
      </w:r>
      <w:r w:rsidRPr="006F69BC">
        <w:rPr>
          <w:rtl/>
        </w:rPr>
        <w:t xml:space="preserve"> (ב</w:t>
      </w:r>
      <w:r w:rsidRPr="006F69BC">
        <w:rPr>
          <w:rFonts w:hint="cs"/>
          <w:rtl/>
        </w:rPr>
        <w:t>מ'</w:t>
      </w:r>
      <w:r w:rsidRPr="006F69BC">
        <w:rPr>
          <w:rtl/>
        </w:rPr>
        <w:t xml:space="preserve"> לא</w:t>
      </w:r>
      <w:r w:rsidRPr="006F69BC">
        <w:rPr>
          <w:rFonts w:hint="cs"/>
          <w:rtl/>
        </w:rPr>
        <w:t>,</w:t>
      </w:r>
      <w:r w:rsidRPr="006F69BC">
        <w:rPr>
          <w:rtl/>
        </w:rPr>
        <w:t xml:space="preserve"> 23; 157ב) </w:t>
      </w:r>
      <w:r w:rsidRPr="006F69BC">
        <w:rPr>
          <w:rFonts w:hint="cs"/>
          <w:rtl/>
        </w:rPr>
        <w:t>–</w:t>
      </w:r>
      <w:r w:rsidRPr="006F69BC">
        <w:rPr>
          <w:rtl/>
        </w:rPr>
        <w:t xml:space="preserve"> כל דבר שאין תשמישו על ידי האור, כגון כוסות, קיתונות, וצלוחיות, שתשמישן בצונן, ולא בלעו איסור, </w:t>
      </w:r>
      <w:r w:rsidRPr="006F69BC">
        <w:rPr>
          <w:rFonts w:hint="cs"/>
          <w:rtl/>
        </w:rPr>
        <w:t>'</w:t>
      </w:r>
      <w:r w:rsidRPr="006F69BC">
        <w:rPr>
          <w:rtl/>
        </w:rPr>
        <w:t>תעבירו במים</w:t>
      </w:r>
      <w:r w:rsidRPr="006F69BC">
        <w:rPr>
          <w:rFonts w:hint="cs"/>
          <w:rtl/>
        </w:rPr>
        <w:t>'</w:t>
      </w:r>
      <w:r w:rsidRPr="006F69BC">
        <w:rPr>
          <w:rtl/>
        </w:rPr>
        <w:t xml:space="preserve"> </w:t>
      </w:r>
      <w:r w:rsidRPr="006F69BC">
        <w:rPr>
          <w:rFonts w:hint="cs"/>
          <w:rtl/>
        </w:rPr>
        <w:t>–</w:t>
      </w:r>
      <w:r w:rsidRPr="006F69BC">
        <w:rPr>
          <w:rtl/>
        </w:rPr>
        <w:t xml:space="preserve"> מטבילן ודיין, ודווקא כלי מתכות.</w:t>
      </w:r>
    </w:p>
    <w:p w:rsidR="00255868" w:rsidRPr="006F69BC" w:rsidRDefault="00255868" w:rsidP="00C82F08">
      <w:pPr>
        <w:pStyle w:val="JSIJ2"/>
        <w:rPr>
          <w:bCs/>
          <w:rtl/>
        </w:rPr>
      </w:pPr>
      <w:r w:rsidRPr="006F69BC">
        <w:rPr>
          <w:bCs/>
          <w:rtl/>
        </w:rPr>
        <w:t>א'ל'</w:t>
      </w:r>
      <w:r w:rsidRPr="006F69BC">
        <w:rPr>
          <w:rtl/>
        </w:rPr>
        <w:t xml:space="preserve"> </w:t>
      </w:r>
      <w:r w:rsidRPr="006F69BC">
        <w:rPr>
          <w:rFonts w:hint="cs"/>
          <w:rtl/>
        </w:rPr>
        <w:t>[</w:t>
      </w:r>
      <w:r w:rsidRPr="006F69BC">
        <w:rPr>
          <w:rtl/>
        </w:rPr>
        <w:t>=אמר לנו</w:t>
      </w:r>
      <w:r w:rsidRPr="006F69BC">
        <w:rPr>
          <w:rFonts w:hint="cs"/>
          <w:rtl/>
        </w:rPr>
        <w:t>]</w:t>
      </w:r>
      <w:r w:rsidRPr="006F69BC">
        <w:rPr>
          <w:rtl/>
        </w:rPr>
        <w:t xml:space="preserve"> </w:t>
      </w:r>
      <w:r w:rsidRPr="006F69BC">
        <w:rPr>
          <w:bCs/>
          <w:rtl/>
        </w:rPr>
        <w:t xml:space="preserve">ופירש לנו ר' </w:t>
      </w:r>
      <w:r w:rsidRPr="006F69BC">
        <w:rPr>
          <w:rtl/>
        </w:rPr>
        <w:t xml:space="preserve">אם עמד ישר' על גבי המלאכה ביד גוי, וראה שלא נשתמש בו כלל, אין צריך טבילה. וכל </w:t>
      </w:r>
      <w:r w:rsidRPr="006F69BC">
        <w:rPr>
          <w:rFonts w:hint="cs"/>
          <w:rtl/>
        </w:rPr>
        <w:t>[</w:t>
      </w:r>
      <w:r w:rsidRPr="006F69BC">
        <w:rPr>
          <w:rtl/>
        </w:rPr>
        <w:t>=וכל'=וכלים</w:t>
      </w:r>
      <w:r w:rsidRPr="006F69BC">
        <w:rPr>
          <w:rFonts w:hint="cs"/>
          <w:rtl/>
        </w:rPr>
        <w:t>]</w:t>
      </w:r>
      <w:r w:rsidRPr="006F69BC">
        <w:rPr>
          <w:rtl/>
        </w:rPr>
        <w:t xml:space="preserve"> חדשים </w:t>
      </w:r>
      <w:r w:rsidRPr="006F69BC">
        <w:rPr>
          <w:rFonts w:hint="cs"/>
          <w:rtl/>
        </w:rPr>
        <w:t xml:space="preserve">[=שלא עמד על גבי המלאכה ביד גוי] </w:t>
      </w:r>
      <w:r w:rsidRPr="006F69BC">
        <w:rPr>
          <w:rtl/>
        </w:rPr>
        <w:t>מגעיל</w:t>
      </w:r>
      <w:r w:rsidRPr="006F69BC">
        <w:rPr>
          <w:rFonts w:hint="cs"/>
          <w:rtl/>
        </w:rPr>
        <w:t xml:space="preserve"> [=לפני הטבילה]</w:t>
      </w:r>
      <w:r w:rsidRPr="006F69BC">
        <w:rPr>
          <w:rtl/>
        </w:rPr>
        <w:t xml:space="preserve"> </w:t>
      </w:r>
      <w:r w:rsidRPr="006F69BC">
        <w:rPr>
          <w:bCs/>
          <w:rtl/>
        </w:rPr>
        <w:t xml:space="preserve">ר', </w:t>
      </w:r>
      <w:r w:rsidRPr="006F69BC">
        <w:rPr>
          <w:rtl/>
        </w:rPr>
        <w:t>ומטבילן</w:t>
      </w:r>
      <w:r w:rsidRPr="006F69BC">
        <w:rPr>
          <w:bCs/>
          <w:rtl/>
        </w:rPr>
        <w:t xml:space="preserve"> </w:t>
      </w:r>
      <w:r w:rsidRPr="006F69BC">
        <w:rPr>
          <w:rtl/>
        </w:rPr>
        <w:t xml:space="preserve">בכך </w:t>
      </w:r>
      <w:r w:rsidRPr="006F69BC">
        <w:rPr>
          <w:rFonts w:hint="cs"/>
          <w:rtl/>
        </w:rPr>
        <w:t>[=</w:t>
      </w:r>
      <w:r w:rsidRPr="006F69BC">
        <w:rPr>
          <w:rtl/>
        </w:rPr>
        <w:t>במצב שלהן לאחר שהוגעלו</w:t>
      </w:r>
      <w:r w:rsidRPr="006F69BC">
        <w:rPr>
          <w:rFonts w:hint="cs"/>
          <w:rtl/>
        </w:rPr>
        <w:t>; או: ע"י ההגעלה]</w:t>
      </w:r>
      <w:r w:rsidRPr="006F69BC">
        <w:rPr>
          <w:rtl/>
        </w:rPr>
        <w:t>, שמא</w:t>
      </w:r>
      <w:r w:rsidR="00DB1EED" w:rsidRPr="006F69BC">
        <w:rPr>
          <w:rStyle w:val="a4"/>
          <w:rtl/>
        </w:rPr>
        <w:footnoteReference w:id="96"/>
      </w:r>
      <w:r w:rsidRPr="006F69BC">
        <w:rPr>
          <w:rtl/>
        </w:rPr>
        <w:t xml:space="preserve"> נשתמש ובלע; ומחמת שמנם הוצרך להגעילם</w:t>
      </w:r>
      <w:r w:rsidRPr="006F69BC">
        <w:rPr>
          <w:rFonts w:hint="cs"/>
          <w:rtl/>
        </w:rPr>
        <w:t xml:space="preserve"> [=לפני הטבילה]</w:t>
      </w:r>
      <w:r w:rsidRPr="006F69BC">
        <w:rPr>
          <w:rtl/>
        </w:rPr>
        <w:t xml:space="preserve">. </w:t>
      </w:r>
    </w:p>
    <w:p w:rsidR="00C82F08" w:rsidRDefault="00C82F08" w:rsidP="00C82F08">
      <w:pPr>
        <w:pStyle w:val="JSIJ"/>
        <w:rPr>
          <w:rFonts w:hint="cs"/>
          <w:rtl/>
        </w:rPr>
      </w:pPr>
    </w:p>
    <w:p w:rsidR="00255868" w:rsidRPr="006F69BC" w:rsidRDefault="00255868" w:rsidP="00C82F08">
      <w:pPr>
        <w:pStyle w:val="JSIJ"/>
        <w:rPr>
          <w:rFonts w:hint="cs"/>
          <w:rtl/>
        </w:rPr>
      </w:pPr>
      <w:r w:rsidRPr="006F69BC">
        <w:rPr>
          <w:rFonts w:hint="cs"/>
          <w:rtl/>
        </w:rPr>
        <w:t>ההערה כתובה בנפרד, בשני חלקים, שביניהם מפרידה שורה אחת מהפירוש המקורי. הקטע הראשון</w:t>
      </w:r>
      <w:r w:rsidRPr="006F69BC">
        <w:rPr>
          <w:rFonts w:hint="cs"/>
          <w:color w:val="008000"/>
          <w:rtl/>
        </w:rPr>
        <w:t xml:space="preserve"> </w:t>
      </w:r>
      <w:r w:rsidRPr="006F69BC">
        <w:rPr>
          <w:rFonts w:hint="cs"/>
          <w:rtl/>
        </w:rPr>
        <w:t>נמצא בדפוס (וראה אף להלן, מס' 46).</w:t>
      </w:r>
    </w:p>
    <w:p w:rsidR="00255868" w:rsidRPr="006F69BC" w:rsidRDefault="00255868" w:rsidP="0062659E">
      <w:pPr>
        <w:pStyle w:val="JSIJ"/>
        <w:ind w:firstLine="284"/>
        <w:rPr>
          <w:rFonts w:hint="cs"/>
          <w:rtl/>
        </w:rPr>
      </w:pPr>
      <w:r w:rsidRPr="006F69BC">
        <w:rPr>
          <w:rtl/>
        </w:rPr>
        <w:t>ברלינר ציין</w:t>
      </w:r>
      <w:r w:rsidRPr="006F69BC">
        <w:rPr>
          <w:rFonts w:hint="cs"/>
          <w:rtl/>
        </w:rPr>
        <w:t xml:space="preserve"> במהדורתו הראשונה לפירוש רש"י על התורה (קמט ע"ב </w:t>
      </w:r>
      <w:r w:rsidRPr="006F69BC">
        <w:rPr>
          <w:rtl/>
        </w:rPr>
        <w:t>הערה יד</w:t>
      </w:r>
      <w:r w:rsidRPr="006F69BC">
        <w:rPr>
          <w:rFonts w:hint="cs"/>
          <w:rtl/>
        </w:rPr>
        <w:t>) שהקטע הראשון</w:t>
      </w:r>
      <w:r w:rsidRPr="006F69BC">
        <w:rPr>
          <w:rFonts w:hint="cs"/>
          <w:color w:val="008000"/>
          <w:rtl/>
        </w:rPr>
        <w:t xml:space="preserve"> </w:t>
      </w:r>
      <w:r w:rsidRPr="006F69BC">
        <w:rPr>
          <w:rFonts w:hint="cs"/>
          <w:rtl/>
        </w:rPr>
        <w:t>הנמצא בדפוס חסר בשישה כתבי יד:</w:t>
      </w:r>
      <w:r w:rsidRPr="006F69BC">
        <w:rPr>
          <w:rtl/>
        </w:rPr>
        <w:t xml:space="preserve"> ליידן, וורמיזא, ערפורט</w:t>
      </w:r>
      <w:r w:rsidR="0062659E">
        <w:rPr>
          <w:rFonts w:hint="cs"/>
          <w:rtl/>
        </w:rPr>
        <w:t xml:space="preserve"> </w:t>
      </w:r>
      <w:r w:rsidR="0062659E">
        <w:rPr>
          <w:rtl/>
        </w:rPr>
        <w:t>–</w:t>
      </w:r>
      <w:r w:rsidRPr="006F69BC">
        <w:rPr>
          <w:rFonts w:hint="cs"/>
          <w:rtl/>
        </w:rPr>
        <w:t>שניהם</w:t>
      </w:r>
      <w:r w:rsidRPr="006F69BC">
        <w:rPr>
          <w:rtl/>
        </w:rPr>
        <w:t xml:space="preserve">, </w:t>
      </w:r>
      <w:r w:rsidRPr="006F69BC">
        <w:rPr>
          <w:rtl/>
        </w:rPr>
        <w:lastRenderedPageBreak/>
        <w:t>מינכן, המבורג</w:t>
      </w:r>
      <w:r w:rsidRPr="006F69BC">
        <w:rPr>
          <w:rFonts w:hint="cs"/>
          <w:rtl/>
        </w:rPr>
        <w:t>. אבל במהדורתו השנייה הוא לא הקיף את הקטע בסוגריים מרובעים. יצוין שהקטע הראשון היה בנוסח פירוש רש"י שהיה בידי רמב"ן, והוא מצטטו (וראה לעיל, מס' 14).</w:t>
      </w:r>
    </w:p>
    <w:p w:rsidR="00255868" w:rsidRPr="006F69BC" w:rsidRDefault="00255868" w:rsidP="00D50386">
      <w:pPr>
        <w:pStyle w:val="JSIJ"/>
        <w:ind w:firstLine="284"/>
        <w:rPr>
          <w:rFonts w:ascii="David" w:hint="cs"/>
          <w:rtl/>
        </w:rPr>
      </w:pPr>
      <w:r w:rsidRPr="006F69BC">
        <w:rPr>
          <w:rFonts w:hint="cs"/>
          <w:rtl/>
        </w:rPr>
        <w:t xml:space="preserve">על תחילת הקטע ראה </w:t>
      </w:r>
      <w:r w:rsidR="0062659E">
        <w:rPr>
          <w:rFonts w:hint="cs"/>
          <w:rtl/>
        </w:rPr>
        <w:t>בבלי</w:t>
      </w:r>
      <w:r w:rsidRPr="006F69BC">
        <w:rPr>
          <w:rFonts w:hint="cs"/>
          <w:rtl/>
        </w:rPr>
        <w:t xml:space="preserve"> עבודה זרה עה ע"ב, וראה שם בעניין כלים חדשים שצריכים טבילה. וראה תנחומא חקת ב; ותנחומא בובר, חקת ב, נא ע"ב: 'כלים חדשים... צריכין טבילה'. וראה סידור רש"י, שנט: '</w:t>
      </w:r>
      <w:r w:rsidRPr="006F69BC">
        <w:rPr>
          <w:rFonts w:ascii="David" w:hint="eastAsia"/>
          <w:rtl/>
        </w:rPr>
        <w:t>וכלי</w:t>
      </w:r>
      <w:r w:rsidRPr="006F69BC">
        <w:rPr>
          <w:rFonts w:ascii="David"/>
          <w:rtl/>
        </w:rPr>
        <w:t xml:space="preserve"> </w:t>
      </w:r>
      <w:r w:rsidRPr="006F69BC">
        <w:rPr>
          <w:rFonts w:ascii="David" w:hint="eastAsia"/>
          <w:rtl/>
        </w:rPr>
        <w:t>זכוכית</w:t>
      </w:r>
      <w:r w:rsidRPr="006F69BC">
        <w:rPr>
          <w:rFonts w:ascii="David"/>
          <w:rtl/>
        </w:rPr>
        <w:t xml:space="preserve"> </w:t>
      </w:r>
      <w:r w:rsidRPr="006F69BC">
        <w:rPr>
          <w:rFonts w:ascii="David" w:hint="eastAsia"/>
          <w:rtl/>
        </w:rPr>
        <w:t>חדשים</w:t>
      </w:r>
      <w:r w:rsidRPr="006F69BC">
        <w:rPr>
          <w:rFonts w:ascii="David"/>
          <w:rtl/>
        </w:rPr>
        <w:t xml:space="preserve"> </w:t>
      </w:r>
      <w:r w:rsidRPr="006F69BC">
        <w:rPr>
          <w:rFonts w:ascii="David" w:hint="eastAsia"/>
          <w:rtl/>
        </w:rPr>
        <w:t>צריכים</w:t>
      </w:r>
      <w:r w:rsidRPr="006F69BC">
        <w:rPr>
          <w:rFonts w:ascii="David"/>
          <w:rtl/>
        </w:rPr>
        <w:t xml:space="preserve"> </w:t>
      </w:r>
      <w:r w:rsidRPr="006F69BC">
        <w:rPr>
          <w:rFonts w:ascii="David" w:hint="eastAsia"/>
          <w:rtl/>
        </w:rPr>
        <w:t>טבילה</w:t>
      </w:r>
      <w:r w:rsidRPr="006F69BC">
        <w:rPr>
          <w:rFonts w:ascii="David"/>
          <w:rtl/>
        </w:rPr>
        <w:t xml:space="preserve"> </w:t>
      </w:r>
      <w:r w:rsidRPr="006F69BC">
        <w:rPr>
          <w:rFonts w:ascii="David" w:hint="eastAsia"/>
          <w:rtl/>
        </w:rPr>
        <w:t>שהן</w:t>
      </w:r>
      <w:r w:rsidRPr="006F69BC">
        <w:rPr>
          <w:rFonts w:ascii="David"/>
          <w:rtl/>
        </w:rPr>
        <w:t xml:space="preserve"> </w:t>
      </w:r>
      <w:r w:rsidRPr="006F69BC">
        <w:rPr>
          <w:rFonts w:ascii="David" w:hint="eastAsia"/>
          <w:rtl/>
        </w:rPr>
        <w:t>ככלי</w:t>
      </w:r>
      <w:r w:rsidRPr="006F69BC">
        <w:rPr>
          <w:rFonts w:ascii="David"/>
          <w:rtl/>
        </w:rPr>
        <w:t xml:space="preserve"> </w:t>
      </w:r>
      <w:r w:rsidRPr="006F69BC">
        <w:rPr>
          <w:rFonts w:ascii="David" w:hint="eastAsia"/>
          <w:rtl/>
        </w:rPr>
        <w:t>מתכות</w:t>
      </w:r>
      <w:r w:rsidRPr="006F69BC">
        <w:rPr>
          <w:rFonts w:ascii="David"/>
          <w:rtl/>
        </w:rPr>
        <w:t xml:space="preserve">, </w:t>
      </w:r>
      <w:r w:rsidRPr="006F69BC">
        <w:rPr>
          <w:rFonts w:ascii="David" w:hint="eastAsia"/>
          <w:rtl/>
        </w:rPr>
        <w:t>וכן</w:t>
      </w:r>
      <w:r w:rsidRPr="006F69BC">
        <w:rPr>
          <w:rFonts w:ascii="David"/>
          <w:rtl/>
        </w:rPr>
        <w:t xml:space="preserve"> </w:t>
      </w:r>
      <w:r w:rsidRPr="006F69BC">
        <w:rPr>
          <w:rFonts w:ascii="David" w:hint="eastAsia"/>
          <w:rtl/>
        </w:rPr>
        <w:t>כלי</w:t>
      </w:r>
      <w:r w:rsidRPr="006F69BC">
        <w:rPr>
          <w:rFonts w:ascii="David"/>
          <w:rtl/>
        </w:rPr>
        <w:t xml:space="preserve"> </w:t>
      </w:r>
      <w:r w:rsidRPr="006F69BC">
        <w:rPr>
          <w:rFonts w:ascii="David" w:hint="eastAsia"/>
          <w:rtl/>
        </w:rPr>
        <w:t>שטף</w:t>
      </w:r>
      <w:r w:rsidRPr="006F69BC">
        <w:rPr>
          <w:rFonts w:ascii="David"/>
          <w:rtl/>
        </w:rPr>
        <w:t xml:space="preserve"> </w:t>
      </w:r>
      <w:r w:rsidRPr="006F69BC">
        <w:rPr>
          <w:rFonts w:ascii="David" w:hint="eastAsia"/>
          <w:rtl/>
        </w:rPr>
        <w:t>חדשים</w:t>
      </w:r>
      <w:r w:rsidRPr="006F69BC">
        <w:rPr>
          <w:rFonts w:ascii="David"/>
          <w:rtl/>
        </w:rPr>
        <w:t xml:space="preserve"> </w:t>
      </w:r>
      <w:r w:rsidRPr="006F69BC">
        <w:rPr>
          <w:rFonts w:ascii="David" w:hint="eastAsia"/>
          <w:rtl/>
        </w:rPr>
        <w:t>שלקחן</w:t>
      </w:r>
      <w:r w:rsidRPr="006F69BC">
        <w:rPr>
          <w:rFonts w:ascii="David"/>
          <w:rtl/>
        </w:rPr>
        <w:t xml:space="preserve"> </w:t>
      </w:r>
      <w:r w:rsidRPr="006F69BC">
        <w:rPr>
          <w:rFonts w:ascii="David" w:hint="eastAsia"/>
          <w:rtl/>
        </w:rPr>
        <w:t>מן</w:t>
      </w:r>
      <w:r w:rsidRPr="006F69BC">
        <w:rPr>
          <w:rFonts w:ascii="David"/>
          <w:rtl/>
        </w:rPr>
        <w:t xml:space="preserve"> </w:t>
      </w:r>
      <w:r w:rsidRPr="006F69BC">
        <w:rPr>
          <w:rFonts w:ascii="David" w:hint="eastAsia"/>
          <w:rtl/>
        </w:rPr>
        <w:t>הגוי</w:t>
      </w:r>
      <w:r w:rsidRPr="006F69BC">
        <w:rPr>
          <w:rFonts w:ascii="David"/>
          <w:rtl/>
        </w:rPr>
        <w:t xml:space="preserve"> </w:t>
      </w:r>
      <w:r w:rsidRPr="006F69BC">
        <w:rPr>
          <w:rFonts w:ascii="David" w:hint="eastAsia"/>
          <w:rtl/>
        </w:rPr>
        <w:t>מטבילן</w:t>
      </w:r>
      <w:r w:rsidRPr="006F69BC">
        <w:rPr>
          <w:rFonts w:ascii="David"/>
          <w:rtl/>
        </w:rPr>
        <w:t xml:space="preserve"> </w:t>
      </w:r>
      <w:r w:rsidRPr="006F69BC">
        <w:rPr>
          <w:rFonts w:ascii="David" w:hint="eastAsia"/>
          <w:rtl/>
        </w:rPr>
        <w:t>במים</w:t>
      </w:r>
      <w:r w:rsidRPr="006F69BC">
        <w:rPr>
          <w:rFonts w:ascii="David"/>
          <w:rtl/>
        </w:rPr>
        <w:t xml:space="preserve"> </w:t>
      </w:r>
      <w:r w:rsidRPr="006F69BC">
        <w:rPr>
          <w:rFonts w:ascii="David" w:hint="eastAsia"/>
          <w:rtl/>
        </w:rPr>
        <w:t>חיים</w:t>
      </w:r>
      <w:r w:rsidRPr="006F69BC">
        <w:rPr>
          <w:rFonts w:ascii="David"/>
          <w:rtl/>
        </w:rPr>
        <w:t xml:space="preserve">, </w:t>
      </w:r>
      <w:r w:rsidRPr="006F69BC">
        <w:rPr>
          <w:rFonts w:ascii="David" w:hint="eastAsia"/>
          <w:rtl/>
        </w:rPr>
        <w:t>כדאמרינן</w:t>
      </w:r>
      <w:r w:rsidRPr="006F69BC">
        <w:rPr>
          <w:rFonts w:ascii="David"/>
          <w:rtl/>
        </w:rPr>
        <w:t xml:space="preserve"> </w:t>
      </w:r>
      <w:r w:rsidRPr="006F69BC">
        <w:rPr>
          <w:rFonts w:ascii="David" w:hint="eastAsia"/>
          <w:rtl/>
        </w:rPr>
        <w:t>בע</w:t>
      </w:r>
      <w:r w:rsidRPr="006F69BC">
        <w:rPr>
          <w:rFonts w:ascii="David"/>
          <w:rtl/>
        </w:rPr>
        <w:t>"</w:t>
      </w:r>
      <w:r w:rsidRPr="006F69BC">
        <w:rPr>
          <w:rFonts w:ascii="David" w:hint="eastAsia"/>
          <w:rtl/>
        </w:rPr>
        <w:t>ז</w:t>
      </w:r>
      <w:r w:rsidRPr="006F69BC">
        <w:rPr>
          <w:rFonts w:ascii="David"/>
          <w:rtl/>
        </w:rPr>
        <w:t xml:space="preserve"> </w:t>
      </w:r>
      <w:r w:rsidRPr="006F69BC">
        <w:rPr>
          <w:rFonts w:ascii="David" w:hint="eastAsia"/>
          <w:rtl/>
        </w:rPr>
        <w:t>אמר</w:t>
      </w:r>
      <w:r w:rsidRPr="006F69BC">
        <w:rPr>
          <w:rFonts w:ascii="David"/>
          <w:rtl/>
        </w:rPr>
        <w:t xml:space="preserve"> </w:t>
      </w:r>
      <w:r w:rsidRPr="006F69BC">
        <w:rPr>
          <w:rFonts w:ascii="David" w:hint="eastAsia"/>
          <w:rtl/>
        </w:rPr>
        <w:t>רב</w:t>
      </w:r>
      <w:r w:rsidRPr="006F69BC">
        <w:rPr>
          <w:rFonts w:ascii="David"/>
          <w:rtl/>
        </w:rPr>
        <w:t xml:space="preserve"> </w:t>
      </w:r>
      <w:r w:rsidRPr="006F69BC">
        <w:rPr>
          <w:rFonts w:ascii="David" w:hint="eastAsia"/>
          <w:rtl/>
        </w:rPr>
        <w:t>עמרם</w:t>
      </w:r>
      <w:r w:rsidRPr="006F69BC">
        <w:rPr>
          <w:rFonts w:ascii="David"/>
          <w:rtl/>
        </w:rPr>
        <w:t xml:space="preserve"> </w:t>
      </w:r>
      <w:r w:rsidRPr="006F69BC">
        <w:rPr>
          <w:rFonts w:ascii="David" w:hint="eastAsia"/>
          <w:rtl/>
        </w:rPr>
        <w:t>אמר</w:t>
      </w:r>
      <w:r w:rsidRPr="006F69BC">
        <w:rPr>
          <w:rFonts w:ascii="David"/>
          <w:rtl/>
        </w:rPr>
        <w:t xml:space="preserve"> </w:t>
      </w:r>
      <w:r w:rsidRPr="006F69BC">
        <w:rPr>
          <w:rFonts w:ascii="David" w:hint="eastAsia"/>
          <w:rtl/>
        </w:rPr>
        <w:t>ר</w:t>
      </w:r>
      <w:r w:rsidRPr="006F69BC">
        <w:rPr>
          <w:rFonts w:ascii="David"/>
          <w:rtl/>
        </w:rPr>
        <w:t xml:space="preserve">' </w:t>
      </w:r>
      <w:r w:rsidRPr="006F69BC">
        <w:rPr>
          <w:rFonts w:ascii="David" w:hint="eastAsia"/>
          <w:rtl/>
        </w:rPr>
        <w:t>אבא</w:t>
      </w:r>
      <w:r w:rsidRPr="006F69BC">
        <w:rPr>
          <w:rFonts w:ascii="David"/>
          <w:rtl/>
        </w:rPr>
        <w:t xml:space="preserve"> </w:t>
      </w:r>
      <w:r w:rsidRPr="006F69BC">
        <w:rPr>
          <w:rFonts w:ascii="David" w:hint="eastAsia"/>
          <w:rtl/>
        </w:rPr>
        <w:t>בר</w:t>
      </w:r>
      <w:r w:rsidRPr="006F69BC">
        <w:rPr>
          <w:rFonts w:ascii="David"/>
          <w:rtl/>
        </w:rPr>
        <w:t xml:space="preserve"> </w:t>
      </w:r>
      <w:r w:rsidRPr="006F69BC">
        <w:rPr>
          <w:rFonts w:ascii="David" w:hint="eastAsia"/>
          <w:rtl/>
        </w:rPr>
        <w:t>אבוה</w:t>
      </w:r>
      <w:r w:rsidRPr="006F69BC">
        <w:rPr>
          <w:rFonts w:ascii="David"/>
          <w:rtl/>
        </w:rPr>
        <w:t xml:space="preserve"> </w:t>
      </w:r>
      <w:r w:rsidRPr="006F69BC">
        <w:rPr>
          <w:rFonts w:ascii="David" w:hint="eastAsia"/>
          <w:rtl/>
        </w:rPr>
        <w:t>אפילו</w:t>
      </w:r>
      <w:r w:rsidRPr="006F69BC">
        <w:rPr>
          <w:rFonts w:ascii="David"/>
          <w:rtl/>
        </w:rPr>
        <w:t xml:space="preserve"> </w:t>
      </w:r>
      <w:r w:rsidRPr="006F69BC">
        <w:rPr>
          <w:rFonts w:ascii="David" w:hint="eastAsia"/>
          <w:rtl/>
        </w:rPr>
        <w:t>כלים</w:t>
      </w:r>
      <w:r w:rsidRPr="006F69BC">
        <w:rPr>
          <w:rFonts w:ascii="David"/>
          <w:rtl/>
        </w:rPr>
        <w:t xml:space="preserve"> </w:t>
      </w:r>
      <w:r w:rsidRPr="006F69BC">
        <w:rPr>
          <w:rFonts w:ascii="David" w:hint="eastAsia"/>
          <w:rtl/>
        </w:rPr>
        <w:t>חדשים</w:t>
      </w:r>
      <w:r w:rsidRPr="006F69BC">
        <w:rPr>
          <w:rFonts w:ascii="David"/>
          <w:rtl/>
        </w:rPr>
        <w:t xml:space="preserve"> </w:t>
      </w:r>
      <w:r w:rsidRPr="006F69BC">
        <w:rPr>
          <w:rFonts w:ascii="David" w:hint="eastAsia"/>
          <w:rtl/>
        </w:rPr>
        <w:t>צריכין</w:t>
      </w:r>
      <w:r w:rsidRPr="006F69BC">
        <w:rPr>
          <w:rFonts w:ascii="David"/>
          <w:rtl/>
        </w:rPr>
        <w:t xml:space="preserve"> </w:t>
      </w:r>
      <w:r w:rsidRPr="006F69BC">
        <w:rPr>
          <w:rFonts w:ascii="David" w:hint="eastAsia"/>
          <w:rtl/>
        </w:rPr>
        <w:t>טבילה</w:t>
      </w:r>
      <w:r w:rsidRPr="006F69BC">
        <w:rPr>
          <w:rFonts w:ascii="David"/>
          <w:rtl/>
        </w:rPr>
        <w:t xml:space="preserve">, </w:t>
      </w:r>
      <w:r w:rsidRPr="006F69BC">
        <w:rPr>
          <w:rFonts w:ascii="David" w:hint="eastAsia"/>
          <w:rtl/>
        </w:rPr>
        <w:t>דילפינן</w:t>
      </w:r>
      <w:r w:rsidRPr="006F69BC">
        <w:rPr>
          <w:rFonts w:ascii="David"/>
          <w:rtl/>
        </w:rPr>
        <w:t xml:space="preserve"> </w:t>
      </w:r>
      <w:r w:rsidRPr="006F69BC">
        <w:rPr>
          <w:rFonts w:ascii="David" w:hint="eastAsia"/>
          <w:rtl/>
        </w:rPr>
        <w:t>ממעשה</w:t>
      </w:r>
      <w:r w:rsidRPr="006F69BC">
        <w:rPr>
          <w:rFonts w:ascii="David"/>
          <w:rtl/>
        </w:rPr>
        <w:t xml:space="preserve"> </w:t>
      </w:r>
      <w:r w:rsidRPr="006F69BC">
        <w:rPr>
          <w:rFonts w:ascii="David" w:hint="eastAsia"/>
          <w:rtl/>
        </w:rPr>
        <w:t>מדין</w:t>
      </w:r>
      <w:r w:rsidRPr="006F69BC">
        <w:rPr>
          <w:rFonts w:ascii="David"/>
          <w:rtl/>
        </w:rPr>
        <w:t xml:space="preserve">, </w:t>
      </w:r>
      <w:r w:rsidRPr="006F69BC">
        <w:rPr>
          <w:rFonts w:ascii="David" w:hint="eastAsia"/>
          <w:rtl/>
        </w:rPr>
        <w:t>ואותה</w:t>
      </w:r>
      <w:r w:rsidRPr="006F69BC">
        <w:rPr>
          <w:rFonts w:ascii="David"/>
          <w:rtl/>
        </w:rPr>
        <w:t xml:space="preserve"> </w:t>
      </w:r>
      <w:r w:rsidRPr="006F69BC">
        <w:rPr>
          <w:rFonts w:ascii="David" w:hint="eastAsia"/>
          <w:rtl/>
        </w:rPr>
        <w:t>טבילה</w:t>
      </w:r>
      <w:r w:rsidRPr="006F69BC">
        <w:rPr>
          <w:rFonts w:ascii="David"/>
          <w:rtl/>
        </w:rPr>
        <w:t xml:space="preserve"> </w:t>
      </w:r>
      <w:r w:rsidRPr="006F69BC">
        <w:rPr>
          <w:rFonts w:ascii="David" w:hint="eastAsia"/>
          <w:rtl/>
        </w:rPr>
        <w:t>לא</w:t>
      </w:r>
      <w:r w:rsidRPr="006F69BC">
        <w:rPr>
          <w:rFonts w:ascii="David"/>
          <w:rtl/>
        </w:rPr>
        <w:t xml:space="preserve"> </w:t>
      </w:r>
      <w:r w:rsidRPr="006F69BC">
        <w:rPr>
          <w:rFonts w:ascii="David" w:hint="eastAsia"/>
          <w:rtl/>
        </w:rPr>
        <w:t>משום</w:t>
      </w:r>
      <w:r w:rsidRPr="006F69BC">
        <w:rPr>
          <w:rFonts w:ascii="David"/>
          <w:rtl/>
        </w:rPr>
        <w:t xml:space="preserve"> </w:t>
      </w:r>
      <w:r w:rsidRPr="006F69BC">
        <w:rPr>
          <w:rFonts w:ascii="David" w:hint="eastAsia"/>
          <w:rtl/>
        </w:rPr>
        <w:t>טהרה</w:t>
      </w:r>
      <w:r w:rsidRPr="006F69BC">
        <w:rPr>
          <w:rFonts w:ascii="David"/>
          <w:rtl/>
        </w:rPr>
        <w:t xml:space="preserve"> </w:t>
      </w:r>
      <w:r w:rsidRPr="006F69BC">
        <w:rPr>
          <w:rFonts w:ascii="David" w:hint="eastAsia"/>
          <w:rtl/>
        </w:rPr>
        <w:t>הוא</w:t>
      </w:r>
      <w:r w:rsidRPr="006F69BC">
        <w:rPr>
          <w:rFonts w:ascii="David"/>
          <w:rtl/>
        </w:rPr>
        <w:t xml:space="preserve">, </w:t>
      </w:r>
      <w:r w:rsidRPr="006F69BC">
        <w:rPr>
          <w:rFonts w:ascii="David" w:hint="eastAsia"/>
          <w:rtl/>
        </w:rPr>
        <w:t>דהא</w:t>
      </w:r>
      <w:r w:rsidRPr="006F69BC">
        <w:rPr>
          <w:rFonts w:ascii="David"/>
          <w:rtl/>
        </w:rPr>
        <w:t xml:space="preserve"> </w:t>
      </w:r>
      <w:r w:rsidRPr="006F69BC">
        <w:rPr>
          <w:rFonts w:ascii="David" w:hint="eastAsia"/>
          <w:rtl/>
        </w:rPr>
        <w:t>כלים</w:t>
      </w:r>
      <w:r w:rsidRPr="006F69BC">
        <w:rPr>
          <w:rFonts w:ascii="David"/>
          <w:rtl/>
        </w:rPr>
        <w:t xml:space="preserve"> [</w:t>
      </w:r>
      <w:r w:rsidRPr="006F69BC">
        <w:rPr>
          <w:rFonts w:ascii="David" w:hint="eastAsia"/>
          <w:rtl/>
        </w:rPr>
        <w:t>ישנים</w:t>
      </w:r>
      <w:r w:rsidRPr="006F69BC">
        <w:rPr>
          <w:rFonts w:ascii="David"/>
          <w:rtl/>
        </w:rPr>
        <w:t xml:space="preserve">] </w:t>
      </w:r>
      <w:r w:rsidRPr="006F69BC">
        <w:rPr>
          <w:rFonts w:ascii="David" w:hint="eastAsia"/>
          <w:rtl/>
        </w:rPr>
        <w:t>אח</w:t>
      </w:r>
      <w:r w:rsidRPr="006F69BC">
        <w:rPr>
          <w:rFonts w:ascii="David" w:hint="cs"/>
          <w:rtl/>
        </w:rPr>
        <w:t>ר</w:t>
      </w:r>
      <w:r w:rsidRPr="006F69BC">
        <w:rPr>
          <w:rFonts w:ascii="David"/>
          <w:rtl/>
        </w:rPr>
        <w:t xml:space="preserve"> </w:t>
      </w:r>
      <w:r w:rsidRPr="006F69BC">
        <w:rPr>
          <w:rFonts w:ascii="David" w:hint="eastAsia"/>
          <w:rtl/>
        </w:rPr>
        <w:t>שנתלבנו</w:t>
      </w:r>
      <w:r w:rsidRPr="006F69BC">
        <w:rPr>
          <w:rFonts w:ascii="David"/>
          <w:rtl/>
        </w:rPr>
        <w:t xml:space="preserve"> </w:t>
      </w:r>
      <w:r w:rsidRPr="006F69BC">
        <w:rPr>
          <w:rFonts w:ascii="David" w:hint="eastAsia"/>
          <w:rtl/>
        </w:rPr>
        <w:t>טהורים</w:t>
      </w:r>
      <w:r w:rsidRPr="006F69BC">
        <w:rPr>
          <w:rFonts w:ascii="David"/>
          <w:rtl/>
        </w:rPr>
        <w:t xml:space="preserve"> </w:t>
      </w:r>
      <w:r w:rsidRPr="006F69BC">
        <w:rPr>
          <w:rFonts w:ascii="David" w:hint="eastAsia"/>
          <w:rtl/>
        </w:rPr>
        <w:t>הם</w:t>
      </w:r>
      <w:r w:rsidRPr="006F69BC">
        <w:rPr>
          <w:rFonts w:ascii="David"/>
          <w:rtl/>
        </w:rPr>
        <w:t xml:space="preserve"> </w:t>
      </w:r>
      <w:r w:rsidRPr="006F69BC">
        <w:rPr>
          <w:rFonts w:ascii="David" w:hint="eastAsia"/>
          <w:rtl/>
        </w:rPr>
        <w:t>מן</w:t>
      </w:r>
      <w:r w:rsidRPr="006F69BC">
        <w:rPr>
          <w:rFonts w:ascii="David"/>
          <w:rtl/>
        </w:rPr>
        <w:t xml:space="preserve"> </w:t>
      </w:r>
      <w:r w:rsidRPr="006F69BC">
        <w:rPr>
          <w:rFonts w:ascii="David" w:hint="eastAsia"/>
          <w:rtl/>
        </w:rPr>
        <w:t>האיסור</w:t>
      </w:r>
      <w:r w:rsidRPr="006F69BC">
        <w:rPr>
          <w:rFonts w:ascii="David"/>
          <w:rtl/>
        </w:rPr>
        <w:t xml:space="preserve"> </w:t>
      </w:r>
      <w:r w:rsidRPr="006F69BC">
        <w:rPr>
          <w:rFonts w:ascii="David" w:hint="eastAsia"/>
          <w:rtl/>
        </w:rPr>
        <w:t>וכחדשים</w:t>
      </w:r>
      <w:r w:rsidRPr="006F69BC">
        <w:rPr>
          <w:rFonts w:ascii="David"/>
          <w:rtl/>
        </w:rPr>
        <w:t xml:space="preserve"> </w:t>
      </w:r>
      <w:r w:rsidRPr="006F69BC">
        <w:rPr>
          <w:rFonts w:ascii="David" w:hint="eastAsia"/>
          <w:rtl/>
        </w:rPr>
        <w:t>דמיין</w:t>
      </w:r>
      <w:r w:rsidRPr="006F69BC">
        <w:rPr>
          <w:rFonts w:ascii="David"/>
          <w:rtl/>
        </w:rPr>
        <w:t xml:space="preserve">, </w:t>
      </w:r>
      <w:r w:rsidRPr="006F69BC">
        <w:rPr>
          <w:rFonts w:ascii="David" w:hint="eastAsia"/>
          <w:rtl/>
        </w:rPr>
        <w:t>ואפילו</w:t>
      </w:r>
      <w:r w:rsidRPr="006F69BC">
        <w:rPr>
          <w:rFonts w:ascii="David"/>
          <w:rtl/>
        </w:rPr>
        <w:t xml:space="preserve"> </w:t>
      </w:r>
      <w:r w:rsidRPr="006F69BC">
        <w:rPr>
          <w:rFonts w:ascii="David" w:hint="eastAsia"/>
          <w:rtl/>
        </w:rPr>
        <w:t>הכי</w:t>
      </w:r>
      <w:r w:rsidRPr="006F69BC">
        <w:rPr>
          <w:rFonts w:ascii="David"/>
          <w:rtl/>
        </w:rPr>
        <w:t xml:space="preserve"> </w:t>
      </w:r>
      <w:r w:rsidRPr="006F69BC">
        <w:rPr>
          <w:rFonts w:ascii="David" w:hint="eastAsia"/>
          <w:rtl/>
        </w:rPr>
        <w:t>בעיין</w:t>
      </w:r>
      <w:r w:rsidRPr="006F69BC">
        <w:rPr>
          <w:rFonts w:ascii="David"/>
          <w:rtl/>
        </w:rPr>
        <w:t xml:space="preserve"> </w:t>
      </w:r>
      <w:r w:rsidRPr="006F69BC">
        <w:rPr>
          <w:rFonts w:ascii="David" w:hint="eastAsia"/>
          <w:rtl/>
        </w:rPr>
        <w:t>טבילה</w:t>
      </w:r>
      <w:r w:rsidRPr="006F69BC">
        <w:rPr>
          <w:rFonts w:ascii="David"/>
          <w:rtl/>
        </w:rPr>
        <w:t xml:space="preserve">, </w:t>
      </w:r>
      <w:r w:rsidRPr="006F69BC">
        <w:rPr>
          <w:rFonts w:ascii="David" w:hint="eastAsia"/>
          <w:rtl/>
        </w:rPr>
        <w:t>כדנפקא</w:t>
      </w:r>
      <w:r w:rsidRPr="006F69BC">
        <w:rPr>
          <w:rFonts w:ascii="David"/>
          <w:rtl/>
        </w:rPr>
        <w:t xml:space="preserve"> </w:t>
      </w:r>
      <w:r w:rsidRPr="006F69BC">
        <w:rPr>
          <w:rFonts w:ascii="David" w:hint="eastAsia"/>
          <w:rtl/>
        </w:rPr>
        <w:t>לן</w:t>
      </w:r>
      <w:r w:rsidRPr="006F69BC">
        <w:rPr>
          <w:rFonts w:ascii="David"/>
          <w:rtl/>
        </w:rPr>
        <w:t xml:space="preserve"> </w:t>
      </w:r>
      <w:r w:rsidRPr="006F69BC">
        <w:rPr>
          <w:rFonts w:ascii="David" w:hint="eastAsia"/>
          <w:rtl/>
        </w:rPr>
        <w:t>מקרא</w:t>
      </w:r>
      <w:r w:rsidRPr="006F69BC">
        <w:rPr>
          <w:rFonts w:ascii="David"/>
          <w:rtl/>
        </w:rPr>
        <w:t xml:space="preserve"> </w:t>
      </w:r>
      <w:r w:rsidRPr="006F69BC">
        <w:rPr>
          <w:rFonts w:ascii="David" w:hint="cs"/>
          <w:rtl/>
        </w:rPr>
        <w:t>"</w:t>
      </w:r>
      <w:r w:rsidRPr="006F69BC">
        <w:rPr>
          <w:rFonts w:ascii="David" w:hint="eastAsia"/>
          <w:rtl/>
        </w:rPr>
        <w:t>ואשר</w:t>
      </w:r>
      <w:r w:rsidRPr="006F69BC">
        <w:rPr>
          <w:rFonts w:ascii="David"/>
          <w:rtl/>
        </w:rPr>
        <w:t xml:space="preserve"> </w:t>
      </w:r>
      <w:r w:rsidRPr="006F69BC">
        <w:rPr>
          <w:rFonts w:ascii="David" w:hint="eastAsia"/>
          <w:rtl/>
        </w:rPr>
        <w:t>לא</w:t>
      </w:r>
      <w:r w:rsidRPr="006F69BC">
        <w:rPr>
          <w:rFonts w:ascii="David"/>
          <w:rtl/>
        </w:rPr>
        <w:t xml:space="preserve"> </w:t>
      </w:r>
      <w:r w:rsidRPr="006F69BC">
        <w:rPr>
          <w:rFonts w:ascii="David" w:hint="eastAsia"/>
          <w:rtl/>
        </w:rPr>
        <w:t>יבא</w:t>
      </w:r>
      <w:r w:rsidRPr="006F69BC">
        <w:rPr>
          <w:rFonts w:ascii="David"/>
          <w:rtl/>
        </w:rPr>
        <w:t xml:space="preserve"> </w:t>
      </w:r>
      <w:r w:rsidRPr="006F69BC">
        <w:rPr>
          <w:rFonts w:ascii="David" w:hint="eastAsia"/>
          <w:rtl/>
        </w:rPr>
        <w:t>באש</w:t>
      </w:r>
      <w:r w:rsidRPr="006F69BC">
        <w:rPr>
          <w:rFonts w:ascii="David"/>
          <w:rtl/>
        </w:rPr>
        <w:t xml:space="preserve"> </w:t>
      </w:r>
      <w:r w:rsidRPr="006F69BC">
        <w:rPr>
          <w:rFonts w:ascii="David" w:hint="eastAsia"/>
          <w:rtl/>
        </w:rPr>
        <w:t>תעבירו</w:t>
      </w:r>
      <w:r w:rsidRPr="006F69BC">
        <w:rPr>
          <w:rFonts w:ascii="David"/>
          <w:rtl/>
        </w:rPr>
        <w:t xml:space="preserve"> </w:t>
      </w:r>
      <w:r w:rsidRPr="006F69BC">
        <w:rPr>
          <w:rFonts w:ascii="David" w:hint="eastAsia"/>
          <w:rtl/>
        </w:rPr>
        <w:t>במים</w:t>
      </w:r>
      <w:r w:rsidRPr="006F69BC">
        <w:rPr>
          <w:rFonts w:ascii="David" w:hint="cs"/>
          <w:rtl/>
        </w:rPr>
        <w:t>"</w:t>
      </w:r>
      <w:r w:rsidRPr="006F69BC">
        <w:rPr>
          <w:rFonts w:ascii="David"/>
          <w:rtl/>
        </w:rPr>
        <w:t xml:space="preserve"> (</w:t>
      </w:r>
      <w:r w:rsidRPr="006F69BC">
        <w:rPr>
          <w:rFonts w:ascii="David" w:hint="eastAsia"/>
          <w:rtl/>
        </w:rPr>
        <w:t>במדבר</w:t>
      </w:r>
      <w:r w:rsidRPr="006F69BC">
        <w:rPr>
          <w:rFonts w:ascii="David"/>
          <w:rtl/>
        </w:rPr>
        <w:t xml:space="preserve"> </w:t>
      </w:r>
      <w:r w:rsidRPr="006F69BC">
        <w:rPr>
          <w:rFonts w:ascii="David" w:hint="eastAsia"/>
          <w:rtl/>
        </w:rPr>
        <w:t>לא</w:t>
      </w:r>
      <w:r w:rsidRPr="006F69BC">
        <w:rPr>
          <w:rFonts w:ascii="David" w:hint="cs"/>
          <w:rtl/>
        </w:rPr>
        <w:t>,</w:t>
      </w:r>
      <w:r w:rsidRPr="006F69BC">
        <w:rPr>
          <w:rFonts w:ascii="David"/>
          <w:rtl/>
        </w:rPr>
        <w:t xml:space="preserve"> </w:t>
      </w:r>
      <w:r w:rsidRPr="006F69BC">
        <w:rPr>
          <w:rFonts w:ascii="David" w:hint="cs"/>
          <w:rtl/>
        </w:rPr>
        <w:t>23</w:t>
      </w:r>
      <w:r w:rsidRPr="006F69BC">
        <w:rPr>
          <w:rFonts w:ascii="David"/>
          <w:rtl/>
        </w:rPr>
        <w:t>)</w:t>
      </w:r>
      <w:r w:rsidRPr="006F69BC">
        <w:rPr>
          <w:rFonts w:ascii="David" w:hint="cs"/>
          <w:rtl/>
        </w:rPr>
        <w:t>,</w:t>
      </w:r>
      <w:r w:rsidRPr="006F69BC">
        <w:rPr>
          <w:rFonts w:ascii="David"/>
          <w:rtl/>
        </w:rPr>
        <w:t xml:space="preserve"> </w:t>
      </w:r>
      <w:r w:rsidRPr="006F69BC">
        <w:rPr>
          <w:rFonts w:ascii="David" w:hint="eastAsia"/>
          <w:rtl/>
        </w:rPr>
        <w:t>דהיינו</w:t>
      </w:r>
      <w:r w:rsidRPr="006F69BC">
        <w:rPr>
          <w:rFonts w:ascii="David"/>
          <w:rtl/>
        </w:rPr>
        <w:t xml:space="preserve"> </w:t>
      </w:r>
      <w:r w:rsidRPr="006F69BC">
        <w:rPr>
          <w:rFonts w:ascii="David" w:hint="eastAsia"/>
          <w:rtl/>
        </w:rPr>
        <w:t>גיעול</w:t>
      </w:r>
      <w:r w:rsidRPr="006F69BC">
        <w:rPr>
          <w:rFonts w:ascii="David"/>
          <w:rtl/>
        </w:rPr>
        <w:t xml:space="preserve">, </w:t>
      </w:r>
      <w:r w:rsidRPr="006F69BC">
        <w:rPr>
          <w:rFonts w:ascii="David" w:hint="eastAsia"/>
          <w:rtl/>
        </w:rPr>
        <w:t>וכתיב</w:t>
      </w:r>
      <w:r w:rsidRPr="006F69BC">
        <w:rPr>
          <w:rFonts w:ascii="David"/>
          <w:rtl/>
        </w:rPr>
        <w:t xml:space="preserve"> </w:t>
      </w:r>
      <w:r w:rsidRPr="006F69BC">
        <w:rPr>
          <w:rFonts w:ascii="David" w:hint="cs"/>
          <w:rtl/>
        </w:rPr>
        <w:t>"</w:t>
      </w:r>
      <w:r w:rsidRPr="006F69BC">
        <w:rPr>
          <w:rFonts w:ascii="David" w:hint="eastAsia"/>
          <w:rtl/>
        </w:rPr>
        <w:t>וטהר</w:t>
      </w:r>
      <w:r w:rsidRPr="006F69BC">
        <w:rPr>
          <w:rFonts w:ascii="David" w:hint="cs"/>
          <w:rtl/>
        </w:rPr>
        <w:t>"</w:t>
      </w:r>
      <w:r w:rsidRPr="006F69BC">
        <w:rPr>
          <w:rFonts w:ascii="David"/>
          <w:rtl/>
        </w:rPr>
        <w:t xml:space="preserve">, </w:t>
      </w:r>
      <w:r w:rsidRPr="006F69BC">
        <w:rPr>
          <w:rFonts w:ascii="David" w:hint="eastAsia"/>
          <w:rtl/>
        </w:rPr>
        <w:t>ונפקא</w:t>
      </w:r>
      <w:r w:rsidRPr="006F69BC">
        <w:rPr>
          <w:rFonts w:ascii="David"/>
          <w:rtl/>
        </w:rPr>
        <w:t xml:space="preserve"> </w:t>
      </w:r>
      <w:r w:rsidRPr="006F69BC">
        <w:rPr>
          <w:rFonts w:ascii="David" w:hint="eastAsia"/>
          <w:rtl/>
        </w:rPr>
        <w:t>לן</w:t>
      </w:r>
      <w:r w:rsidRPr="006F69BC">
        <w:rPr>
          <w:rFonts w:ascii="David"/>
          <w:rtl/>
        </w:rPr>
        <w:t xml:space="preserve"> </w:t>
      </w:r>
      <w:r w:rsidRPr="006F69BC">
        <w:rPr>
          <w:rFonts w:ascii="David" w:hint="eastAsia"/>
          <w:rtl/>
        </w:rPr>
        <w:t>דהיינו</w:t>
      </w:r>
      <w:r w:rsidRPr="006F69BC">
        <w:rPr>
          <w:rFonts w:ascii="David"/>
          <w:rtl/>
        </w:rPr>
        <w:t xml:space="preserve"> </w:t>
      </w:r>
      <w:r w:rsidRPr="006F69BC">
        <w:rPr>
          <w:rFonts w:ascii="David" w:hint="eastAsia"/>
          <w:rtl/>
        </w:rPr>
        <w:t>טבילה</w:t>
      </w:r>
      <w:r w:rsidRPr="006F69BC">
        <w:rPr>
          <w:rFonts w:ascii="David" w:hint="cs"/>
          <w:rtl/>
        </w:rPr>
        <w:t>'. וכן מחזור ויטרי, הלכות פסח, עמ' 256, סי' ו.</w:t>
      </w:r>
    </w:p>
    <w:p w:rsidR="00255868" w:rsidRPr="006F69BC" w:rsidRDefault="00255868" w:rsidP="00D50386">
      <w:pPr>
        <w:pStyle w:val="JSIJ"/>
        <w:ind w:firstLine="284"/>
        <w:rPr>
          <w:rFonts w:hint="cs"/>
          <w:rtl/>
        </w:rPr>
      </w:pPr>
      <w:r w:rsidRPr="006F69BC">
        <w:rPr>
          <w:rtl/>
        </w:rPr>
        <w:t xml:space="preserve"> </w:t>
      </w:r>
    </w:p>
    <w:p w:rsidR="00255868" w:rsidRPr="006F69BC" w:rsidRDefault="00255868" w:rsidP="00C82F08">
      <w:pPr>
        <w:pStyle w:val="JSIJ2"/>
        <w:rPr>
          <w:rtl/>
        </w:rPr>
      </w:pPr>
      <w:r w:rsidRPr="006F69BC">
        <w:rPr>
          <w:rtl/>
        </w:rPr>
        <w:t>(44)</w:t>
      </w:r>
      <w:r w:rsidRPr="006F69BC">
        <w:rPr>
          <w:rFonts w:hint="cs"/>
          <w:rtl/>
        </w:rPr>
        <w:t xml:space="preserve"> </w:t>
      </w:r>
      <w:r w:rsidRPr="006F69BC">
        <w:rPr>
          <w:rtl/>
        </w:rPr>
        <w:t>'</w:t>
      </w:r>
      <w:r w:rsidRPr="006F69BC">
        <w:rPr>
          <w:rFonts w:hint="cs"/>
          <w:rtl/>
        </w:rPr>
        <w:t xml:space="preserve">[נחלץ] </w:t>
      </w:r>
      <w:r w:rsidRPr="006F69BC">
        <w:rPr>
          <w:rtl/>
        </w:rPr>
        <w:t>חושים' (ב</w:t>
      </w:r>
      <w:r w:rsidRPr="006F69BC">
        <w:rPr>
          <w:rFonts w:hint="cs"/>
          <w:rtl/>
        </w:rPr>
        <w:t>מ'</w:t>
      </w:r>
      <w:r w:rsidRPr="006F69BC">
        <w:rPr>
          <w:rtl/>
        </w:rPr>
        <w:t xml:space="preserve"> לב</w:t>
      </w:r>
      <w:r w:rsidRPr="006F69BC">
        <w:rPr>
          <w:rFonts w:hint="cs"/>
          <w:rtl/>
        </w:rPr>
        <w:t>,</w:t>
      </w:r>
      <w:r w:rsidRPr="006F69BC">
        <w:rPr>
          <w:rtl/>
        </w:rPr>
        <w:t xml:space="preserve"> 17; 158ב) </w:t>
      </w:r>
      <w:r w:rsidRPr="006F69BC">
        <w:rPr>
          <w:rFonts w:hint="cs"/>
          <w:rtl/>
        </w:rPr>
        <w:t>–</w:t>
      </w:r>
      <w:r w:rsidRPr="006F69BC">
        <w:rPr>
          <w:rtl/>
        </w:rPr>
        <w:t xml:space="preserve"> 'מבעין' (ת"א); 'וחש' (דב' לב</w:t>
      </w:r>
      <w:r w:rsidRPr="006F69BC">
        <w:rPr>
          <w:rFonts w:hint="cs"/>
          <w:rtl/>
        </w:rPr>
        <w:t>,</w:t>
      </w:r>
      <w:r w:rsidRPr="006F69BC">
        <w:rPr>
          <w:rtl/>
        </w:rPr>
        <w:t xml:space="preserve"> 35)</w:t>
      </w:r>
      <w:r w:rsidRPr="006F69BC">
        <w:rPr>
          <w:rFonts w:hint="cs"/>
          <w:rtl/>
        </w:rPr>
        <w:t xml:space="preserve"> </w:t>
      </w:r>
      <w:r w:rsidRPr="006F69BC">
        <w:rPr>
          <w:rFonts w:hint="eastAsia"/>
          <w:rtl/>
        </w:rPr>
        <w:t>–</w:t>
      </w:r>
      <w:r w:rsidRPr="006F69BC">
        <w:rPr>
          <w:rtl/>
        </w:rPr>
        <w:t xml:space="preserve"> 'ומבע דעתיד' (ת"א), לשון מבוע הנובע; כן זריז </w:t>
      </w:r>
      <w:r w:rsidRPr="006F69BC">
        <w:rPr>
          <w:rFonts w:hint="eastAsia"/>
          <w:rtl/>
        </w:rPr>
        <w:t>–</w:t>
      </w:r>
      <w:r w:rsidRPr="006F69BC">
        <w:rPr>
          <w:rFonts w:hint="cs"/>
          <w:rtl/>
        </w:rPr>
        <w:t xml:space="preserve"> </w:t>
      </w:r>
      <w:r w:rsidRPr="006F69BC">
        <w:rPr>
          <w:rtl/>
        </w:rPr>
        <w:t>רץ ונמהר</w:t>
      </w:r>
      <w:r w:rsidRPr="006F69BC">
        <w:rPr>
          <w:rFonts w:hint="cs"/>
          <w:rtl/>
        </w:rPr>
        <w:t>.</w:t>
      </w:r>
      <w:r w:rsidRPr="006F69BC">
        <w:rPr>
          <w:rtl/>
        </w:rPr>
        <w:t xml:space="preserve"> </w:t>
      </w:r>
    </w:p>
    <w:p w:rsidR="00255868" w:rsidRPr="006F69BC" w:rsidRDefault="00255868" w:rsidP="00C82F08">
      <w:pPr>
        <w:pStyle w:val="JSIJ2"/>
        <w:rPr>
          <w:rtl/>
        </w:rPr>
      </w:pPr>
      <w:r w:rsidRPr="006F69BC">
        <w:rPr>
          <w:bCs/>
          <w:rtl/>
        </w:rPr>
        <w:t>ר'</w:t>
      </w:r>
      <w:r w:rsidRPr="006F69BC">
        <w:rPr>
          <w:rtl/>
        </w:rPr>
        <w:t xml:space="preserve"> כ'כ' רש' </w:t>
      </w:r>
    </w:p>
    <w:p w:rsidR="00C82F08" w:rsidRDefault="00C82F08" w:rsidP="00C82F08">
      <w:pPr>
        <w:pStyle w:val="JSIJ"/>
        <w:rPr>
          <w:rFonts w:hint="cs"/>
          <w:rtl/>
        </w:rPr>
      </w:pPr>
    </w:p>
    <w:p w:rsidR="00255868" w:rsidRPr="006F69BC" w:rsidRDefault="00255868" w:rsidP="00C82F08">
      <w:pPr>
        <w:pStyle w:val="JSIJ"/>
        <w:rPr>
          <w:rFonts w:hint="cs"/>
          <w:rtl/>
        </w:rPr>
      </w:pPr>
      <w:r w:rsidRPr="006F69BC">
        <w:rPr>
          <w:rFonts w:hint="cs"/>
          <w:rtl/>
        </w:rPr>
        <w:t xml:space="preserve">ההערה </w:t>
      </w:r>
      <w:r w:rsidRPr="006F69BC">
        <w:rPr>
          <w:rtl/>
        </w:rPr>
        <w:t>כת</w:t>
      </w:r>
      <w:r w:rsidRPr="006F69BC">
        <w:rPr>
          <w:rFonts w:hint="cs"/>
          <w:rtl/>
        </w:rPr>
        <w:t>ו</w:t>
      </w:r>
      <w:r w:rsidRPr="006F69BC">
        <w:rPr>
          <w:rtl/>
        </w:rPr>
        <w:t xml:space="preserve">בה </w:t>
      </w:r>
      <w:r w:rsidRPr="006F69BC">
        <w:rPr>
          <w:rFonts w:hint="cs"/>
          <w:rtl/>
        </w:rPr>
        <w:t>ב</w:t>
      </w:r>
      <w:r w:rsidRPr="006F69BC">
        <w:rPr>
          <w:rtl/>
        </w:rPr>
        <w:t>נפרד</w:t>
      </w:r>
      <w:r w:rsidRPr="006F69BC">
        <w:rPr>
          <w:rFonts w:hint="cs"/>
          <w:rtl/>
        </w:rPr>
        <w:t>.</w:t>
      </w:r>
      <w:r w:rsidRPr="006F69BC">
        <w:rPr>
          <w:rtl/>
        </w:rPr>
        <w:t xml:space="preserve"> </w:t>
      </w:r>
      <w:r w:rsidRPr="006F69BC">
        <w:rPr>
          <w:rFonts w:hint="cs"/>
          <w:rtl/>
        </w:rPr>
        <w:t>רש"י מוסיף על פירושו המקורי ('נזדיין מהירים') שגם מהתרגום של 'חשים' יש להבין שהכוונה היא לנמהר.</w:t>
      </w:r>
    </w:p>
    <w:p w:rsidR="00255868" w:rsidRPr="006F69BC" w:rsidRDefault="00255868" w:rsidP="00D50386">
      <w:pPr>
        <w:pStyle w:val="JSIJ"/>
        <w:ind w:firstLine="284"/>
        <w:rPr>
          <w:rtl/>
        </w:rPr>
      </w:pPr>
    </w:p>
    <w:p w:rsidR="00255868" w:rsidRPr="006F69BC" w:rsidRDefault="00255868" w:rsidP="00C82F08">
      <w:pPr>
        <w:pStyle w:val="JSIJ2"/>
        <w:rPr>
          <w:rtl/>
        </w:rPr>
      </w:pPr>
      <w:r w:rsidRPr="006F69BC">
        <w:rPr>
          <w:rtl/>
        </w:rPr>
        <w:t>(45)</w:t>
      </w:r>
      <w:r w:rsidRPr="006F69BC">
        <w:rPr>
          <w:rFonts w:hint="cs"/>
          <w:rtl/>
        </w:rPr>
        <w:t xml:space="preserve"> '</w:t>
      </w:r>
      <w:r w:rsidRPr="006F69BC">
        <w:rPr>
          <w:rtl/>
        </w:rPr>
        <w:t>לפני בני ישר'</w:t>
      </w:r>
      <w:r w:rsidRPr="006F69BC">
        <w:rPr>
          <w:rFonts w:hint="cs"/>
          <w:rtl/>
        </w:rPr>
        <w:t>'</w:t>
      </w:r>
      <w:r w:rsidRPr="006F69BC">
        <w:rPr>
          <w:rtl/>
        </w:rPr>
        <w:t xml:space="preserve"> (במ' לב</w:t>
      </w:r>
      <w:r w:rsidRPr="006F69BC">
        <w:rPr>
          <w:rFonts w:hint="cs"/>
          <w:rtl/>
        </w:rPr>
        <w:t>,</w:t>
      </w:r>
      <w:r w:rsidRPr="006F69BC">
        <w:rPr>
          <w:rtl/>
        </w:rPr>
        <w:t xml:space="preserve"> 17; 158ב-159א) </w:t>
      </w:r>
      <w:r w:rsidRPr="006F69BC">
        <w:rPr>
          <w:rFonts w:hint="cs"/>
          <w:rtl/>
        </w:rPr>
        <w:t>–</w:t>
      </w:r>
      <w:r w:rsidRPr="006F69BC">
        <w:rPr>
          <w:rtl/>
        </w:rPr>
        <w:t xml:space="preserve"> בראשי גייסות, מתוך שגבורים היו, שכן נאמ' בגד: </w:t>
      </w:r>
      <w:r w:rsidRPr="006F69BC">
        <w:rPr>
          <w:rFonts w:hint="cs"/>
          <w:rtl/>
        </w:rPr>
        <w:t>'</w:t>
      </w:r>
      <w:r w:rsidRPr="006F69BC">
        <w:rPr>
          <w:rtl/>
        </w:rPr>
        <w:t>וטרף זרוע אף קדקד</w:t>
      </w:r>
      <w:r w:rsidRPr="006F69BC">
        <w:rPr>
          <w:rFonts w:hint="cs"/>
          <w:rtl/>
        </w:rPr>
        <w:t>' (דב' לג, 20)</w:t>
      </w:r>
      <w:r w:rsidRPr="006F69BC">
        <w:rPr>
          <w:rtl/>
        </w:rPr>
        <w:t xml:space="preserve">. ואף משה חזר ופירש להם באלה הדברים: </w:t>
      </w:r>
      <w:r w:rsidRPr="006F69BC">
        <w:rPr>
          <w:rFonts w:hint="cs"/>
          <w:rtl/>
        </w:rPr>
        <w:t>'</w:t>
      </w:r>
      <w:r w:rsidRPr="006F69BC">
        <w:rPr>
          <w:rtl/>
        </w:rPr>
        <w:t>ואצו</w:t>
      </w:r>
      <w:r w:rsidR="002F0FF9" w:rsidRPr="006F69BC">
        <w:rPr>
          <w:rStyle w:val="a4"/>
          <w:rtl/>
        </w:rPr>
        <w:footnoteReference w:id="97"/>
      </w:r>
      <w:r w:rsidRPr="006F69BC">
        <w:rPr>
          <w:bCs/>
          <w:rtl/>
        </w:rPr>
        <w:t xml:space="preserve"> </w:t>
      </w:r>
      <w:r w:rsidRPr="006F69BC">
        <w:rPr>
          <w:rtl/>
        </w:rPr>
        <w:t>אתכם בעת ההיא</w:t>
      </w:r>
      <w:r w:rsidRPr="006F69BC">
        <w:rPr>
          <w:rFonts w:hint="cs"/>
          <w:rtl/>
        </w:rPr>
        <w:t>'</w:t>
      </w:r>
      <w:r w:rsidRPr="006F69BC">
        <w:rPr>
          <w:rtl/>
        </w:rPr>
        <w:t xml:space="preserve"> וגו' </w:t>
      </w:r>
      <w:r w:rsidRPr="006F69BC">
        <w:rPr>
          <w:rFonts w:hint="cs"/>
          <w:rtl/>
        </w:rPr>
        <w:t>'</w:t>
      </w:r>
      <w:r w:rsidRPr="006F69BC">
        <w:rPr>
          <w:rtl/>
        </w:rPr>
        <w:t>חלוצים תעברו</w:t>
      </w:r>
      <w:r w:rsidRPr="006F69BC">
        <w:rPr>
          <w:bCs/>
          <w:rtl/>
        </w:rPr>
        <w:t xml:space="preserve"> </w:t>
      </w:r>
      <w:r w:rsidRPr="006F69BC">
        <w:rPr>
          <w:rtl/>
        </w:rPr>
        <w:t>לפני אחיכ' בני ישרא'</w:t>
      </w:r>
      <w:r w:rsidRPr="006F69BC">
        <w:rPr>
          <w:bCs/>
          <w:rtl/>
        </w:rPr>
        <w:t xml:space="preserve"> </w:t>
      </w:r>
      <w:r w:rsidRPr="006F69BC">
        <w:rPr>
          <w:rtl/>
        </w:rPr>
        <w:t>כל בני חיל</w:t>
      </w:r>
      <w:r w:rsidRPr="006F69BC">
        <w:rPr>
          <w:rFonts w:hint="cs"/>
          <w:rtl/>
        </w:rPr>
        <w:t>' (דב' ג, 18)</w:t>
      </w:r>
      <w:r w:rsidRPr="006F69BC">
        <w:rPr>
          <w:rtl/>
        </w:rPr>
        <w:t>, וביריחו כת'</w:t>
      </w:r>
      <w:r w:rsidRPr="006F69BC">
        <w:rPr>
          <w:bCs/>
          <w:rtl/>
        </w:rPr>
        <w:t xml:space="preserve"> </w:t>
      </w:r>
      <w:r w:rsidRPr="006F69BC">
        <w:rPr>
          <w:rFonts w:hint="cs"/>
          <w:rtl/>
        </w:rPr>
        <w:t>'</w:t>
      </w:r>
      <w:r w:rsidRPr="006F69BC">
        <w:rPr>
          <w:rtl/>
        </w:rPr>
        <w:t>והחלוץ</w:t>
      </w:r>
      <w:r w:rsidRPr="006F69BC">
        <w:rPr>
          <w:bCs/>
          <w:rtl/>
        </w:rPr>
        <w:t xml:space="preserve"> </w:t>
      </w:r>
      <w:r w:rsidRPr="006F69BC">
        <w:rPr>
          <w:rtl/>
        </w:rPr>
        <w:t>עובר לפניהם</w:t>
      </w:r>
      <w:r w:rsidRPr="006F69BC">
        <w:rPr>
          <w:rFonts w:hint="cs"/>
          <w:rtl/>
        </w:rPr>
        <w:t>'</w:t>
      </w:r>
      <w:r w:rsidRPr="006F69BC">
        <w:rPr>
          <w:rtl/>
        </w:rPr>
        <w:t xml:space="preserve"> (יהו</w:t>
      </w:r>
      <w:r w:rsidRPr="006F69BC">
        <w:rPr>
          <w:rFonts w:hint="cs"/>
          <w:rtl/>
        </w:rPr>
        <w:t>'</w:t>
      </w:r>
      <w:r w:rsidRPr="006F69BC">
        <w:rPr>
          <w:rtl/>
        </w:rPr>
        <w:t xml:space="preserve"> ו</w:t>
      </w:r>
      <w:r w:rsidRPr="006F69BC">
        <w:rPr>
          <w:rFonts w:hint="cs"/>
          <w:rtl/>
        </w:rPr>
        <w:t>,</w:t>
      </w:r>
      <w:r w:rsidRPr="006F69BC">
        <w:rPr>
          <w:rtl/>
        </w:rPr>
        <w:t xml:space="preserve"> 13, </w:t>
      </w:r>
      <w:r w:rsidRPr="006F69BC">
        <w:rPr>
          <w:rFonts w:hint="cs"/>
          <w:rtl/>
        </w:rPr>
        <w:t>לפנינו</w:t>
      </w:r>
      <w:r w:rsidRPr="006F69BC">
        <w:rPr>
          <w:rtl/>
        </w:rPr>
        <w:t xml:space="preserve">: 'והחלוץ הלך'; </w:t>
      </w:r>
      <w:r w:rsidRPr="006F69BC">
        <w:rPr>
          <w:rFonts w:hint="cs"/>
          <w:rtl/>
        </w:rPr>
        <w:t xml:space="preserve">הנוסח </w:t>
      </w:r>
      <w:r w:rsidRPr="006F69BC">
        <w:rPr>
          <w:rtl/>
        </w:rPr>
        <w:t xml:space="preserve">כאן בהשפעת </w:t>
      </w:r>
      <w:r w:rsidRPr="006F69BC">
        <w:rPr>
          <w:rFonts w:hint="cs"/>
          <w:rtl/>
        </w:rPr>
        <w:t xml:space="preserve">יהו' </w:t>
      </w:r>
      <w:r w:rsidRPr="006F69BC">
        <w:rPr>
          <w:rtl/>
        </w:rPr>
        <w:t>ו</w:t>
      </w:r>
      <w:r w:rsidRPr="006F69BC">
        <w:rPr>
          <w:rFonts w:hint="cs"/>
          <w:rtl/>
        </w:rPr>
        <w:t>,</w:t>
      </w:r>
      <w:r w:rsidRPr="006F69BC">
        <w:rPr>
          <w:rtl/>
        </w:rPr>
        <w:t xml:space="preserve"> 7: 'והחלוץ יעבור לפני') </w:t>
      </w:r>
      <w:r w:rsidRPr="006F69BC">
        <w:rPr>
          <w:rFonts w:hint="cs"/>
          <w:rtl/>
        </w:rPr>
        <w:t>–</w:t>
      </w:r>
      <w:r w:rsidRPr="006F69BC">
        <w:rPr>
          <w:rtl/>
        </w:rPr>
        <w:t xml:space="preserve"> זהו ראובן וגד שקיימו תנאם</w:t>
      </w:r>
      <w:r w:rsidRPr="006F69BC">
        <w:rPr>
          <w:rFonts w:hint="cs"/>
          <w:rtl/>
        </w:rPr>
        <w:t>.</w:t>
      </w:r>
      <w:r w:rsidRPr="006F69BC">
        <w:rPr>
          <w:rtl/>
        </w:rPr>
        <w:t xml:space="preserve"> </w:t>
      </w:r>
    </w:p>
    <w:p w:rsidR="00255868" w:rsidRPr="006F69BC" w:rsidRDefault="00255868" w:rsidP="00C82F08">
      <w:pPr>
        <w:pStyle w:val="JSIJ2"/>
        <w:rPr>
          <w:rtl/>
        </w:rPr>
      </w:pPr>
      <w:r w:rsidRPr="006F69BC">
        <w:rPr>
          <w:bCs/>
          <w:rtl/>
        </w:rPr>
        <w:t>צוני ר'</w:t>
      </w:r>
      <w:r w:rsidRPr="006F69BC">
        <w:rPr>
          <w:rtl/>
        </w:rPr>
        <w:t xml:space="preserve"> </w:t>
      </w:r>
      <w:r w:rsidRPr="006F69BC">
        <w:rPr>
          <w:bCs/>
          <w:rtl/>
        </w:rPr>
        <w:t>להגיה</w:t>
      </w:r>
      <w:r w:rsidRPr="006F69BC">
        <w:rPr>
          <w:rtl/>
        </w:rPr>
        <w:t>, כך כתב</w:t>
      </w:r>
      <w:r w:rsidR="002F0FF9" w:rsidRPr="006F69BC">
        <w:rPr>
          <w:rStyle w:val="a4"/>
          <w:rtl/>
        </w:rPr>
        <w:footnoteReference w:id="98"/>
      </w:r>
      <w:r w:rsidRPr="006F69BC">
        <w:rPr>
          <w:rtl/>
        </w:rPr>
        <w:t xml:space="preserve"> רבנו שמעיה</w:t>
      </w:r>
      <w:r w:rsidR="00AB011F">
        <w:rPr>
          <w:rtl/>
        </w:rPr>
        <w:t xml:space="preserve"> </w:t>
      </w:r>
    </w:p>
    <w:p w:rsidR="00C82F08" w:rsidRDefault="00C82F08" w:rsidP="00C82F08">
      <w:pPr>
        <w:pStyle w:val="JSIJ"/>
        <w:rPr>
          <w:rFonts w:hint="cs"/>
          <w:rtl/>
        </w:rPr>
      </w:pPr>
    </w:p>
    <w:p w:rsidR="00255868" w:rsidRPr="006F69BC" w:rsidRDefault="00255868" w:rsidP="00C82F08">
      <w:pPr>
        <w:pStyle w:val="JSIJ"/>
        <w:rPr>
          <w:rFonts w:hint="cs"/>
          <w:rtl/>
        </w:rPr>
      </w:pPr>
      <w:r w:rsidRPr="006F69BC">
        <w:rPr>
          <w:rFonts w:hint="cs"/>
          <w:rtl/>
        </w:rPr>
        <w:t xml:space="preserve">ההערה </w:t>
      </w:r>
      <w:r w:rsidRPr="006F69BC">
        <w:rPr>
          <w:rtl/>
        </w:rPr>
        <w:t>כת</w:t>
      </w:r>
      <w:r w:rsidRPr="006F69BC">
        <w:rPr>
          <w:rFonts w:hint="cs"/>
          <w:rtl/>
        </w:rPr>
        <w:t>ו</w:t>
      </w:r>
      <w:r w:rsidRPr="006F69BC">
        <w:rPr>
          <w:rtl/>
        </w:rPr>
        <w:t xml:space="preserve">בה </w:t>
      </w:r>
      <w:r w:rsidRPr="006F69BC">
        <w:rPr>
          <w:rFonts w:hint="cs"/>
          <w:rtl/>
        </w:rPr>
        <w:t>ב</w:t>
      </w:r>
      <w:r w:rsidRPr="006F69BC">
        <w:rPr>
          <w:rtl/>
        </w:rPr>
        <w:t>נפרד</w:t>
      </w:r>
      <w:r w:rsidRPr="006F69BC">
        <w:rPr>
          <w:rFonts w:hint="cs"/>
          <w:rtl/>
        </w:rPr>
        <w:t xml:space="preserve"> ו</w:t>
      </w:r>
      <w:r w:rsidRPr="006F69BC">
        <w:rPr>
          <w:b/>
          <w:rtl/>
        </w:rPr>
        <w:t>נמצאת בדפוס,</w:t>
      </w:r>
      <w:r w:rsidRPr="006F69BC">
        <w:rPr>
          <w:rtl/>
        </w:rPr>
        <w:t xml:space="preserve"> במ' לב</w:t>
      </w:r>
      <w:r w:rsidRPr="006F69BC">
        <w:rPr>
          <w:rFonts w:hint="cs"/>
          <w:rtl/>
        </w:rPr>
        <w:t>,</w:t>
      </w:r>
      <w:r w:rsidRPr="006F69BC">
        <w:rPr>
          <w:rtl/>
        </w:rPr>
        <w:t xml:space="preserve"> 17</w:t>
      </w:r>
      <w:r w:rsidRPr="006F69BC">
        <w:rPr>
          <w:rFonts w:hint="cs"/>
          <w:rtl/>
        </w:rPr>
        <w:t>,</w:t>
      </w:r>
      <w:r w:rsidRPr="006F69BC">
        <w:rPr>
          <w:rtl/>
        </w:rPr>
        <w:t xml:space="preserve"> ללא ציון שזו תוספת</w:t>
      </w:r>
      <w:r w:rsidRPr="006F69BC">
        <w:rPr>
          <w:rFonts w:hint="cs"/>
          <w:rtl/>
        </w:rPr>
        <w:t>.</w:t>
      </w:r>
    </w:p>
    <w:p w:rsidR="00255868" w:rsidRPr="006F69BC" w:rsidRDefault="00255868" w:rsidP="00D50386">
      <w:pPr>
        <w:pStyle w:val="JSIJ"/>
        <w:ind w:firstLine="284"/>
        <w:rPr>
          <w:rFonts w:hint="cs"/>
          <w:rtl/>
        </w:rPr>
      </w:pPr>
      <w:r w:rsidRPr="006F69BC">
        <w:rPr>
          <w:rtl/>
        </w:rPr>
        <w:t xml:space="preserve">ברלינר </w:t>
      </w:r>
      <w:r w:rsidRPr="006F69BC">
        <w:rPr>
          <w:rFonts w:hint="cs"/>
          <w:rtl/>
        </w:rPr>
        <w:t>ציין</w:t>
      </w:r>
      <w:r w:rsidRPr="006F69BC">
        <w:rPr>
          <w:rtl/>
        </w:rPr>
        <w:t xml:space="preserve"> </w:t>
      </w:r>
      <w:r w:rsidRPr="006F69BC">
        <w:rPr>
          <w:rFonts w:hint="cs"/>
          <w:rtl/>
        </w:rPr>
        <w:t xml:space="preserve">במהדורתו הראשונה לפירוש רש"י לתורה (קמט ע"ב, </w:t>
      </w:r>
      <w:r w:rsidRPr="006F69BC">
        <w:rPr>
          <w:rtl/>
        </w:rPr>
        <w:t>הערה ד</w:t>
      </w:r>
      <w:r w:rsidRPr="006F69BC">
        <w:rPr>
          <w:rFonts w:hint="cs"/>
          <w:rtl/>
        </w:rPr>
        <w:t>)</w:t>
      </w:r>
      <w:r w:rsidRPr="006F69BC">
        <w:rPr>
          <w:rtl/>
        </w:rPr>
        <w:t xml:space="preserve"> </w:t>
      </w:r>
      <w:r w:rsidRPr="006F69BC">
        <w:rPr>
          <w:rFonts w:hint="cs"/>
          <w:rtl/>
        </w:rPr>
        <w:t>ש</w:t>
      </w:r>
      <w:r w:rsidRPr="006F69BC">
        <w:rPr>
          <w:rtl/>
        </w:rPr>
        <w:t xml:space="preserve">כל הקטע חסר </w:t>
      </w:r>
      <w:r w:rsidRPr="006F69BC">
        <w:rPr>
          <w:rFonts w:hint="cs"/>
          <w:rtl/>
        </w:rPr>
        <w:t>בשלושה</w:t>
      </w:r>
      <w:r w:rsidRPr="006F69BC">
        <w:rPr>
          <w:rFonts w:hint="cs"/>
          <w:color w:val="008000"/>
          <w:rtl/>
        </w:rPr>
        <w:t xml:space="preserve"> </w:t>
      </w:r>
      <w:r w:rsidRPr="006F69BC">
        <w:rPr>
          <w:rFonts w:hint="cs"/>
          <w:rtl/>
        </w:rPr>
        <w:t>כתבי יד:</w:t>
      </w:r>
      <w:r w:rsidRPr="006F69BC">
        <w:rPr>
          <w:rtl/>
        </w:rPr>
        <w:t xml:space="preserve"> וורמייזא </w:t>
      </w:r>
      <w:r w:rsidRPr="006F69BC">
        <w:rPr>
          <w:rFonts w:hint="cs"/>
          <w:rtl/>
        </w:rPr>
        <w:t xml:space="preserve">ושני כתבי היד של </w:t>
      </w:r>
      <w:r w:rsidRPr="006F69BC">
        <w:rPr>
          <w:rtl/>
        </w:rPr>
        <w:t>ערפורט. ו</w:t>
      </w:r>
      <w:r w:rsidRPr="006F69BC">
        <w:rPr>
          <w:rFonts w:hint="cs"/>
          <w:rtl/>
        </w:rPr>
        <w:t>ב</w:t>
      </w:r>
      <w:r w:rsidRPr="006F69BC">
        <w:rPr>
          <w:rtl/>
        </w:rPr>
        <w:t>הערה ה</w:t>
      </w:r>
      <w:r w:rsidRPr="006F69BC">
        <w:rPr>
          <w:rFonts w:hint="cs"/>
          <w:rtl/>
        </w:rPr>
        <w:t xml:space="preserve"> שם</w:t>
      </w:r>
      <w:r w:rsidRPr="006F69BC">
        <w:rPr>
          <w:rtl/>
        </w:rPr>
        <w:t xml:space="preserve"> ציין</w:t>
      </w:r>
      <w:r w:rsidRPr="006F69BC">
        <w:rPr>
          <w:rFonts w:hint="cs"/>
          <w:rtl/>
        </w:rPr>
        <w:t xml:space="preserve"> ש</w:t>
      </w:r>
      <w:r w:rsidRPr="006F69BC">
        <w:rPr>
          <w:rtl/>
        </w:rPr>
        <w:t>רוב הקטע חסר בכ"י ליידן ו</w:t>
      </w:r>
      <w:r w:rsidRPr="006F69BC">
        <w:rPr>
          <w:rFonts w:hint="cs"/>
          <w:rtl/>
        </w:rPr>
        <w:t>בכ"י</w:t>
      </w:r>
      <w:r w:rsidRPr="006F69BC">
        <w:rPr>
          <w:rtl/>
        </w:rPr>
        <w:t xml:space="preserve"> ערפורט (</w:t>
      </w:r>
      <w:r w:rsidRPr="006F69BC">
        <w:rPr>
          <w:rFonts w:hint="cs"/>
          <w:rtl/>
        </w:rPr>
        <w:t>ההפניה לערפורט מיותרת, כיוון שבהערה הקודמת ציין שכל הקטע חסר בערפורט).</w:t>
      </w:r>
      <w:r w:rsidRPr="006F69BC">
        <w:rPr>
          <w:rtl/>
        </w:rPr>
        <w:t xml:space="preserve"> </w:t>
      </w:r>
      <w:r w:rsidRPr="006F69BC">
        <w:rPr>
          <w:rFonts w:hint="cs"/>
          <w:rtl/>
        </w:rPr>
        <w:t>ואולם במהדורה השנייה לא הקיף ברלינר את הקטע בסוגריים מרובעים.</w:t>
      </w:r>
    </w:p>
    <w:p w:rsidR="00255868" w:rsidRPr="006F69BC" w:rsidRDefault="00255868" w:rsidP="00D50386">
      <w:pPr>
        <w:pStyle w:val="JSIJ"/>
        <w:ind w:firstLine="284"/>
        <w:rPr>
          <w:rtl/>
        </w:rPr>
      </w:pPr>
      <w:r w:rsidRPr="006F69BC">
        <w:rPr>
          <w:rFonts w:hint="cs"/>
          <w:rtl/>
        </w:rPr>
        <w:t>על גבורתו של שבט גד ראה גם רש"י לדב' לג, 20: '"</w:t>
      </w:r>
      <w:r w:rsidRPr="006F69BC">
        <w:rPr>
          <w:rtl/>
        </w:rPr>
        <w:t>וטרף זרוע אף קדקד</w:t>
      </w:r>
      <w:r w:rsidRPr="006F69BC">
        <w:rPr>
          <w:rFonts w:hint="cs"/>
          <w:rtl/>
        </w:rPr>
        <w:t>"</w:t>
      </w:r>
      <w:r w:rsidRPr="006F69BC">
        <w:rPr>
          <w:rtl/>
        </w:rPr>
        <w:t xml:space="preserve"> </w:t>
      </w:r>
      <w:r w:rsidRPr="006F69BC">
        <w:rPr>
          <w:rFonts w:hint="cs"/>
          <w:rtl/>
        </w:rPr>
        <w:t>–</w:t>
      </w:r>
      <w:r w:rsidRPr="006F69BC">
        <w:rPr>
          <w:rtl/>
        </w:rPr>
        <w:t xml:space="preserve"> הרוגיהם היו ניכרין</w:t>
      </w:r>
      <w:r w:rsidRPr="006F69BC">
        <w:rPr>
          <w:rFonts w:hint="cs"/>
          <w:rtl/>
        </w:rPr>
        <w:t>:</w:t>
      </w:r>
      <w:r w:rsidRPr="006F69BC">
        <w:rPr>
          <w:rtl/>
        </w:rPr>
        <w:t xml:space="preserve"> חותכים הראש עם הזרוע במכה א</w:t>
      </w:r>
      <w:r w:rsidRPr="006F69BC">
        <w:rPr>
          <w:rFonts w:hint="cs"/>
          <w:rtl/>
        </w:rPr>
        <w:t>חת'. וראה על זה דרשה בילקוט שמעוני, ויחי, קסא; בראשית רבה צז</w:t>
      </w:r>
      <w:r w:rsidRPr="006F69BC">
        <w:rPr>
          <w:rFonts w:hint="cs"/>
          <w:color w:val="008000"/>
          <w:rtl/>
        </w:rPr>
        <w:t xml:space="preserve"> </w:t>
      </w:r>
      <w:r w:rsidRPr="006F69BC">
        <w:rPr>
          <w:rFonts w:hint="cs"/>
          <w:rtl/>
        </w:rPr>
        <w:t>(שיטה חדשה), עמ' 1223. וראה הגהת רש"י לפירושו ליהו' א, 14.</w:t>
      </w:r>
      <w:r w:rsidR="002F0FF9" w:rsidRPr="006F69BC">
        <w:rPr>
          <w:rStyle w:val="a4"/>
          <w:rtl/>
        </w:rPr>
        <w:footnoteReference w:id="99"/>
      </w:r>
      <w:r w:rsidRPr="006F69BC">
        <w:rPr>
          <w:rtl/>
        </w:rPr>
        <w:tab/>
      </w:r>
    </w:p>
    <w:p w:rsidR="00255868" w:rsidRPr="006F69BC" w:rsidRDefault="00255868" w:rsidP="00D50386">
      <w:pPr>
        <w:pStyle w:val="JSIJ"/>
        <w:ind w:firstLine="284"/>
        <w:rPr>
          <w:rtl/>
        </w:rPr>
      </w:pPr>
    </w:p>
    <w:p w:rsidR="00255868" w:rsidRPr="006F69BC" w:rsidRDefault="00255868" w:rsidP="00C82F08">
      <w:pPr>
        <w:pStyle w:val="JSIJ2"/>
        <w:rPr>
          <w:rtl/>
        </w:rPr>
      </w:pPr>
      <w:r w:rsidRPr="006F69BC">
        <w:rPr>
          <w:rtl/>
        </w:rPr>
        <w:t>(46)</w:t>
      </w:r>
      <w:r w:rsidRPr="006F69BC">
        <w:rPr>
          <w:rFonts w:hint="cs"/>
          <w:rtl/>
        </w:rPr>
        <w:t xml:space="preserve"> '</w:t>
      </w:r>
      <w:r w:rsidRPr="006F69BC">
        <w:rPr>
          <w:rtl/>
        </w:rPr>
        <w:t>ומצרים מקברים</w:t>
      </w:r>
      <w:r w:rsidRPr="006F69BC">
        <w:rPr>
          <w:rFonts w:hint="cs"/>
          <w:rtl/>
        </w:rPr>
        <w:t>'</w:t>
      </w:r>
      <w:r w:rsidRPr="006F69BC">
        <w:rPr>
          <w:rtl/>
        </w:rPr>
        <w:t xml:space="preserve"> (ב</w:t>
      </w:r>
      <w:r w:rsidRPr="006F69BC">
        <w:rPr>
          <w:rFonts w:hint="cs"/>
          <w:rtl/>
        </w:rPr>
        <w:t>מ'</w:t>
      </w:r>
      <w:r w:rsidRPr="006F69BC">
        <w:rPr>
          <w:rtl/>
        </w:rPr>
        <w:t xml:space="preserve"> לג</w:t>
      </w:r>
      <w:r w:rsidRPr="006F69BC">
        <w:rPr>
          <w:rFonts w:hint="cs"/>
          <w:rtl/>
        </w:rPr>
        <w:t>,</w:t>
      </w:r>
      <w:r w:rsidRPr="006F69BC">
        <w:rPr>
          <w:rtl/>
        </w:rPr>
        <w:t xml:space="preserve"> 4; 160ב)</w:t>
      </w:r>
      <w:r w:rsidRPr="006F69BC">
        <w:rPr>
          <w:rFonts w:hint="cs"/>
          <w:rtl/>
        </w:rPr>
        <w:t xml:space="preserve"> –</w:t>
      </w:r>
      <w:r w:rsidRPr="006F69BC">
        <w:rPr>
          <w:rtl/>
        </w:rPr>
        <w:t xml:space="preserve"> טרודים באבלם; </w:t>
      </w:r>
    </w:p>
    <w:p w:rsidR="00255868" w:rsidRPr="006F69BC" w:rsidRDefault="00255868" w:rsidP="00C82F08">
      <w:pPr>
        <w:pStyle w:val="JSIJ2"/>
        <w:rPr>
          <w:rFonts w:hint="cs"/>
          <w:rtl/>
        </w:rPr>
      </w:pPr>
      <w:r w:rsidRPr="006F69BC">
        <w:rPr>
          <w:rtl/>
        </w:rPr>
        <w:t>(לכך יצאו)</w:t>
      </w:r>
      <w:r w:rsidR="008D0EAC" w:rsidRPr="006F69BC">
        <w:rPr>
          <w:rStyle w:val="a4"/>
          <w:rtl/>
        </w:rPr>
        <w:footnoteReference w:id="100"/>
      </w:r>
      <w:r w:rsidRPr="006F69BC">
        <w:rPr>
          <w:rtl/>
        </w:rPr>
        <w:t xml:space="preserve"> ולא נתנו לב לישר', לכך </w:t>
      </w:r>
      <w:r w:rsidRPr="006F69BC">
        <w:rPr>
          <w:rFonts w:hint="cs"/>
          <w:rtl/>
        </w:rPr>
        <w:t>'</w:t>
      </w:r>
      <w:r w:rsidRPr="006F69BC">
        <w:rPr>
          <w:rtl/>
        </w:rPr>
        <w:t>יצאו</w:t>
      </w:r>
      <w:r w:rsidRPr="006F69BC">
        <w:rPr>
          <w:rFonts w:hint="cs"/>
          <w:rtl/>
        </w:rPr>
        <w:t>...</w:t>
      </w:r>
      <w:r w:rsidRPr="006F69BC">
        <w:rPr>
          <w:rtl/>
        </w:rPr>
        <w:t xml:space="preserve"> ביד רמה</w:t>
      </w:r>
      <w:r w:rsidRPr="006F69BC">
        <w:rPr>
          <w:rFonts w:hint="cs"/>
          <w:rtl/>
        </w:rPr>
        <w:t>' (שם, 3).</w:t>
      </w:r>
    </w:p>
    <w:p w:rsidR="00255868" w:rsidRPr="006F69BC" w:rsidRDefault="00255868" w:rsidP="00C82F08">
      <w:pPr>
        <w:pStyle w:val="JSIJ2"/>
        <w:rPr>
          <w:rFonts w:hint="cs"/>
          <w:rtl/>
        </w:rPr>
      </w:pPr>
      <w:r w:rsidRPr="006F69BC">
        <w:rPr>
          <w:bCs/>
          <w:rtl/>
        </w:rPr>
        <w:t>ר'</w:t>
      </w:r>
      <w:r w:rsidRPr="006F69BC">
        <w:rPr>
          <w:rtl/>
        </w:rPr>
        <w:t xml:space="preserve"> כך כתב רבנו שמ'</w:t>
      </w:r>
      <w:r w:rsidRPr="006F69BC">
        <w:rPr>
          <w:rFonts w:hint="cs"/>
          <w:rtl/>
        </w:rPr>
        <w:t>&lt;עיה&gt;</w:t>
      </w:r>
    </w:p>
    <w:p w:rsidR="00C82F08" w:rsidRDefault="00C82F08" w:rsidP="00C82F08">
      <w:pPr>
        <w:pStyle w:val="JSIJ"/>
        <w:rPr>
          <w:rFonts w:hint="cs"/>
          <w:rtl/>
        </w:rPr>
      </w:pPr>
    </w:p>
    <w:p w:rsidR="00255868" w:rsidRPr="006F69BC" w:rsidRDefault="00255868" w:rsidP="00C82F08">
      <w:pPr>
        <w:pStyle w:val="JSIJ"/>
        <w:rPr>
          <w:rFonts w:hint="cs"/>
          <w:rtl/>
        </w:rPr>
      </w:pPr>
      <w:r w:rsidRPr="006F69BC">
        <w:rPr>
          <w:rFonts w:hint="cs"/>
          <w:rtl/>
        </w:rPr>
        <w:t xml:space="preserve">ההערה </w:t>
      </w:r>
      <w:r w:rsidRPr="006F69BC">
        <w:rPr>
          <w:rtl/>
        </w:rPr>
        <w:t>כת</w:t>
      </w:r>
      <w:r w:rsidRPr="006F69BC">
        <w:rPr>
          <w:rFonts w:hint="cs"/>
          <w:rtl/>
        </w:rPr>
        <w:t>ו</w:t>
      </w:r>
      <w:r w:rsidRPr="006F69BC">
        <w:rPr>
          <w:rtl/>
        </w:rPr>
        <w:t xml:space="preserve">בה </w:t>
      </w:r>
      <w:r w:rsidRPr="006F69BC">
        <w:rPr>
          <w:rFonts w:hint="cs"/>
          <w:rtl/>
        </w:rPr>
        <w:t>ב</w:t>
      </w:r>
      <w:r w:rsidRPr="006F69BC">
        <w:rPr>
          <w:rtl/>
        </w:rPr>
        <w:t>נפרד</w:t>
      </w:r>
      <w:r w:rsidRPr="006F69BC">
        <w:rPr>
          <w:rFonts w:hint="cs"/>
          <w:rtl/>
        </w:rPr>
        <w:t xml:space="preserve">. </w:t>
      </w:r>
      <w:r w:rsidRPr="006F69BC">
        <w:rPr>
          <w:rtl/>
        </w:rPr>
        <w:t>רק תח</w:t>
      </w:r>
      <w:r w:rsidRPr="006F69BC">
        <w:rPr>
          <w:rFonts w:hint="cs"/>
          <w:rtl/>
        </w:rPr>
        <w:t>י</w:t>
      </w:r>
      <w:r w:rsidRPr="006F69BC">
        <w:rPr>
          <w:rtl/>
        </w:rPr>
        <w:t>ל</w:t>
      </w:r>
      <w:r w:rsidRPr="006F69BC">
        <w:rPr>
          <w:rFonts w:hint="cs"/>
          <w:rtl/>
        </w:rPr>
        <w:t>ת</w:t>
      </w:r>
      <w:r w:rsidRPr="006F69BC">
        <w:rPr>
          <w:rtl/>
        </w:rPr>
        <w:t xml:space="preserve">ה </w:t>
      </w:r>
      <w:r w:rsidRPr="006F69BC">
        <w:rPr>
          <w:rFonts w:hint="cs"/>
          <w:rtl/>
        </w:rPr>
        <w:t xml:space="preserve">מובאת </w:t>
      </w:r>
      <w:r w:rsidRPr="006F69BC">
        <w:rPr>
          <w:rtl/>
        </w:rPr>
        <w:t>בדפוס</w:t>
      </w:r>
      <w:r w:rsidRPr="006F69BC">
        <w:rPr>
          <w:rFonts w:hint="cs"/>
          <w:rtl/>
        </w:rPr>
        <w:t>.</w:t>
      </w:r>
      <w:r w:rsidRPr="006F69BC">
        <w:rPr>
          <w:rtl/>
        </w:rPr>
        <w:t xml:space="preserve"> </w:t>
      </w:r>
      <w:r w:rsidRPr="006F69BC">
        <w:rPr>
          <w:rFonts w:hint="cs"/>
          <w:rtl/>
        </w:rPr>
        <w:t>בכתב היד</w:t>
      </w:r>
      <w:r w:rsidRPr="006F69BC">
        <w:rPr>
          <w:rtl/>
        </w:rPr>
        <w:t xml:space="preserve"> </w:t>
      </w:r>
      <w:r w:rsidRPr="006F69BC">
        <w:rPr>
          <w:rFonts w:hint="cs"/>
          <w:rtl/>
        </w:rPr>
        <w:t>ההתחלה היא</w:t>
      </w:r>
      <w:r w:rsidRPr="006F69BC">
        <w:rPr>
          <w:rtl/>
        </w:rPr>
        <w:t xml:space="preserve"> חלק </w:t>
      </w:r>
      <w:r w:rsidRPr="006F69BC">
        <w:rPr>
          <w:rFonts w:hint="cs"/>
          <w:rtl/>
        </w:rPr>
        <w:t>מההגהה;</w:t>
      </w:r>
      <w:r w:rsidRPr="006F69BC">
        <w:rPr>
          <w:rtl/>
        </w:rPr>
        <w:t xml:space="preserve"> ראה </w:t>
      </w:r>
      <w:r w:rsidRPr="006F69BC">
        <w:rPr>
          <w:rFonts w:hint="cs"/>
          <w:rtl/>
        </w:rPr>
        <w:t xml:space="preserve">עוד </w:t>
      </w:r>
      <w:r w:rsidRPr="006F69BC">
        <w:rPr>
          <w:rtl/>
        </w:rPr>
        <w:t>לעיל</w:t>
      </w:r>
      <w:r w:rsidRPr="006F69BC">
        <w:rPr>
          <w:rFonts w:hint="cs"/>
          <w:rtl/>
        </w:rPr>
        <w:t>,</w:t>
      </w:r>
      <w:r w:rsidRPr="006F69BC">
        <w:rPr>
          <w:rtl/>
        </w:rPr>
        <w:t xml:space="preserve"> </w:t>
      </w:r>
      <w:r w:rsidRPr="006F69BC">
        <w:rPr>
          <w:rFonts w:hint="cs"/>
          <w:rtl/>
        </w:rPr>
        <w:t>הגהה 43.</w:t>
      </w:r>
    </w:p>
    <w:p w:rsidR="00255868" w:rsidRPr="006F69BC" w:rsidRDefault="00255868" w:rsidP="00D50386">
      <w:pPr>
        <w:pStyle w:val="JSIJ"/>
        <w:ind w:firstLine="284"/>
        <w:rPr>
          <w:rFonts w:hint="cs"/>
          <w:rtl/>
        </w:rPr>
      </w:pPr>
      <w:r w:rsidRPr="006F69BC">
        <w:rPr>
          <w:rFonts w:hint="cs"/>
          <w:rtl/>
        </w:rPr>
        <w:t xml:space="preserve">בעניין החלק הראשון כאן ציין </w:t>
      </w:r>
      <w:r w:rsidRPr="006F69BC">
        <w:rPr>
          <w:rtl/>
        </w:rPr>
        <w:t>ברלינר</w:t>
      </w:r>
      <w:r w:rsidRPr="006F69BC">
        <w:rPr>
          <w:rFonts w:hint="cs"/>
          <w:rtl/>
        </w:rPr>
        <w:t xml:space="preserve"> במהדורתו הראשונה (</w:t>
      </w:r>
      <w:r w:rsidRPr="006F69BC">
        <w:rPr>
          <w:rtl/>
        </w:rPr>
        <w:t xml:space="preserve">קנ </w:t>
      </w:r>
      <w:r w:rsidRPr="006F69BC">
        <w:rPr>
          <w:rFonts w:hint="cs"/>
          <w:rtl/>
        </w:rPr>
        <w:t xml:space="preserve">ע"א, </w:t>
      </w:r>
      <w:r w:rsidRPr="006F69BC">
        <w:rPr>
          <w:rtl/>
        </w:rPr>
        <w:t>הערה ג</w:t>
      </w:r>
      <w:r w:rsidRPr="006F69BC">
        <w:rPr>
          <w:rFonts w:hint="cs"/>
          <w:rtl/>
        </w:rPr>
        <w:t>)</w:t>
      </w:r>
      <w:r w:rsidRPr="006F69BC">
        <w:rPr>
          <w:rtl/>
        </w:rPr>
        <w:t xml:space="preserve"> </w:t>
      </w:r>
      <w:r w:rsidRPr="006F69BC">
        <w:rPr>
          <w:rFonts w:hint="cs"/>
          <w:rtl/>
        </w:rPr>
        <w:t>ש</w:t>
      </w:r>
      <w:r w:rsidRPr="006F69BC">
        <w:rPr>
          <w:rtl/>
        </w:rPr>
        <w:t xml:space="preserve">הקטע חסר </w:t>
      </w:r>
      <w:r w:rsidRPr="006F69BC">
        <w:rPr>
          <w:rFonts w:hint="cs"/>
          <w:rtl/>
        </w:rPr>
        <w:t>בארבעה כתבי יד:</w:t>
      </w:r>
      <w:r w:rsidRPr="006F69BC">
        <w:rPr>
          <w:rtl/>
        </w:rPr>
        <w:t xml:space="preserve"> ערפורט</w:t>
      </w:r>
      <w:r w:rsidRPr="006F69BC">
        <w:rPr>
          <w:rFonts w:hint="cs"/>
          <w:rtl/>
        </w:rPr>
        <w:t xml:space="preserve"> (שניהם)</w:t>
      </w:r>
      <w:r w:rsidRPr="006F69BC">
        <w:rPr>
          <w:rtl/>
        </w:rPr>
        <w:t>, סרוול, רגנשבורג</w:t>
      </w:r>
      <w:r w:rsidRPr="006F69BC">
        <w:rPr>
          <w:rFonts w:hint="cs"/>
          <w:rtl/>
        </w:rPr>
        <w:t xml:space="preserve">. לפיכך במהדורתו השנייה הקיף ברלינר את החלק הראשון בסוגריים מרובעים. </w:t>
      </w:r>
    </w:p>
    <w:p w:rsidR="00255868" w:rsidRPr="006F69BC" w:rsidRDefault="00255868" w:rsidP="00D50386">
      <w:pPr>
        <w:pStyle w:val="JSIJ"/>
        <w:ind w:firstLine="284"/>
        <w:rPr>
          <w:rFonts w:hint="cs"/>
          <w:rtl/>
        </w:rPr>
      </w:pPr>
    </w:p>
    <w:p w:rsidR="00255868" w:rsidRPr="006F69BC" w:rsidRDefault="00255868" w:rsidP="00C82F08">
      <w:pPr>
        <w:pStyle w:val="JSIJ2"/>
        <w:rPr>
          <w:rtl/>
        </w:rPr>
      </w:pPr>
      <w:r w:rsidRPr="00C82F08">
        <w:rPr>
          <w:rtl/>
        </w:rPr>
        <w:t>(47) &lt;</w:t>
      </w:r>
      <w:r w:rsidRPr="00C82F08">
        <w:rPr>
          <w:rFonts w:hint="cs"/>
          <w:rtl/>
        </w:rPr>
        <w:t>'</w:t>
      </w:r>
      <w:r w:rsidRPr="00C82F08">
        <w:rPr>
          <w:rtl/>
        </w:rPr>
        <w:t>ולצנינים</w:t>
      </w:r>
      <w:r w:rsidRPr="00C82F08">
        <w:rPr>
          <w:rFonts w:hint="cs"/>
          <w:rtl/>
        </w:rPr>
        <w:t>'</w:t>
      </w:r>
      <w:r w:rsidRPr="00C82F08">
        <w:rPr>
          <w:rtl/>
        </w:rPr>
        <w:t xml:space="preserve"> (במ' לג</w:t>
      </w:r>
      <w:r w:rsidRPr="00C82F08">
        <w:rPr>
          <w:rFonts w:hint="cs"/>
          <w:rtl/>
        </w:rPr>
        <w:t>,</w:t>
      </w:r>
      <w:r w:rsidRPr="00C82F08">
        <w:rPr>
          <w:rtl/>
        </w:rPr>
        <w:t xml:space="preserve"> 55; 161א) </w:t>
      </w:r>
      <w:r w:rsidRPr="00C82F08">
        <w:rPr>
          <w:rFonts w:hint="cs"/>
          <w:rtl/>
        </w:rPr>
        <w:t>–</w:t>
      </w:r>
      <w:r w:rsidRPr="00C82F08">
        <w:rPr>
          <w:rtl/>
        </w:rPr>
        <w:t xml:space="preserve"> פותרים בו הפותרים לשון משוכת קוצים...&gt; </w:t>
      </w:r>
      <w:r w:rsidRPr="006F69BC">
        <w:rPr>
          <w:rFonts w:hint="cs"/>
          <w:rtl/>
        </w:rPr>
        <w:t>–</w:t>
      </w:r>
      <w:r w:rsidRPr="006F69BC">
        <w:rPr>
          <w:rtl/>
        </w:rPr>
        <w:t xml:space="preserve"> </w:t>
      </w:r>
    </w:p>
    <w:p w:rsidR="00255868" w:rsidRPr="006F69BC" w:rsidRDefault="00255868" w:rsidP="00C82F08">
      <w:pPr>
        <w:pStyle w:val="JSIJ2"/>
        <w:rPr>
          <w:rtl/>
        </w:rPr>
      </w:pPr>
      <w:r w:rsidRPr="006F69BC">
        <w:rPr>
          <w:rtl/>
        </w:rPr>
        <w:t xml:space="preserve">ונר' </w:t>
      </w:r>
      <w:r w:rsidRPr="006F69BC">
        <w:rPr>
          <w:bCs/>
          <w:rtl/>
        </w:rPr>
        <w:t>לר'</w:t>
      </w:r>
      <w:r w:rsidRPr="006F69BC">
        <w:rPr>
          <w:rtl/>
        </w:rPr>
        <w:t xml:space="preserve"> </w:t>
      </w:r>
      <w:r w:rsidRPr="006F69BC">
        <w:rPr>
          <w:rFonts w:hint="cs"/>
          <w:rtl/>
        </w:rPr>
        <w:t>'</w:t>
      </w:r>
      <w:r w:rsidRPr="006F69BC">
        <w:rPr>
          <w:rtl/>
        </w:rPr>
        <w:t>לצנינים</w:t>
      </w:r>
      <w:r w:rsidRPr="006F69BC">
        <w:rPr>
          <w:rFonts w:hint="cs"/>
          <w:rtl/>
        </w:rPr>
        <w:t>'</w:t>
      </w:r>
      <w:r w:rsidRPr="006F69BC">
        <w:rPr>
          <w:rtl/>
        </w:rPr>
        <w:t xml:space="preserve"> – </w:t>
      </w:r>
      <w:r w:rsidRPr="006F69BC">
        <w:rPr>
          <w:rFonts w:hint="cs"/>
          <w:rtl/>
        </w:rPr>
        <w:t>'</w:t>
      </w:r>
      <w:r w:rsidRPr="006F69BC">
        <w:rPr>
          <w:rtl/>
        </w:rPr>
        <w:t>כצנה רצון תעטרנו</w:t>
      </w:r>
      <w:r w:rsidRPr="006F69BC">
        <w:rPr>
          <w:rFonts w:hint="cs"/>
          <w:rtl/>
        </w:rPr>
        <w:t>'</w:t>
      </w:r>
      <w:r w:rsidRPr="006F69BC">
        <w:rPr>
          <w:rtl/>
        </w:rPr>
        <w:t xml:space="preserve"> (תה' ה</w:t>
      </w:r>
      <w:r w:rsidRPr="006F69BC">
        <w:rPr>
          <w:rFonts w:hint="cs"/>
          <w:rtl/>
        </w:rPr>
        <w:t>,</w:t>
      </w:r>
      <w:r w:rsidRPr="006F69BC">
        <w:rPr>
          <w:rtl/>
        </w:rPr>
        <w:t xml:space="preserve"> 13), המקפת לאדם בשלש רוחות, ותרגומו מוכיח</w:t>
      </w:r>
      <w:r w:rsidRPr="006F69BC">
        <w:rPr>
          <w:rFonts w:hint="cs"/>
          <w:rtl/>
        </w:rPr>
        <w:t xml:space="preserve"> [='ולמשרין מקפנכון'=ולמחנות מקיפים אתכם].</w:t>
      </w:r>
      <w:r w:rsidRPr="006F69BC">
        <w:rPr>
          <w:rtl/>
        </w:rPr>
        <w:t xml:space="preserve"> ת', כ'כ' רבנ' שמעי' </w:t>
      </w:r>
    </w:p>
    <w:p w:rsidR="00C82F08" w:rsidRDefault="00C82F08" w:rsidP="00C82F08">
      <w:pPr>
        <w:pStyle w:val="JSIJ1"/>
        <w:ind w:firstLine="0"/>
        <w:rPr>
          <w:rFonts w:hint="cs"/>
          <w:rtl/>
        </w:rPr>
      </w:pPr>
    </w:p>
    <w:p w:rsidR="00255868" w:rsidRPr="006F69BC" w:rsidRDefault="00255868" w:rsidP="00C82F08">
      <w:pPr>
        <w:pStyle w:val="JSIJ1"/>
        <w:ind w:firstLine="0"/>
        <w:rPr>
          <w:rFonts w:hint="cs"/>
          <w:rtl/>
        </w:rPr>
      </w:pPr>
      <w:r w:rsidRPr="006F69BC">
        <w:rPr>
          <w:rFonts w:hint="cs"/>
          <w:rtl/>
        </w:rPr>
        <w:t>ה</w:t>
      </w:r>
      <w:r w:rsidRPr="006F69BC">
        <w:rPr>
          <w:rtl/>
        </w:rPr>
        <w:t xml:space="preserve">כתיבה </w:t>
      </w:r>
      <w:r w:rsidRPr="006F69BC">
        <w:rPr>
          <w:rFonts w:hint="cs"/>
          <w:rtl/>
        </w:rPr>
        <w:t>ב</w:t>
      </w:r>
      <w:r w:rsidRPr="006F69BC">
        <w:rPr>
          <w:rtl/>
        </w:rPr>
        <w:t>נפרד</w:t>
      </w:r>
      <w:r w:rsidRPr="006F69BC">
        <w:rPr>
          <w:rFonts w:hint="cs"/>
          <w:rtl/>
        </w:rPr>
        <w:t>.</w:t>
      </w:r>
      <w:r w:rsidRPr="006F69BC">
        <w:rPr>
          <w:rtl/>
        </w:rPr>
        <w:t xml:space="preserve"> וראה רש"י ליהו</w:t>
      </w:r>
      <w:r w:rsidRPr="006F69BC">
        <w:rPr>
          <w:rFonts w:hint="cs"/>
          <w:rtl/>
        </w:rPr>
        <w:t>'</w:t>
      </w:r>
      <w:r w:rsidRPr="006F69BC">
        <w:rPr>
          <w:rtl/>
        </w:rPr>
        <w:t xml:space="preserve"> כג</w:t>
      </w:r>
      <w:r w:rsidRPr="006F69BC">
        <w:rPr>
          <w:rFonts w:hint="cs"/>
          <w:rtl/>
        </w:rPr>
        <w:t>,</w:t>
      </w:r>
      <w:r w:rsidRPr="006F69BC">
        <w:rPr>
          <w:rtl/>
        </w:rPr>
        <w:t xml:space="preserve"> </w:t>
      </w:r>
      <w:r w:rsidRPr="006F69BC">
        <w:rPr>
          <w:rFonts w:hint="cs"/>
          <w:rtl/>
        </w:rPr>
        <w:t>13: '"</w:t>
      </w:r>
      <w:r w:rsidRPr="006F69BC">
        <w:rPr>
          <w:rtl/>
        </w:rPr>
        <w:t>ולצננים</w:t>
      </w:r>
      <w:r w:rsidRPr="006F69BC">
        <w:rPr>
          <w:rFonts w:hint="cs"/>
          <w:rtl/>
        </w:rPr>
        <w:t>"</w:t>
      </w:r>
      <w:r w:rsidRPr="006F69BC">
        <w:rPr>
          <w:rtl/>
        </w:rPr>
        <w:t xml:space="preserve"> </w:t>
      </w:r>
      <w:r w:rsidRPr="006F69BC">
        <w:rPr>
          <w:rFonts w:hint="cs"/>
          <w:rtl/>
        </w:rPr>
        <w:t>–</w:t>
      </w:r>
      <w:r w:rsidRPr="006F69BC">
        <w:rPr>
          <w:rtl/>
        </w:rPr>
        <w:t xml:space="preserve"> לשון מחנות, וכן </w:t>
      </w:r>
      <w:r w:rsidRPr="006F69BC">
        <w:rPr>
          <w:rFonts w:hint="cs"/>
          <w:rtl/>
        </w:rPr>
        <w:t>"</w:t>
      </w:r>
      <w:r w:rsidRPr="006F69BC">
        <w:rPr>
          <w:rtl/>
        </w:rPr>
        <w:t>ובאו אליך הצן</w:t>
      </w:r>
      <w:r w:rsidRPr="006F69BC">
        <w:rPr>
          <w:rFonts w:hint="cs"/>
          <w:rtl/>
        </w:rPr>
        <w:t xml:space="preserve">" </w:t>
      </w:r>
      <w:r w:rsidRPr="006F69BC">
        <w:rPr>
          <w:rtl/>
        </w:rPr>
        <w:t>(יחז</w:t>
      </w:r>
      <w:r w:rsidRPr="006F69BC">
        <w:rPr>
          <w:rFonts w:hint="cs"/>
          <w:rtl/>
        </w:rPr>
        <w:t>'</w:t>
      </w:r>
      <w:r w:rsidRPr="006F69BC">
        <w:rPr>
          <w:rtl/>
        </w:rPr>
        <w:t xml:space="preserve"> כג</w:t>
      </w:r>
      <w:r w:rsidRPr="006F69BC">
        <w:rPr>
          <w:rFonts w:hint="cs"/>
          <w:rtl/>
        </w:rPr>
        <w:t>,</w:t>
      </w:r>
      <w:r w:rsidRPr="006F69BC">
        <w:rPr>
          <w:color w:val="008000"/>
          <w:rtl/>
        </w:rPr>
        <w:t xml:space="preserve"> </w:t>
      </w:r>
      <w:r w:rsidRPr="006F69BC">
        <w:rPr>
          <w:rFonts w:hint="cs"/>
          <w:rtl/>
        </w:rPr>
        <w:t>24) –</w:t>
      </w:r>
      <w:r w:rsidRPr="006F69BC">
        <w:rPr>
          <w:rtl/>
        </w:rPr>
        <w:t xml:space="preserve"> כצנה</w:t>
      </w:r>
      <w:r w:rsidRPr="006F69BC">
        <w:rPr>
          <w:rFonts w:hint="cs"/>
          <w:rtl/>
        </w:rPr>
        <w:t>,</w:t>
      </w:r>
      <w:r w:rsidRPr="006F69BC">
        <w:rPr>
          <w:rtl/>
        </w:rPr>
        <w:t xml:space="preserve"> זו המקפת את האדם משלש רוחות, כמה שנאמר </w:t>
      </w:r>
      <w:r w:rsidRPr="006F69BC">
        <w:rPr>
          <w:rFonts w:hint="cs"/>
          <w:rtl/>
        </w:rPr>
        <w:t>"</w:t>
      </w:r>
      <w:r w:rsidRPr="006F69BC">
        <w:rPr>
          <w:rtl/>
        </w:rPr>
        <w:t>כצנה רצון תעטרנו</w:t>
      </w:r>
      <w:r w:rsidRPr="006F69BC">
        <w:rPr>
          <w:rFonts w:hint="cs"/>
          <w:rtl/>
        </w:rPr>
        <w:t xml:space="preserve">" </w:t>
      </w:r>
      <w:r w:rsidRPr="006F69BC">
        <w:rPr>
          <w:rtl/>
        </w:rPr>
        <w:t>(תה</w:t>
      </w:r>
      <w:r w:rsidRPr="006F69BC">
        <w:rPr>
          <w:rFonts w:hint="cs"/>
          <w:rtl/>
        </w:rPr>
        <w:t>'</w:t>
      </w:r>
      <w:r w:rsidRPr="006F69BC">
        <w:rPr>
          <w:rtl/>
        </w:rPr>
        <w:t xml:space="preserve"> ה</w:t>
      </w:r>
      <w:r w:rsidRPr="006F69BC">
        <w:rPr>
          <w:rFonts w:hint="cs"/>
          <w:rtl/>
        </w:rPr>
        <w:t>,</w:t>
      </w:r>
      <w:r w:rsidRPr="006F69BC">
        <w:rPr>
          <w:rtl/>
        </w:rPr>
        <w:t xml:space="preserve"> </w:t>
      </w:r>
      <w:r w:rsidRPr="006F69BC">
        <w:rPr>
          <w:rFonts w:hint="cs"/>
          <w:rtl/>
        </w:rPr>
        <w:t>13) –</w:t>
      </w:r>
      <w:r w:rsidRPr="006F69BC">
        <w:rPr>
          <w:rtl/>
        </w:rPr>
        <w:t xml:space="preserve"> תסובבנו, כמו </w:t>
      </w:r>
      <w:r w:rsidRPr="006F69BC">
        <w:rPr>
          <w:rFonts w:hint="cs"/>
          <w:rtl/>
        </w:rPr>
        <w:t>"</w:t>
      </w:r>
      <w:r w:rsidRPr="006F69BC">
        <w:rPr>
          <w:rtl/>
        </w:rPr>
        <w:t>ושאול ואנשיו עוטרים אל דוד ואל אנשיו</w:t>
      </w:r>
      <w:r w:rsidRPr="006F69BC">
        <w:rPr>
          <w:rFonts w:hint="cs"/>
          <w:rtl/>
        </w:rPr>
        <w:t xml:space="preserve">" </w:t>
      </w:r>
      <w:r w:rsidRPr="006F69BC">
        <w:rPr>
          <w:rtl/>
        </w:rPr>
        <w:t>(</w:t>
      </w:r>
      <w:r w:rsidRPr="006F69BC">
        <w:rPr>
          <w:rFonts w:hint="cs"/>
          <w:rtl/>
        </w:rPr>
        <w:t>שמ"א</w:t>
      </w:r>
      <w:r w:rsidRPr="006F69BC">
        <w:rPr>
          <w:rtl/>
        </w:rPr>
        <w:t xml:space="preserve"> כג</w:t>
      </w:r>
      <w:r w:rsidRPr="006F69BC">
        <w:rPr>
          <w:rFonts w:hint="cs"/>
          <w:rtl/>
        </w:rPr>
        <w:t>,</w:t>
      </w:r>
      <w:r w:rsidRPr="006F69BC">
        <w:rPr>
          <w:rtl/>
        </w:rPr>
        <w:t xml:space="preserve"> </w:t>
      </w:r>
      <w:r w:rsidRPr="006F69BC">
        <w:rPr>
          <w:rFonts w:hint="cs"/>
          <w:rtl/>
        </w:rPr>
        <w:t>26</w:t>
      </w:r>
      <w:r w:rsidRPr="006F69BC">
        <w:rPr>
          <w:rtl/>
        </w:rPr>
        <w:t xml:space="preserve">), </w:t>
      </w:r>
      <w:r w:rsidRPr="006F69BC">
        <w:rPr>
          <w:rFonts w:hint="cs"/>
          <w:rtl/>
        </w:rPr>
        <w:t>"</w:t>
      </w:r>
      <w:r w:rsidRPr="006F69BC">
        <w:rPr>
          <w:rtl/>
        </w:rPr>
        <w:t>עוטרים</w:t>
      </w:r>
      <w:r w:rsidRPr="006F69BC">
        <w:rPr>
          <w:rFonts w:hint="cs"/>
          <w:rtl/>
        </w:rPr>
        <w:t xml:space="preserve">" </w:t>
      </w:r>
      <w:r w:rsidRPr="006F69BC">
        <w:rPr>
          <w:rtl/>
        </w:rPr>
        <w:t>– סובבים</w:t>
      </w:r>
      <w:r w:rsidRPr="006F69BC">
        <w:rPr>
          <w:rFonts w:hint="cs"/>
          <w:rtl/>
        </w:rPr>
        <w:t>'. והשווה רש"י, מל"א י, 16.</w:t>
      </w:r>
    </w:p>
    <w:p w:rsidR="00255868" w:rsidRPr="006F69BC" w:rsidRDefault="00255868" w:rsidP="00D50386">
      <w:pPr>
        <w:pStyle w:val="JSIJ"/>
        <w:ind w:firstLine="284"/>
        <w:rPr>
          <w:rtl/>
        </w:rPr>
      </w:pPr>
    </w:p>
    <w:p w:rsidR="00255868" w:rsidRPr="006F69BC" w:rsidRDefault="00255868" w:rsidP="00C82F08">
      <w:pPr>
        <w:pStyle w:val="JSIJ2"/>
        <w:rPr>
          <w:rFonts w:hint="cs"/>
          <w:rtl/>
        </w:rPr>
      </w:pPr>
      <w:r w:rsidRPr="006F69BC">
        <w:rPr>
          <w:rFonts w:hint="cs"/>
          <w:rtl/>
        </w:rPr>
        <w:t>(48) '</w:t>
      </w:r>
      <w:r w:rsidRPr="006F69BC">
        <w:rPr>
          <w:rtl/>
        </w:rPr>
        <w:t>לנוס</w:t>
      </w:r>
      <w:r w:rsidRPr="006F69BC">
        <w:rPr>
          <w:rFonts w:hint="cs"/>
          <w:rtl/>
        </w:rPr>
        <w:t>'</w:t>
      </w:r>
      <w:r w:rsidRPr="006F69BC">
        <w:rPr>
          <w:rtl/>
        </w:rPr>
        <w:t xml:space="preserve"> (ב</w:t>
      </w:r>
      <w:r w:rsidRPr="006F69BC">
        <w:rPr>
          <w:rFonts w:hint="cs"/>
          <w:rtl/>
        </w:rPr>
        <w:t>מ'</w:t>
      </w:r>
      <w:r w:rsidRPr="006F69BC">
        <w:rPr>
          <w:rtl/>
        </w:rPr>
        <w:t xml:space="preserve"> לה</w:t>
      </w:r>
      <w:r w:rsidRPr="006F69BC">
        <w:rPr>
          <w:rFonts w:hint="cs"/>
          <w:rtl/>
        </w:rPr>
        <w:t>,</w:t>
      </w:r>
      <w:r w:rsidRPr="006F69BC">
        <w:rPr>
          <w:rtl/>
        </w:rPr>
        <w:t xml:space="preserve"> 32; 163ב) </w:t>
      </w:r>
      <w:r w:rsidRPr="006F69BC">
        <w:rPr>
          <w:rFonts w:hint="cs"/>
          <w:rtl/>
        </w:rPr>
        <w:t>–</w:t>
      </w:r>
      <w:r w:rsidRPr="006F69BC">
        <w:rPr>
          <w:rtl/>
        </w:rPr>
        <w:t xml:space="preserve"> כמו לָנָס</w:t>
      </w:r>
      <w:r w:rsidRPr="006F69BC">
        <w:rPr>
          <w:rFonts w:hint="cs"/>
          <w:rtl/>
        </w:rPr>
        <w:t>;</w:t>
      </w:r>
      <w:r w:rsidRPr="006F69BC">
        <w:rPr>
          <w:rtl/>
        </w:rPr>
        <w:t xml:space="preserve"> כמו</w:t>
      </w:r>
      <w:r w:rsidRPr="006F69BC">
        <w:rPr>
          <w:rFonts w:hint="cs"/>
          <w:rtl/>
        </w:rPr>
        <w:t xml:space="preserve"> '</w:t>
      </w:r>
      <w:r w:rsidRPr="006F69BC">
        <w:rPr>
          <w:rtl/>
        </w:rPr>
        <w:t>שוּבֵי מלחמה</w:t>
      </w:r>
      <w:r w:rsidRPr="006F69BC">
        <w:rPr>
          <w:rFonts w:hint="cs"/>
          <w:rtl/>
        </w:rPr>
        <w:t>'</w:t>
      </w:r>
      <w:r w:rsidRPr="006F69BC">
        <w:rPr>
          <w:rtl/>
        </w:rPr>
        <w:t xml:space="preserve"> </w:t>
      </w:r>
      <w:r w:rsidRPr="006F69BC">
        <w:rPr>
          <w:rFonts w:hint="cs"/>
          <w:rtl/>
        </w:rPr>
        <w:t xml:space="preserve">(מיכה ב, 8) </w:t>
      </w:r>
      <w:r w:rsidRPr="006F69BC">
        <w:rPr>
          <w:rFonts w:hint="eastAsia"/>
          <w:rtl/>
        </w:rPr>
        <w:t>–</w:t>
      </w:r>
      <w:r w:rsidRPr="006F69BC">
        <w:rPr>
          <w:rFonts w:hint="cs"/>
          <w:rtl/>
        </w:rPr>
        <w:t xml:space="preserve"> </w:t>
      </w:r>
      <w:r w:rsidRPr="006F69BC">
        <w:rPr>
          <w:rtl/>
        </w:rPr>
        <w:t xml:space="preserve">ששבו מן המלחמה, </w:t>
      </w:r>
      <w:r w:rsidRPr="006F69BC">
        <w:rPr>
          <w:rFonts w:hint="cs"/>
          <w:rtl/>
        </w:rPr>
        <w:t>'</w:t>
      </w:r>
      <w:r w:rsidRPr="006F69BC">
        <w:rPr>
          <w:rtl/>
        </w:rPr>
        <w:t>נוגי ממועד</w:t>
      </w:r>
      <w:r w:rsidRPr="006F69BC">
        <w:rPr>
          <w:rFonts w:hint="cs"/>
          <w:rtl/>
        </w:rPr>
        <w:t>' (צפ' ג, 18)</w:t>
      </w:r>
      <w:r w:rsidRPr="006F69BC">
        <w:rPr>
          <w:rtl/>
        </w:rPr>
        <w:t xml:space="preserve">, </w:t>
      </w:r>
      <w:r w:rsidRPr="006F69BC">
        <w:rPr>
          <w:rFonts w:hint="cs"/>
          <w:rtl/>
        </w:rPr>
        <w:t>'</w:t>
      </w:r>
      <w:r w:rsidRPr="006F69BC">
        <w:rPr>
          <w:rtl/>
        </w:rPr>
        <w:t>כי מולים היו</w:t>
      </w:r>
      <w:r w:rsidRPr="006F69BC">
        <w:rPr>
          <w:rFonts w:hint="cs"/>
          <w:rtl/>
        </w:rPr>
        <w:t>' (יהו' ה, 5)</w:t>
      </w:r>
      <w:r w:rsidRPr="006F69BC">
        <w:rPr>
          <w:rtl/>
        </w:rPr>
        <w:t xml:space="preserve">. כאשר תאמר </w:t>
      </w:r>
      <w:r w:rsidRPr="006F69BC">
        <w:rPr>
          <w:rFonts w:hint="cs"/>
          <w:rtl/>
        </w:rPr>
        <w:t>'</w:t>
      </w:r>
      <w:r w:rsidRPr="006F69BC">
        <w:rPr>
          <w:rtl/>
        </w:rPr>
        <w:t>שוב</w:t>
      </w:r>
      <w:r w:rsidRPr="006F69BC">
        <w:rPr>
          <w:rFonts w:hint="cs"/>
          <w:rtl/>
        </w:rPr>
        <w:t>'</w:t>
      </w:r>
      <w:r w:rsidRPr="006F69BC">
        <w:rPr>
          <w:rtl/>
        </w:rPr>
        <w:t xml:space="preserve"> על מי ששב</w:t>
      </w:r>
      <w:r w:rsidR="003F0052" w:rsidRPr="006F69BC">
        <w:rPr>
          <w:rStyle w:val="a4"/>
          <w:rtl/>
        </w:rPr>
        <w:footnoteReference w:id="101"/>
      </w:r>
      <w:r w:rsidRPr="006F69BC">
        <w:rPr>
          <w:rtl/>
        </w:rPr>
        <w:t xml:space="preserve"> כבר, ו</w:t>
      </w:r>
      <w:r w:rsidRPr="006F69BC">
        <w:rPr>
          <w:rFonts w:hint="cs"/>
          <w:rtl/>
        </w:rPr>
        <w:t>'</w:t>
      </w:r>
      <w:r w:rsidRPr="006F69BC">
        <w:rPr>
          <w:rtl/>
        </w:rPr>
        <w:t>מול</w:t>
      </w:r>
      <w:r w:rsidRPr="006F69BC">
        <w:rPr>
          <w:rFonts w:hint="cs"/>
          <w:rtl/>
        </w:rPr>
        <w:t>'</w:t>
      </w:r>
      <w:r w:rsidRPr="006F69BC">
        <w:rPr>
          <w:rtl/>
        </w:rPr>
        <w:t xml:space="preserve"> על מי שמל כבר, כן תאמר </w:t>
      </w:r>
      <w:r w:rsidRPr="006F69BC">
        <w:rPr>
          <w:rFonts w:hint="cs"/>
          <w:rtl/>
        </w:rPr>
        <w:t>'</w:t>
      </w:r>
      <w:r w:rsidRPr="006F69BC">
        <w:rPr>
          <w:rtl/>
        </w:rPr>
        <w:t>לנוס</w:t>
      </w:r>
      <w:r w:rsidRPr="006F69BC">
        <w:rPr>
          <w:rFonts w:hint="cs"/>
          <w:rtl/>
        </w:rPr>
        <w:t>'</w:t>
      </w:r>
      <w:r w:rsidRPr="006F69BC">
        <w:rPr>
          <w:rtl/>
        </w:rPr>
        <w:t xml:space="preserve"> על מי שנס</w:t>
      </w:r>
      <w:r w:rsidRPr="006F69BC">
        <w:rPr>
          <w:rFonts w:hint="cs"/>
          <w:rtl/>
        </w:rPr>
        <w:t>;</w:t>
      </w:r>
      <w:r w:rsidRPr="006F69BC">
        <w:rPr>
          <w:rtl/>
        </w:rPr>
        <w:t xml:space="preserve"> וקורהו נוס </w:t>
      </w:r>
      <w:r w:rsidRPr="006F69BC">
        <w:rPr>
          <w:rFonts w:hint="cs"/>
          <w:rtl/>
        </w:rPr>
        <w:t>–</w:t>
      </w:r>
      <w:r w:rsidRPr="006F69BC">
        <w:rPr>
          <w:rtl/>
        </w:rPr>
        <w:t xml:space="preserve"> מוברח; </w:t>
      </w:r>
    </w:p>
    <w:p w:rsidR="00255868" w:rsidRPr="006F69BC" w:rsidRDefault="00255868" w:rsidP="00C82F08">
      <w:pPr>
        <w:pStyle w:val="JSIJ2"/>
        <w:rPr>
          <w:rFonts w:hint="cs"/>
          <w:rtl/>
        </w:rPr>
      </w:pPr>
      <w:r w:rsidRPr="006F69BC">
        <w:rPr>
          <w:rtl/>
        </w:rPr>
        <w:t xml:space="preserve">ותרגום </w:t>
      </w:r>
      <w:r w:rsidRPr="006F69BC">
        <w:rPr>
          <w:rFonts w:hint="cs"/>
          <w:rtl/>
        </w:rPr>
        <w:t>'</w:t>
      </w:r>
      <w:r w:rsidRPr="006F69BC">
        <w:rPr>
          <w:rtl/>
        </w:rPr>
        <w:t>לדע</w:t>
      </w:r>
      <w:r w:rsidRPr="006F69BC">
        <w:rPr>
          <w:rFonts w:hint="cs"/>
          <w:rtl/>
        </w:rPr>
        <w:t>ר</w:t>
      </w:r>
      <w:r w:rsidRPr="006F69BC">
        <w:rPr>
          <w:rtl/>
        </w:rPr>
        <w:t>ק</w:t>
      </w:r>
      <w:r w:rsidRPr="006F69BC">
        <w:rPr>
          <w:rFonts w:hint="cs"/>
          <w:rtl/>
        </w:rPr>
        <w:t>' [לפנינו בת"א: 'למערק'].</w:t>
      </w:r>
      <w:r w:rsidR="003F0052" w:rsidRPr="006F69BC">
        <w:rPr>
          <w:rStyle w:val="a4"/>
          <w:rtl/>
        </w:rPr>
        <w:footnoteReference w:id="102"/>
      </w:r>
      <w:r w:rsidRPr="006F69BC">
        <w:rPr>
          <w:rtl/>
        </w:rPr>
        <w:t xml:space="preserve"> </w:t>
      </w:r>
    </w:p>
    <w:p w:rsidR="00255868" w:rsidRPr="006F69BC" w:rsidRDefault="00255868" w:rsidP="00C82F08">
      <w:pPr>
        <w:pStyle w:val="JSIJ2"/>
        <w:rPr>
          <w:rtl/>
        </w:rPr>
      </w:pPr>
      <w:r w:rsidRPr="006F69BC">
        <w:rPr>
          <w:bCs/>
          <w:rtl/>
        </w:rPr>
        <w:t>ר'</w:t>
      </w:r>
      <w:r w:rsidRPr="006F69BC">
        <w:rPr>
          <w:rtl/>
        </w:rPr>
        <w:t xml:space="preserve"> כך כתב רבנו שמעיה</w:t>
      </w:r>
      <w:r w:rsidR="003F0052" w:rsidRPr="006F69BC">
        <w:rPr>
          <w:rStyle w:val="a4"/>
          <w:rtl/>
        </w:rPr>
        <w:footnoteReference w:id="103"/>
      </w:r>
      <w:r w:rsidRPr="006F69BC">
        <w:rPr>
          <w:rtl/>
        </w:rPr>
        <w:t xml:space="preserve"> </w:t>
      </w:r>
    </w:p>
    <w:p w:rsidR="00C82F08" w:rsidRDefault="00C82F08" w:rsidP="00C82F08">
      <w:pPr>
        <w:pStyle w:val="JSIJ"/>
        <w:rPr>
          <w:rFonts w:hint="cs"/>
          <w:rtl/>
        </w:rPr>
      </w:pPr>
    </w:p>
    <w:p w:rsidR="00255868" w:rsidRPr="006F69BC" w:rsidRDefault="00255868" w:rsidP="00C82F08">
      <w:pPr>
        <w:pStyle w:val="JSIJ"/>
        <w:rPr>
          <w:rFonts w:hint="cs"/>
          <w:rtl/>
        </w:rPr>
      </w:pPr>
      <w:r w:rsidRPr="006F69BC">
        <w:rPr>
          <w:rFonts w:hint="cs"/>
          <w:rtl/>
        </w:rPr>
        <w:t>חלק מן ההערה בא ב</w:t>
      </w:r>
      <w:r w:rsidRPr="006F69BC">
        <w:rPr>
          <w:rtl/>
        </w:rPr>
        <w:t>כתי</w:t>
      </w:r>
      <w:r w:rsidRPr="006F69BC">
        <w:rPr>
          <w:rFonts w:hint="cs"/>
          <w:rtl/>
        </w:rPr>
        <w:t>ב</w:t>
      </w:r>
      <w:r w:rsidRPr="006F69BC">
        <w:rPr>
          <w:rtl/>
        </w:rPr>
        <w:t>ה נפרדת,</w:t>
      </w:r>
      <w:r w:rsidRPr="006F69BC">
        <w:rPr>
          <w:rFonts w:hint="cs"/>
          <w:rtl/>
        </w:rPr>
        <w:t xml:space="preserve"> אבל </w:t>
      </w:r>
      <w:r w:rsidRPr="006F69BC">
        <w:rPr>
          <w:rtl/>
        </w:rPr>
        <w:t>לא ברור מה גבולות התוספת</w:t>
      </w:r>
      <w:r w:rsidRPr="006F69BC">
        <w:rPr>
          <w:rFonts w:hint="cs"/>
          <w:rtl/>
        </w:rPr>
        <w:t xml:space="preserve">, כיוון שהזחת השורות משני הצדדים תחילתה באמצע ('כבר, ומול על מי שמל'). </w:t>
      </w:r>
      <w:r w:rsidRPr="006F69BC">
        <w:rPr>
          <w:rtl/>
        </w:rPr>
        <w:t xml:space="preserve">אולי התוספת שייכת רק למילים האחרונות </w:t>
      </w:r>
      <w:r w:rsidRPr="006F69BC">
        <w:rPr>
          <w:rFonts w:hint="cs"/>
          <w:rtl/>
        </w:rPr>
        <w:t>'</w:t>
      </w:r>
      <w:r w:rsidRPr="006F69BC">
        <w:rPr>
          <w:rtl/>
        </w:rPr>
        <w:t>ותרגום</w:t>
      </w:r>
      <w:r w:rsidRPr="006F69BC">
        <w:rPr>
          <w:rFonts w:hint="cs"/>
          <w:rtl/>
        </w:rPr>
        <w:t xml:space="preserve">', </w:t>
      </w:r>
      <w:r w:rsidRPr="006F69BC">
        <w:rPr>
          <w:rtl/>
        </w:rPr>
        <w:t>כי</w:t>
      </w:r>
      <w:r w:rsidRPr="006F69BC">
        <w:rPr>
          <w:rFonts w:hint="cs"/>
          <w:rtl/>
        </w:rPr>
        <w:t>וון</w:t>
      </w:r>
      <w:r w:rsidRPr="006F69BC">
        <w:rPr>
          <w:rtl/>
        </w:rPr>
        <w:t xml:space="preserve"> </w:t>
      </w:r>
      <w:r w:rsidRPr="006F69BC">
        <w:rPr>
          <w:rFonts w:hint="cs"/>
          <w:rtl/>
        </w:rPr>
        <w:t>ש</w:t>
      </w:r>
      <w:r w:rsidRPr="006F69BC">
        <w:rPr>
          <w:rtl/>
        </w:rPr>
        <w:t>רק הן מסומנות מעליהן</w:t>
      </w:r>
      <w:r w:rsidRPr="006F69BC">
        <w:rPr>
          <w:rFonts w:hint="cs"/>
          <w:rtl/>
        </w:rPr>
        <w:t>,</w:t>
      </w:r>
      <w:r w:rsidRPr="006F69BC">
        <w:rPr>
          <w:rtl/>
        </w:rPr>
        <w:t xml:space="preserve"> ורק הן חסרות בדפוס. </w:t>
      </w:r>
      <w:r w:rsidRPr="006F69BC">
        <w:rPr>
          <w:rFonts w:hint="cs"/>
          <w:rtl/>
        </w:rPr>
        <w:t>ההגהה עד לתרגום נמצאת בכל כתבי היד, אבל בכ"י בודליאנה 21 נמצאת רק תחילת ההגהה (עד 'ששבו מן המלחמה'). ושמא הנוסח האחרון</w:t>
      </w:r>
      <w:r w:rsidRPr="006F69BC">
        <w:rPr>
          <w:rFonts w:hint="cs"/>
          <w:color w:val="008000"/>
          <w:rtl/>
        </w:rPr>
        <w:t xml:space="preserve"> </w:t>
      </w:r>
      <w:r w:rsidRPr="006F69BC">
        <w:rPr>
          <w:rFonts w:hint="cs"/>
          <w:rtl/>
        </w:rPr>
        <w:t>משקף את הפירוש המקורי. לעניין התרגום, 'לדערק' (= לזה שברח), שרש"י מביא: זה מסכם את פירושו כאן, ש'לנוס' משמעו 'למוברח'. ואילו הצורה לפנינו בתרגום אונקלוס היא 'למערק' = לנוס (צורת מקור).</w:t>
      </w:r>
    </w:p>
    <w:p w:rsidR="00C82F08" w:rsidRDefault="00C82F08" w:rsidP="00C82F08">
      <w:pPr>
        <w:pStyle w:val="JSIJ"/>
        <w:rPr>
          <w:rFonts w:hint="cs"/>
          <w:rtl/>
        </w:rPr>
      </w:pPr>
    </w:p>
    <w:p w:rsidR="00255868" w:rsidRDefault="00255868" w:rsidP="00955BA2">
      <w:pPr>
        <w:pStyle w:val="JSIJ"/>
        <w:outlineLvl w:val="0"/>
        <w:rPr>
          <w:rFonts w:hint="cs"/>
          <w:rtl/>
        </w:rPr>
      </w:pPr>
      <w:r w:rsidRPr="006F69BC">
        <w:rPr>
          <w:bCs/>
          <w:rtl/>
        </w:rPr>
        <w:t xml:space="preserve">ספר דברים </w:t>
      </w:r>
      <w:r w:rsidRPr="006F69BC">
        <w:rPr>
          <w:rtl/>
        </w:rPr>
        <w:t>(</w:t>
      </w:r>
      <w:r w:rsidRPr="006F69BC">
        <w:rPr>
          <w:rFonts w:hint="cs"/>
          <w:rtl/>
        </w:rPr>
        <w:t>34 הגהות</w:t>
      </w:r>
      <w:r w:rsidRPr="006F69BC">
        <w:rPr>
          <w:rtl/>
        </w:rPr>
        <w:t>)</w:t>
      </w:r>
    </w:p>
    <w:p w:rsidR="00C82F08" w:rsidRPr="006F69BC" w:rsidRDefault="00C82F08" w:rsidP="00C82F08">
      <w:pPr>
        <w:pStyle w:val="JSIJ"/>
        <w:rPr>
          <w:rFonts w:hint="cs"/>
          <w:rtl/>
        </w:rPr>
      </w:pPr>
    </w:p>
    <w:p w:rsidR="00255868" w:rsidRPr="006F69BC" w:rsidRDefault="00255868" w:rsidP="00C82F08">
      <w:pPr>
        <w:pStyle w:val="JSIJ2"/>
        <w:rPr>
          <w:rtl/>
        </w:rPr>
      </w:pPr>
      <w:r w:rsidRPr="006F69BC">
        <w:rPr>
          <w:rtl/>
        </w:rPr>
        <w:t>(49) &lt;</w:t>
      </w:r>
      <w:r w:rsidRPr="006F69BC">
        <w:rPr>
          <w:rFonts w:hint="cs"/>
          <w:rtl/>
        </w:rPr>
        <w:t>'</w:t>
      </w:r>
      <w:r w:rsidRPr="006F69BC">
        <w:rPr>
          <w:rtl/>
        </w:rPr>
        <w:t>עד מדרך כף רגל</w:t>
      </w:r>
      <w:r w:rsidRPr="006F69BC">
        <w:rPr>
          <w:rFonts w:hint="cs"/>
          <w:rtl/>
        </w:rPr>
        <w:t>'</w:t>
      </w:r>
      <w:r w:rsidRPr="006F69BC">
        <w:rPr>
          <w:rtl/>
        </w:rPr>
        <w:t xml:space="preserve"> (</w:t>
      </w:r>
      <w:r w:rsidRPr="006F69BC">
        <w:rPr>
          <w:rFonts w:hint="cs"/>
          <w:rtl/>
        </w:rPr>
        <w:t xml:space="preserve">דב' </w:t>
      </w:r>
      <w:r w:rsidRPr="006F69BC">
        <w:rPr>
          <w:rtl/>
        </w:rPr>
        <w:t>ב</w:t>
      </w:r>
      <w:r w:rsidRPr="006F69BC">
        <w:rPr>
          <w:rFonts w:hint="cs"/>
          <w:rtl/>
        </w:rPr>
        <w:t>,</w:t>
      </w:r>
      <w:r w:rsidRPr="006F69BC">
        <w:rPr>
          <w:rtl/>
        </w:rPr>
        <w:t xml:space="preserve"> 5; 166א)</w:t>
      </w:r>
      <w:r w:rsidRPr="006F69BC">
        <w:rPr>
          <w:rFonts w:hint="cs"/>
          <w:rtl/>
        </w:rPr>
        <w:t xml:space="preserve"> –</w:t>
      </w:r>
      <w:r w:rsidRPr="006F69BC">
        <w:rPr>
          <w:rtl/>
        </w:rPr>
        <w:t xml:space="preserve"> אפילו </w:t>
      </w:r>
      <w:r w:rsidRPr="006F69BC">
        <w:rPr>
          <w:rFonts w:hint="cs"/>
          <w:rtl/>
        </w:rPr>
        <w:t>[</w:t>
      </w:r>
      <w:r w:rsidRPr="006F69BC">
        <w:rPr>
          <w:rtl/>
        </w:rPr>
        <w:t>כדי</w:t>
      </w:r>
      <w:r w:rsidRPr="006F69BC">
        <w:rPr>
          <w:rFonts w:hint="cs"/>
          <w:rtl/>
        </w:rPr>
        <w:t>]</w:t>
      </w:r>
      <w:r w:rsidR="00872A1C" w:rsidRPr="006F69BC">
        <w:rPr>
          <w:rStyle w:val="a4"/>
          <w:rtl/>
        </w:rPr>
        <w:footnoteReference w:id="104"/>
      </w:r>
      <w:r w:rsidRPr="006F69BC">
        <w:rPr>
          <w:rtl/>
        </w:rPr>
        <w:t xml:space="preserve"> מדרך כף רגל&gt;. </w:t>
      </w:r>
    </w:p>
    <w:p w:rsidR="00255868" w:rsidRPr="006F69BC" w:rsidRDefault="00255868" w:rsidP="00C82F08">
      <w:pPr>
        <w:pStyle w:val="JSIJ2"/>
        <w:rPr>
          <w:rFonts w:hint="cs"/>
          <w:rtl/>
        </w:rPr>
      </w:pPr>
      <w:r w:rsidRPr="006F69BC">
        <w:rPr>
          <w:rFonts w:hint="cs"/>
          <w:rtl/>
        </w:rPr>
        <w:t>[</w:t>
      </w:r>
      <w:r w:rsidRPr="006F69BC">
        <w:rPr>
          <w:rtl/>
        </w:rPr>
        <w:t>כאן המקום הנכון של התוספת</w:t>
      </w:r>
      <w:r w:rsidRPr="006F69BC">
        <w:rPr>
          <w:rFonts w:hint="cs"/>
          <w:rtl/>
        </w:rPr>
        <w:t>. וראה להלן]</w:t>
      </w:r>
      <w:r w:rsidRPr="006F69BC">
        <w:rPr>
          <w:rtl/>
        </w:rPr>
        <w:t xml:space="preserve">: </w:t>
      </w:r>
    </w:p>
    <w:p w:rsidR="00255868" w:rsidRPr="006F69BC" w:rsidRDefault="00255868" w:rsidP="00C82F08">
      <w:pPr>
        <w:pStyle w:val="JSIJ2"/>
        <w:rPr>
          <w:rtl/>
        </w:rPr>
      </w:pPr>
      <w:r w:rsidRPr="006F69BC">
        <w:rPr>
          <w:rtl/>
        </w:rPr>
        <w:t>כלומ' אפילו מקום</w:t>
      </w:r>
      <w:r w:rsidRPr="006F69BC">
        <w:rPr>
          <w:bCs/>
          <w:rtl/>
        </w:rPr>
        <w:t xml:space="preserve"> </w:t>
      </w:r>
      <w:r w:rsidRPr="006F69BC">
        <w:rPr>
          <w:rtl/>
        </w:rPr>
        <w:t>דריסת הרגל איני מרשה לכם לעשות בארצם שלא ברשות</w:t>
      </w:r>
      <w:r w:rsidRPr="006F69BC">
        <w:rPr>
          <w:rFonts w:hint="cs"/>
          <w:rtl/>
        </w:rPr>
        <w:t>.</w:t>
      </w:r>
      <w:r w:rsidRPr="006F69BC">
        <w:rPr>
          <w:rtl/>
        </w:rPr>
        <w:t xml:space="preserve"> </w:t>
      </w:r>
    </w:p>
    <w:p w:rsidR="00255868" w:rsidRPr="006F69BC" w:rsidRDefault="00255868" w:rsidP="00955BA2">
      <w:pPr>
        <w:pStyle w:val="JSIJ2"/>
        <w:outlineLvl w:val="0"/>
        <w:rPr>
          <w:rFonts w:hint="cs"/>
          <w:rtl/>
        </w:rPr>
      </w:pPr>
      <w:r w:rsidRPr="006F69BC">
        <w:rPr>
          <w:bCs/>
          <w:rtl/>
        </w:rPr>
        <w:t>ת', ר'</w:t>
      </w:r>
      <w:r w:rsidRPr="006F69BC">
        <w:rPr>
          <w:rtl/>
        </w:rPr>
        <w:t xml:space="preserve"> </w:t>
      </w:r>
      <w:r w:rsidRPr="006F69BC">
        <w:rPr>
          <w:bCs/>
          <w:rtl/>
        </w:rPr>
        <w:t xml:space="preserve">צוה להגיה, </w:t>
      </w:r>
      <w:r w:rsidRPr="006F69BC">
        <w:rPr>
          <w:rtl/>
        </w:rPr>
        <w:t>כך כתב רבנו שמעיה</w:t>
      </w:r>
    </w:p>
    <w:p w:rsidR="00255868" w:rsidRPr="006F69BC" w:rsidRDefault="00255868" w:rsidP="00C82F08">
      <w:pPr>
        <w:pStyle w:val="JSIJ2"/>
        <w:rPr>
          <w:rtl/>
        </w:rPr>
      </w:pPr>
      <w:r w:rsidRPr="006F69BC">
        <w:rPr>
          <w:rtl/>
        </w:rPr>
        <w:t>&lt;</w:t>
      </w:r>
      <w:r w:rsidRPr="006F69BC">
        <w:rPr>
          <w:rFonts w:hint="cs"/>
          <w:rtl/>
        </w:rPr>
        <w:t>הפירוש המקורי בהמשך: '</w:t>
      </w:r>
      <w:r w:rsidRPr="006F69BC">
        <w:rPr>
          <w:rtl/>
        </w:rPr>
        <w:t>ומדרש אגדה</w:t>
      </w:r>
      <w:r w:rsidRPr="006F69BC">
        <w:rPr>
          <w:rFonts w:hint="cs"/>
          <w:rtl/>
        </w:rPr>
        <w:t xml:space="preserve"> (בראשית רבתי, וישלח, עמ' 151):</w:t>
      </w:r>
      <w:r w:rsidRPr="006F69BC">
        <w:rPr>
          <w:rtl/>
        </w:rPr>
        <w:t xml:space="preserve"> עד שיבוא יום</w:t>
      </w:r>
      <w:r w:rsidRPr="006F69BC">
        <w:rPr>
          <w:bCs/>
          <w:rtl/>
        </w:rPr>
        <w:t xml:space="preserve"> </w:t>
      </w:r>
      <w:r w:rsidRPr="006F69BC">
        <w:rPr>
          <w:rtl/>
        </w:rPr>
        <w:t xml:space="preserve">דריכת כף הרגל על הר הזיתים </w:t>
      </w:r>
      <w:r w:rsidRPr="006F69BC">
        <w:rPr>
          <w:rFonts w:hint="cs"/>
          <w:rtl/>
        </w:rPr>
        <w:t>"</w:t>
      </w:r>
      <w:r w:rsidRPr="006F69BC">
        <w:rPr>
          <w:rtl/>
        </w:rPr>
        <w:t>ועמדו רגליו</w:t>
      </w:r>
      <w:r w:rsidRPr="006F69BC">
        <w:rPr>
          <w:rFonts w:hint="cs"/>
          <w:rtl/>
        </w:rPr>
        <w:t xml:space="preserve"> [=ביום ההוא על הר הזתים]"</w:t>
      </w:r>
      <w:r w:rsidRPr="006F69BC">
        <w:rPr>
          <w:rtl/>
        </w:rPr>
        <w:t xml:space="preserve"> וגו'</w:t>
      </w:r>
      <w:r w:rsidRPr="006F69BC">
        <w:rPr>
          <w:rFonts w:hint="cs"/>
          <w:rtl/>
        </w:rPr>
        <w:t xml:space="preserve"> (זכ' יד, 4)'</w:t>
      </w:r>
      <w:r w:rsidRPr="006F69BC">
        <w:rPr>
          <w:rtl/>
        </w:rPr>
        <w:t>&gt;</w:t>
      </w:r>
      <w:r w:rsidRPr="006F69BC">
        <w:rPr>
          <w:rFonts w:hint="cs"/>
          <w:rtl/>
        </w:rPr>
        <w:t>.</w:t>
      </w:r>
      <w:r w:rsidRPr="006F69BC">
        <w:rPr>
          <w:rtl/>
        </w:rPr>
        <w:t xml:space="preserve"> </w:t>
      </w:r>
    </w:p>
    <w:p w:rsidR="00C82F08" w:rsidRDefault="00C82F08" w:rsidP="00C82F08">
      <w:pPr>
        <w:pStyle w:val="JSIJ"/>
        <w:rPr>
          <w:rFonts w:hint="cs"/>
          <w:rtl/>
        </w:rPr>
      </w:pPr>
    </w:p>
    <w:p w:rsidR="00255868" w:rsidRPr="006F69BC" w:rsidRDefault="00255868" w:rsidP="00C82F08">
      <w:pPr>
        <w:pStyle w:val="JSIJ"/>
        <w:rPr>
          <w:rFonts w:hint="cs"/>
          <w:rtl/>
        </w:rPr>
      </w:pPr>
      <w:r w:rsidRPr="006F69BC">
        <w:rPr>
          <w:rFonts w:hint="cs"/>
          <w:rtl/>
        </w:rPr>
        <w:t>ההערה כתובה ברצף, בתחתית הטקסט בצד ימין. ההגהה</w:t>
      </w:r>
      <w:r w:rsidRPr="006F69BC">
        <w:rPr>
          <w:rtl/>
        </w:rPr>
        <w:t xml:space="preserve"> נמ</w:t>
      </w:r>
      <w:r w:rsidRPr="006F69BC">
        <w:rPr>
          <w:rFonts w:hint="cs"/>
          <w:rtl/>
        </w:rPr>
        <w:t xml:space="preserve">צאת </w:t>
      </w:r>
      <w:r w:rsidRPr="006F69BC">
        <w:rPr>
          <w:rtl/>
        </w:rPr>
        <w:t>לא במקומה</w:t>
      </w:r>
      <w:r w:rsidRPr="006F69BC">
        <w:rPr>
          <w:rFonts w:hint="cs"/>
          <w:rtl/>
        </w:rPr>
        <w:t xml:space="preserve"> </w:t>
      </w:r>
      <w:r w:rsidRPr="006F69BC">
        <w:rPr>
          <w:rFonts w:hint="eastAsia"/>
          <w:rtl/>
        </w:rPr>
        <w:t>–</w:t>
      </w:r>
      <w:r w:rsidRPr="006F69BC">
        <w:rPr>
          <w:rtl/>
        </w:rPr>
        <w:t xml:space="preserve"> </w:t>
      </w:r>
      <w:r w:rsidRPr="006F69BC">
        <w:rPr>
          <w:rFonts w:hint="cs"/>
          <w:rtl/>
        </w:rPr>
        <w:t xml:space="preserve">לפני פסוק 5, ובפרט </w:t>
      </w:r>
      <w:r w:rsidRPr="006F69BC">
        <w:rPr>
          <w:rtl/>
        </w:rPr>
        <w:t>לאחר הפירוש לפסוק 3 ('פנו לכם צפנה... לארץ מואב'), ולפני הפירוש לפסוק 4 ('ונשמרתם מאד'). יש רווח</w:t>
      </w:r>
      <w:r w:rsidRPr="006F69BC">
        <w:rPr>
          <w:rFonts w:hint="cs"/>
          <w:rtl/>
        </w:rPr>
        <w:t xml:space="preserve"> קטן</w:t>
      </w:r>
      <w:r w:rsidRPr="006F69BC">
        <w:rPr>
          <w:rtl/>
        </w:rPr>
        <w:t xml:space="preserve"> בסוף השורה המסתיימת </w:t>
      </w:r>
      <w:r w:rsidRPr="006F69BC">
        <w:rPr>
          <w:rFonts w:hint="cs"/>
          <w:rtl/>
        </w:rPr>
        <w:t>ב'</w:t>
      </w:r>
      <w:r w:rsidRPr="006F69BC">
        <w:rPr>
          <w:rtl/>
        </w:rPr>
        <w:t>מואב</w:t>
      </w:r>
      <w:r w:rsidRPr="006F69BC">
        <w:rPr>
          <w:rFonts w:hint="cs"/>
          <w:rtl/>
        </w:rPr>
        <w:t>'</w:t>
      </w:r>
      <w:r w:rsidRPr="006F69BC">
        <w:rPr>
          <w:rtl/>
        </w:rPr>
        <w:t xml:space="preserve"> </w:t>
      </w:r>
      <w:r w:rsidRPr="006F69BC">
        <w:rPr>
          <w:rFonts w:hint="cs"/>
          <w:rtl/>
        </w:rPr>
        <w:t>(סוף פסוק 3), והתוספת</w:t>
      </w:r>
      <w:r w:rsidRPr="006F69BC">
        <w:rPr>
          <w:rtl/>
        </w:rPr>
        <w:t xml:space="preserve"> </w:t>
      </w:r>
      <w:r w:rsidRPr="006F69BC">
        <w:rPr>
          <w:rFonts w:hint="cs"/>
          <w:rtl/>
        </w:rPr>
        <w:t>נפתחת</w:t>
      </w:r>
      <w:r w:rsidRPr="006F69BC">
        <w:rPr>
          <w:rtl/>
        </w:rPr>
        <w:t xml:space="preserve"> </w:t>
      </w:r>
      <w:r w:rsidRPr="006F69BC">
        <w:rPr>
          <w:rFonts w:hint="cs"/>
          <w:rtl/>
        </w:rPr>
        <w:t>ב</w:t>
      </w:r>
      <w:r w:rsidRPr="006F69BC">
        <w:rPr>
          <w:rtl/>
        </w:rPr>
        <w:t>שורה חדש</w:t>
      </w:r>
      <w:r w:rsidRPr="006F69BC">
        <w:rPr>
          <w:rFonts w:hint="cs"/>
          <w:rtl/>
        </w:rPr>
        <w:t xml:space="preserve">ה. היא </w:t>
      </w:r>
      <w:r w:rsidRPr="006F69BC">
        <w:rPr>
          <w:rtl/>
        </w:rPr>
        <w:t>נמצא</w:t>
      </w:r>
      <w:r w:rsidRPr="006F69BC">
        <w:rPr>
          <w:rFonts w:hint="cs"/>
          <w:rtl/>
        </w:rPr>
        <w:t>ת</w:t>
      </w:r>
      <w:r w:rsidRPr="006F69BC">
        <w:rPr>
          <w:rtl/>
        </w:rPr>
        <w:t xml:space="preserve"> בדפוס, </w:t>
      </w:r>
      <w:r w:rsidRPr="006F69BC">
        <w:rPr>
          <w:rFonts w:hint="cs"/>
          <w:rtl/>
        </w:rPr>
        <w:t xml:space="preserve">אך </w:t>
      </w:r>
      <w:r w:rsidRPr="006F69BC">
        <w:rPr>
          <w:rtl/>
        </w:rPr>
        <w:t>לא צ</w:t>
      </w:r>
      <w:r w:rsidRPr="006F69BC">
        <w:rPr>
          <w:rFonts w:hint="cs"/>
          <w:rtl/>
        </w:rPr>
        <w:t>וי</w:t>
      </w:r>
      <w:r w:rsidRPr="006F69BC">
        <w:rPr>
          <w:rtl/>
        </w:rPr>
        <w:t>ן שזו תוספת</w:t>
      </w:r>
      <w:r w:rsidRPr="006F69BC">
        <w:rPr>
          <w:rFonts w:hint="cs"/>
          <w:rtl/>
        </w:rPr>
        <w:t>.</w:t>
      </w:r>
    </w:p>
    <w:p w:rsidR="00255868" w:rsidRPr="006F69BC" w:rsidRDefault="00255868" w:rsidP="00D50386">
      <w:pPr>
        <w:pStyle w:val="JSIJ"/>
        <w:ind w:firstLine="284"/>
        <w:rPr>
          <w:rtl/>
        </w:rPr>
      </w:pPr>
      <w:r w:rsidRPr="006F69BC">
        <w:rPr>
          <w:rFonts w:hint="cs"/>
          <w:rtl/>
        </w:rPr>
        <w:t xml:space="preserve"> </w:t>
      </w:r>
    </w:p>
    <w:p w:rsidR="00255868" w:rsidRPr="006F69BC" w:rsidRDefault="00255868" w:rsidP="00C82F08">
      <w:pPr>
        <w:pStyle w:val="JSIJ2"/>
        <w:rPr>
          <w:rtl/>
        </w:rPr>
      </w:pPr>
      <w:r w:rsidRPr="006F69BC">
        <w:rPr>
          <w:rtl/>
        </w:rPr>
        <w:t>(50) ת'</w:t>
      </w:r>
      <w:r w:rsidR="00D36755" w:rsidRPr="006F69BC">
        <w:rPr>
          <w:rStyle w:val="a4"/>
          <w:rtl/>
        </w:rPr>
        <w:footnoteReference w:id="105"/>
      </w:r>
      <w:r w:rsidRPr="006F69BC">
        <w:rPr>
          <w:rtl/>
        </w:rPr>
        <w:t xml:space="preserve"> </w:t>
      </w:r>
      <w:r w:rsidRPr="006F69BC">
        <w:rPr>
          <w:rFonts w:hint="cs"/>
          <w:rtl/>
        </w:rPr>
        <w:t>'</w:t>
      </w:r>
      <w:r w:rsidRPr="006F69BC">
        <w:rPr>
          <w:rtl/>
        </w:rPr>
        <w:t>כאשר עשה ישר'</w:t>
      </w:r>
      <w:r w:rsidRPr="006F69BC">
        <w:rPr>
          <w:rFonts w:hint="cs"/>
          <w:rtl/>
        </w:rPr>
        <w:t>[</w:t>
      </w:r>
      <w:r w:rsidRPr="006F69BC">
        <w:rPr>
          <w:rtl/>
        </w:rPr>
        <w:t>אל</w:t>
      </w:r>
      <w:r w:rsidRPr="006F69BC">
        <w:rPr>
          <w:rFonts w:hint="cs"/>
          <w:rtl/>
        </w:rPr>
        <w:t>]'</w:t>
      </w:r>
      <w:r w:rsidRPr="006F69BC">
        <w:rPr>
          <w:rtl/>
        </w:rPr>
        <w:t xml:space="preserve"> (</w:t>
      </w:r>
      <w:r w:rsidRPr="006F69BC">
        <w:rPr>
          <w:rFonts w:hint="cs"/>
          <w:rtl/>
        </w:rPr>
        <w:t xml:space="preserve">דב' </w:t>
      </w:r>
      <w:r w:rsidRPr="006F69BC">
        <w:rPr>
          <w:rtl/>
        </w:rPr>
        <w:t>ב</w:t>
      </w:r>
      <w:r w:rsidRPr="006F69BC">
        <w:rPr>
          <w:rFonts w:hint="cs"/>
          <w:rtl/>
        </w:rPr>
        <w:t>,</w:t>
      </w:r>
      <w:r w:rsidRPr="006F69BC">
        <w:rPr>
          <w:rtl/>
        </w:rPr>
        <w:t xml:space="preserve"> 12; 166ב) </w:t>
      </w:r>
      <w:r w:rsidRPr="006F69BC">
        <w:rPr>
          <w:rFonts w:hint="cs"/>
          <w:rtl/>
        </w:rPr>
        <w:t>–</w:t>
      </w:r>
      <w:r w:rsidRPr="006F69BC">
        <w:rPr>
          <w:rtl/>
        </w:rPr>
        <w:t xml:space="preserve"> כאשר יוכלו לומר לבסוף</w:t>
      </w:r>
      <w:r w:rsidRPr="006F69BC">
        <w:rPr>
          <w:rFonts w:hint="cs"/>
          <w:rtl/>
        </w:rPr>
        <w:t>:</w:t>
      </w:r>
      <w:r w:rsidRPr="006F69BC">
        <w:rPr>
          <w:rtl/>
        </w:rPr>
        <w:t xml:space="preserve"> כן עשה ישר'</w:t>
      </w:r>
      <w:r w:rsidRPr="006F69BC">
        <w:rPr>
          <w:rFonts w:hint="cs"/>
          <w:rtl/>
        </w:rPr>
        <w:t>[</w:t>
      </w:r>
      <w:r w:rsidRPr="006F69BC">
        <w:rPr>
          <w:rtl/>
        </w:rPr>
        <w:t>אל</w:t>
      </w:r>
      <w:r w:rsidRPr="006F69BC">
        <w:rPr>
          <w:rFonts w:hint="cs"/>
          <w:rtl/>
        </w:rPr>
        <w:t>]</w:t>
      </w:r>
      <w:r w:rsidRPr="006F69BC">
        <w:rPr>
          <w:rtl/>
        </w:rPr>
        <w:t xml:space="preserve"> בהם.</w:t>
      </w:r>
      <w:r w:rsidR="00D36755" w:rsidRPr="006F69BC">
        <w:rPr>
          <w:rStyle w:val="a4"/>
          <w:rtl/>
        </w:rPr>
        <w:footnoteReference w:id="106"/>
      </w:r>
      <w:r w:rsidRPr="006F69BC">
        <w:rPr>
          <w:rtl/>
        </w:rPr>
        <w:t xml:space="preserve"> </w:t>
      </w:r>
      <w:r w:rsidRPr="006F69BC">
        <w:rPr>
          <w:rFonts w:hint="cs"/>
          <w:rtl/>
        </w:rPr>
        <w:t>'</w:t>
      </w:r>
      <w:r w:rsidRPr="006F69BC">
        <w:rPr>
          <w:rtl/>
        </w:rPr>
        <w:t>ועברו... את נחל זרד</w:t>
      </w:r>
      <w:r w:rsidRPr="006F69BC">
        <w:rPr>
          <w:rFonts w:hint="cs"/>
          <w:rtl/>
        </w:rPr>
        <w:t>'</w:t>
      </w:r>
      <w:r w:rsidRPr="006F69BC">
        <w:rPr>
          <w:rtl/>
        </w:rPr>
        <w:t xml:space="preserve"> (ב</w:t>
      </w:r>
      <w:r w:rsidRPr="006F69BC">
        <w:rPr>
          <w:rFonts w:hint="cs"/>
          <w:rtl/>
        </w:rPr>
        <w:t>,</w:t>
      </w:r>
      <w:r w:rsidRPr="006F69BC">
        <w:rPr>
          <w:rtl/>
        </w:rPr>
        <w:t xml:space="preserve"> 13) </w:t>
      </w:r>
      <w:r w:rsidRPr="006F69BC">
        <w:rPr>
          <w:rFonts w:hint="eastAsia"/>
          <w:rtl/>
        </w:rPr>
        <w:t>–</w:t>
      </w:r>
      <w:r w:rsidRPr="006F69BC">
        <w:rPr>
          <w:rFonts w:hint="cs"/>
          <w:rtl/>
        </w:rPr>
        <w:t xml:space="preserve"> </w:t>
      </w:r>
      <w:r w:rsidRPr="006F69BC">
        <w:rPr>
          <w:rtl/>
        </w:rPr>
        <w:t>בקרן זוית של ארץ מואב</w:t>
      </w:r>
      <w:r w:rsidRPr="006F69BC">
        <w:rPr>
          <w:rFonts w:hint="cs"/>
          <w:rtl/>
        </w:rPr>
        <w:t>,</w:t>
      </w:r>
      <w:r w:rsidRPr="006F69BC">
        <w:rPr>
          <w:rtl/>
        </w:rPr>
        <w:t xml:space="preserve"> כשפונה אדם מדרום לצפון עובר אותו נהר קטן, ובא לו למזרח מואב</w:t>
      </w:r>
      <w:r w:rsidRPr="006F69BC">
        <w:rPr>
          <w:rFonts w:hint="cs"/>
          <w:rtl/>
        </w:rPr>
        <w:t>.</w:t>
      </w:r>
      <w:r w:rsidRPr="006F69BC">
        <w:rPr>
          <w:rtl/>
        </w:rPr>
        <w:t xml:space="preserve"> </w:t>
      </w:r>
    </w:p>
    <w:p w:rsidR="00255868" w:rsidRPr="006F69BC" w:rsidRDefault="00255868" w:rsidP="00C82F08">
      <w:pPr>
        <w:pStyle w:val="JSIJ2"/>
        <w:rPr>
          <w:rFonts w:hint="cs"/>
          <w:rtl/>
        </w:rPr>
      </w:pPr>
      <w:r w:rsidRPr="006F69BC">
        <w:rPr>
          <w:bCs/>
          <w:rtl/>
        </w:rPr>
        <w:t xml:space="preserve">ר' </w:t>
      </w:r>
      <w:r w:rsidRPr="006F69BC">
        <w:rPr>
          <w:rtl/>
        </w:rPr>
        <w:t xml:space="preserve">כך הגיה רבנו שמעיה תלמידו של רבנו ש'י' </w:t>
      </w:r>
      <w:r w:rsidRPr="006F69BC">
        <w:rPr>
          <w:rFonts w:hint="cs"/>
          <w:rtl/>
        </w:rPr>
        <w:t>[=שלמה יצחקי]</w:t>
      </w:r>
    </w:p>
    <w:p w:rsidR="00C82F08" w:rsidRDefault="00C82F08" w:rsidP="00C82F08">
      <w:pPr>
        <w:pStyle w:val="JSIJ"/>
        <w:rPr>
          <w:rFonts w:hint="cs"/>
          <w:rtl/>
        </w:rPr>
      </w:pPr>
    </w:p>
    <w:p w:rsidR="00255868" w:rsidRPr="006F69BC" w:rsidRDefault="00255868" w:rsidP="00C82F08">
      <w:pPr>
        <w:pStyle w:val="JSIJ"/>
        <w:rPr>
          <w:rFonts w:hint="cs"/>
          <w:rtl/>
        </w:rPr>
      </w:pPr>
      <w:r w:rsidRPr="006F69BC">
        <w:rPr>
          <w:rFonts w:hint="cs"/>
          <w:rtl/>
        </w:rPr>
        <w:t>ההערה כתובה בנפרד. כאן מכיר מציין שרבנו שמעיה הוא תלמידו של רש"י. ראה גם להלן, הגהה 71. רש"י בא להסביר בתחילת דבריו מה משמעות לשון העבר ('כאשר עשה ישראל לארץ ירשתו'), הלוא ישראל עדיין לא כבשו את הארץ.</w:t>
      </w:r>
    </w:p>
    <w:p w:rsidR="00255868" w:rsidRPr="006F69BC" w:rsidRDefault="00255868" w:rsidP="00D50386">
      <w:pPr>
        <w:pStyle w:val="JSIJ"/>
        <w:ind w:firstLine="284"/>
        <w:rPr>
          <w:rFonts w:hint="cs"/>
          <w:rtl/>
        </w:rPr>
      </w:pPr>
    </w:p>
    <w:p w:rsidR="00255868" w:rsidRPr="006F69BC" w:rsidRDefault="00255868" w:rsidP="00C82F08">
      <w:pPr>
        <w:pStyle w:val="JSIJ2"/>
        <w:rPr>
          <w:rtl/>
        </w:rPr>
      </w:pPr>
      <w:r w:rsidRPr="006F69BC">
        <w:rPr>
          <w:rtl/>
        </w:rPr>
        <w:t>(51)</w:t>
      </w:r>
      <w:r w:rsidRPr="006F69BC">
        <w:rPr>
          <w:rFonts w:hint="cs"/>
          <w:rtl/>
        </w:rPr>
        <w:t xml:space="preserve"> </w:t>
      </w:r>
      <w:r w:rsidRPr="006F69BC">
        <w:rPr>
          <w:rtl/>
        </w:rPr>
        <w:t xml:space="preserve">ת' </w:t>
      </w:r>
      <w:r w:rsidRPr="006F69BC">
        <w:rPr>
          <w:rFonts w:hint="cs"/>
          <w:rtl/>
        </w:rPr>
        <w:t>'</w:t>
      </w:r>
      <w:r w:rsidRPr="006F69BC">
        <w:rPr>
          <w:rtl/>
        </w:rPr>
        <w:t>מול בני עמון</w:t>
      </w:r>
      <w:r w:rsidRPr="006F69BC">
        <w:rPr>
          <w:rFonts w:hint="cs"/>
          <w:rtl/>
        </w:rPr>
        <w:t>'</w:t>
      </w:r>
      <w:r w:rsidRPr="006F69BC">
        <w:rPr>
          <w:rtl/>
        </w:rPr>
        <w:t xml:space="preserve"> (</w:t>
      </w:r>
      <w:r w:rsidRPr="006F69BC">
        <w:rPr>
          <w:rFonts w:hint="cs"/>
          <w:rtl/>
        </w:rPr>
        <w:t xml:space="preserve">דב' </w:t>
      </w:r>
      <w:r w:rsidRPr="006F69BC">
        <w:rPr>
          <w:rtl/>
        </w:rPr>
        <w:t>ב</w:t>
      </w:r>
      <w:r w:rsidRPr="006F69BC">
        <w:rPr>
          <w:rFonts w:hint="cs"/>
          <w:rtl/>
        </w:rPr>
        <w:t>,</w:t>
      </w:r>
      <w:r w:rsidRPr="006F69BC">
        <w:rPr>
          <w:rtl/>
        </w:rPr>
        <w:t xml:space="preserve"> 19; 167א) </w:t>
      </w:r>
      <w:r w:rsidRPr="006F69BC">
        <w:rPr>
          <w:rFonts w:hint="cs"/>
          <w:rtl/>
        </w:rPr>
        <w:t>–</w:t>
      </w:r>
      <w:r w:rsidRPr="006F69BC">
        <w:rPr>
          <w:rtl/>
        </w:rPr>
        <w:t xml:space="preserve"> לא כתב </w:t>
      </w:r>
      <w:r w:rsidRPr="006F69BC">
        <w:rPr>
          <w:rFonts w:hint="cs"/>
          <w:rtl/>
        </w:rPr>
        <w:t>'</w:t>
      </w:r>
      <w:r w:rsidRPr="006F69BC">
        <w:rPr>
          <w:rtl/>
        </w:rPr>
        <w:t>מול עד בני עמון</w:t>
      </w:r>
      <w:r w:rsidRPr="006F69BC">
        <w:rPr>
          <w:rFonts w:hint="cs"/>
          <w:rtl/>
        </w:rPr>
        <w:t>',</w:t>
      </w:r>
      <w:r w:rsidRPr="006F69BC">
        <w:rPr>
          <w:rtl/>
        </w:rPr>
        <w:t xml:space="preserve"> מכאן שארצם כנגד פניהם היתה</w:t>
      </w:r>
      <w:r w:rsidRPr="006F69BC">
        <w:rPr>
          <w:rFonts w:hint="cs"/>
          <w:rtl/>
        </w:rPr>
        <w:t>,</w:t>
      </w:r>
      <w:r w:rsidRPr="006F69BC">
        <w:rPr>
          <w:rtl/>
        </w:rPr>
        <w:t xml:space="preserve"> למעלה מסיחון לצד המזרח</w:t>
      </w:r>
      <w:r w:rsidRPr="006F69BC">
        <w:rPr>
          <w:rFonts w:hint="cs"/>
          <w:rtl/>
        </w:rPr>
        <w:t>.</w:t>
      </w:r>
      <w:r w:rsidRPr="006F69BC">
        <w:rPr>
          <w:rtl/>
        </w:rPr>
        <w:t xml:space="preserve"> </w:t>
      </w:r>
    </w:p>
    <w:p w:rsidR="00255868" w:rsidRPr="006F69BC" w:rsidRDefault="00255868" w:rsidP="00C82F08">
      <w:pPr>
        <w:pStyle w:val="JSIJ2"/>
        <w:rPr>
          <w:rtl/>
        </w:rPr>
      </w:pPr>
      <w:r w:rsidRPr="006F69BC">
        <w:rPr>
          <w:bCs/>
          <w:rtl/>
        </w:rPr>
        <w:t>ר'</w:t>
      </w:r>
      <w:r w:rsidRPr="006F69BC">
        <w:rPr>
          <w:rtl/>
        </w:rPr>
        <w:t xml:space="preserve"> כך כת' רב' שמע'</w:t>
      </w:r>
    </w:p>
    <w:p w:rsidR="00C82F08" w:rsidRDefault="00C82F08" w:rsidP="00C82F08">
      <w:pPr>
        <w:pStyle w:val="JSIJ"/>
        <w:rPr>
          <w:rFonts w:hint="cs"/>
          <w:rtl/>
        </w:rPr>
      </w:pPr>
    </w:p>
    <w:p w:rsidR="00255868" w:rsidRPr="006F69BC" w:rsidRDefault="00255868" w:rsidP="00C82F08">
      <w:pPr>
        <w:pStyle w:val="JSIJ"/>
        <w:rPr>
          <w:rFonts w:hint="cs"/>
          <w:rtl/>
        </w:rPr>
      </w:pPr>
      <w:r w:rsidRPr="006F69BC">
        <w:rPr>
          <w:rFonts w:hint="cs"/>
          <w:rtl/>
        </w:rPr>
        <w:t xml:space="preserve">ההערה כתובה בנפרד. </w:t>
      </w:r>
      <w:r w:rsidRPr="006F69BC">
        <w:rPr>
          <w:rtl/>
        </w:rPr>
        <w:t>לפני התוספת</w:t>
      </w:r>
      <w:r w:rsidRPr="006F69BC">
        <w:rPr>
          <w:rFonts w:hint="cs"/>
          <w:rtl/>
        </w:rPr>
        <w:t xml:space="preserve"> כתוב</w:t>
      </w:r>
      <w:r w:rsidRPr="006F69BC">
        <w:rPr>
          <w:rtl/>
        </w:rPr>
        <w:t xml:space="preserve">: </w:t>
      </w:r>
      <w:r w:rsidRPr="006F69BC">
        <w:rPr>
          <w:rFonts w:hint="cs"/>
          <w:rtl/>
        </w:rPr>
        <w:t>'"</w:t>
      </w:r>
      <w:r w:rsidRPr="006F69BC">
        <w:rPr>
          <w:rtl/>
        </w:rPr>
        <w:t>אנשי המלחמה</w:t>
      </w:r>
      <w:r w:rsidRPr="006F69BC">
        <w:rPr>
          <w:rFonts w:hint="cs"/>
          <w:rtl/>
        </w:rPr>
        <w:t>"</w:t>
      </w:r>
      <w:r w:rsidRPr="006F69BC">
        <w:rPr>
          <w:rtl/>
        </w:rPr>
        <w:t xml:space="preserve"> </w:t>
      </w:r>
      <w:r w:rsidRPr="006F69BC">
        <w:rPr>
          <w:rFonts w:hint="cs"/>
          <w:rtl/>
        </w:rPr>
        <w:t xml:space="preserve">(דב' ב, 16) </w:t>
      </w:r>
      <w:r w:rsidRPr="006F69BC">
        <w:rPr>
          <w:rFonts w:hint="eastAsia"/>
          <w:rtl/>
        </w:rPr>
        <w:t>–</w:t>
      </w:r>
      <w:r w:rsidRPr="006F69BC">
        <w:rPr>
          <w:rFonts w:hint="cs"/>
          <w:rtl/>
        </w:rPr>
        <w:t xml:space="preserve"> </w:t>
      </w:r>
      <w:r w:rsidRPr="006F69BC">
        <w:rPr>
          <w:rtl/>
        </w:rPr>
        <w:t>מבן עשרים שנה ומעלה היוצאי' בצבא</w:t>
      </w:r>
      <w:r w:rsidRPr="006F69BC">
        <w:rPr>
          <w:rFonts w:hint="cs"/>
          <w:rtl/>
        </w:rPr>
        <w:t xml:space="preserve">'; </w:t>
      </w:r>
      <w:r w:rsidRPr="006F69BC">
        <w:rPr>
          <w:rtl/>
        </w:rPr>
        <w:t>קטע זה כתוב בנפרד ללא ציון ייחוס</w:t>
      </w:r>
      <w:r w:rsidRPr="006F69BC">
        <w:rPr>
          <w:rFonts w:hint="cs"/>
          <w:rtl/>
        </w:rPr>
        <w:t>, והוא חלק מהפירוש המקורי. בפירוש המקורי לפסוקים 19-18 העיר רש"י: 'מכאן שארץ עמון לצד צפון'. כאן הוא מדייק בעניין המיקום, אך דרך דיוקו לא ברורה לנו.</w:t>
      </w:r>
    </w:p>
    <w:p w:rsidR="00255868" w:rsidRPr="006F69BC" w:rsidRDefault="00255868" w:rsidP="00D50386">
      <w:pPr>
        <w:pStyle w:val="JSIJ"/>
        <w:ind w:firstLine="284"/>
        <w:rPr>
          <w:rtl/>
        </w:rPr>
      </w:pPr>
    </w:p>
    <w:p w:rsidR="00255868" w:rsidRPr="006F69BC" w:rsidRDefault="00255868" w:rsidP="00C82F08">
      <w:pPr>
        <w:pStyle w:val="JSIJ2"/>
        <w:rPr>
          <w:rFonts w:hint="cs"/>
          <w:rtl/>
        </w:rPr>
      </w:pPr>
      <w:r w:rsidRPr="006F69BC">
        <w:rPr>
          <w:rtl/>
        </w:rPr>
        <w:t>(52)</w:t>
      </w:r>
      <w:r w:rsidRPr="006F69BC">
        <w:rPr>
          <w:rFonts w:hint="cs"/>
          <w:rtl/>
        </w:rPr>
        <w:t xml:space="preserve"> </w:t>
      </w:r>
      <w:r w:rsidRPr="006F69BC">
        <w:rPr>
          <w:rtl/>
        </w:rPr>
        <w:t>(</w:t>
      </w:r>
      <w:r w:rsidRPr="006F69BC">
        <w:rPr>
          <w:rFonts w:hint="cs"/>
          <w:rtl/>
        </w:rPr>
        <w:t xml:space="preserve">דב' </w:t>
      </w:r>
      <w:r w:rsidRPr="006F69BC">
        <w:rPr>
          <w:rtl/>
        </w:rPr>
        <w:t>ב</w:t>
      </w:r>
      <w:r w:rsidRPr="006F69BC">
        <w:rPr>
          <w:rFonts w:hint="cs"/>
          <w:rtl/>
        </w:rPr>
        <w:t>,</w:t>
      </w:r>
      <w:r w:rsidRPr="006F69BC">
        <w:rPr>
          <w:rtl/>
        </w:rPr>
        <w:t xml:space="preserve"> 23 </w:t>
      </w:r>
      <w:r w:rsidRPr="006F69BC">
        <w:rPr>
          <w:rFonts w:hint="cs"/>
          <w:rtl/>
        </w:rPr>
        <w:t>'</w:t>
      </w:r>
      <w:r w:rsidRPr="006F69BC">
        <w:rPr>
          <w:rtl/>
        </w:rPr>
        <w:t>עוים</w:t>
      </w:r>
      <w:r w:rsidRPr="006F69BC">
        <w:rPr>
          <w:rFonts w:hint="cs"/>
          <w:rtl/>
        </w:rPr>
        <w:t xml:space="preserve">' </w:t>
      </w:r>
      <w:r w:rsidRPr="006F69BC">
        <w:rPr>
          <w:rFonts w:hint="eastAsia"/>
          <w:rtl/>
        </w:rPr>
        <w:t>–</w:t>
      </w:r>
      <w:r w:rsidRPr="006F69BC">
        <w:rPr>
          <w:rtl/>
        </w:rPr>
        <w:t xml:space="preserve"> מפלשתים</w:t>
      </w:r>
      <w:r w:rsidRPr="006F69BC">
        <w:rPr>
          <w:rFonts w:hint="cs"/>
          <w:rtl/>
        </w:rPr>
        <w:t xml:space="preserve"> </w:t>
      </w:r>
      <w:r w:rsidRPr="006F69BC">
        <w:rPr>
          <w:rtl/>
        </w:rPr>
        <w:t xml:space="preserve">הם; 167א) </w:t>
      </w:r>
      <w:r w:rsidRPr="006F69BC">
        <w:rPr>
          <w:rFonts w:hint="cs"/>
          <w:rtl/>
        </w:rPr>
        <w:t>–</w:t>
      </w:r>
      <w:r w:rsidRPr="006F69BC">
        <w:rPr>
          <w:rtl/>
        </w:rPr>
        <w:t xml:space="preserve"> ולפי שנתיישבו אותם כנעורים </w:t>
      </w:r>
      <w:r w:rsidRPr="006F69BC">
        <w:rPr>
          <w:rFonts w:hint="cs"/>
          <w:rtl/>
        </w:rPr>
        <w:t>[צ"ל: בנעורים; או: העווים]</w:t>
      </w:r>
      <w:r w:rsidRPr="006F69BC">
        <w:rPr>
          <w:rtl/>
        </w:rPr>
        <w:t xml:space="preserve"> בארץ פלשתים</w:t>
      </w:r>
      <w:r w:rsidRPr="006F69BC">
        <w:rPr>
          <w:rFonts w:hint="cs"/>
          <w:rtl/>
        </w:rPr>
        <w:t xml:space="preserve"> [=ככתוב כאן: "והעוים הישבים בחצרים עד עזה"]</w:t>
      </w:r>
      <w:r w:rsidRPr="006F69BC">
        <w:rPr>
          <w:rtl/>
        </w:rPr>
        <w:t>, נקראו היום פלשתים</w:t>
      </w:r>
      <w:r w:rsidRPr="006F69BC">
        <w:rPr>
          <w:rFonts w:hint="cs"/>
          <w:rtl/>
        </w:rPr>
        <w:t>.</w:t>
      </w:r>
      <w:r w:rsidRPr="006F69BC">
        <w:rPr>
          <w:rtl/>
        </w:rPr>
        <w:t xml:space="preserve"> </w:t>
      </w:r>
    </w:p>
    <w:p w:rsidR="00255868" w:rsidRPr="006F69BC" w:rsidRDefault="00255868" w:rsidP="00C82F08">
      <w:pPr>
        <w:pStyle w:val="JSIJ2"/>
        <w:rPr>
          <w:rFonts w:hint="cs"/>
          <w:rtl/>
        </w:rPr>
      </w:pPr>
      <w:r w:rsidRPr="006F69BC">
        <w:rPr>
          <w:bCs/>
          <w:rtl/>
        </w:rPr>
        <w:lastRenderedPageBreak/>
        <w:t>ר'</w:t>
      </w:r>
      <w:r w:rsidRPr="006F69BC">
        <w:rPr>
          <w:rtl/>
        </w:rPr>
        <w:t xml:space="preserve"> ת'ר'ש'</w:t>
      </w:r>
    </w:p>
    <w:p w:rsidR="00C82F08" w:rsidRDefault="00C82F08" w:rsidP="00C82F08">
      <w:pPr>
        <w:pStyle w:val="JSIJ"/>
        <w:rPr>
          <w:rFonts w:hint="cs"/>
          <w:rtl/>
        </w:rPr>
      </w:pPr>
    </w:p>
    <w:p w:rsidR="00255868" w:rsidRPr="006F69BC" w:rsidRDefault="00255868" w:rsidP="00955BA2">
      <w:pPr>
        <w:pStyle w:val="JSIJ"/>
        <w:outlineLvl w:val="0"/>
        <w:rPr>
          <w:rFonts w:hint="cs"/>
          <w:rtl/>
        </w:rPr>
      </w:pPr>
      <w:r w:rsidRPr="006F69BC">
        <w:rPr>
          <w:rFonts w:hint="cs"/>
          <w:rtl/>
        </w:rPr>
        <w:t>ההערה כתובה בנפרד.</w:t>
      </w:r>
    </w:p>
    <w:p w:rsidR="00255868" w:rsidRPr="006F69BC" w:rsidRDefault="00255868" w:rsidP="00D50386">
      <w:pPr>
        <w:pStyle w:val="JSIJ"/>
        <w:ind w:firstLine="284"/>
        <w:rPr>
          <w:rFonts w:hint="cs"/>
          <w:rtl/>
        </w:rPr>
      </w:pPr>
    </w:p>
    <w:p w:rsidR="00255868" w:rsidRPr="006F69BC" w:rsidRDefault="00255868" w:rsidP="00C82F08">
      <w:pPr>
        <w:pStyle w:val="JSIJ2"/>
        <w:rPr>
          <w:rtl/>
        </w:rPr>
      </w:pPr>
      <w:r w:rsidRPr="006F69BC">
        <w:rPr>
          <w:rtl/>
        </w:rPr>
        <w:t xml:space="preserve">(53) ת' ד'א' </w:t>
      </w:r>
      <w:r w:rsidRPr="006F69BC">
        <w:rPr>
          <w:rFonts w:hint="cs"/>
          <w:rtl/>
        </w:rPr>
        <w:t>'</w:t>
      </w:r>
      <w:r w:rsidRPr="006F69BC">
        <w:rPr>
          <w:rtl/>
        </w:rPr>
        <w:t>ממדבר קדמות</w:t>
      </w:r>
      <w:r w:rsidRPr="006F69BC">
        <w:rPr>
          <w:rFonts w:hint="cs"/>
          <w:rtl/>
        </w:rPr>
        <w:t>'</w:t>
      </w:r>
      <w:r w:rsidRPr="006F69BC">
        <w:rPr>
          <w:rtl/>
        </w:rPr>
        <w:t xml:space="preserve"> (</w:t>
      </w:r>
      <w:r w:rsidRPr="006F69BC">
        <w:rPr>
          <w:rFonts w:hint="cs"/>
          <w:rtl/>
        </w:rPr>
        <w:t xml:space="preserve">דב' </w:t>
      </w:r>
      <w:r w:rsidRPr="006F69BC">
        <w:rPr>
          <w:rtl/>
        </w:rPr>
        <w:t>ב</w:t>
      </w:r>
      <w:r w:rsidRPr="006F69BC">
        <w:rPr>
          <w:rFonts w:hint="cs"/>
          <w:rtl/>
        </w:rPr>
        <w:t>,</w:t>
      </w:r>
      <w:r w:rsidRPr="006F69BC">
        <w:rPr>
          <w:rtl/>
        </w:rPr>
        <w:t xml:space="preserve"> 26; 167א) ממך למדתי</w:t>
      </w:r>
      <w:r w:rsidRPr="006F69BC">
        <w:rPr>
          <w:rFonts w:hint="cs"/>
          <w:rtl/>
        </w:rPr>
        <w:t>,</w:t>
      </w:r>
      <w:r w:rsidRPr="006F69BC">
        <w:rPr>
          <w:rtl/>
        </w:rPr>
        <w:t xml:space="preserve"> שקדמת(י) לעולמך</w:t>
      </w:r>
      <w:r w:rsidRPr="006F69BC">
        <w:rPr>
          <w:rFonts w:hint="cs"/>
          <w:rtl/>
        </w:rPr>
        <w:t>,</w:t>
      </w:r>
      <w:r w:rsidRPr="006F69BC">
        <w:rPr>
          <w:rtl/>
        </w:rPr>
        <w:t xml:space="preserve"> יכול היית לשלוח ברק אחד לשרוף את המצריי'</w:t>
      </w:r>
      <w:r w:rsidRPr="006F69BC">
        <w:rPr>
          <w:rFonts w:hint="cs"/>
          <w:rtl/>
        </w:rPr>
        <w:t>,</w:t>
      </w:r>
      <w:r w:rsidRPr="006F69BC">
        <w:rPr>
          <w:rtl/>
        </w:rPr>
        <w:t xml:space="preserve"> אלא שלחתני מן המדבר אצל פרעה</w:t>
      </w:r>
      <w:r w:rsidRPr="006F69BC">
        <w:rPr>
          <w:rFonts w:hint="cs"/>
          <w:rtl/>
        </w:rPr>
        <w:t>:</w:t>
      </w:r>
      <w:r w:rsidRPr="006F69BC">
        <w:rPr>
          <w:rtl/>
        </w:rPr>
        <w:t xml:space="preserve"> </w:t>
      </w:r>
      <w:r w:rsidRPr="006F69BC">
        <w:rPr>
          <w:rFonts w:hint="cs"/>
          <w:rtl/>
        </w:rPr>
        <w:t>'</w:t>
      </w:r>
      <w:r w:rsidRPr="006F69BC">
        <w:rPr>
          <w:rtl/>
        </w:rPr>
        <w:t>שלח את עמי</w:t>
      </w:r>
      <w:r w:rsidRPr="006F69BC">
        <w:rPr>
          <w:rFonts w:hint="cs"/>
          <w:rtl/>
        </w:rPr>
        <w:t>' (שמ' ה, 1; ז, 16; ועוד),</w:t>
      </w:r>
      <w:r w:rsidRPr="006F69BC">
        <w:rPr>
          <w:rtl/>
        </w:rPr>
        <w:t xml:space="preserve"> במתונה.</w:t>
      </w:r>
      <w:r w:rsidRPr="006F69BC">
        <w:rPr>
          <w:rFonts w:hint="cs"/>
          <w:rtl/>
        </w:rPr>
        <w:t xml:space="preserve"> '</w:t>
      </w:r>
      <w:r w:rsidRPr="006F69BC">
        <w:rPr>
          <w:rtl/>
        </w:rPr>
        <w:t>בדרך בדרך</w:t>
      </w:r>
      <w:r w:rsidRPr="006F69BC">
        <w:rPr>
          <w:rFonts w:hint="cs"/>
          <w:rtl/>
        </w:rPr>
        <w:t>'</w:t>
      </w:r>
      <w:r w:rsidRPr="006F69BC">
        <w:rPr>
          <w:rtl/>
        </w:rPr>
        <w:t xml:space="preserve"> (ב</w:t>
      </w:r>
      <w:r w:rsidRPr="006F69BC">
        <w:rPr>
          <w:rFonts w:hint="cs"/>
          <w:rtl/>
        </w:rPr>
        <w:t>,</w:t>
      </w:r>
      <w:r w:rsidRPr="006F69BC">
        <w:rPr>
          <w:rtl/>
        </w:rPr>
        <w:t xml:space="preserve"> 27) </w:t>
      </w:r>
      <w:r w:rsidRPr="006F69BC">
        <w:rPr>
          <w:rFonts w:hint="cs"/>
          <w:rtl/>
        </w:rPr>
        <w:t>–</w:t>
      </w:r>
      <w:r w:rsidRPr="006F69BC">
        <w:rPr>
          <w:rtl/>
        </w:rPr>
        <w:t xml:space="preserve"> פר לו קמין, פר לו קמין</w:t>
      </w:r>
      <w:r w:rsidRPr="006F69BC">
        <w:rPr>
          <w:rFonts w:hint="cs"/>
          <w:rtl/>
        </w:rPr>
        <w:t xml:space="preserve"> [=בלעז; </w:t>
      </w:r>
      <w:r w:rsidRPr="006F69BC">
        <w:rPr>
          <w:i/>
          <w:iCs/>
        </w:rPr>
        <w:t>par</w:t>
      </w:r>
      <w:r w:rsidRPr="006F69BC">
        <w:t xml:space="preserve"> </w:t>
      </w:r>
      <w:r w:rsidRPr="006F69BC">
        <w:rPr>
          <w:i/>
          <w:iCs/>
        </w:rPr>
        <w:t>lo</w:t>
      </w:r>
      <w:r w:rsidRPr="006F69BC">
        <w:t xml:space="preserve"> &lt;=le&gt; </w:t>
      </w:r>
      <w:r w:rsidRPr="006F69BC">
        <w:rPr>
          <w:i/>
          <w:iCs/>
        </w:rPr>
        <w:t>chemin</w:t>
      </w:r>
      <w:r w:rsidRPr="006F69BC">
        <w:t xml:space="preserve">, </w:t>
      </w:r>
      <w:r w:rsidRPr="006F69BC">
        <w:rPr>
          <w:i/>
          <w:iCs/>
        </w:rPr>
        <w:t>par lo chemin</w:t>
      </w:r>
      <w:r w:rsidRPr="006F69BC">
        <w:rPr>
          <w:rFonts w:hint="cs"/>
          <w:rtl/>
        </w:rPr>
        <w:t>]</w:t>
      </w:r>
      <w:r w:rsidRPr="006F69BC">
        <w:rPr>
          <w:rtl/>
        </w:rPr>
        <w:t>.</w:t>
      </w:r>
      <w:r w:rsidR="00D56D93" w:rsidRPr="006F69BC">
        <w:rPr>
          <w:rStyle w:val="a4"/>
          <w:rtl/>
        </w:rPr>
        <w:footnoteReference w:id="107"/>
      </w:r>
      <w:r w:rsidRPr="006F69BC">
        <w:rPr>
          <w:rtl/>
        </w:rPr>
        <w:t xml:space="preserve"> </w:t>
      </w:r>
    </w:p>
    <w:p w:rsidR="00255868" w:rsidRPr="006F69BC" w:rsidRDefault="00255868" w:rsidP="00C82F08">
      <w:pPr>
        <w:pStyle w:val="JSIJ2"/>
        <w:rPr>
          <w:rFonts w:hint="cs"/>
          <w:rtl/>
        </w:rPr>
      </w:pPr>
      <w:r w:rsidRPr="006F69BC">
        <w:rPr>
          <w:bCs/>
          <w:rtl/>
        </w:rPr>
        <w:t>ר'</w:t>
      </w:r>
      <w:r w:rsidRPr="006F69BC">
        <w:rPr>
          <w:rtl/>
        </w:rPr>
        <w:t xml:space="preserve"> ת'</w:t>
      </w:r>
      <w:r w:rsidRPr="006F69BC">
        <w:rPr>
          <w:rFonts w:hint="cs"/>
          <w:rtl/>
        </w:rPr>
        <w:t xml:space="preserve"> </w:t>
      </w:r>
      <w:r w:rsidRPr="006F69BC">
        <w:rPr>
          <w:rtl/>
        </w:rPr>
        <w:t>ר'</w:t>
      </w:r>
      <w:r w:rsidRPr="006F69BC">
        <w:rPr>
          <w:rFonts w:hint="cs"/>
          <w:rtl/>
        </w:rPr>
        <w:t xml:space="preserve"> </w:t>
      </w:r>
      <w:r w:rsidRPr="006F69BC">
        <w:rPr>
          <w:rtl/>
        </w:rPr>
        <w:t xml:space="preserve">ש' </w:t>
      </w:r>
    </w:p>
    <w:p w:rsidR="00C82F08" w:rsidRDefault="00C82F08" w:rsidP="00C82F08">
      <w:pPr>
        <w:pStyle w:val="JSIJ"/>
        <w:rPr>
          <w:rFonts w:hint="cs"/>
          <w:rtl/>
        </w:rPr>
      </w:pPr>
    </w:p>
    <w:p w:rsidR="00255868" w:rsidRPr="006F69BC" w:rsidRDefault="00255868" w:rsidP="00C82F08">
      <w:pPr>
        <w:pStyle w:val="JSIJ"/>
        <w:rPr>
          <w:rFonts w:hint="cs"/>
          <w:rtl/>
        </w:rPr>
      </w:pPr>
      <w:r w:rsidRPr="006F69BC">
        <w:rPr>
          <w:rFonts w:hint="cs"/>
          <w:rtl/>
        </w:rPr>
        <w:t xml:space="preserve">ההערה כתובה בנפרד. </w:t>
      </w:r>
      <w:r w:rsidRPr="006F69BC">
        <w:rPr>
          <w:rtl/>
        </w:rPr>
        <w:t xml:space="preserve">הקטע הראשון </w:t>
      </w:r>
      <w:r w:rsidRPr="006F69BC">
        <w:rPr>
          <w:rFonts w:hint="cs"/>
          <w:rtl/>
        </w:rPr>
        <w:t xml:space="preserve">(עד 'במתונה'; ושם: 'במתון') </w:t>
      </w:r>
      <w:r w:rsidRPr="006F69BC">
        <w:rPr>
          <w:rtl/>
        </w:rPr>
        <w:t xml:space="preserve">נמצא בדפוס ללא ציון </w:t>
      </w:r>
      <w:r w:rsidRPr="006F69BC">
        <w:rPr>
          <w:rFonts w:hint="cs"/>
          <w:rtl/>
        </w:rPr>
        <w:t>'</w:t>
      </w:r>
      <w:r w:rsidRPr="006F69BC">
        <w:rPr>
          <w:rtl/>
        </w:rPr>
        <w:t>ת'</w:t>
      </w:r>
      <w:r w:rsidRPr="006F69BC">
        <w:rPr>
          <w:rFonts w:hint="cs"/>
          <w:rtl/>
        </w:rPr>
        <w:t>'</w:t>
      </w:r>
      <w:r w:rsidRPr="006F69BC">
        <w:rPr>
          <w:rtl/>
        </w:rPr>
        <w:t xml:space="preserve"> בהתחלה וללא ציון הייחוס בסוף</w:t>
      </w:r>
      <w:r w:rsidRPr="006F69BC">
        <w:rPr>
          <w:rFonts w:hint="cs"/>
          <w:rtl/>
        </w:rPr>
        <w:t>.</w:t>
      </w:r>
      <w:r w:rsidRPr="006F69BC">
        <w:rPr>
          <w:rtl/>
        </w:rPr>
        <w:t xml:space="preserve"> ברלינר</w:t>
      </w:r>
      <w:r w:rsidRPr="006F69BC">
        <w:rPr>
          <w:rFonts w:hint="cs"/>
          <w:rtl/>
        </w:rPr>
        <w:t xml:space="preserve"> מציין במהדורתו הראשונה לפירוש רש"י על התורה (קנה ע"ב,</w:t>
      </w:r>
      <w:r w:rsidRPr="006F69BC">
        <w:rPr>
          <w:rtl/>
        </w:rPr>
        <w:t xml:space="preserve"> הערה י</w:t>
      </w:r>
      <w:r w:rsidRPr="006F69BC">
        <w:rPr>
          <w:rFonts w:hint="cs"/>
          <w:rtl/>
        </w:rPr>
        <w:t>)</w:t>
      </w:r>
      <w:r w:rsidRPr="006F69BC">
        <w:rPr>
          <w:rtl/>
        </w:rPr>
        <w:t xml:space="preserve"> </w:t>
      </w:r>
      <w:r w:rsidRPr="006F69BC">
        <w:rPr>
          <w:rFonts w:hint="cs"/>
          <w:rtl/>
        </w:rPr>
        <w:t>ש</w:t>
      </w:r>
      <w:r w:rsidRPr="006F69BC">
        <w:rPr>
          <w:rtl/>
        </w:rPr>
        <w:t xml:space="preserve">הקטע חסר </w:t>
      </w:r>
      <w:r w:rsidRPr="006F69BC">
        <w:rPr>
          <w:rFonts w:hint="cs"/>
          <w:rtl/>
        </w:rPr>
        <w:t>בארבעה כתבי יד:</w:t>
      </w:r>
      <w:r w:rsidRPr="006F69BC">
        <w:rPr>
          <w:rtl/>
        </w:rPr>
        <w:t xml:space="preserve"> ליידן, וורמייזא </w:t>
      </w:r>
      <w:r w:rsidRPr="006F69BC">
        <w:rPr>
          <w:rFonts w:hint="cs"/>
          <w:rtl/>
        </w:rPr>
        <w:t xml:space="preserve">ושני כתבי-יד </w:t>
      </w:r>
      <w:r w:rsidRPr="006F69BC">
        <w:rPr>
          <w:rtl/>
        </w:rPr>
        <w:t>ערפורט</w:t>
      </w:r>
      <w:r w:rsidRPr="006F69BC">
        <w:rPr>
          <w:rFonts w:hint="cs"/>
          <w:rtl/>
        </w:rPr>
        <w:t>. לפיכך במהדורה השנייה הקיף ברלינר את הקטע בסוגריים מרובעים.</w:t>
      </w:r>
      <w:r w:rsidRPr="006F69BC">
        <w:rPr>
          <w:rtl/>
        </w:rPr>
        <w:t xml:space="preserve"> שוב</w:t>
      </w:r>
      <w:r w:rsidRPr="006F69BC">
        <w:rPr>
          <w:rFonts w:hint="cs"/>
          <w:rtl/>
        </w:rPr>
        <w:t>,</w:t>
      </w:r>
      <w:r w:rsidRPr="006F69BC">
        <w:rPr>
          <w:rtl/>
        </w:rPr>
        <w:t xml:space="preserve"> </w:t>
      </w:r>
      <w:r w:rsidRPr="006F69BC">
        <w:rPr>
          <w:rFonts w:hint="cs"/>
          <w:rtl/>
        </w:rPr>
        <w:t>כתבי יד אלה משקפים את נוסח הפירוש לפני ה</w:t>
      </w:r>
      <w:r w:rsidRPr="006F69BC">
        <w:rPr>
          <w:rtl/>
        </w:rPr>
        <w:t>תוספת</w:t>
      </w:r>
      <w:r w:rsidRPr="006F69BC">
        <w:rPr>
          <w:rFonts w:hint="cs"/>
          <w:rtl/>
        </w:rPr>
        <w:t>. ולדרשה ראה תנחומא בובר, דברים, הוספה י, ג ע"ב-ד ע"א. לעניין הלעז ראה גם פירוש רש"י ליש' לו, 2: '"במסילת" – דרך כבושה, קמין בלעז'.</w:t>
      </w:r>
    </w:p>
    <w:p w:rsidR="00255868" w:rsidRPr="006F69BC" w:rsidRDefault="00255868" w:rsidP="00D50386">
      <w:pPr>
        <w:pStyle w:val="JSIJ"/>
        <w:ind w:firstLine="284"/>
        <w:rPr>
          <w:rtl/>
        </w:rPr>
      </w:pPr>
    </w:p>
    <w:p w:rsidR="00255868" w:rsidRPr="006F69BC" w:rsidRDefault="00255868" w:rsidP="00D4506C">
      <w:pPr>
        <w:pStyle w:val="JSIJ2"/>
        <w:rPr>
          <w:rtl/>
        </w:rPr>
      </w:pPr>
      <w:r w:rsidRPr="006F69BC">
        <w:rPr>
          <w:rtl/>
        </w:rPr>
        <w:t xml:space="preserve">(54) </w:t>
      </w:r>
      <w:r w:rsidRPr="006F69BC">
        <w:rPr>
          <w:rFonts w:hint="cs"/>
          <w:rtl/>
        </w:rPr>
        <w:t>'</w:t>
      </w:r>
      <w:r w:rsidRPr="006F69BC">
        <w:rPr>
          <w:rtl/>
        </w:rPr>
        <w:t>חבל ארגוב</w:t>
      </w:r>
      <w:r w:rsidRPr="006F69BC">
        <w:rPr>
          <w:rFonts w:hint="cs"/>
          <w:rtl/>
        </w:rPr>
        <w:t>'</w:t>
      </w:r>
      <w:r w:rsidRPr="006F69BC">
        <w:rPr>
          <w:rtl/>
        </w:rPr>
        <w:t xml:space="preserve"> (</w:t>
      </w:r>
      <w:r w:rsidRPr="006F69BC">
        <w:rPr>
          <w:rFonts w:hint="cs"/>
          <w:rtl/>
        </w:rPr>
        <w:t xml:space="preserve">דב' </w:t>
      </w:r>
      <w:r w:rsidRPr="006F69BC">
        <w:rPr>
          <w:rtl/>
        </w:rPr>
        <w:t>ג</w:t>
      </w:r>
      <w:r w:rsidRPr="006F69BC">
        <w:rPr>
          <w:rFonts w:hint="cs"/>
          <w:rtl/>
        </w:rPr>
        <w:t>,</w:t>
      </w:r>
      <w:r w:rsidRPr="006F69BC">
        <w:rPr>
          <w:rtl/>
        </w:rPr>
        <w:t xml:space="preserve"> 4; 168א) </w:t>
      </w:r>
      <w:r w:rsidRPr="006F69BC">
        <w:rPr>
          <w:rFonts w:hint="cs"/>
          <w:rtl/>
        </w:rPr>
        <w:t>–</w:t>
      </w:r>
      <w:r w:rsidRPr="006F69BC">
        <w:rPr>
          <w:rtl/>
        </w:rPr>
        <w:t xml:space="preserve"> קונטריאה פלייזינא</w:t>
      </w:r>
      <w:r w:rsidR="00D56D93" w:rsidRPr="006F69BC">
        <w:rPr>
          <w:rStyle w:val="a4"/>
          <w:rtl/>
        </w:rPr>
        <w:footnoteReference w:id="108"/>
      </w:r>
      <w:r w:rsidRPr="006F69BC">
        <w:rPr>
          <w:rFonts w:hint="cs"/>
          <w:rtl/>
        </w:rPr>
        <w:t xml:space="preserve"> </w:t>
      </w:r>
      <w:r w:rsidR="0062659E">
        <w:rPr>
          <w:rtl/>
        </w:rPr>
        <w:br/>
      </w:r>
      <w:r w:rsidRPr="006F69BC">
        <w:rPr>
          <w:rFonts w:hint="cs"/>
          <w:rtl/>
        </w:rPr>
        <w:t>[=בלעז</w:t>
      </w:r>
      <w:r w:rsidR="0062659E">
        <w:rPr>
          <w:rFonts w:hint="cs"/>
          <w:rtl/>
        </w:rPr>
        <w:t xml:space="preserve"> </w:t>
      </w:r>
      <w:r w:rsidRPr="006F69BC">
        <w:t>contree; plaigne</w:t>
      </w:r>
      <w:r w:rsidRPr="006F69BC">
        <w:rPr>
          <w:rFonts w:hint="cs"/>
          <w:rtl/>
        </w:rPr>
        <w:t>];</w:t>
      </w:r>
      <w:r w:rsidR="00D56D93" w:rsidRPr="006F69BC">
        <w:rPr>
          <w:rStyle w:val="a4"/>
          <w:rtl/>
        </w:rPr>
        <w:footnoteReference w:id="109"/>
      </w:r>
      <w:r w:rsidRPr="006F69BC">
        <w:rPr>
          <w:rtl/>
        </w:rPr>
        <w:t xml:space="preserve"> כל המחוז נקרא על שם</w:t>
      </w:r>
      <w:r w:rsidRPr="006F69BC">
        <w:rPr>
          <w:rStyle w:val="a4"/>
          <w:rFonts w:hint="cs"/>
          <w:rtl/>
        </w:rPr>
        <w:t xml:space="preserve"> </w:t>
      </w:r>
      <w:r w:rsidRPr="006F69BC">
        <w:rPr>
          <w:rtl/>
        </w:rPr>
        <w:t>היכל</w:t>
      </w:r>
      <w:r w:rsidR="00D56D93" w:rsidRPr="006F69BC">
        <w:rPr>
          <w:rStyle w:val="a4"/>
          <w:rtl/>
        </w:rPr>
        <w:footnoteReference w:id="110"/>
      </w:r>
      <w:r w:rsidRPr="006F69BC">
        <w:rPr>
          <w:rtl/>
        </w:rPr>
        <w:t xml:space="preserve"> של</w:t>
      </w:r>
      <w:r w:rsidR="00D56D93" w:rsidRPr="006F69BC">
        <w:rPr>
          <w:rStyle w:val="a4"/>
          <w:rtl/>
        </w:rPr>
        <w:footnoteReference w:id="111"/>
      </w:r>
      <w:r w:rsidRPr="006F69BC">
        <w:rPr>
          <w:rtl/>
        </w:rPr>
        <w:t xml:space="preserve"> המלך</w:t>
      </w:r>
      <w:r w:rsidRPr="006F69BC">
        <w:rPr>
          <w:rFonts w:hint="cs"/>
          <w:rtl/>
        </w:rPr>
        <w:t>.</w:t>
      </w:r>
      <w:r w:rsidRPr="006F69BC">
        <w:rPr>
          <w:rtl/>
        </w:rPr>
        <w:t xml:space="preserve"> </w:t>
      </w:r>
    </w:p>
    <w:p w:rsidR="00255868" w:rsidRPr="006F69BC" w:rsidRDefault="00255868" w:rsidP="00C82F08">
      <w:pPr>
        <w:pStyle w:val="JSIJ2"/>
        <w:rPr>
          <w:rFonts w:hint="cs"/>
          <w:rtl/>
        </w:rPr>
      </w:pPr>
      <w:r w:rsidRPr="006F69BC">
        <w:rPr>
          <w:bCs/>
          <w:rtl/>
        </w:rPr>
        <w:t>ר'</w:t>
      </w:r>
      <w:r w:rsidRPr="006F69BC">
        <w:rPr>
          <w:rtl/>
        </w:rPr>
        <w:t xml:space="preserve"> ת'ר'ש'</w:t>
      </w:r>
      <w:r w:rsidR="00AB011F">
        <w:rPr>
          <w:rtl/>
        </w:rPr>
        <w:t xml:space="preserve"> </w:t>
      </w:r>
    </w:p>
    <w:p w:rsidR="00C82F08" w:rsidRDefault="00C82F08" w:rsidP="00C82F08">
      <w:pPr>
        <w:pStyle w:val="JSIJ"/>
        <w:rPr>
          <w:rFonts w:hint="cs"/>
          <w:rtl/>
        </w:rPr>
      </w:pPr>
    </w:p>
    <w:p w:rsidR="00255868" w:rsidRPr="006F69BC" w:rsidRDefault="00255868" w:rsidP="00C82F08">
      <w:pPr>
        <w:pStyle w:val="JSIJ"/>
        <w:rPr>
          <w:rFonts w:hint="cs"/>
          <w:rtl/>
        </w:rPr>
      </w:pPr>
      <w:r w:rsidRPr="006F69BC">
        <w:rPr>
          <w:rFonts w:hint="cs"/>
          <w:rtl/>
        </w:rPr>
        <w:t>ההערה כתובה בנפרד. וראה בפירוש המקורי: 'שהמלכות נקראת על שמה [=של היכל המלך]'.</w:t>
      </w:r>
    </w:p>
    <w:p w:rsidR="00255868" w:rsidRPr="006F69BC" w:rsidRDefault="00255868" w:rsidP="00D50386">
      <w:pPr>
        <w:pStyle w:val="JSIJ"/>
        <w:ind w:firstLine="284"/>
        <w:rPr>
          <w:rFonts w:hint="cs"/>
          <w:rtl/>
        </w:rPr>
      </w:pPr>
    </w:p>
    <w:p w:rsidR="00255868" w:rsidRPr="006F69BC" w:rsidRDefault="00255868" w:rsidP="00C82F08">
      <w:pPr>
        <w:pStyle w:val="JSIJ2"/>
        <w:rPr>
          <w:rtl/>
        </w:rPr>
      </w:pPr>
      <w:r w:rsidRPr="006F69BC">
        <w:rPr>
          <w:rtl/>
        </w:rPr>
        <w:t>(55) ת'</w:t>
      </w:r>
      <w:r w:rsidR="00D56D93" w:rsidRPr="006F69BC">
        <w:rPr>
          <w:rStyle w:val="a4"/>
          <w:rtl/>
        </w:rPr>
        <w:footnoteReference w:id="112"/>
      </w:r>
      <w:r w:rsidRPr="006F69BC">
        <w:rPr>
          <w:rtl/>
        </w:rPr>
        <w:t xml:space="preserve"> </w:t>
      </w:r>
      <w:r w:rsidRPr="006F69BC">
        <w:rPr>
          <w:rFonts w:hint="cs"/>
          <w:rtl/>
        </w:rPr>
        <w:t>'</w:t>
      </w:r>
      <w:r w:rsidRPr="006F69BC">
        <w:rPr>
          <w:rtl/>
        </w:rPr>
        <w:t>יאיר</w:t>
      </w:r>
      <w:r w:rsidRPr="006F69BC">
        <w:rPr>
          <w:rFonts w:hint="cs"/>
          <w:rtl/>
        </w:rPr>
        <w:t>...</w:t>
      </w:r>
      <w:r w:rsidRPr="006F69BC">
        <w:rPr>
          <w:rtl/>
        </w:rPr>
        <w:t xml:space="preserve"> לקח... חבל ארגב</w:t>
      </w:r>
      <w:r w:rsidRPr="006F69BC">
        <w:rPr>
          <w:rFonts w:hint="cs"/>
          <w:rtl/>
        </w:rPr>
        <w:t>'</w:t>
      </w:r>
      <w:r w:rsidRPr="006F69BC">
        <w:rPr>
          <w:rtl/>
        </w:rPr>
        <w:t xml:space="preserve"> (</w:t>
      </w:r>
      <w:r w:rsidRPr="006F69BC">
        <w:rPr>
          <w:rFonts w:hint="cs"/>
          <w:rtl/>
        </w:rPr>
        <w:t xml:space="preserve">דב' </w:t>
      </w:r>
      <w:r w:rsidRPr="006F69BC">
        <w:rPr>
          <w:rtl/>
        </w:rPr>
        <w:t>ג</w:t>
      </w:r>
      <w:r w:rsidRPr="006F69BC">
        <w:rPr>
          <w:rFonts w:hint="cs"/>
          <w:rtl/>
        </w:rPr>
        <w:t>,</w:t>
      </w:r>
      <w:r w:rsidRPr="006F69BC">
        <w:rPr>
          <w:rtl/>
        </w:rPr>
        <w:t xml:space="preserve"> 14; 168א-ב) </w:t>
      </w:r>
      <w:r w:rsidRPr="006F69BC">
        <w:rPr>
          <w:rFonts w:hint="cs"/>
          <w:rtl/>
        </w:rPr>
        <w:t>–</w:t>
      </w:r>
      <w:r w:rsidRPr="006F69BC">
        <w:rPr>
          <w:rtl/>
        </w:rPr>
        <w:t xml:space="preserve"> ונטלו לעצמו, ומכיר</w:t>
      </w:r>
      <w:r w:rsidR="00D56D93" w:rsidRPr="006F69BC">
        <w:rPr>
          <w:rStyle w:val="a4"/>
          <w:rtl/>
        </w:rPr>
        <w:footnoteReference w:id="113"/>
      </w:r>
      <w:r w:rsidRPr="006F69BC">
        <w:rPr>
          <w:rtl/>
        </w:rPr>
        <w:t xml:space="preserve"> לקח</w:t>
      </w:r>
      <w:r w:rsidRPr="006F69BC">
        <w:rPr>
          <w:color w:val="008000"/>
          <w:rtl/>
        </w:rPr>
        <w:t xml:space="preserve"> </w:t>
      </w:r>
      <w:r w:rsidRPr="006F69BC">
        <w:rPr>
          <w:rtl/>
        </w:rPr>
        <w:t>עיר הגלעד ונתתיה לו</w:t>
      </w:r>
      <w:r w:rsidRPr="006F69BC">
        <w:rPr>
          <w:rFonts w:hint="cs"/>
          <w:rtl/>
        </w:rPr>
        <w:t xml:space="preserve"> (ראה: ג, 15),</w:t>
      </w:r>
      <w:r w:rsidRPr="006F69BC">
        <w:rPr>
          <w:rtl/>
        </w:rPr>
        <w:t xml:space="preserve"> שכן כת' </w:t>
      </w:r>
      <w:r w:rsidRPr="006F69BC">
        <w:rPr>
          <w:rFonts w:hint="cs"/>
          <w:rtl/>
        </w:rPr>
        <w:t>'</w:t>
      </w:r>
      <w:r w:rsidRPr="006F69BC">
        <w:rPr>
          <w:rtl/>
        </w:rPr>
        <w:t>וילכו בני מכיר</w:t>
      </w:r>
      <w:r w:rsidRPr="006F69BC">
        <w:rPr>
          <w:rFonts w:hint="cs"/>
          <w:rtl/>
        </w:rPr>
        <w:t>...</w:t>
      </w:r>
      <w:r w:rsidRPr="006F69BC">
        <w:rPr>
          <w:rtl/>
        </w:rPr>
        <w:t xml:space="preserve"> גלעדה וילכדוה</w:t>
      </w:r>
      <w:r w:rsidRPr="006F69BC">
        <w:rPr>
          <w:rFonts w:hint="cs"/>
          <w:rtl/>
        </w:rPr>
        <w:t>' (במ' לב, 39).</w:t>
      </w:r>
      <w:r w:rsidRPr="006F69BC">
        <w:rPr>
          <w:rtl/>
        </w:rPr>
        <w:t xml:space="preserve"> עיר היתה</w:t>
      </w:r>
      <w:r w:rsidRPr="006F69BC">
        <w:rPr>
          <w:rFonts w:hint="cs"/>
          <w:rtl/>
        </w:rPr>
        <w:t xml:space="preserve"> </w:t>
      </w:r>
      <w:r w:rsidRPr="006F69BC">
        <w:rPr>
          <w:rtl/>
        </w:rPr>
        <w:t>באמצע הר הגלעד ושמה גלעד</w:t>
      </w:r>
      <w:r w:rsidRPr="006F69BC">
        <w:rPr>
          <w:rFonts w:hint="cs"/>
          <w:rtl/>
        </w:rPr>
        <w:t>.</w:t>
      </w:r>
      <w:r w:rsidRPr="006F69BC">
        <w:rPr>
          <w:rtl/>
        </w:rPr>
        <w:t xml:space="preserve"> חציו של גלעד של צד צפון פירש כבר שנתנו למנשה עם הבשן</w:t>
      </w:r>
      <w:r w:rsidRPr="006F69BC">
        <w:rPr>
          <w:rFonts w:hint="cs"/>
          <w:rtl/>
        </w:rPr>
        <w:t xml:space="preserve"> (דב' ג, 13).</w:t>
      </w:r>
      <w:r w:rsidRPr="006F69BC">
        <w:rPr>
          <w:rtl/>
        </w:rPr>
        <w:t xml:space="preserve"> </w:t>
      </w:r>
      <w:r w:rsidRPr="006F69BC">
        <w:rPr>
          <w:rFonts w:hint="cs"/>
          <w:rtl/>
        </w:rPr>
        <w:t>'</w:t>
      </w:r>
      <w:r w:rsidRPr="006F69BC">
        <w:rPr>
          <w:rtl/>
        </w:rPr>
        <w:t>ולראובני ולגדי</w:t>
      </w:r>
      <w:r w:rsidRPr="006F69BC">
        <w:rPr>
          <w:rFonts w:hint="cs"/>
          <w:rtl/>
        </w:rPr>
        <w:t>'</w:t>
      </w:r>
      <w:r w:rsidRPr="006F69BC">
        <w:rPr>
          <w:rtl/>
        </w:rPr>
        <w:t xml:space="preserve"> </w:t>
      </w:r>
      <w:r w:rsidRPr="006F69BC">
        <w:rPr>
          <w:rFonts w:hint="cs"/>
          <w:rtl/>
        </w:rPr>
        <w:t xml:space="preserve">(דב' ג, 16) </w:t>
      </w:r>
      <w:r w:rsidRPr="006F69BC">
        <w:rPr>
          <w:rtl/>
        </w:rPr>
        <w:t xml:space="preserve">חוזר ומפרש </w:t>
      </w:r>
      <w:r w:rsidRPr="006F69BC">
        <w:rPr>
          <w:rFonts w:hint="cs"/>
          <w:rtl/>
        </w:rPr>
        <w:t>'</w:t>
      </w:r>
      <w:r w:rsidRPr="006F69BC">
        <w:rPr>
          <w:rtl/>
        </w:rPr>
        <w:t>נתתי מן הגלע'</w:t>
      </w:r>
      <w:r w:rsidRPr="006F69BC">
        <w:rPr>
          <w:rFonts w:hint="cs"/>
          <w:rtl/>
        </w:rPr>
        <w:t>[ד]' (שם),</w:t>
      </w:r>
      <w:r w:rsidRPr="006F69BC">
        <w:rPr>
          <w:rtl/>
        </w:rPr>
        <w:t xml:space="preserve"> מאותה </w:t>
      </w:r>
      <w:r w:rsidRPr="006F69BC">
        <w:rPr>
          <w:rtl/>
        </w:rPr>
        <w:lastRenderedPageBreak/>
        <w:t xml:space="preserve">עיר גלעד ולהלן </w:t>
      </w:r>
      <w:r w:rsidRPr="006F69BC">
        <w:rPr>
          <w:rFonts w:hint="cs"/>
          <w:rtl/>
        </w:rPr>
        <w:t>'</w:t>
      </w:r>
      <w:r w:rsidRPr="006F69BC">
        <w:rPr>
          <w:rtl/>
        </w:rPr>
        <w:t>עד נחל ארנן</w:t>
      </w:r>
      <w:r w:rsidRPr="006F69BC">
        <w:rPr>
          <w:rFonts w:hint="cs"/>
          <w:rtl/>
        </w:rPr>
        <w:t>' (שם)</w:t>
      </w:r>
      <w:r w:rsidRPr="006F69BC">
        <w:rPr>
          <w:rtl/>
        </w:rPr>
        <w:t xml:space="preserve"> הוא ערוער</w:t>
      </w:r>
      <w:r w:rsidRPr="006F69BC">
        <w:rPr>
          <w:rFonts w:hint="cs"/>
          <w:rtl/>
        </w:rPr>
        <w:t xml:space="preserve"> (ב, 36).</w:t>
      </w:r>
      <w:r w:rsidRPr="006F69BC">
        <w:rPr>
          <w:rtl/>
        </w:rPr>
        <w:t xml:space="preserve"> </w:t>
      </w:r>
      <w:r w:rsidRPr="006F69BC">
        <w:rPr>
          <w:rFonts w:hint="cs"/>
          <w:rtl/>
        </w:rPr>
        <w:t>'</w:t>
      </w:r>
      <w:r w:rsidRPr="006F69BC">
        <w:rPr>
          <w:rtl/>
        </w:rPr>
        <w:t>תוך הנחל וגבול</w:t>
      </w:r>
      <w:r w:rsidRPr="006F69BC">
        <w:rPr>
          <w:rFonts w:hint="cs"/>
          <w:rtl/>
        </w:rPr>
        <w:t>' (דב' ג, 16)</w:t>
      </w:r>
      <w:r w:rsidRPr="006F69BC">
        <w:rPr>
          <w:rtl/>
        </w:rPr>
        <w:t>, תוך &lt;</w:t>
      </w:r>
      <w:r w:rsidRPr="006F69BC">
        <w:rPr>
          <w:rFonts w:hint="cs"/>
          <w:rtl/>
        </w:rPr>
        <w:t xml:space="preserve">השאיר </w:t>
      </w:r>
      <w:r w:rsidRPr="006F69BC">
        <w:rPr>
          <w:rtl/>
        </w:rPr>
        <w:t>רווח!&gt;</w:t>
      </w:r>
      <w:r w:rsidR="00A65A73" w:rsidRPr="006F69BC">
        <w:rPr>
          <w:rStyle w:val="a4"/>
          <w:rtl/>
        </w:rPr>
        <w:footnoteReference w:id="114"/>
      </w:r>
      <w:r w:rsidRPr="006F69BC">
        <w:rPr>
          <w:rtl/>
        </w:rPr>
        <w:t xml:space="preserve"> וגבול</w:t>
      </w:r>
      <w:r w:rsidRPr="006F69BC">
        <w:rPr>
          <w:rFonts w:hint="cs"/>
          <w:rtl/>
        </w:rPr>
        <w:t>,</w:t>
      </w:r>
      <w:r w:rsidRPr="006F69BC">
        <w:rPr>
          <w:rtl/>
        </w:rPr>
        <w:t xml:space="preserve"> גם העיר שבתוך הנחל וגבולה סביב</w:t>
      </w:r>
      <w:r w:rsidRPr="006F69BC">
        <w:rPr>
          <w:rFonts w:hint="cs"/>
          <w:rtl/>
        </w:rPr>
        <w:t>.</w:t>
      </w:r>
      <w:r w:rsidRPr="006F69BC">
        <w:rPr>
          <w:rtl/>
        </w:rPr>
        <w:t xml:space="preserve"> </w:t>
      </w:r>
      <w:r w:rsidRPr="006F69BC">
        <w:rPr>
          <w:rFonts w:hint="cs"/>
          <w:rtl/>
        </w:rPr>
        <w:t>'</w:t>
      </w:r>
      <w:r w:rsidRPr="006F69BC">
        <w:rPr>
          <w:rtl/>
        </w:rPr>
        <w:t>ועד יבק</w:t>
      </w:r>
      <w:r w:rsidRPr="006F69BC">
        <w:rPr>
          <w:rFonts w:hint="cs"/>
          <w:rtl/>
        </w:rPr>
        <w:t>'</w:t>
      </w:r>
      <w:r w:rsidRPr="006F69BC">
        <w:rPr>
          <w:rtl/>
        </w:rPr>
        <w:t xml:space="preserve"> </w:t>
      </w:r>
      <w:r w:rsidRPr="006F69BC">
        <w:rPr>
          <w:rFonts w:hint="cs"/>
          <w:rtl/>
        </w:rPr>
        <w:t xml:space="preserve">(שם), </w:t>
      </w:r>
      <w:r w:rsidRPr="006F69BC">
        <w:rPr>
          <w:rtl/>
        </w:rPr>
        <w:t>רוחב קחשיב לצד עמון</w:t>
      </w:r>
      <w:r w:rsidRPr="006F69BC">
        <w:rPr>
          <w:rFonts w:hint="cs"/>
          <w:rtl/>
        </w:rPr>
        <w:t>,</w:t>
      </w:r>
      <w:r w:rsidRPr="006F69BC">
        <w:rPr>
          <w:rtl/>
        </w:rPr>
        <w:t xml:space="preserve"> הרי נתן סימן באורך גד וראובן מעיר גלעד עד ארנן בתכף לארץ עמון</w:t>
      </w:r>
      <w:r w:rsidRPr="006F69BC">
        <w:rPr>
          <w:rFonts w:hint="cs"/>
          <w:rtl/>
        </w:rPr>
        <w:t xml:space="preserve"> (פסוק 16).</w:t>
      </w:r>
      <w:r w:rsidRPr="006F69BC">
        <w:rPr>
          <w:rtl/>
        </w:rPr>
        <w:t xml:space="preserve"> חוזר ונותן סימן בשפת אורך ארצם בתכף לירדן לארכן</w:t>
      </w:r>
      <w:r w:rsidR="00573610" w:rsidRPr="006F69BC">
        <w:rPr>
          <w:rStyle w:val="a4"/>
          <w:rtl/>
        </w:rPr>
        <w:footnoteReference w:id="115"/>
      </w:r>
      <w:r w:rsidRPr="006F69BC">
        <w:rPr>
          <w:rtl/>
        </w:rPr>
        <w:t xml:space="preserve"> כל </w:t>
      </w:r>
      <w:r w:rsidRPr="006F69BC">
        <w:rPr>
          <w:rFonts w:hint="cs"/>
          <w:rtl/>
        </w:rPr>
        <w:t>'</w:t>
      </w:r>
      <w:r w:rsidRPr="006F69BC">
        <w:rPr>
          <w:rtl/>
        </w:rPr>
        <w:t>הערבה והירדן</w:t>
      </w:r>
      <w:r w:rsidRPr="006F69BC">
        <w:rPr>
          <w:rFonts w:hint="cs"/>
          <w:rtl/>
        </w:rPr>
        <w:t>' (ג, 17)</w:t>
      </w:r>
      <w:r w:rsidRPr="006F69BC">
        <w:rPr>
          <w:rtl/>
        </w:rPr>
        <w:t xml:space="preserve"> כולו</w:t>
      </w:r>
      <w:r w:rsidRPr="006F69BC">
        <w:rPr>
          <w:rFonts w:hint="cs"/>
          <w:rtl/>
        </w:rPr>
        <w:t>,</w:t>
      </w:r>
      <w:r w:rsidRPr="006F69BC">
        <w:rPr>
          <w:rtl/>
        </w:rPr>
        <w:t xml:space="preserve"> ועוד </w:t>
      </w:r>
      <w:r w:rsidRPr="006F69BC">
        <w:rPr>
          <w:rFonts w:hint="cs"/>
          <w:rtl/>
        </w:rPr>
        <w:t>'</w:t>
      </w:r>
      <w:r w:rsidRPr="006F69BC">
        <w:rPr>
          <w:rtl/>
        </w:rPr>
        <w:t>גבול</w:t>
      </w:r>
      <w:r w:rsidRPr="006F69BC">
        <w:rPr>
          <w:rFonts w:hint="cs"/>
          <w:rtl/>
        </w:rPr>
        <w:t>'</w:t>
      </w:r>
      <w:r w:rsidRPr="006F69BC">
        <w:rPr>
          <w:rtl/>
        </w:rPr>
        <w:t xml:space="preserve"> </w:t>
      </w:r>
      <w:r w:rsidRPr="006F69BC">
        <w:rPr>
          <w:rFonts w:hint="cs"/>
          <w:rtl/>
        </w:rPr>
        <w:t xml:space="preserve">(שם) </w:t>
      </w:r>
      <w:r w:rsidRPr="006F69BC">
        <w:rPr>
          <w:rtl/>
        </w:rPr>
        <w:t xml:space="preserve">שבראש הירדן </w:t>
      </w:r>
      <w:r w:rsidRPr="006F69BC">
        <w:rPr>
          <w:rFonts w:hint="cs"/>
          <w:rtl/>
        </w:rPr>
        <w:t>'</w:t>
      </w:r>
      <w:r w:rsidRPr="006F69BC">
        <w:rPr>
          <w:rtl/>
        </w:rPr>
        <w:t>מכנרת</w:t>
      </w:r>
      <w:r w:rsidRPr="006F69BC">
        <w:rPr>
          <w:rFonts w:hint="cs"/>
          <w:rtl/>
        </w:rPr>
        <w:t>'</w:t>
      </w:r>
      <w:r w:rsidRPr="006F69BC">
        <w:rPr>
          <w:rtl/>
        </w:rPr>
        <w:t xml:space="preserve"> </w:t>
      </w:r>
      <w:r w:rsidRPr="006F69BC">
        <w:rPr>
          <w:rFonts w:hint="cs"/>
          <w:rtl/>
        </w:rPr>
        <w:t xml:space="preserve">(שם) </w:t>
      </w:r>
      <w:r w:rsidRPr="006F69BC">
        <w:rPr>
          <w:rtl/>
        </w:rPr>
        <w:t>שאחורי ראשו של ירדן</w:t>
      </w:r>
      <w:r w:rsidRPr="006F69BC">
        <w:rPr>
          <w:rFonts w:hint="cs"/>
          <w:rtl/>
        </w:rPr>
        <w:t>,</w:t>
      </w:r>
      <w:r w:rsidRPr="006F69BC">
        <w:rPr>
          <w:rtl/>
        </w:rPr>
        <w:t xml:space="preserve"> כל הנמצא מים כנרת </w:t>
      </w:r>
      <w:r w:rsidRPr="006F69BC">
        <w:rPr>
          <w:rFonts w:hint="cs"/>
          <w:rtl/>
        </w:rPr>
        <w:t>'</w:t>
      </w:r>
      <w:r w:rsidRPr="006F69BC">
        <w:rPr>
          <w:rtl/>
        </w:rPr>
        <w:t>עד</w:t>
      </w:r>
      <w:r w:rsidRPr="006F69BC">
        <w:rPr>
          <w:rFonts w:hint="cs"/>
          <w:rtl/>
        </w:rPr>
        <w:t>...</w:t>
      </w:r>
      <w:r w:rsidRPr="006F69BC">
        <w:rPr>
          <w:rtl/>
        </w:rPr>
        <w:t xml:space="preserve"> ים המלח</w:t>
      </w:r>
      <w:r w:rsidRPr="006F69BC">
        <w:rPr>
          <w:rFonts w:hint="cs"/>
          <w:rtl/>
        </w:rPr>
        <w:t>' (שם),</w:t>
      </w:r>
      <w:r w:rsidRPr="006F69BC">
        <w:rPr>
          <w:rtl/>
        </w:rPr>
        <w:t xml:space="preserve"> שהיא </w:t>
      </w:r>
      <w:r w:rsidRPr="006F69BC">
        <w:rPr>
          <w:rFonts w:hint="cs"/>
          <w:rtl/>
        </w:rPr>
        <w:t>'</w:t>
      </w:r>
      <w:r w:rsidRPr="006F69BC">
        <w:rPr>
          <w:rtl/>
        </w:rPr>
        <w:t>ים הערבה</w:t>
      </w:r>
      <w:r w:rsidRPr="006F69BC">
        <w:rPr>
          <w:rFonts w:hint="cs"/>
          <w:rtl/>
        </w:rPr>
        <w:t>' (שם),</w:t>
      </w:r>
      <w:r w:rsidRPr="006F69BC">
        <w:rPr>
          <w:rtl/>
        </w:rPr>
        <w:t xml:space="preserve"> הכל לגד וראובן</w:t>
      </w:r>
      <w:r w:rsidRPr="006F69BC">
        <w:rPr>
          <w:rFonts w:hint="cs"/>
          <w:rtl/>
        </w:rPr>
        <w:t>.</w:t>
      </w:r>
      <w:r w:rsidRPr="006F69BC">
        <w:rPr>
          <w:rtl/>
        </w:rPr>
        <w:t xml:space="preserve"> ותחום זה או רחב או קצר הוא מתחום העליון שהוא מונה לצד העמון</w:t>
      </w:r>
      <w:r w:rsidRPr="006F69BC">
        <w:rPr>
          <w:rFonts w:hint="cs"/>
          <w:rtl/>
        </w:rPr>
        <w:t>,</w:t>
      </w:r>
      <w:r w:rsidRPr="006F69BC">
        <w:rPr>
          <w:rtl/>
        </w:rPr>
        <w:t xml:space="preserve"> ל</w:t>
      </w:r>
      <w:r w:rsidRPr="006F69BC">
        <w:rPr>
          <w:rFonts w:hint="cs"/>
          <w:rtl/>
        </w:rPr>
        <w:t>ס</w:t>
      </w:r>
      <w:r w:rsidRPr="006F69BC">
        <w:rPr>
          <w:rtl/>
        </w:rPr>
        <w:t xml:space="preserve">ימנין הללו שאמ' לך הכת' </w:t>
      </w:r>
      <w:r w:rsidRPr="006F69BC">
        <w:rPr>
          <w:rFonts w:hint="cs"/>
          <w:rtl/>
        </w:rPr>
        <w:t>'</w:t>
      </w:r>
      <w:r w:rsidRPr="006F69BC">
        <w:rPr>
          <w:rtl/>
        </w:rPr>
        <w:t>ולראובני ולגדי</w:t>
      </w:r>
      <w:r w:rsidRPr="006F69BC">
        <w:rPr>
          <w:rFonts w:hint="cs"/>
          <w:rtl/>
        </w:rPr>
        <w:t>' (ג, 16).</w:t>
      </w:r>
      <w:r w:rsidRPr="006F69BC">
        <w:rPr>
          <w:rtl/>
        </w:rPr>
        <w:t xml:space="preserve"> </w:t>
      </w:r>
    </w:p>
    <w:p w:rsidR="00255868" w:rsidRPr="00D4506C" w:rsidRDefault="00255868" w:rsidP="00C82F08">
      <w:pPr>
        <w:pStyle w:val="JSIJ2"/>
        <w:rPr>
          <w:b/>
          <w:bCs/>
          <w:rtl/>
        </w:rPr>
      </w:pPr>
      <w:r w:rsidRPr="00D4506C">
        <w:rPr>
          <w:b/>
          <w:bCs/>
          <w:rtl/>
        </w:rPr>
        <w:t xml:space="preserve">ר' </w:t>
      </w:r>
    </w:p>
    <w:p w:rsidR="00255868" w:rsidRPr="006F69BC" w:rsidRDefault="00255868" w:rsidP="00C82F08">
      <w:pPr>
        <w:pStyle w:val="JSIJ2"/>
        <w:rPr>
          <w:rFonts w:hint="cs"/>
          <w:rtl/>
        </w:rPr>
      </w:pPr>
      <w:r w:rsidRPr="006F69BC">
        <w:rPr>
          <w:rtl/>
        </w:rPr>
        <w:t xml:space="preserve">ומונה עתה מצפון לדרום בעלילת מנשה שפירש לך </w:t>
      </w:r>
      <w:r w:rsidRPr="006F69BC">
        <w:rPr>
          <w:rFonts w:hint="cs"/>
          <w:rtl/>
        </w:rPr>
        <w:t>(ראה דב' ג 14-13).</w:t>
      </w:r>
    </w:p>
    <w:p w:rsidR="00255868" w:rsidRPr="00D4506C" w:rsidRDefault="00255868" w:rsidP="00C82F08">
      <w:pPr>
        <w:pStyle w:val="JSIJ2"/>
        <w:rPr>
          <w:b/>
          <w:bCs/>
          <w:rtl/>
        </w:rPr>
      </w:pPr>
      <w:r w:rsidRPr="00D4506C">
        <w:rPr>
          <w:b/>
          <w:bCs/>
          <w:rtl/>
        </w:rPr>
        <w:t>ת'ר'ש'</w:t>
      </w:r>
    </w:p>
    <w:p w:rsidR="00C82F08" w:rsidRDefault="00C82F08" w:rsidP="00C82F08">
      <w:pPr>
        <w:pStyle w:val="JSIJ"/>
        <w:rPr>
          <w:rFonts w:hint="cs"/>
          <w:rtl/>
        </w:rPr>
      </w:pPr>
    </w:p>
    <w:p w:rsidR="00255868" w:rsidRPr="006F69BC" w:rsidRDefault="00255868" w:rsidP="00C82F08">
      <w:pPr>
        <w:pStyle w:val="JSIJ"/>
        <w:rPr>
          <w:rFonts w:hint="cs"/>
          <w:rtl/>
        </w:rPr>
      </w:pPr>
      <w:r w:rsidRPr="006F69BC">
        <w:rPr>
          <w:rFonts w:hint="cs"/>
          <w:rtl/>
        </w:rPr>
        <w:t>ההגהה</w:t>
      </w:r>
      <w:r w:rsidRPr="006F69BC">
        <w:rPr>
          <w:rtl/>
        </w:rPr>
        <w:t xml:space="preserve"> כתובה תחילה</w:t>
      </w:r>
      <w:r w:rsidRPr="006F69BC">
        <w:rPr>
          <w:rFonts w:hint="cs"/>
          <w:rtl/>
        </w:rPr>
        <w:t xml:space="preserve"> בסוף טור</w:t>
      </w:r>
      <w:r w:rsidRPr="006F69BC">
        <w:rPr>
          <w:rtl/>
        </w:rPr>
        <w:t xml:space="preserve"> (168א) </w:t>
      </w:r>
      <w:r w:rsidRPr="006F69BC">
        <w:rPr>
          <w:rFonts w:hint="cs"/>
          <w:rtl/>
        </w:rPr>
        <w:t>ב</w:t>
      </w:r>
      <w:r w:rsidRPr="006F69BC">
        <w:rPr>
          <w:rtl/>
        </w:rPr>
        <w:t>אותיות קטנות</w:t>
      </w:r>
      <w:r w:rsidRPr="006F69BC">
        <w:rPr>
          <w:rFonts w:hint="cs"/>
          <w:rtl/>
        </w:rPr>
        <w:t xml:space="preserve"> (להוציא המילה הפותחת 'יאיר' והמילה 'מכיר')</w:t>
      </w:r>
      <w:r w:rsidRPr="006F69BC">
        <w:rPr>
          <w:rtl/>
        </w:rPr>
        <w:t xml:space="preserve"> </w:t>
      </w:r>
      <w:r w:rsidRPr="006F69BC">
        <w:rPr>
          <w:rFonts w:hint="cs"/>
          <w:rtl/>
        </w:rPr>
        <w:t xml:space="preserve">והמשכה בראש טור </w:t>
      </w:r>
      <w:r w:rsidRPr="006F69BC">
        <w:rPr>
          <w:rtl/>
        </w:rPr>
        <w:t xml:space="preserve">(168ב) </w:t>
      </w:r>
      <w:r w:rsidRPr="006F69BC">
        <w:rPr>
          <w:rFonts w:hint="cs"/>
          <w:rtl/>
        </w:rPr>
        <w:t>ב</w:t>
      </w:r>
      <w:r w:rsidRPr="006F69BC">
        <w:rPr>
          <w:rtl/>
        </w:rPr>
        <w:t>אותיות רגילות</w:t>
      </w:r>
      <w:r w:rsidRPr="006F69BC">
        <w:rPr>
          <w:rFonts w:hint="cs"/>
          <w:rtl/>
        </w:rPr>
        <w:t>.</w:t>
      </w:r>
      <w:r w:rsidR="0018079D" w:rsidRPr="006F69BC">
        <w:rPr>
          <w:rStyle w:val="a4"/>
          <w:rtl/>
        </w:rPr>
        <w:footnoteReference w:id="116"/>
      </w:r>
    </w:p>
    <w:p w:rsidR="00255868" w:rsidRPr="006F69BC" w:rsidRDefault="00255868" w:rsidP="00D50386">
      <w:pPr>
        <w:pStyle w:val="JSIJ"/>
        <w:ind w:firstLine="284"/>
        <w:rPr>
          <w:rFonts w:hint="cs"/>
          <w:rtl/>
        </w:rPr>
      </w:pPr>
      <w:r w:rsidRPr="006F69BC">
        <w:rPr>
          <w:rFonts w:hint="cs"/>
          <w:rtl/>
        </w:rPr>
        <w:t>לא ברור אם הכותב התכוון לדבר אחד &lt;ר' ת'ר'ש'&gt;, או לשני דברים &lt;ר'... ת'ר'ש'&gt;.</w:t>
      </w:r>
    </w:p>
    <w:p w:rsidR="00255868" w:rsidRPr="006F69BC" w:rsidRDefault="00257457" w:rsidP="00D50386">
      <w:pPr>
        <w:pStyle w:val="JSIJ"/>
        <w:ind w:firstLine="284"/>
      </w:pPr>
      <w:bookmarkStart w:id="1" w:name="_GoBack"/>
      <w:r>
        <w:rPr>
          <w:noProof/>
          <w:rtl/>
          <w:lang w:eastAsia="en-US"/>
        </w:rPr>
        <mc:AlternateContent>
          <mc:Choice Requires="wpg">
            <w:drawing>
              <wp:anchor distT="0" distB="0" distL="114300" distR="114300" simplePos="0" relativeHeight="251657728" behindDoc="0" locked="0" layoutInCell="1" allowOverlap="1">
                <wp:simplePos x="0" y="0"/>
                <wp:positionH relativeFrom="column">
                  <wp:posOffset>1371600</wp:posOffset>
                </wp:positionH>
                <wp:positionV relativeFrom="paragraph">
                  <wp:posOffset>818515</wp:posOffset>
                </wp:positionV>
                <wp:extent cx="3200400" cy="1943735"/>
                <wp:effectExtent l="0" t="0" r="0" b="0"/>
                <wp:wrapNone/>
                <wp:docPr id="1" name="Group 103" descr="גבולות הנחלה של השבטים. צורת טרפז &#10;" title="תרשים הנחלה"/>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943735"/>
                          <a:chOff x="4188" y="6894"/>
                          <a:chExt cx="5040" cy="3061"/>
                        </a:xfrm>
                      </wpg:grpSpPr>
                      <wpg:grpSp>
                        <wpg:cNvPr id="2" name="Group 68"/>
                        <wpg:cNvGrpSpPr>
                          <a:grpSpLocks/>
                        </wpg:cNvGrpSpPr>
                        <wpg:grpSpPr bwMode="auto">
                          <a:xfrm>
                            <a:off x="4908" y="7254"/>
                            <a:ext cx="3120" cy="1981"/>
                            <a:chOff x="5225" y="9946"/>
                            <a:chExt cx="2926" cy="1901"/>
                          </a:xfrm>
                        </wpg:grpSpPr>
                        <wps:wsp>
                          <wps:cNvPr id="3" name="Line 69"/>
                          <wps:cNvCnPr>
                            <a:cxnSpLocks noChangeShapeType="1"/>
                          </wps:cNvCnPr>
                          <wps:spPr bwMode="auto">
                            <a:xfrm>
                              <a:off x="5225" y="9946"/>
                              <a:ext cx="1" cy="1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0"/>
                          <wps:cNvCnPr>
                            <a:cxnSpLocks noChangeShapeType="1"/>
                          </wps:cNvCnPr>
                          <wps:spPr bwMode="auto">
                            <a:xfrm>
                              <a:off x="5225" y="11847"/>
                              <a:ext cx="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1"/>
                          <wps:cNvCnPr>
                            <a:cxnSpLocks noChangeShapeType="1"/>
                          </wps:cNvCnPr>
                          <wps:spPr bwMode="auto">
                            <a:xfrm>
                              <a:off x="8150" y="10638"/>
                              <a:ext cx="1" cy="12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2"/>
                          <wps:cNvCnPr>
                            <a:cxnSpLocks noChangeShapeType="1"/>
                          </wps:cNvCnPr>
                          <wps:spPr bwMode="auto">
                            <a:xfrm>
                              <a:off x="5225" y="9946"/>
                              <a:ext cx="2925" cy="6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81"/>
                        <wps:cNvSpPr txBox="1">
                          <a:spLocks noChangeArrowheads="1"/>
                        </wps:cNvSpPr>
                        <wps:spPr bwMode="auto">
                          <a:xfrm>
                            <a:off x="4548" y="7614"/>
                            <a:ext cx="3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7B4" w:rsidRDefault="00C067B4" w:rsidP="00C067B4">
                              <w:pPr>
                                <w:pStyle w:val="JSIJ1"/>
                                <w:bidi w:val="0"/>
                                <w:ind w:firstLine="0"/>
                                <w:jc w:val="center"/>
                                <w:rPr>
                                  <w:rFonts w:hint="cs"/>
                                </w:rPr>
                              </w:pPr>
                              <w:r>
                                <w:rPr>
                                  <w:rFonts w:hint="cs"/>
                                  <w:rtl/>
                                </w:rPr>
                                <w:t>ירדן</w:t>
                              </w:r>
                            </w:p>
                          </w:txbxContent>
                        </wps:txbx>
                        <wps:bodyPr rot="0" vert="horz" wrap="square" lIns="91440" tIns="45720" rIns="91440" bIns="45720" anchor="t" anchorCtr="0" upright="1">
                          <a:noAutofit/>
                        </wps:bodyPr>
                      </wps:wsp>
                      <wps:wsp>
                        <wps:cNvPr id="8" name="Text Box 84"/>
                        <wps:cNvSpPr txBox="1">
                          <a:spLocks noChangeArrowheads="1"/>
                        </wps:cNvSpPr>
                        <wps:spPr bwMode="auto">
                          <a:xfrm>
                            <a:off x="4188" y="6894"/>
                            <a:ext cx="12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7B4" w:rsidRDefault="00C067B4" w:rsidP="00C067B4">
                              <w:pPr>
                                <w:pStyle w:val="JSIJ1"/>
                                <w:rPr>
                                  <w:rFonts w:hint="cs"/>
                                </w:rPr>
                              </w:pPr>
                              <w:r>
                                <w:rPr>
                                  <w:rFonts w:hint="cs"/>
                                  <w:rtl/>
                                </w:rPr>
                                <w:t>כנרת</w:t>
                              </w:r>
                            </w:p>
                          </w:txbxContent>
                        </wps:txbx>
                        <wps:bodyPr rot="0" vert="horz" wrap="square" lIns="91440" tIns="45720" rIns="91440" bIns="45720" anchor="t" anchorCtr="0" upright="1">
                          <a:noAutofit/>
                        </wps:bodyPr>
                      </wps:wsp>
                      <wps:wsp>
                        <wps:cNvPr id="9" name="Text Box 88"/>
                        <wps:cNvSpPr txBox="1">
                          <a:spLocks noChangeArrowheads="1"/>
                        </wps:cNvSpPr>
                        <wps:spPr bwMode="auto">
                          <a:xfrm>
                            <a:off x="5748" y="8155"/>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3D6" w:rsidRDefault="00BA13D6" w:rsidP="00BA13D6">
                              <w:pPr>
                                <w:pStyle w:val="JSIJ1"/>
                                <w:ind w:firstLine="0"/>
                                <w:jc w:val="center"/>
                                <w:rPr>
                                  <w:rFonts w:hint="cs"/>
                                </w:rPr>
                              </w:pPr>
                              <w:r>
                                <w:rPr>
                                  <w:rFonts w:hint="cs"/>
                                  <w:rtl/>
                                </w:rPr>
                                <w:t>גד וראובן</w:t>
                              </w:r>
                            </w:p>
                          </w:txbxContent>
                        </wps:txbx>
                        <wps:bodyPr rot="0" vert="horz" wrap="square" lIns="91440" tIns="45720" rIns="91440" bIns="45720" anchor="t" anchorCtr="0" upright="1">
                          <a:noAutofit/>
                        </wps:bodyPr>
                      </wps:wsp>
                      <wps:wsp>
                        <wps:cNvPr id="10" name="Text Box 89"/>
                        <wps:cNvSpPr txBox="1">
                          <a:spLocks noChangeArrowheads="1"/>
                        </wps:cNvSpPr>
                        <wps:spPr bwMode="auto">
                          <a:xfrm>
                            <a:off x="6828" y="7375"/>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3D6" w:rsidRDefault="00BA13D6" w:rsidP="00BA13D6">
                              <w:pPr>
                                <w:pStyle w:val="JSIJ1"/>
                                <w:ind w:firstLine="0"/>
                                <w:jc w:val="center"/>
                                <w:rPr>
                                  <w:rFonts w:hint="cs"/>
                                </w:rPr>
                              </w:pPr>
                              <w:r>
                                <w:rPr>
                                  <w:rFonts w:hint="cs"/>
                                  <w:rtl/>
                                </w:rPr>
                                <w:t>עיר גלעד</w:t>
                              </w:r>
                            </w:p>
                          </w:txbxContent>
                        </wps:txbx>
                        <wps:bodyPr rot="0" vert="horz" wrap="square" lIns="91440" tIns="45720" rIns="91440" bIns="45720" anchor="t" anchorCtr="0" upright="1">
                          <a:noAutofit/>
                        </wps:bodyPr>
                      </wps:wsp>
                      <wps:wsp>
                        <wps:cNvPr id="11" name="Text Box 90"/>
                        <wps:cNvSpPr txBox="1">
                          <a:spLocks noChangeArrowheads="1"/>
                        </wps:cNvSpPr>
                        <wps:spPr bwMode="auto">
                          <a:xfrm>
                            <a:off x="7788" y="8335"/>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3D6" w:rsidRDefault="00BA13D6" w:rsidP="00BA13D6">
                              <w:pPr>
                                <w:pStyle w:val="JSIJ1"/>
                                <w:ind w:firstLine="0"/>
                                <w:jc w:val="center"/>
                                <w:rPr>
                                  <w:rFonts w:hint="cs"/>
                                </w:rPr>
                              </w:pPr>
                              <w:r>
                                <w:rPr>
                                  <w:rFonts w:hint="cs"/>
                                  <w:rtl/>
                                </w:rPr>
                                <w:t>עמון</w:t>
                              </w:r>
                            </w:p>
                          </w:txbxContent>
                        </wps:txbx>
                        <wps:bodyPr rot="0" vert="horz" wrap="square" lIns="91440" tIns="45720" rIns="91440" bIns="45720" anchor="t" anchorCtr="0" upright="1">
                          <a:noAutofit/>
                        </wps:bodyPr>
                      </wps:wsp>
                      <wps:wsp>
                        <wps:cNvPr id="12" name="Text Box 99"/>
                        <wps:cNvSpPr txBox="1">
                          <a:spLocks noChangeArrowheads="1"/>
                        </wps:cNvSpPr>
                        <wps:spPr bwMode="auto">
                          <a:xfrm>
                            <a:off x="7668" y="7915"/>
                            <a:ext cx="3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3D6" w:rsidRDefault="00BA13D6" w:rsidP="00BA13D6">
                              <w:pPr>
                                <w:pStyle w:val="JSIJ1"/>
                                <w:bidi w:val="0"/>
                                <w:ind w:firstLine="0"/>
                                <w:jc w:val="center"/>
                                <w:rPr>
                                  <w:rFonts w:hint="cs"/>
                                </w:rPr>
                              </w:pPr>
                              <w:r>
                                <w:rPr>
                                  <w:rFonts w:hint="cs"/>
                                  <w:rtl/>
                                </w:rPr>
                                <w:t>יבק</w:t>
                              </w:r>
                            </w:p>
                          </w:txbxContent>
                        </wps:txbx>
                        <wps:bodyPr rot="0" vert="horz" wrap="square" lIns="91440" tIns="45720" rIns="91440" bIns="45720" anchor="t" anchorCtr="0" upright="1">
                          <a:noAutofit/>
                        </wps:bodyPr>
                      </wps:wsp>
                      <wps:wsp>
                        <wps:cNvPr id="13" name="Text Box 100"/>
                        <wps:cNvSpPr txBox="1">
                          <a:spLocks noChangeArrowheads="1"/>
                        </wps:cNvSpPr>
                        <wps:spPr bwMode="auto">
                          <a:xfrm>
                            <a:off x="7428" y="9235"/>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3D6" w:rsidRDefault="00BA13D6" w:rsidP="00BA13D6">
                              <w:pPr>
                                <w:pStyle w:val="JSIJ1"/>
                                <w:ind w:firstLine="0"/>
                                <w:jc w:val="center"/>
                                <w:rPr>
                                  <w:rFonts w:hint="cs"/>
                                </w:rPr>
                              </w:pPr>
                              <w:r>
                                <w:rPr>
                                  <w:rFonts w:hint="cs"/>
                                  <w:rtl/>
                                </w:rPr>
                                <w:t>ארנון</w:t>
                              </w:r>
                            </w:p>
                          </w:txbxContent>
                        </wps:txbx>
                        <wps:bodyPr rot="0" vert="horz" wrap="square" lIns="91440" tIns="45720" rIns="91440" bIns="45720" anchor="t" anchorCtr="0" upright="1">
                          <a:noAutofit/>
                        </wps:bodyPr>
                      </wps:wsp>
                      <wps:wsp>
                        <wps:cNvPr id="14" name="Text Box 101"/>
                        <wps:cNvSpPr txBox="1">
                          <a:spLocks noChangeArrowheads="1"/>
                        </wps:cNvSpPr>
                        <wps:spPr bwMode="auto">
                          <a:xfrm>
                            <a:off x="4188" y="9235"/>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3D6" w:rsidRDefault="00BA13D6" w:rsidP="00BA13D6">
                              <w:pPr>
                                <w:pStyle w:val="JSIJ1"/>
                                <w:ind w:firstLine="0"/>
                                <w:jc w:val="center"/>
                                <w:rPr>
                                  <w:rFonts w:hint="cs"/>
                                </w:rPr>
                              </w:pPr>
                              <w:r>
                                <w:rPr>
                                  <w:rFonts w:hint="cs"/>
                                  <w:rtl/>
                                </w:rPr>
                                <w:t>ים המלח</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alt="כותרת: תרשים הנחלה - תיאור: גבולות הנחלה של השבטים. צורת טרפז &#10;" style="position:absolute;left:0;text-align:left;margin-left:108pt;margin-top:64.45pt;width:252pt;height:153.05pt;z-index:251657728" coordorigin="4188,6894" coordsize="5040,3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">
                <v:group id="Group 68" o:spid="_x0000_s1027" style="position:absolute;left:4908;top:7254;width:3120;height:1981" coordorigin="5225,9946" coordsize="292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69" o:spid="_x0000_s1028" style="position:absolute;visibility:visible;mso-wrap-style:square" from="5225,9946" to="5226,1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70" o:spid="_x0000_s1029" style="position:absolute;visibility:visible;mso-wrap-style:square" from="5225,11847" to="8150,1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71" o:spid="_x0000_s1030" style="position:absolute;visibility:visible;mso-wrap-style:square" from="8150,10638" to="8151,1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2" o:spid="_x0000_s1031" style="position:absolute;visibility:visible;mso-wrap-style:square" from="5225,9946" to="8150,10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v:shapetype id="_x0000_t202" coordsize="21600,21600" o:spt="202" path="m,l,21600r21600,l21600,xe">
                  <v:stroke joinstyle="miter"/>
                  <v:path gradientshapeok="t" o:connecttype="rect"/>
                </v:shapetype>
                <v:shape id="Text Box 81" o:spid="_x0000_s1032" type="#_x0000_t202" style="position:absolute;left:4548;top:7614;width:3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C067B4" w:rsidRDefault="00C067B4" w:rsidP="00C067B4">
                        <w:pPr>
                          <w:pStyle w:val="JSIJ1"/>
                          <w:bidi w:val="0"/>
                          <w:ind w:firstLine="0"/>
                          <w:jc w:val="center"/>
                          <w:rPr>
                            <w:rFonts w:hint="cs"/>
                          </w:rPr>
                        </w:pPr>
                        <w:r>
                          <w:rPr>
                            <w:rFonts w:hint="cs"/>
                            <w:rtl/>
                          </w:rPr>
                          <w:t>ירדן</w:t>
                        </w:r>
                      </w:p>
                    </w:txbxContent>
                  </v:textbox>
                </v:shape>
                <v:shape id="Text Box 84" o:spid="_x0000_s1033" type="#_x0000_t202" style="position:absolute;left:4188;top:6894;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C067B4" w:rsidRDefault="00C067B4" w:rsidP="00C067B4">
                        <w:pPr>
                          <w:pStyle w:val="JSIJ1"/>
                          <w:rPr>
                            <w:rFonts w:hint="cs"/>
                          </w:rPr>
                        </w:pPr>
                        <w:r>
                          <w:rPr>
                            <w:rFonts w:hint="cs"/>
                            <w:rtl/>
                          </w:rPr>
                          <w:t>כנרת</w:t>
                        </w:r>
                      </w:p>
                    </w:txbxContent>
                  </v:textbox>
                </v:shape>
                <v:shape id="Text Box 88" o:spid="_x0000_s1034" type="#_x0000_t202" style="position:absolute;left:5748;top:8155;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BA13D6" w:rsidRDefault="00BA13D6" w:rsidP="00BA13D6">
                        <w:pPr>
                          <w:pStyle w:val="JSIJ1"/>
                          <w:ind w:firstLine="0"/>
                          <w:jc w:val="center"/>
                          <w:rPr>
                            <w:rFonts w:hint="cs"/>
                          </w:rPr>
                        </w:pPr>
                        <w:r>
                          <w:rPr>
                            <w:rFonts w:hint="cs"/>
                            <w:rtl/>
                          </w:rPr>
                          <w:t>גד וראובן</w:t>
                        </w:r>
                      </w:p>
                    </w:txbxContent>
                  </v:textbox>
                </v:shape>
                <v:shape id="Text Box 89" o:spid="_x0000_s1035" type="#_x0000_t202" style="position:absolute;left:6828;top:7375;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BA13D6" w:rsidRDefault="00BA13D6" w:rsidP="00BA13D6">
                        <w:pPr>
                          <w:pStyle w:val="JSIJ1"/>
                          <w:ind w:firstLine="0"/>
                          <w:jc w:val="center"/>
                          <w:rPr>
                            <w:rFonts w:hint="cs"/>
                          </w:rPr>
                        </w:pPr>
                        <w:r>
                          <w:rPr>
                            <w:rFonts w:hint="cs"/>
                            <w:rtl/>
                          </w:rPr>
                          <w:t>עיר גלעד</w:t>
                        </w:r>
                      </w:p>
                    </w:txbxContent>
                  </v:textbox>
                </v:shape>
                <v:shape id="Text Box 90" o:spid="_x0000_s1036" type="#_x0000_t202" style="position:absolute;left:7788;top:8335;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BA13D6" w:rsidRDefault="00BA13D6" w:rsidP="00BA13D6">
                        <w:pPr>
                          <w:pStyle w:val="JSIJ1"/>
                          <w:ind w:firstLine="0"/>
                          <w:jc w:val="center"/>
                          <w:rPr>
                            <w:rFonts w:hint="cs"/>
                          </w:rPr>
                        </w:pPr>
                        <w:r>
                          <w:rPr>
                            <w:rFonts w:hint="cs"/>
                            <w:rtl/>
                          </w:rPr>
                          <w:t>עמון</w:t>
                        </w:r>
                      </w:p>
                    </w:txbxContent>
                  </v:textbox>
                </v:shape>
                <v:shape id="Text Box 99" o:spid="_x0000_s1037" type="#_x0000_t202" style="position:absolute;left:7668;top:7915;width:3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BA13D6" w:rsidRDefault="00BA13D6" w:rsidP="00BA13D6">
                        <w:pPr>
                          <w:pStyle w:val="JSIJ1"/>
                          <w:bidi w:val="0"/>
                          <w:ind w:firstLine="0"/>
                          <w:jc w:val="center"/>
                          <w:rPr>
                            <w:rFonts w:hint="cs"/>
                          </w:rPr>
                        </w:pPr>
                        <w:r>
                          <w:rPr>
                            <w:rFonts w:hint="cs"/>
                            <w:rtl/>
                          </w:rPr>
                          <w:t>יבק</w:t>
                        </w:r>
                      </w:p>
                    </w:txbxContent>
                  </v:textbox>
                </v:shape>
                <v:shape id="Text Box 100" o:spid="_x0000_s1038" type="#_x0000_t202" style="position:absolute;left:7428;top:9235;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BA13D6" w:rsidRDefault="00BA13D6" w:rsidP="00BA13D6">
                        <w:pPr>
                          <w:pStyle w:val="JSIJ1"/>
                          <w:ind w:firstLine="0"/>
                          <w:jc w:val="center"/>
                          <w:rPr>
                            <w:rFonts w:hint="cs"/>
                          </w:rPr>
                        </w:pPr>
                        <w:r>
                          <w:rPr>
                            <w:rFonts w:hint="cs"/>
                            <w:rtl/>
                          </w:rPr>
                          <w:t>ארנון</w:t>
                        </w:r>
                      </w:p>
                    </w:txbxContent>
                  </v:textbox>
                </v:shape>
                <v:shape id="Text Box 101" o:spid="_x0000_s1039" type="#_x0000_t202" style="position:absolute;left:4188;top:9235;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BA13D6" w:rsidRDefault="00BA13D6" w:rsidP="00BA13D6">
                        <w:pPr>
                          <w:pStyle w:val="JSIJ1"/>
                          <w:ind w:firstLine="0"/>
                          <w:jc w:val="center"/>
                          <w:rPr>
                            <w:rFonts w:hint="cs"/>
                          </w:rPr>
                        </w:pPr>
                        <w:r>
                          <w:rPr>
                            <w:rFonts w:hint="cs"/>
                            <w:rtl/>
                          </w:rPr>
                          <w:t>ים המלח</w:t>
                        </w:r>
                      </w:p>
                    </w:txbxContent>
                  </v:textbox>
                </v:shape>
              </v:group>
            </w:pict>
          </mc:Fallback>
        </mc:AlternateContent>
      </w:r>
      <w:bookmarkEnd w:id="1"/>
      <w:r w:rsidR="00255868" w:rsidRPr="006F69BC">
        <w:rPr>
          <w:rFonts w:hint="cs"/>
          <w:rtl/>
        </w:rPr>
        <w:t>ובעניין תוכן ההגהה:</w:t>
      </w:r>
      <w:r w:rsidR="0018079D" w:rsidRPr="006F69BC">
        <w:rPr>
          <w:rStyle w:val="a4"/>
          <w:rtl/>
        </w:rPr>
        <w:footnoteReference w:id="117"/>
      </w:r>
      <w:r w:rsidR="00255868" w:rsidRPr="006F69BC">
        <w:rPr>
          <w:rFonts w:hint="cs"/>
          <w:rtl/>
        </w:rPr>
        <w:t xml:space="preserve"> לדברי רש"י, אילו הייתה נחלת גד וראובן בצורת מלבן מדויק, לא היה צורך לתאר בדיוק הן את הגבול המזרחי מצפון לדרום הן את הגבול המערבי מצפון לדרום. אבל כיוון שתחום הנחלה היה בצורת טרפז, וצד מערב ארוך מצד מזרח, יש צורך בתיאור כפול: הן של הגבול המערבי 'בתכף לירדן לארכו' (כלומר צמוד לירדן) הן של הגבול המזרחי 'לצד עמון'. להלן תרשים שיעזור בהבנת הקטע:</w:t>
      </w:r>
    </w:p>
    <w:p w:rsidR="00C067B4" w:rsidRDefault="00255868" w:rsidP="00BA13D6">
      <w:pPr>
        <w:pStyle w:val="JSIJ"/>
        <w:ind w:firstLine="284"/>
        <w:rPr>
          <w:rFonts w:hint="cs"/>
          <w:rtl/>
        </w:rPr>
      </w:pPr>
      <w:r w:rsidRPr="006F69BC">
        <w:rPr>
          <w:rFonts w:hint="cs"/>
          <w:rtl/>
        </w:rPr>
        <w:tab/>
      </w:r>
      <w:r w:rsidR="009D781B">
        <w:rPr>
          <w:rFonts w:hint="cs"/>
          <w:rtl/>
        </w:rPr>
        <w:tab/>
      </w:r>
      <w:r w:rsidR="009D781B">
        <w:rPr>
          <w:rFonts w:hint="cs"/>
          <w:rtl/>
        </w:rPr>
        <w:tab/>
      </w:r>
      <w:r w:rsidR="005C3A7E">
        <w:rPr>
          <w:rFonts w:hint="cs"/>
          <w:rtl/>
        </w:rPr>
        <w:tab/>
      </w:r>
      <w:r w:rsidR="005C3A7E">
        <w:rPr>
          <w:rFonts w:hint="cs"/>
          <w:rtl/>
        </w:rPr>
        <w:tab/>
      </w:r>
    </w:p>
    <w:p w:rsidR="00C067B4" w:rsidRDefault="00C067B4" w:rsidP="00955BA2">
      <w:pPr>
        <w:pStyle w:val="JSIJ"/>
        <w:ind w:firstLine="284"/>
        <w:outlineLvl w:val="0"/>
        <w:rPr>
          <w:rFonts w:hint="cs"/>
          <w:rtl/>
        </w:rPr>
      </w:pPr>
    </w:p>
    <w:p w:rsidR="00C067B4" w:rsidRDefault="00C067B4" w:rsidP="00955BA2">
      <w:pPr>
        <w:pStyle w:val="JSIJ"/>
        <w:ind w:firstLine="284"/>
        <w:outlineLvl w:val="0"/>
        <w:rPr>
          <w:rFonts w:hint="cs"/>
          <w:rtl/>
        </w:rPr>
      </w:pPr>
    </w:p>
    <w:p w:rsidR="00C067B4" w:rsidRDefault="00C067B4" w:rsidP="00955BA2">
      <w:pPr>
        <w:pStyle w:val="JSIJ"/>
        <w:ind w:firstLine="284"/>
        <w:outlineLvl w:val="0"/>
        <w:rPr>
          <w:rFonts w:hint="cs"/>
          <w:rtl/>
        </w:rPr>
      </w:pPr>
    </w:p>
    <w:p w:rsidR="00C067B4" w:rsidRDefault="00C067B4" w:rsidP="00955BA2">
      <w:pPr>
        <w:pStyle w:val="JSIJ"/>
        <w:ind w:firstLine="284"/>
        <w:outlineLvl w:val="0"/>
        <w:rPr>
          <w:rFonts w:hint="cs"/>
          <w:rtl/>
        </w:rPr>
      </w:pPr>
    </w:p>
    <w:p w:rsidR="00C067B4" w:rsidRDefault="00C067B4" w:rsidP="00955BA2">
      <w:pPr>
        <w:pStyle w:val="JSIJ"/>
        <w:ind w:firstLine="284"/>
        <w:outlineLvl w:val="0"/>
        <w:rPr>
          <w:rFonts w:hint="cs"/>
          <w:rtl/>
        </w:rPr>
      </w:pPr>
    </w:p>
    <w:p w:rsidR="00C067B4" w:rsidRDefault="00C067B4" w:rsidP="00955BA2">
      <w:pPr>
        <w:pStyle w:val="JSIJ"/>
        <w:ind w:firstLine="284"/>
        <w:outlineLvl w:val="0"/>
        <w:rPr>
          <w:rFonts w:hint="cs"/>
          <w:rtl/>
        </w:rPr>
      </w:pPr>
    </w:p>
    <w:p w:rsidR="00C067B4" w:rsidRDefault="00C067B4" w:rsidP="00955BA2">
      <w:pPr>
        <w:pStyle w:val="JSIJ"/>
        <w:ind w:firstLine="284"/>
        <w:outlineLvl w:val="0"/>
        <w:rPr>
          <w:rFonts w:hint="cs"/>
          <w:rtl/>
        </w:rPr>
      </w:pPr>
    </w:p>
    <w:p w:rsidR="00255868" w:rsidRPr="00656EA2" w:rsidRDefault="005C3A7E" w:rsidP="00BA13D6">
      <w:pPr>
        <w:pStyle w:val="JSIJ"/>
        <w:ind w:firstLine="284"/>
        <w:rPr>
          <w:rFonts w:hint="cs"/>
          <w:rtl/>
        </w:rPr>
      </w:pPr>
      <w:r>
        <w:rPr>
          <w:rFonts w:hint="cs"/>
          <w:rtl/>
        </w:rPr>
        <w:tab/>
      </w:r>
      <w:r>
        <w:rPr>
          <w:rFonts w:hint="cs"/>
          <w:rtl/>
        </w:rPr>
        <w:tab/>
      </w:r>
      <w:r w:rsidR="00AB011F">
        <w:rPr>
          <w:rFonts w:hint="cs"/>
          <w:rtl/>
        </w:rPr>
        <w:t xml:space="preserve"> </w:t>
      </w:r>
      <w:r w:rsidR="00255868" w:rsidRPr="00656EA2">
        <w:rPr>
          <w:rFonts w:hint="cs"/>
          <w:rtl/>
        </w:rPr>
        <w:tab/>
      </w:r>
      <w:r w:rsidR="00AB011F">
        <w:rPr>
          <w:rFonts w:hint="cs"/>
          <w:rtl/>
        </w:rPr>
        <w:t xml:space="preserve"> </w:t>
      </w:r>
    </w:p>
    <w:p w:rsidR="00656EA2" w:rsidRDefault="00656EA2" w:rsidP="00656EA2">
      <w:pPr>
        <w:pStyle w:val="JSIJ"/>
        <w:ind w:firstLine="284"/>
        <w:rPr>
          <w:rFonts w:hint="cs"/>
          <w:rtl/>
        </w:rPr>
      </w:pPr>
    </w:p>
    <w:p w:rsidR="00255868" w:rsidRPr="006F69BC" w:rsidRDefault="00AB011F" w:rsidP="00BA13D6">
      <w:pPr>
        <w:pStyle w:val="JSIJ"/>
        <w:ind w:firstLine="284"/>
        <w:rPr>
          <w:rFonts w:hint="cs"/>
          <w:rtl/>
        </w:rPr>
      </w:pPr>
      <w:r>
        <w:rPr>
          <w:rFonts w:hint="cs"/>
          <w:rtl/>
        </w:rPr>
        <w:t xml:space="preserve"> </w:t>
      </w:r>
    </w:p>
    <w:p w:rsidR="00255868" w:rsidRPr="006F69BC" w:rsidRDefault="00255868" w:rsidP="00796C88">
      <w:pPr>
        <w:pStyle w:val="JSIJ2"/>
        <w:rPr>
          <w:rFonts w:hint="cs"/>
          <w:rtl/>
        </w:rPr>
      </w:pPr>
      <w:r w:rsidRPr="006F69BC">
        <w:rPr>
          <w:rtl/>
        </w:rPr>
        <w:t xml:space="preserve"> (56)</w:t>
      </w:r>
      <w:r w:rsidRPr="006F69BC">
        <w:rPr>
          <w:rFonts w:hint="cs"/>
          <w:rtl/>
        </w:rPr>
        <w:t xml:space="preserve"> '</w:t>
      </w:r>
      <w:r w:rsidRPr="006F69BC">
        <w:rPr>
          <w:rtl/>
        </w:rPr>
        <w:t>יל</w:t>
      </w:r>
      <w:r w:rsidRPr="006F69BC">
        <w:rPr>
          <w:rFonts w:hint="cs"/>
          <w:rtl/>
        </w:rPr>
        <w:t>ְ</w:t>
      </w:r>
      <w:r w:rsidRPr="006F69BC">
        <w:rPr>
          <w:rtl/>
        </w:rPr>
        <w:t>מְדון</w:t>
      </w:r>
      <w:r w:rsidRPr="006F69BC">
        <w:rPr>
          <w:rFonts w:hint="cs"/>
          <w:rtl/>
        </w:rPr>
        <w:t>'</w:t>
      </w:r>
      <w:r w:rsidRPr="006F69BC">
        <w:rPr>
          <w:rtl/>
        </w:rPr>
        <w:t xml:space="preserve"> (</w:t>
      </w:r>
      <w:r w:rsidRPr="006F69BC">
        <w:rPr>
          <w:rFonts w:hint="cs"/>
          <w:rtl/>
        </w:rPr>
        <w:t xml:space="preserve">דב' </w:t>
      </w:r>
      <w:r w:rsidRPr="006F69BC">
        <w:rPr>
          <w:rtl/>
        </w:rPr>
        <w:t>ד</w:t>
      </w:r>
      <w:r w:rsidRPr="006F69BC">
        <w:rPr>
          <w:rFonts w:hint="cs"/>
          <w:rtl/>
        </w:rPr>
        <w:t>,</w:t>
      </w:r>
      <w:r w:rsidRPr="006F69BC">
        <w:rPr>
          <w:rtl/>
        </w:rPr>
        <w:t xml:space="preserve"> 10; 169ב) – </w:t>
      </w:r>
      <w:r w:rsidRPr="006F69BC">
        <w:rPr>
          <w:rFonts w:hint="cs"/>
          <w:rtl/>
        </w:rPr>
        <w:t>'</w:t>
      </w:r>
      <w:r w:rsidRPr="006F69BC">
        <w:rPr>
          <w:rtl/>
        </w:rPr>
        <w:t>יֵילפון</w:t>
      </w:r>
      <w:r w:rsidRPr="006F69BC">
        <w:rPr>
          <w:rFonts w:hint="cs"/>
          <w:rtl/>
        </w:rPr>
        <w:t>'</w:t>
      </w:r>
      <w:r w:rsidRPr="006F69BC">
        <w:rPr>
          <w:rtl/>
        </w:rPr>
        <w:t xml:space="preserve">, לעצמם; </w:t>
      </w:r>
      <w:r w:rsidRPr="006F69BC">
        <w:rPr>
          <w:rFonts w:hint="cs"/>
          <w:rtl/>
        </w:rPr>
        <w:t>'</w:t>
      </w:r>
      <w:r w:rsidRPr="006F69BC">
        <w:rPr>
          <w:rtl/>
        </w:rPr>
        <w:t>ילַמדון</w:t>
      </w:r>
      <w:r w:rsidRPr="006F69BC">
        <w:rPr>
          <w:rFonts w:hint="cs"/>
          <w:rtl/>
        </w:rPr>
        <w:t>'</w:t>
      </w:r>
      <w:r w:rsidR="0018079D" w:rsidRPr="006F69BC">
        <w:rPr>
          <w:rStyle w:val="a4"/>
          <w:rtl/>
        </w:rPr>
        <w:footnoteReference w:id="118"/>
      </w:r>
      <w:r w:rsidRPr="006F69BC">
        <w:rPr>
          <w:rtl/>
        </w:rPr>
        <w:t xml:space="preserve"> (שם) – </w:t>
      </w:r>
      <w:r w:rsidRPr="006F69BC">
        <w:rPr>
          <w:rFonts w:hint="cs"/>
          <w:rtl/>
        </w:rPr>
        <w:t>'</w:t>
      </w:r>
      <w:r w:rsidRPr="006F69BC">
        <w:rPr>
          <w:rtl/>
        </w:rPr>
        <w:t>י</w:t>
      </w:r>
      <w:r w:rsidRPr="006F69BC">
        <w:rPr>
          <w:rFonts w:hint="cs"/>
          <w:rtl/>
        </w:rPr>
        <w:t>ַ</w:t>
      </w:r>
      <w:r w:rsidRPr="006F69BC">
        <w:rPr>
          <w:rtl/>
        </w:rPr>
        <w:t>לפון</w:t>
      </w:r>
      <w:r w:rsidRPr="006F69BC">
        <w:rPr>
          <w:rFonts w:hint="cs"/>
          <w:rtl/>
        </w:rPr>
        <w:t>'</w:t>
      </w:r>
      <w:r w:rsidRPr="006F69BC">
        <w:rPr>
          <w:rtl/>
        </w:rPr>
        <w:t>,</w:t>
      </w:r>
      <w:r w:rsidR="0018079D" w:rsidRPr="006F69BC">
        <w:rPr>
          <w:rStyle w:val="a4"/>
          <w:rtl/>
        </w:rPr>
        <w:footnoteReference w:id="119"/>
      </w:r>
      <w:r w:rsidRPr="006F69BC">
        <w:rPr>
          <w:rtl/>
        </w:rPr>
        <w:t xml:space="preserve"> </w:t>
      </w:r>
      <w:r w:rsidRPr="006F69BC">
        <w:rPr>
          <w:rFonts w:hint="cs"/>
          <w:rtl/>
        </w:rPr>
        <w:t>[=</w:t>
      </w:r>
      <w:r w:rsidRPr="006F69BC">
        <w:rPr>
          <w:rtl/>
        </w:rPr>
        <w:t>לאחרים</w:t>
      </w:r>
      <w:r w:rsidRPr="006F69BC">
        <w:rPr>
          <w:rFonts w:hint="cs"/>
          <w:rtl/>
        </w:rPr>
        <w:t>]</w:t>
      </w:r>
      <w:r w:rsidRPr="006F69BC">
        <w:rPr>
          <w:rtl/>
        </w:rPr>
        <w:t>,</w:t>
      </w:r>
      <w:r w:rsidR="0018079D" w:rsidRPr="006F69BC">
        <w:rPr>
          <w:rStyle w:val="a4"/>
          <w:rtl/>
        </w:rPr>
        <w:footnoteReference w:id="120"/>
      </w:r>
      <w:r w:rsidRPr="006F69BC">
        <w:rPr>
          <w:rFonts w:hint="cs"/>
          <w:rtl/>
        </w:rPr>
        <w:t xml:space="preserve"> </w:t>
      </w:r>
      <w:r w:rsidRPr="006F69BC">
        <w:rPr>
          <w:rtl/>
        </w:rPr>
        <w:t>ד</w:t>
      </w:r>
      <w:r w:rsidRPr="006F69BC">
        <w:rPr>
          <w:rFonts w:hint="cs"/>
          <w:rtl/>
        </w:rPr>
        <w:t>(?)</w:t>
      </w:r>
      <w:r w:rsidRPr="006F69BC">
        <w:rPr>
          <w:rtl/>
        </w:rPr>
        <w:t xml:space="preserve">שיינינט </w:t>
      </w:r>
      <w:r w:rsidRPr="006F69BC">
        <w:rPr>
          <w:rFonts w:hint="cs"/>
          <w:rtl/>
        </w:rPr>
        <w:t>[</w:t>
      </w:r>
      <w:r w:rsidRPr="006F69BC">
        <w:rPr>
          <w:rtl/>
        </w:rPr>
        <w:t>צ"ל: אשיינינט</w:t>
      </w:r>
      <w:r w:rsidRPr="006F69BC">
        <w:rPr>
          <w:rFonts w:hint="cs"/>
          <w:rtl/>
        </w:rPr>
        <w:t>]</w:t>
      </w:r>
      <w:r w:rsidRPr="006F69BC">
        <w:rPr>
          <w:rtl/>
        </w:rPr>
        <w:t xml:space="preserve"> בלע'</w:t>
      </w:r>
      <w:r w:rsidRPr="006F69BC">
        <w:rPr>
          <w:rFonts w:hint="cs"/>
          <w:rtl/>
        </w:rPr>
        <w:t xml:space="preserve"> (</w:t>
      </w:r>
      <w:r w:rsidRPr="006F69BC">
        <w:rPr>
          <w:i/>
          <w:iCs/>
        </w:rPr>
        <w:t>enseignent</w:t>
      </w:r>
      <w:r w:rsidRPr="006F69BC">
        <w:rPr>
          <w:rFonts w:hint="cs"/>
          <w:rtl/>
        </w:rPr>
        <w:t>).</w:t>
      </w:r>
      <w:r w:rsidR="0018079D" w:rsidRPr="006F69BC">
        <w:rPr>
          <w:rStyle w:val="a4"/>
          <w:rtl/>
        </w:rPr>
        <w:footnoteReference w:id="121"/>
      </w:r>
    </w:p>
    <w:p w:rsidR="00255868" w:rsidRPr="006F69BC" w:rsidRDefault="00255868" w:rsidP="00796C88">
      <w:pPr>
        <w:pStyle w:val="JSIJ2"/>
        <w:rPr>
          <w:rtl/>
        </w:rPr>
      </w:pPr>
      <w:r w:rsidRPr="006F69BC">
        <w:rPr>
          <w:bCs/>
          <w:rtl/>
        </w:rPr>
        <w:t>ר'</w:t>
      </w:r>
      <w:r w:rsidRPr="006F69BC">
        <w:rPr>
          <w:rtl/>
        </w:rPr>
        <w:t xml:space="preserve"> תר</w:t>
      </w:r>
      <w:r w:rsidRPr="006F69BC">
        <w:rPr>
          <w:rFonts w:hint="cs"/>
          <w:rtl/>
        </w:rPr>
        <w:t>'</w:t>
      </w:r>
      <w:r w:rsidRPr="006F69BC">
        <w:rPr>
          <w:rtl/>
        </w:rPr>
        <w:t>ש</w:t>
      </w:r>
      <w:r w:rsidR="00AB011F">
        <w:rPr>
          <w:rtl/>
        </w:rPr>
        <w:t xml:space="preserve"> </w:t>
      </w:r>
    </w:p>
    <w:p w:rsidR="00796C88" w:rsidRDefault="00796C88" w:rsidP="00796C88">
      <w:pPr>
        <w:pStyle w:val="JSIJ"/>
        <w:rPr>
          <w:rFonts w:hint="cs"/>
          <w:rtl/>
        </w:rPr>
      </w:pPr>
    </w:p>
    <w:p w:rsidR="00255868" w:rsidRPr="006F69BC" w:rsidRDefault="00255868" w:rsidP="00955BA2">
      <w:pPr>
        <w:pStyle w:val="JSIJ"/>
        <w:outlineLvl w:val="0"/>
        <w:rPr>
          <w:rFonts w:hint="cs"/>
          <w:rtl/>
        </w:rPr>
      </w:pPr>
      <w:r w:rsidRPr="006F69BC">
        <w:rPr>
          <w:rtl/>
        </w:rPr>
        <w:t>סוף</w:t>
      </w:r>
      <w:r w:rsidRPr="006F69BC">
        <w:rPr>
          <w:rFonts w:hint="cs"/>
          <w:rtl/>
        </w:rPr>
        <w:t xml:space="preserve"> ההערה</w:t>
      </w:r>
      <w:r w:rsidRPr="006F69BC">
        <w:rPr>
          <w:rtl/>
        </w:rPr>
        <w:t xml:space="preserve"> </w:t>
      </w:r>
      <w:r w:rsidRPr="006F69BC">
        <w:rPr>
          <w:rFonts w:hint="cs"/>
          <w:rtl/>
        </w:rPr>
        <w:t xml:space="preserve">(החל מ'ילפון') </w:t>
      </w:r>
      <w:r w:rsidRPr="006F69BC">
        <w:rPr>
          <w:rtl/>
        </w:rPr>
        <w:t>דהה וקשה לקריאה</w:t>
      </w:r>
      <w:r w:rsidRPr="006F69BC">
        <w:rPr>
          <w:rFonts w:hint="cs"/>
          <w:rtl/>
        </w:rPr>
        <w:t>.</w:t>
      </w:r>
      <w:r w:rsidR="007768EF" w:rsidRPr="006F69BC">
        <w:rPr>
          <w:rStyle w:val="a4"/>
          <w:rtl/>
        </w:rPr>
        <w:footnoteReference w:id="122"/>
      </w:r>
      <w:r w:rsidRPr="006F69BC">
        <w:rPr>
          <w:rtl/>
        </w:rPr>
        <w:t xml:space="preserve"> </w:t>
      </w:r>
    </w:p>
    <w:p w:rsidR="00255868" w:rsidRPr="006F69BC" w:rsidRDefault="00255868" w:rsidP="00D50386">
      <w:pPr>
        <w:pStyle w:val="JSIJ"/>
        <w:ind w:firstLine="284"/>
        <w:rPr>
          <w:rFonts w:hint="cs"/>
          <w:bCs/>
          <w:rtl/>
        </w:rPr>
      </w:pPr>
      <w:r w:rsidRPr="006F69BC">
        <w:rPr>
          <w:rFonts w:hint="cs"/>
          <w:rtl/>
        </w:rPr>
        <w:t xml:space="preserve">ההגהה </w:t>
      </w:r>
      <w:r w:rsidRPr="006F69BC">
        <w:rPr>
          <w:rtl/>
        </w:rPr>
        <w:t>כתובה מחוץ לפירוש</w:t>
      </w:r>
      <w:r w:rsidRPr="006F69BC">
        <w:rPr>
          <w:rFonts w:hint="cs"/>
          <w:rtl/>
        </w:rPr>
        <w:t>, בסוף הטור. היא</w:t>
      </w:r>
      <w:r w:rsidRPr="006F69BC">
        <w:rPr>
          <w:rtl/>
        </w:rPr>
        <w:t xml:space="preserve"> נמצאת בדפוס</w:t>
      </w:r>
      <w:r w:rsidRPr="006F69BC">
        <w:rPr>
          <w:rFonts w:hint="cs"/>
          <w:rtl/>
        </w:rPr>
        <w:t xml:space="preserve"> אך </w:t>
      </w:r>
      <w:r w:rsidRPr="006F69BC">
        <w:rPr>
          <w:rtl/>
        </w:rPr>
        <w:t>ללא הלעז וללא ייח</w:t>
      </w:r>
      <w:r w:rsidRPr="006F69BC">
        <w:rPr>
          <w:rFonts w:hint="cs"/>
          <w:rtl/>
        </w:rPr>
        <w:t>וס ההגהה (כך במקראות גדולות, ורשה 1860; ובמקראות גדולות, ונציה 1525, נמצא רק החלק הראשון, עד 'לעצמם').</w:t>
      </w:r>
      <w:r w:rsidRPr="006F69BC">
        <w:rPr>
          <w:rFonts w:hint="cs"/>
          <w:bCs/>
          <w:rtl/>
        </w:rPr>
        <w:t xml:space="preserve"> </w:t>
      </w:r>
      <w:r w:rsidRPr="006F69BC">
        <w:rPr>
          <w:rtl/>
        </w:rPr>
        <w:t xml:space="preserve">ברלינר ציין </w:t>
      </w:r>
      <w:r w:rsidRPr="006F69BC">
        <w:rPr>
          <w:rFonts w:hint="cs"/>
          <w:rtl/>
        </w:rPr>
        <w:t xml:space="preserve">במהדורה ראשונה (קנו ע"ב, </w:t>
      </w:r>
      <w:r w:rsidRPr="006F69BC">
        <w:rPr>
          <w:rtl/>
        </w:rPr>
        <w:t>הערה ג</w:t>
      </w:r>
      <w:r w:rsidRPr="006F69BC">
        <w:rPr>
          <w:rFonts w:hint="cs"/>
          <w:rtl/>
        </w:rPr>
        <w:t>)</w:t>
      </w:r>
      <w:r w:rsidRPr="006F69BC">
        <w:rPr>
          <w:rtl/>
        </w:rPr>
        <w:t xml:space="preserve"> </w:t>
      </w:r>
      <w:r w:rsidRPr="006F69BC">
        <w:rPr>
          <w:rFonts w:hint="cs"/>
          <w:rtl/>
        </w:rPr>
        <w:t>שהחלק השני של ההגהה חסר בארבעה כתבי יד (כאן הוא לא נתן את דעתו ללעז):</w:t>
      </w:r>
      <w:r w:rsidRPr="006F69BC">
        <w:rPr>
          <w:rtl/>
        </w:rPr>
        <w:t xml:space="preserve"> </w:t>
      </w:r>
      <w:r w:rsidRPr="006F69BC">
        <w:rPr>
          <w:rtl/>
        </w:rPr>
        <w:lastRenderedPageBreak/>
        <w:t>ליידן, וורמייזא, מינכן וסרוול</w:t>
      </w:r>
      <w:r w:rsidRPr="006F69BC">
        <w:rPr>
          <w:rFonts w:hint="cs"/>
          <w:rtl/>
        </w:rPr>
        <w:t xml:space="preserve"> (וכך במקראות גדולות דפוס ונציה). לפיכך במהדורה השנייה הוא הקיף חלק זה בסוגריים מרובעים.</w:t>
      </w:r>
    </w:p>
    <w:p w:rsidR="00255868" w:rsidRPr="006F69BC" w:rsidRDefault="00255868" w:rsidP="00D50386">
      <w:pPr>
        <w:pStyle w:val="JSIJ"/>
        <w:ind w:firstLine="284"/>
        <w:rPr>
          <w:rFonts w:hint="cs"/>
          <w:rtl/>
        </w:rPr>
      </w:pPr>
      <w:r w:rsidRPr="006F69BC">
        <w:rPr>
          <w:rtl/>
        </w:rPr>
        <w:tab/>
      </w:r>
    </w:p>
    <w:p w:rsidR="00255868" w:rsidRPr="006F69BC" w:rsidRDefault="00255868" w:rsidP="00796C88">
      <w:pPr>
        <w:pStyle w:val="JSIJ2"/>
        <w:rPr>
          <w:rtl/>
        </w:rPr>
      </w:pPr>
      <w:r w:rsidRPr="006F69BC">
        <w:rPr>
          <w:rtl/>
        </w:rPr>
        <w:t xml:space="preserve">(57) &lt;וכן הו' אומ' </w:t>
      </w:r>
      <w:r w:rsidRPr="006F69BC">
        <w:rPr>
          <w:rFonts w:hint="cs"/>
          <w:rtl/>
        </w:rPr>
        <w:t>'</w:t>
      </w:r>
      <w:r w:rsidRPr="006F69BC">
        <w:rPr>
          <w:rtl/>
        </w:rPr>
        <w:t>כי החליק אליו בעיניו למצו'</w:t>
      </w:r>
      <w:r w:rsidRPr="006F69BC">
        <w:rPr>
          <w:rFonts w:hint="cs"/>
          <w:rtl/>
        </w:rPr>
        <w:t>[א]</w:t>
      </w:r>
      <w:r w:rsidRPr="006F69BC">
        <w:rPr>
          <w:rtl/>
        </w:rPr>
        <w:t xml:space="preserve"> עונו לשנוא</w:t>
      </w:r>
      <w:r w:rsidRPr="006F69BC">
        <w:rPr>
          <w:rFonts w:hint="cs"/>
          <w:rtl/>
        </w:rPr>
        <w:t>'</w:t>
      </w:r>
      <w:r w:rsidRPr="006F69BC">
        <w:rPr>
          <w:rtl/>
        </w:rPr>
        <w:t xml:space="preserve"> (תהל' לו</w:t>
      </w:r>
      <w:r w:rsidRPr="006F69BC">
        <w:rPr>
          <w:rFonts w:hint="cs"/>
          <w:rtl/>
        </w:rPr>
        <w:t>,</w:t>
      </w:r>
      <w:r w:rsidRPr="006F69BC">
        <w:rPr>
          <w:rtl/>
        </w:rPr>
        <w:t xml:space="preserve"> 3) </w:t>
      </w:r>
      <w:r w:rsidRPr="006F69BC">
        <w:rPr>
          <w:rFonts w:hint="cs"/>
          <w:rtl/>
        </w:rPr>
        <w:t>[=</w:t>
      </w:r>
      <w:r w:rsidRPr="006F69BC">
        <w:rPr>
          <w:rtl/>
        </w:rPr>
        <w:t>סוף פירוש רש"י</w:t>
      </w:r>
      <w:r w:rsidRPr="006F69BC">
        <w:rPr>
          <w:rFonts w:hint="cs"/>
          <w:rtl/>
        </w:rPr>
        <w:t xml:space="preserve"> דב' </w:t>
      </w:r>
      <w:r w:rsidRPr="006F69BC">
        <w:rPr>
          <w:rtl/>
        </w:rPr>
        <w:t>ד</w:t>
      </w:r>
      <w:r w:rsidRPr="006F69BC">
        <w:rPr>
          <w:rFonts w:hint="cs"/>
          <w:rtl/>
        </w:rPr>
        <w:t>,</w:t>
      </w:r>
      <w:r w:rsidRPr="006F69BC">
        <w:rPr>
          <w:rtl/>
        </w:rPr>
        <w:t xml:space="preserve"> 19</w:t>
      </w:r>
      <w:r w:rsidRPr="006F69BC">
        <w:rPr>
          <w:rFonts w:hint="cs"/>
          <w:rtl/>
        </w:rPr>
        <w:t>]</w:t>
      </w:r>
      <w:r w:rsidRPr="006F69BC">
        <w:rPr>
          <w:rtl/>
        </w:rPr>
        <w:t>&gt;</w:t>
      </w:r>
    </w:p>
    <w:p w:rsidR="00255868" w:rsidRPr="006F69BC" w:rsidRDefault="00255868" w:rsidP="00796C88">
      <w:pPr>
        <w:pStyle w:val="JSIJ2"/>
        <w:rPr>
          <w:rtl/>
        </w:rPr>
      </w:pPr>
      <w:r w:rsidRPr="006F69BC">
        <w:rPr>
          <w:rtl/>
        </w:rPr>
        <w:t>ואת</w:t>
      </w:r>
      <w:r w:rsidRPr="006F69BC">
        <w:rPr>
          <w:rFonts w:hint="cs"/>
          <w:rtl/>
        </w:rPr>
        <w:t>'[כם]</w:t>
      </w:r>
      <w:r w:rsidRPr="006F69BC">
        <w:rPr>
          <w:rtl/>
        </w:rPr>
        <w:t xml:space="preserve"> לקח (</w:t>
      </w:r>
      <w:r w:rsidRPr="006F69BC">
        <w:rPr>
          <w:rFonts w:hint="cs"/>
          <w:rtl/>
        </w:rPr>
        <w:t xml:space="preserve">דב' </w:t>
      </w:r>
      <w:r w:rsidRPr="006F69BC">
        <w:rPr>
          <w:rtl/>
        </w:rPr>
        <w:t>ד</w:t>
      </w:r>
      <w:r w:rsidRPr="006F69BC">
        <w:rPr>
          <w:rFonts w:hint="cs"/>
          <w:rtl/>
        </w:rPr>
        <w:t>,</w:t>
      </w:r>
      <w:r w:rsidRPr="006F69BC">
        <w:rPr>
          <w:rtl/>
        </w:rPr>
        <w:t xml:space="preserve"> </w:t>
      </w:r>
      <w:r w:rsidRPr="006F69BC">
        <w:rPr>
          <w:rFonts w:hint="cs"/>
          <w:rtl/>
        </w:rPr>
        <w:t>20</w:t>
      </w:r>
      <w:r w:rsidRPr="006F69BC">
        <w:rPr>
          <w:rtl/>
        </w:rPr>
        <w:t>; 170א)</w:t>
      </w:r>
      <w:r w:rsidRPr="006F69BC">
        <w:rPr>
          <w:rFonts w:hint="cs"/>
          <w:rtl/>
        </w:rPr>
        <w:t xml:space="preserve"> </w:t>
      </w:r>
      <w:r w:rsidRPr="006F69BC">
        <w:rPr>
          <w:rFonts w:hint="cs"/>
          <w:bCs/>
          <w:rtl/>
        </w:rPr>
        <w:t>–</w:t>
      </w:r>
      <w:r w:rsidRPr="006F69BC">
        <w:rPr>
          <w:bCs/>
          <w:rtl/>
        </w:rPr>
        <w:t xml:space="preserve"> </w:t>
      </w:r>
      <w:r w:rsidRPr="006F69BC">
        <w:rPr>
          <w:rtl/>
        </w:rPr>
        <w:t xml:space="preserve">להם </w:t>
      </w:r>
      <w:r w:rsidRPr="006F69BC">
        <w:rPr>
          <w:rFonts w:hint="cs"/>
          <w:rtl/>
        </w:rPr>
        <w:t>'</w:t>
      </w:r>
      <w:r w:rsidRPr="006F69BC">
        <w:rPr>
          <w:rtl/>
        </w:rPr>
        <w:t>חלק</w:t>
      </w:r>
      <w:r w:rsidRPr="006F69BC">
        <w:rPr>
          <w:rFonts w:hint="cs"/>
          <w:rtl/>
        </w:rPr>
        <w:t>...</w:t>
      </w:r>
      <w:r w:rsidRPr="006F69BC">
        <w:rPr>
          <w:rtl/>
        </w:rPr>
        <w:t xml:space="preserve"> אותם</w:t>
      </w:r>
      <w:r w:rsidRPr="006F69BC">
        <w:rPr>
          <w:rFonts w:hint="cs"/>
          <w:rtl/>
        </w:rPr>
        <w:t>' (ד, 19)</w:t>
      </w:r>
      <w:r w:rsidRPr="006F69BC">
        <w:rPr>
          <w:rtl/>
        </w:rPr>
        <w:t>, ולא לך, כי הבדילך</w:t>
      </w:r>
      <w:r w:rsidRPr="006F69BC">
        <w:rPr>
          <w:rFonts w:hint="cs"/>
          <w:rtl/>
        </w:rPr>
        <w:t>.</w:t>
      </w:r>
      <w:r w:rsidRPr="006F69BC">
        <w:rPr>
          <w:rtl/>
        </w:rPr>
        <w:t xml:space="preserve"> </w:t>
      </w:r>
    </w:p>
    <w:p w:rsidR="00255868" w:rsidRPr="006F69BC" w:rsidRDefault="00255868" w:rsidP="00796C88">
      <w:pPr>
        <w:pStyle w:val="JSIJ2"/>
        <w:rPr>
          <w:rtl/>
        </w:rPr>
      </w:pPr>
      <w:r w:rsidRPr="006F69BC">
        <w:rPr>
          <w:bCs/>
          <w:rtl/>
        </w:rPr>
        <w:t>ר'</w:t>
      </w:r>
      <w:r w:rsidRPr="006F69BC">
        <w:rPr>
          <w:rtl/>
        </w:rPr>
        <w:t xml:space="preserve"> ת'ר'ש'</w:t>
      </w:r>
    </w:p>
    <w:p w:rsidR="00796C88" w:rsidRDefault="00796C88" w:rsidP="00796C88">
      <w:pPr>
        <w:pStyle w:val="JSIJ"/>
        <w:rPr>
          <w:rFonts w:hint="cs"/>
          <w:rtl/>
        </w:rPr>
      </w:pPr>
    </w:p>
    <w:p w:rsidR="00255868" w:rsidRPr="006F69BC" w:rsidRDefault="00255868" w:rsidP="00796C88">
      <w:pPr>
        <w:pStyle w:val="JSIJ"/>
        <w:rPr>
          <w:rFonts w:hint="cs"/>
          <w:rtl/>
        </w:rPr>
      </w:pPr>
      <w:r w:rsidRPr="006F69BC">
        <w:rPr>
          <w:rFonts w:hint="cs"/>
          <w:rtl/>
        </w:rPr>
        <w:t xml:space="preserve">ההערה </w:t>
      </w:r>
      <w:r w:rsidRPr="006F69BC">
        <w:rPr>
          <w:rtl/>
        </w:rPr>
        <w:t>כת</w:t>
      </w:r>
      <w:r w:rsidRPr="006F69BC">
        <w:rPr>
          <w:rFonts w:hint="cs"/>
          <w:rtl/>
        </w:rPr>
        <w:t>ו</w:t>
      </w:r>
      <w:r w:rsidRPr="006F69BC">
        <w:rPr>
          <w:rtl/>
        </w:rPr>
        <w:t xml:space="preserve">בה </w:t>
      </w:r>
      <w:r w:rsidRPr="006F69BC">
        <w:rPr>
          <w:rFonts w:hint="cs"/>
          <w:rtl/>
        </w:rPr>
        <w:t>באותיות קטנות משל הטקסט</w:t>
      </w:r>
      <w:r w:rsidRPr="006F69BC">
        <w:rPr>
          <w:rtl/>
        </w:rPr>
        <w:t xml:space="preserve"> אבל לא נפרדת</w:t>
      </w:r>
      <w:r w:rsidRPr="006F69BC">
        <w:rPr>
          <w:rFonts w:hint="cs"/>
          <w:rtl/>
        </w:rPr>
        <w:t xml:space="preserve"> ממנו.</w:t>
      </w:r>
      <w:r w:rsidR="008C3844" w:rsidRPr="006F69BC">
        <w:rPr>
          <w:rStyle w:val="a4"/>
          <w:rtl/>
        </w:rPr>
        <w:footnoteReference w:id="123"/>
      </w:r>
      <w:r w:rsidRPr="006F69BC">
        <w:rPr>
          <w:rFonts w:hint="cs"/>
          <w:rtl/>
        </w:rPr>
        <w:t xml:space="preserve"> כוונת ההגהה</w:t>
      </w:r>
      <w:r w:rsidRPr="006F69BC">
        <w:rPr>
          <w:rtl/>
        </w:rPr>
        <w:t>:</w:t>
      </w:r>
      <w:r w:rsidR="00796C88">
        <w:rPr>
          <w:rFonts w:hint="cs"/>
          <w:rtl/>
        </w:rPr>
        <w:t xml:space="preserve"> </w:t>
      </w:r>
      <w:r w:rsidRPr="006F69BC">
        <w:rPr>
          <w:rtl/>
        </w:rPr>
        <w:t xml:space="preserve">העמים יעבדו את גרמי השמים </w:t>
      </w:r>
      <w:r w:rsidRPr="006F69BC">
        <w:rPr>
          <w:rFonts w:hint="cs"/>
          <w:rtl/>
        </w:rPr>
        <w:t xml:space="preserve">(לפי פסוק </w:t>
      </w:r>
      <w:r w:rsidRPr="006F69BC">
        <w:rPr>
          <w:rtl/>
        </w:rPr>
        <w:t>19</w:t>
      </w:r>
      <w:r w:rsidRPr="006F69BC">
        <w:rPr>
          <w:rFonts w:hint="cs"/>
          <w:rtl/>
        </w:rPr>
        <w:t>)</w:t>
      </w:r>
      <w:r w:rsidRPr="006F69BC">
        <w:rPr>
          <w:rtl/>
        </w:rPr>
        <w:t>, ואילו אתם תעבדו את ה'</w:t>
      </w:r>
      <w:r w:rsidRPr="006F69BC">
        <w:rPr>
          <w:rFonts w:hint="cs"/>
          <w:rtl/>
        </w:rPr>
        <w:t>,</w:t>
      </w:r>
      <w:r w:rsidRPr="006F69BC">
        <w:rPr>
          <w:rtl/>
        </w:rPr>
        <w:t xml:space="preserve"> כי הוא בחר ב</w:t>
      </w:r>
      <w:r w:rsidRPr="006F69BC">
        <w:rPr>
          <w:rFonts w:hint="cs"/>
          <w:rtl/>
        </w:rPr>
        <w:t>כם</w:t>
      </w:r>
      <w:r w:rsidRPr="006F69BC">
        <w:rPr>
          <w:rtl/>
        </w:rPr>
        <w:t xml:space="preserve"> להיות לו לעם </w:t>
      </w:r>
      <w:r w:rsidRPr="006F69BC">
        <w:rPr>
          <w:rFonts w:hint="cs"/>
          <w:rtl/>
        </w:rPr>
        <w:t xml:space="preserve">(לפי פסוק </w:t>
      </w:r>
      <w:r w:rsidRPr="006F69BC">
        <w:rPr>
          <w:rtl/>
        </w:rPr>
        <w:t>20</w:t>
      </w:r>
      <w:r w:rsidRPr="006F69BC">
        <w:rPr>
          <w:rFonts w:hint="cs"/>
          <w:rtl/>
        </w:rPr>
        <w:t>).</w:t>
      </w:r>
    </w:p>
    <w:p w:rsidR="00255868" w:rsidRPr="006F69BC" w:rsidRDefault="00255868" w:rsidP="00D50386">
      <w:pPr>
        <w:pStyle w:val="JSIJ"/>
        <w:ind w:firstLine="284"/>
        <w:rPr>
          <w:rFonts w:hint="cs"/>
          <w:rtl/>
        </w:rPr>
      </w:pPr>
    </w:p>
    <w:p w:rsidR="00255868" w:rsidRPr="006F69BC" w:rsidRDefault="00255868" w:rsidP="00796C88">
      <w:pPr>
        <w:pStyle w:val="JSIJ2"/>
        <w:rPr>
          <w:rtl/>
        </w:rPr>
      </w:pPr>
      <w:r w:rsidRPr="006F69BC">
        <w:rPr>
          <w:rtl/>
        </w:rPr>
        <w:t>(58) ת'</w:t>
      </w:r>
      <w:r w:rsidR="008C3844" w:rsidRPr="006F69BC">
        <w:rPr>
          <w:rStyle w:val="a4"/>
          <w:rtl/>
        </w:rPr>
        <w:footnoteReference w:id="124"/>
      </w:r>
      <w:r w:rsidRPr="006F69BC">
        <w:rPr>
          <w:rtl/>
        </w:rPr>
        <w:t xml:space="preserve"> </w:t>
      </w:r>
      <w:r w:rsidRPr="006F69BC">
        <w:rPr>
          <w:rFonts w:hint="cs"/>
          <w:rtl/>
        </w:rPr>
        <w:t>'</w:t>
      </w:r>
      <w:r w:rsidRPr="006F69BC">
        <w:rPr>
          <w:rtl/>
        </w:rPr>
        <w:t>העדות</w:t>
      </w:r>
      <w:r w:rsidRPr="006F69BC">
        <w:rPr>
          <w:rFonts w:hint="cs"/>
          <w:rtl/>
        </w:rPr>
        <w:t>'</w:t>
      </w:r>
      <w:r w:rsidRPr="006F69BC">
        <w:rPr>
          <w:rtl/>
        </w:rPr>
        <w:t xml:space="preserve"> (</w:t>
      </w:r>
      <w:r w:rsidRPr="006F69BC">
        <w:rPr>
          <w:rFonts w:hint="cs"/>
          <w:rtl/>
        </w:rPr>
        <w:t xml:space="preserve">דב' </w:t>
      </w:r>
      <w:r w:rsidRPr="006F69BC">
        <w:rPr>
          <w:rtl/>
        </w:rPr>
        <w:t>ד</w:t>
      </w:r>
      <w:r w:rsidRPr="006F69BC">
        <w:rPr>
          <w:rFonts w:hint="cs"/>
          <w:rtl/>
        </w:rPr>
        <w:t>,</w:t>
      </w:r>
      <w:r w:rsidRPr="006F69BC">
        <w:rPr>
          <w:rtl/>
        </w:rPr>
        <w:t xml:space="preserve"> 45; 171א) – התראות</w:t>
      </w:r>
      <w:r w:rsidRPr="006F69BC">
        <w:rPr>
          <w:rFonts w:hint="cs"/>
          <w:rtl/>
        </w:rPr>
        <w:t>,</w:t>
      </w:r>
      <w:r w:rsidRPr="006F69BC">
        <w:rPr>
          <w:rtl/>
        </w:rPr>
        <w:t xml:space="preserve"> כמו </w:t>
      </w:r>
      <w:r w:rsidRPr="006F69BC">
        <w:rPr>
          <w:rFonts w:hint="cs"/>
          <w:rtl/>
        </w:rPr>
        <w:t>'</w:t>
      </w:r>
      <w:r w:rsidRPr="006F69BC">
        <w:rPr>
          <w:rtl/>
        </w:rPr>
        <w:t>העדותי בכם</w:t>
      </w:r>
      <w:r w:rsidRPr="006F69BC">
        <w:rPr>
          <w:rFonts w:hint="cs"/>
          <w:rtl/>
        </w:rPr>
        <w:t>' (דב' ד, 26; גם יר' מב, 19)</w:t>
      </w:r>
      <w:r w:rsidRPr="006F69BC">
        <w:rPr>
          <w:rtl/>
        </w:rPr>
        <w:t>, אזהרות שמזהירם</w:t>
      </w:r>
      <w:r w:rsidRPr="006F69BC">
        <w:rPr>
          <w:rFonts w:hint="cs"/>
          <w:rtl/>
        </w:rPr>
        <w:t>;</w:t>
      </w:r>
      <w:r w:rsidRPr="006F69BC">
        <w:rPr>
          <w:rtl/>
        </w:rPr>
        <w:t xml:space="preserve"> </w:t>
      </w:r>
      <w:r w:rsidRPr="006F69BC">
        <w:rPr>
          <w:rFonts w:hint="cs"/>
          <w:rtl/>
        </w:rPr>
        <w:t>'</w:t>
      </w:r>
      <w:r w:rsidRPr="006F69BC">
        <w:rPr>
          <w:rtl/>
        </w:rPr>
        <w:t>חקים</w:t>
      </w:r>
      <w:r w:rsidRPr="006F69BC">
        <w:rPr>
          <w:rFonts w:hint="cs"/>
          <w:rtl/>
        </w:rPr>
        <w:t>'</w:t>
      </w:r>
      <w:r w:rsidRPr="006F69BC">
        <w:rPr>
          <w:rtl/>
        </w:rPr>
        <w:t xml:space="preserve"> </w:t>
      </w:r>
      <w:r w:rsidRPr="006F69BC">
        <w:rPr>
          <w:rFonts w:hint="cs"/>
          <w:rtl/>
        </w:rPr>
        <w:t>–</w:t>
      </w:r>
      <w:r w:rsidRPr="006F69BC">
        <w:rPr>
          <w:rtl/>
        </w:rPr>
        <w:t xml:space="preserve"> גזירות עול בלא טעם</w:t>
      </w:r>
      <w:r w:rsidRPr="006F69BC">
        <w:rPr>
          <w:rFonts w:hint="cs"/>
          <w:rtl/>
        </w:rPr>
        <w:t>;</w:t>
      </w:r>
      <w:r w:rsidRPr="006F69BC">
        <w:rPr>
          <w:rtl/>
        </w:rPr>
        <w:t xml:space="preserve"> </w:t>
      </w:r>
      <w:r w:rsidRPr="006F69BC">
        <w:rPr>
          <w:rFonts w:hint="cs"/>
          <w:rtl/>
        </w:rPr>
        <w:t>'</w:t>
      </w:r>
      <w:r w:rsidRPr="006F69BC">
        <w:rPr>
          <w:rtl/>
        </w:rPr>
        <w:t>משפט</w:t>
      </w:r>
      <w:r w:rsidRPr="006F69BC">
        <w:rPr>
          <w:rFonts w:hint="cs"/>
          <w:rtl/>
        </w:rPr>
        <w:t>'</w:t>
      </w:r>
      <w:r w:rsidRPr="006F69BC">
        <w:rPr>
          <w:rtl/>
        </w:rPr>
        <w:t xml:space="preserve"> (=</w:t>
      </w:r>
      <w:r w:rsidRPr="006F69BC">
        <w:rPr>
          <w:rFonts w:hint="cs"/>
          <w:rtl/>
        </w:rPr>
        <w:t xml:space="preserve"> </w:t>
      </w:r>
      <w:r w:rsidRPr="006F69BC">
        <w:rPr>
          <w:rtl/>
        </w:rPr>
        <w:t>משפט'</w:t>
      </w:r>
      <w:r w:rsidRPr="006F69BC">
        <w:rPr>
          <w:rFonts w:hint="cs"/>
          <w:rtl/>
        </w:rPr>
        <w:t xml:space="preserve"> </w:t>
      </w:r>
      <w:r w:rsidRPr="006F69BC">
        <w:rPr>
          <w:rtl/>
        </w:rPr>
        <w:t>=</w:t>
      </w:r>
      <w:r w:rsidRPr="006F69BC">
        <w:rPr>
          <w:rFonts w:hint="cs"/>
          <w:rtl/>
        </w:rPr>
        <w:t xml:space="preserve"> </w:t>
      </w:r>
      <w:r w:rsidRPr="006F69BC">
        <w:rPr>
          <w:rtl/>
        </w:rPr>
        <w:t>משפטים)</w:t>
      </w:r>
      <w:r w:rsidRPr="006F69BC">
        <w:rPr>
          <w:bCs/>
          <w:rtl/>
        </w:rPr>
        <w:t xml:space="preserve"> </w:t>
      </w:r>
      <w:r w:rsidRPr="006F69BC">
        <w:rPr>
          <w:rFonts w:hint="cs"/>
          <w:rtl/>
        </w:rPr>
        <w:t>–</w:t>
      </w:r>
      <w:r w:rsidRPr="006F69BC">
        <w:rPr>
          <w:rtl/>
        </w:rPr>
        <w:t xml:space="preserve"> הראויות לבא לפי השורה</w:t>
      </w:r>
      <w:r w:rsidRPr="006F69BC">
        <w:rPr>
          <w:rFonts w:hint="cs"/>
          <w:rtl/>
        </w:rPr>
        <w:t>.</w:t>
      </w:r>
      <w:r w:rsidRPr="006F69BC">
        <w:rPr>
          <w:rtl/>
        </w:rPr>
        <w:t xml:space="preserve"> </w:t>
      </w:r>
    </w:p>
    <w:p w:rsidR="00255868" w:rsidRPr="006F69BC" w:rsidRDefault="00255868" w:rsidP="00796C88">
      <w:pPr>
        <w:pStyle w:val="JSIJ2"/>
        <w:rPr>
          <w:rFonts w:hint="cs"/>
          <w:rtl/>
        </w:rPr>
      </w:pPr>
      <w:r w:rsidRPr="006F69BC">
        <w:rPr>
          <w:bCs/>
          <w:rtl/>
        </w:rPr>
        <w:t>ר'</w:t>
      </w:r>
      <w:r w:rsidRPr="006F69BC">
        <w:rPr>
          <w:rtl/>
        </w:rPr>
        <w:t xml:space="preserve"> כך הגיה רבנו שמעיה ז"ל</w:t>
      </w:r>
      <w:r w:rsidRPr="006F69BC">
        <w:rPr>
          <w:rFonts w:hint="cs"/>
          <w:rtl/>
        </w:rPr>
        <w:t>,</w:t>
      </w:r>
      <w:r w:rsidR="008C3844" w:rsidRPr="006F69BC">
        <w:rPr>
          <w:rStyle w:val="a4"/>
          <w:rtl/>
        </w:rPr>
        <w:footnoteReference w:id="125"/>
      </w:r>
      <w:r w:rsidRPr="006F69BC">
        <w:rPr>
          <w:rFonts w:hint="cs"/>
          <w:rtl/>
        </w:rPr>
        <w:t xml:space="preserve"> </w:t>
      </w:r>
      <w:r w:rsidRPr="006F69BC">
        <w:rPr>
          <w:rtl/>
        </w:rPr>
        <w:t xml:space="preserve">ת' </w:t>
      </w:r>
    </w:p>
    <w:p w:rsidR="00796C88" w:rsidRDefault="00796C88" w:rsidP="00796C88">
      <w:pPr>
        <w:pStyle w:val="JSIJ"/>
        <w:rPr>
          <w:rFonts w:hint="cs"/>
          <w:rtl/>
        </w:rPr>
      </w:pPr>
    </w:p>
    <w:p w:rsidR="00255868" w:rsidRPr="006F69BC" w:rsidRDefault="00255868" w:rsidP="00796C88">
      <w:pPr>
        <w:pStyle w:val="JSIJ"/>
        <w:rPr>
          <w:rFonts w:hint="cs"/>
          <w:rtl/>
        </w:rPr>
      </w:pPr>
      <w:r w:rsidRPr="006F69BC">
        <w:rPr>
          <w:rFonts w:hint="cs"/>
          <w:rtl/>
        </w:rPr>
        <w:t>ההערה כתובה בסוף טור באותיות קטנות משל הטקסט. השווה רש"י, בר' מג, 3: '"העד העיד" – לשון התראה, שסתם התראה מתרה בו בפני עדים'; שמ' כא, 29: '''והועד בבעליו" – לשון התראה בעדים'; וכן ראה פירושו לזכר' ג, 6. וראה עוד רש"י, ויק' יט, 19, המגדיר 'חקים' כ'גזרות מלך שאין</w:t>
      </w:r>
      <w:r w:rsidRPr="006F69BC">
        <w:rPr>
          <w:rFonts w:hint="cs"/>
          <w:color w:val="008000"/>
          <w:rtl/>
        </w:rPr>
        <w:t xml:space="preserve"> </w:t>
      </w:r>
      <w:r w:rsidRPr="006F69BC">
        <w:rPr>
          <w:rFonts w:hint="cs"/>
          <w:rtl/>
        </w:rPr>
        <w:t>טעם לדבר'.</w:t>
      </w:r>
    </w:p>
    <w:p w:rsidR="00255868" w:rsidRPr="006F69BC" w:rsidRDefault="00255868" w:rsidP="00D50386">
      <w:pPr>
        <w:pStyle w:val="JSIJ"/>
        <w:ind w:firstLine="284"/>
        <w:rPr>
          <w:rFonts w:hint="cs"/>
          <w:rtl/>
        </w:rPr>
      </w:pPr>
    </w:p>
    <w:p w:rsidR="00255868" w:rsidRPr="006F69BC" w:rsidRDefault="00255868" w:rsidP="00796C88">
      <w:pPr>
        <w:pStyle w:val="JSIJ2"/>
        <w:rPr>
          <w:rFonts w:hint="cs"/>
          <w:rtl/>
        </w:rPr>
      </w:pPr>
      <w:r w:rsidRPr="006F69BC">
        <w:rPr>
          <w:rtl/>
        </w:rPr>
        <w:t xml:space="preserve">(59) ת' </w:t>
      </w:r>
      <w:r w:rsidRPr="006F69BC">
        <w:rPr>
          <w:rFonts w:hint="cs"/>
          <w:rtl/>
        </w:rPr>
        <w:t>'</w:t>
      </w:r>
      <w:r w:rsidRPr="006F69BC">
        <w:rPr>
          <w:rtl/>
        </w:rPr>
        <w:t>כי אתנו</w:t>
      </w:r>
      <w:r w:rsidRPr="006F69BC">
        <w:rPr>
          <w:rFonts w:hint="cs"/>
          <w:rtl/>
        </w:rPr>
        <w:t>'</w:t>
      </w:r>
      <w:r w:rsidRPr="006F69BC">
        <w:rPr>
          <w:rtl/>
        </w:rPr>
        <w:t xml:space="preserve"> (</w:t>
      </w:r>
      <w:r w:rsidRPr="006F69BC">
        <w:rPr>
          <w:rFonts w:hint="cs"/>
          <w:rtl/>
        </w:rPr>
        <w:t xml:space="preserve">דב' </w:t>
      </w:r>
      <w:r w:rsidRPr="006F69BC">
        <w:rPr>
          <w:rtl/>
        </w:rPr>
        <w:t>ה</w:t>
      </w:r>
      <w:r w:rsidRPr="006F69BC">
        <w:rPr>
          <w:rFonts w:hint="cs"/>
          <w:rtl/>
        </w:rPr>
        <w:t>,</w:t>
      </w:r>
      <w:r w:rsidRPr="006F69BC">
        <w:rPr>
          <w:rtl/>
        </w:rPr>
        <w:t xml:space="preserve"> 3; 171ב) – אלא</w:t>
      </w:r>
      <w:r w:rsidRPr="006F69BC">
        <w:rPr>
          <w:rFonts w:hint="cs"/>
          <w:rtl/>
        </w:rPr>
        <w:t>.</w:t>
      </w:r>
    </w:p>
    <w:p w:rsidR="00255868" w:rsidRPr="006F69BC" w:rsidRDefault="00255868" w:rsidP="00796C88">
      <w:pPr>
        <w:pStyle w:val="JSIJ2"/>
        <w:rPr>
          <w:rFonts w:hint="cs"/>
          <w:rtl/>
        </w:rPr>
      </w:pPr>
      <w:r w:rsidRPr="006F69BC">
        <w:rPr>
          <w:bCs/>
          <w:rtl/>
        </w:rPr>
        <w:t>ר'</w:t>
      </w:r>
      <w:r w:rsidRPr="006F69BC">
        <w:rPr>
          <w:rtl/>
        </w:rPr>
        <w:t xml:space="preserve"> כך הגיה רבנו שמעיה, ת'</w:t>
      </w:r>
    </w:p>
    <w:p w:rsidR="00796C88" w:rsidRDefault="00796C88" w:rsidP="00796C88">
      <w:pPr>
        <w:pStyle w:val="JSIJ"/>
        <w:rPr>
          <w:rFonts w:hint="cs"/>
          <w:rtl/>
        </w:rPr>
      </w:pPr>
    </w:p>
    <w:p w:rsidR="00255868" w:rsidRPr="006F69BC" w:rsidRDefault="00255868" w:rsidP="004F2672">
      <w:pPr>
        <w:pStyle w:val="JSIJ"/>
        <w:rPr>
          <w:rFonts w:hint="cs"/>
          <w:rtl/>
        </w:rPr>
      </w:pPr>
      <w:r w:rsidRPr="006F69BC">
        <w:rPr>
          <w:rFonts w:hint="cs"/>
          <w:rtl/>
        </w:rPr>
        <w:t>הכתיבה באותיות קטנות משל הטקסט, בחלק מטור שהוצר. רש"י הסביר לשון 'כי' על פי אחת מארבע האפשרויות שהזכיר ריש לקיש ב</w:t>
      </w:r>
      <w:r w:rsidR="0062659E">
        <w:rPr>
          <w:rFonts w:hint="cs"/>
          <w:rtl/>
        </w:rPr>
        <w:t>בבלי</w:t>
      </w:r>
      <w:r w:rsidRPr="006F69BC">
        <w:rPr>
          <w:rFonts w:hint="cs"/>
          <w:rtl/>
        </w:rPr>
        <w:t xml:space="preserve"> ראש השנה ג ע"א</w:t>
      </w:r>
      <w:r w:rsidRPr="006F69BC">
        <w:t xml:space="preserve"> </w:t>
      </w:r>
      <w:r w:rsidRPr="006F69BC">
        <w:rPr>
          <w:rFonts w:hint="cs"/>
          <w:rtl/>
        </w:rPr>
        <w:t>(ומקבילות).</w:t>
      </w:r>
      <w:r w:rsidR="004F2672">
        <w:rPr>
          <w:rFonts w:hint="cs"/>
          <w:rtl/>
        </w:rPr>
        <w:t xml:space="preserve"> </w:t>
      </w:r>
      <w:r w:rsidRPr="006F69BC">
        <w:rPr>
          <w:rFonts w:hint="cs"/>
          <w:rtl/>
        </w:rPr>
        <w:t>על ארבע אפשרויות אלה רש"י דן בתשובה מיוחדת</w:t>
      </w:r>
      <w:r w:rsidR="004F60D5" w:rsidRPr="006F69BC">
        <w:rPr>
          <w:rStyle w:val="a4"/>
          <w:rtl/>
        </w:rPr>
        <w:footnoteReference w:id="126"/>
      </w:r>
      <w:r w:rsidRPr="006F69BC">
        <w:rPr>
          <w:rFonts w:hint="cs"/>
          <w:rtl/>
        </w:rPr>
        <w:t xml:space="preserve"> ומעיר עליהן בפירושו פעמים רבות. ראה, למשל, בעניין 'כי' במשמעות 'אלא', בפירוש רש"י לבר' יט, 2; דב' ז, 8; ט, 5; טו, 8; יש' כח, 28; יר' ב, 20.</w:t>
      </w:r>
    </w:p>
    <w:p w:rsidR="00255868" w:rsidRPr="006F69BC" w:rsidRDefault="00255868" w:rsidP="00D50386">
      <w:pPr>
        <w:pStyle w:val="JSIJ"/>
        <w:ind w:firstLine="284"/>
        <w:rPr>
          <w:rtl/>
        </w:rPr>
      </w:pPr>
    </w:p>
    <w:p w:rsidR="00255868" w:rsidRPr="006F69BC" w:rsidRDefault="00255868" w:rsidP="00796C88">
      <w:pPr>
        <w:pStyle w:val="JSIJ2"/>
        <w:rPr>
          <w:rtl/>
        </w:rPr>
      </w:pPr>
      <w:r w:rsidRPr="006F69BC">
        <w:rPr>
          <w:rtl/>
        </w:rPr>
        <w:lastRenderedPageBreak/>
        <w:t xml:space="preserve">(60) ת' </w:t>
      </w:r>
      <w:r w:rsidRPr="006F69BC">
        <w:rPr>
          <w:rFonts w:hint="cs"/>
          <w:rtl/>
        </w:rPr>
        <w:t>'</w:t>
      </w:r>
      <w:r w:rsidRPr="006F69BC">
        <w:rPr>
          <w:rtl/>
        </w:rPr>
        <w:t>על פני</w:t>
      </w:r>
      <w:r w:rsidRPr="006F69BC">
        <w:rPr>
          <w:rFonts w:hint="cs"/>
          <w:rtl/>
        </w:rPr>
        <w:t>'</w:t>
      </w:r>
      <w:r w:rsidRPr="006F69BC">
        <w:rPr>
          <w:rtl/>
        </w:rPr>
        <w:t xml:space="preserve"> (</w:t>
      </w:r>
      <w:r w:rsidRPr="006F69BC">
        <w:rPr>
          <w:rFonts w:hint="cs"/>
          <w:rtl/>
        </w:rPr>
        <w:t xml:space="preserve">דב' </w:t>
      </w:r>
      <w:r w:rsidRPr="006F69BC">
        <w:rPr>
          <w:rtl/>
        </w:rPr>
        <w:t>ה</w:t>
      </w:r>
      <w:r w:rsidRPr="006F69BC">
        <w:rPr>
          <w:rFonts w:hint="cs"/>
          <w:rtl/>
        </w:rPr>
        <w:t>,</w:t>
      </w:r>
      <w:r w:rsidRPr="006F69BC">
        <w:rPr>
          <w:rtl/>
        </w:rPr>
        <w:t xml:space="preserve"> </w:t>
      </w:r>
      <w:r w:rsidRPr="006F69BC">
        <w:rPr>
          <w:rFonts w:hint="cs"/>
          <w:rtl/>
        </w:rPr>
        <w:t>6 [7]</w:t>
      </w:r>
      <w:r w:rsidRPr="006F69BC">
        <w:rPr>
          <w:rtl/>
        </w:rPr>
        <w:t>;</w:t>
      </w:r>
      <w:r w:rsidR="007A595A" w:rsidRPr="006F69BC">
        <w:rPr>
          <w:rStyle w:val="a4"/>
          <w:rtl/>
        </w:rPr>
        <w:footnoteReference w:id="127"/>
      </w:r>
      <w:r w:rsidRPr="006F69BC">
        <w:rPr>
          <w:rtl/>
        </w:rPr>
        <w:t xml:space="preserve"> 171ב) </w:t>
      </w:r>
      <w:r w:rsidRPr="006F69BC">
        <w:rPr>
          <w:rFonts w:hint="cs"/>
          <w:rtl/>
        </w:rPr>
        <w:t>–</w:t>
      </w:r>
      <w:r w:rsidRPr="006F69BC">
        <w:rPr>
          <w:rtl/>
        </w:rPr>
        <w:t xml:space="preserve"> יש בו שני משמעיות: כל מקום שאני</w:t>
      </w:r>
      <w:r w:rsidRPr="006F69BC">
        <w:rPr>
          <w:rFonts w:hint="cs"/>
          <w:rtl/>
        </w:rPr>
        <w:t>,</w:t>
      </w:r>
      <w:r w:rsidRPr="006F69BC">
        <w:rPr>
          <w:rtl/>
        </w:rPr>
        <w:t xml:space="preserve"> וכל זמן</w:t>
      </w:r>
      <w:r w:rsidRPr="006F69BC">
        <w:rPr>
          <w:bCs/>
          <w:rtl/>
        </w:rPr>
        <w:t xml:space="preserve"> </w:t>
      </w:r>
      <w:r w:rsidRPr="006F69BC">
        <w:rPr>
          <w:rtl/>
        </w:rPr>
        <w:t>שאני</w:t>
      </w:r>
      <w:r w:rsidRPr="006F69BC">
        <w:rPr>
          <w:rFonts w:hint="cs"/>
          <w:rtl/>
        </w:rPr>
        <w:t xml:space="preserve"> – </w:t>
      </w:r>
      <w:r w:rsidRPr="006F69BC">
        <w:rPr>
          <w:rtl/>
        </w:rPr>
        <w:t>ולא תאמר לא נצטוו אלא לאותו הדור</w:t>
      </w:r>
      <w:r w:rsidRPr="006F69BC">
        <w:rPr>
          <w:rFonts w:hint="cs"/>
          <w:rtl/>
        </w:rPr>
        <w:t>.</w:t>
      </w:r>
      <w:r w:rsidRPr="006F69BC">
        <w:rPr>
          <w:rtl/>
        </w:rPr>
        <w:t xml:space="preserve"> </w:t>
      </w:r>
    </w:p>
    <w:p w:rsidR="00255868" w:rsidRPr="006F69BC" w:rsidRDefault="00255868" w:rsidP="00796C88">
      <w:pPr>
        <w:pStyle w:val="JSIJ2"/>
        <w:rPr>
          <w:rtl/>
        </w:rPr>
      </w:pPr>
      <w:r w:rsidRPr="006F69BC">
        <w:rPr>
          <w:bCs/>
          <w:rtl/>
        </w:rPr>
        <w:t>ר'</w:t>
      </w:r>
      <w:r w:rsidRPr="006F69BC">
        <w:rPr>
          <w:rtl/>
        </w:rPr>
        <w:t xml:space="preserve"> ת'ר'ש'</w:t>
      </w:r>
    </w:p>
    <w:p w:rsidR="00796C88" w:rsidRDefault="00796C88" w:rsidP="00796C88">
      <w:pPr>
        <w:pStyle w:val="JSIJ"/>
        <w:rPr>
          <w:rFonts w:hint="cs"/>
          <w:rtl/>
        </w:rPr>
      </w:pPr>
    </w:p>
    <w:p w:rsidR="00255868" w:rsidRPr="006F69BC" w:rsidRDefault="00255868" w:rsidP="00796C88">
      <w:pPr>
        <w:pStyle w:val="JSIJ"/>
        <w:rPr>
          <w:rFonts w:hint="cs"/>
          <w:rtl/>
        </w:rPr>
      </w:pPr>
      <w:r w:rsidRPr="006F69BC">
        <w:rPr>
          <w:rFonts w:hint="cs"/>
          <w:rtl/>
        </w:rPr>
        <w:t>הכתיבה באותיות קטנות משל הטקסט, בחלק מטור שהוצר. תוכן דומה נמצא בדפוס ללא ציון שיש כאן תוספת. אלא שבדפוס שתי המשמעויות ניתנות כשתי אפשרויות שונות ונפרדות על ידי 'דבר אחר', ואילו כאן נאמר שהכתוב מתכוון לשתי הדעות גם יחד.</w:t>
      </w:r>
      <w:r w:rsidRPr="006F69BC">
        <w:rPr>
          <w:rtl/>
        </w:rPr>
        <w:t xml:space="preserve"> </w:t>
      </w:r>
    </w:p>
    <w:p w:rsidR="00255868" w:rsidRPr="006F69BC" w:rsidRDefault="00255868" w:rsidP="00D50386">
      <w:pPr>
        <w:pStyle w:val="JSIJ"/>
        <w:ind w:firstLine="284"/>
        <w:rPr>
          <w:rFonts w:hint="cs"/>
          <w:rtl/>
        </w:rPr>
      </w:pPr>
      <w:r w:rsidRPr="006F69BC">
        <w:rPr>
          <w:rFonts w:hint="cs"/>
          <w:rtl/>
        </w:rPr>
        <w:t>לעניין 'על פני' במשמעות 'כל זמן שאני', ראה מכילתא יתרו, מס' דבחדש, ו, עמ' 224.</w:t>
      </w:r>
    </w:p>
    <w:p w:rsidR="00255868" w:rsidRPr="006F69BC" w:rsidRDefault="00255868" w:rsidP="00D50386">
      <w:pPr>
        <w:pStyle w:val="JSIJ"/>
        <w:ind w:firstLine="284"/>
        <w:rPr>
          <w:rtl/>
        </w:rPr>
      </w:pPr>
    </w:p>
    <w:p w:rsidR="00255868" w:rsidRPr="006F69BC" w:rsidRDefault="00255868" w:rsidP="00796C88">
      <w:pPr>
        <w:pStyle w:val="JSIJ2"/>
        <w:rPr>
          <w:rFonts w:hint="cs"/>
          <w:rtl/>
        </w:rPr>
      </w:pPr>
      <w:r w:rsidRPr="006F69BC">
        <w:rPr>
          <w:rtl/>
        </w:rPr>
        <w:t xml:space="preserve">(61) </w:t>
      </w:r>
      <w:r w:rsidRPr="006F69BC">
        <w:rPr>
          <w:rFonts w:hint="cs"/>
          <w:rtl/>
        </w:rPr>
        <w:t>'</w:t>
      </w:r>
      <w:r w:rsidRPr="006F69BC">
        <w:rPr>
          <w:rtl/>
        </w:rPr>
        <w:t>הן הראנו</w:t>
      </w:r>
      <w:r w:rsidRPr="006F69BC">
        <w:rPr>
          <w:rFonts w:hint="cs"/>
          <w:rtl/>
        </w:rPr>
        <w:t>'</w:t>
      </w:r>
      <w:r w:rsidRPr="006F69BC">
        <w:rPr>
          <w:rtl/>
        </w:rPr>
        <w:t xml:space="preserve"> (</w:t>
      </w:r>
      <w:r w:rsidRPr="006F69BC">
        <w:rPr>
          <w:rFonts w:hint="cs"/>
          <w:rtl/>
        </w:rPr>
        <w:t xml:space="preserve">דב' </w:t>
      </w:r>
      <w:r w:rsidRPr="006F69BC">
        <w:rPr>
          <w:rtl/>
        </w:rPr>
        <w:t>ה</w:t>
      </w:r>
      <w:r w:rsidRPr="006F69BC">
        <w:rPr>
          <w:rFonts w:hint="cs"/>
          <w:rtl/>
        </w:rPr>
        <w:t>,</w:t>
      </w:r>
      <w:r w:rsidRPr="006F69BC">
        <w:rPr>
          <w:rtl/>
        </w:rPr>
        <w:t xml:space="preserve"> 20</w:t>
      </w:r>
      <w:r w:rsidRPr="006F69BC">
        <w:rPr>
          <w:rFonts w:hint="cs"/>
          <w:rtl/>
        </w:rPr>
        <w:t xml:space="preserve"> [21]</w:t>
      </w:r>
      <w:r w:rsidRPr="006F69BC">
        <w:rPr>
          <w:rtl/>
        </w:rPr>
        <w:t xml:space="preserve">; 172ב) </w:t>
      </w:r>
      <w:r w:rsidRPr="006F69BC">
        <w:rPr>
          <w:rFonts w:hint="cs"/>
          <w:rtl/>
        </w:rPr>
        <w:t>–</w:t>
      </w:r>
      <w:r w:rsidRPr="006F69BC">
        <w:rPr>
          <w:rtl/>
        </w:rPr>
        <w:t xml:space="preserve"> כמו ששאלנו </w:t>
      </w:r>
      <w:r w:rsidRPr="006F69BC">
        <w:rPr>
          <w:rFonts w:hint="cs"/>
          <w:rtl/>
        </w:rPr>
        <w:t>'</w:t>
      </w:r>
      <w:r w:rsidRPr="006F69BC">
        <w:rPr>
          <w:rtl/>
        </w:rPr>
        <w:t>ויגד משה את דברי העם</w:t>
      </w:r>
      <w:r w:rsidRPr="006F69BC">
        <w:rPr>
          <w:rFonts w:hint="cs"/>
          <w:rtl/>
        </w:rPr>
        <w:t>' (שמ' יט, 9)</w:t>
      </w:r>
      <w:r w:rsidRPr="006F69BC">
        <w:rPr>
          <w:rtl/>
        </w:rPr>
        <w:t xml:space="preserve"> על שאמ' </w:t>
      </w:r>
      <w:r w:rsidRPr="006F69BC">
        <w:rPr>
          <w:rFonts w:hint="cs"/>
          <w:rtl/>
        </w:rPr>
        <w:t>'</w:t>
      </w:r>
      <w:r w:rsidRPr="006F69BC">
        <w:rPr>
          <w:rtl/>
        </w:rPr>
        <w:t>הנה אנכי בא אליך בעב הענן</w:t>
      </w:r>
      <w:r w:rsidRPr="006F69BC">
        <w:rPr>
          <w:rFonts w:hint="cs"/>
          <w:rtl/>
        </w:rPr>
        <w:t>' (שם),</w:t>
      </w:r>
      <w:r w:rsidRPr="006F69BC">
        <w:rPr>
          <w:rtl/>
        </w:rPr>
        <w:t xml:space="preserve"> ואמרו (רבותינו)</w:t>
      </w:r>
      <w:r w:rsidR="007A595A" w:rsidRPr="006F69BC">
        <w:rPr>
          <w:rStyle w:val="a4"/>
          <w:rtl/>
        </w:rPr>
        <w:footnoteReference w:id="128"/>
      </w:r>
      <w:r w:rsidRPr="006F69BC">
        <w:rPr>
          <w:rtl/>
        </w:rPr>
        <w:t xml:space="preserve"> רצוננו לראותו</w:t>
      </w:r>
      <w:r w:rsidRPr="006F69BC">
        <w:rPr>
          <w:rFonts w:hint="cs"/>
          <w:rtl/>
        </w:rPr>
        <w:t>,</w:t>
      </w:r>
      <w:r w:rsidRPr="006F69BC">
        <w:rPr>
          <w:rtl/>
        </w:rPr>
        <w:t xml:space="preserve"> אינו דומה שומ'</w:t>
      </w:r>
      <w:r w:rsidRPr="006F69BC">
        <w:rPr>
          <w:rFonts w:hint="cs"/>
          <w:rtl/>
        </w:rPr>
        <w:t>[ע]</w:t>
      </w:r>
      <w:r w:rsidRPr="006F69BC">
        <w:rPr>
          <w:rtl/>
        </w:rPr>
        <w:t xml:space="preserve"> מפי שליח לשומע מפי מלך, והרי מילא את רצוננו והודיענו שבידו לחזק בריותיו לסבול כובד תוקף </w:t>
      </w:r>
      <w:r w:rsidRPr="006F69BC">
        <w:rPr>
          <w:rFonts w:hint="cs"/>
          <w:rtl/>
        </w:rPr>
        <w:t>{ל</w:t>
      </w:r>
      <w:r w:rsidRPr="006F69BC">
        <w:rPr>
          <w:rtl/>
        </w:rPr>
        <w:t>הכות</w:t>
      </w:r>
      <w:r w:rsidRPr="006F69BC">
        <w:rPr>
          <w:rFonts w:hint="cs"/>
          <w:rtl/>
        </w:rPr>
        <w:t>}</w:t>
      </w:r>
      <w:r w:rsidRPr="006F69BC">
        <w:rPr>
          <w:rtl/>
        </w:rPr>
        <w:t xml:space="preserve"> </w:t>
      </w:r>
      <w:r w:rsidRPr="006F69BC">
        <w:rPr>
          <w:rFonts w:hint="cs"/>
          <w:rtl/>
        </w:rPr>
        <w:t xml:space="preserve">[צ"ל: </w:t>
      </w:r>
      <w:r w:rsidRPr="006F69BC">
        <w:rPr>
          <w:rtl/>
        </w:rPr>
        <w:t>לה</w:t>
      </w:r>
      <w:r w:rsidRPr="006F69BC">
        <w:rPr>
          <w:rFonts w:hint="cs"/>
          <w:rtl/>
        </w:rPr>
        <w:t>בות]</w:t>
      </w:r>
      <w:r w:rsidR="002C0208" w:rsidRPr="006F69BC">
        <w:rPr>
          <w:rStyle w:val="a4"/>
          <w:rtl/>
        </w:rPr>
        <w:footnoteReference w:id="129"/>
      </w:r>
      <w:r w:rsidRPr="006F69BC">
        <w:rPr>
          <w:rFonts w:hint="cs"/>
          <w:rtl/>
        </w:rPr>
        <w:t xml:space="preserve"> </w:t>
      </w:r>
      <w:r w:rsidRPr="006F69BC">
        <w:rPr>
          <w:rtl/>
        </w:rPr>
        <w:t>פיו</w:t>
      </w:r>
      <w:r w:rsidRPr="006F69BC">
        <w:rPr>
          <w:rFonts w:hint="cs"/>
          <w:rtl/>
        </w:rPr>
        <w:t>.</w:t>
      </w:r>
    </w:p>
    <w:p w:rsidR="00255868" w:rsidRDefault="00255868" w:rsidP="00796C88">
      <w:pPr>
        <w:pStyle w:val="JSIJ2"/>
        <w:rPr>
          <w:rFonts w:hint="cs"/>
          <w:rtl/>
        </w:rPr>
      </w:pPr>
      <w:r w:rsidRPr="006F69BC">
        <w:rPr>
          <w:bCs/>
          <w:rtl/>
        </w:rPr>
        <w:t>ר'</w:t>
      </w:r>
      <w:r w:rsidRPr="006F69BC">
        <w:rPr>
          <w:rtl/>
        </w:rPr>
        <w:t xml:space="preserve"> ת'ר'ש'</w:t>
      </w:r>
    </w:p>
    <w:p w:rsidR="00D4506C" w:rsidRPr="006F69BC" w:rsidRDefault="00D4506C" w:rsidP="00796C88">
      <w:pPr>
        <w:pStyle w:val="JSIJ2"/>
        <w:rPr>
          <w:rFonts w:hint="cs"/>
          <w:rtl/>
        </w:rPr>
      </w:pPr>
    </w:p>
    <w:p w:rsidR="00255868" w:rsidRPr="006F69BC" w:rsidRDefault="00255868" w:rsidP="00796C88">
      <w:pPr>
        <w:pStyle w:val="JSIJ"/>
        <w:rPr>
          <w:rFonts w:hint="cs"/>
          <w:rtl/>
        </w:rPr>
      </w:pPr>
      <w:r w:rsidRPr="006F69BC">
        <w:rPr>
          <w:rFonts w:hint="cs"/>
          <w:rtl/>
        </w:rPr>
        <w:t>ה</w:t>
      </w:r>
      <w:r w:rsidRPr="006F69BC">
        <w:rPr>
          <w:rtl/>
        </w:rPr>
        <w:t xml:space="preserve">כתיבה </w:t>
      </w:r>
      <w:r w:rsidRPr="006F69BC">
        <w:rPr>
          <w:rFonts w:hint="cs"/>
          <w:rtl/>
        </w:rPr>
        <w:t xml:space="preserve">באותיות </w:t>
      </w:r>
      <w:r w:rsidRPr="006F69BC">
        <w:rPr>
          <w:rtl/>
        </w:rPr>
        <w:t>קטנ</w:t>
      </w:r>
      <w:r w:rsidRPr="006F69BC">
        <w:rPr>
          <w:rFonts w:hint="cs"/>
          <w:rtl/>
        </w:rPr>
        <w:t>ות</w:t>
      </w:r>
      <w:r w:rsidRPr="006F69BC">
        <w:rPr>
          <w:rtl/>
        </w:rPr>
        <w:t xml:space="preserve"> </w:t>
      </w:r>
      <w:r w:rsidRPr="006F69BC">
        <w:rPr>
          <w:rFonts w:hint="cs"/>
          <w:rtl/>
        </w:rPr>
        <w:t>משל הטקסט</w:t>
      </w:r>
      <w:r w:rsidRPr="006F69BC">
        <w:rPr>
          <w:rtl/>
        </w:rPr>
        <w:t>, להוציא המילה הראשונה</w:t>
      </w:r>
      <w:r w:rsidRPr="006F69BC">
        <w:rPr>
          <w:rFonts w:hint="cs"/>
          <w:rtl/>
        </w:rPr>
        <w:t>, ובחלק מטור שהוצר. השווה</w:t>
      </w:r>
      <w:r w:rsidRPr="006F69BC">
        <w:rPr>
          <w:rtl/>
        </w:rPr>
        <w:t xml:space="preserve"> </w:t>
      </w:r>
      <w:r w:rsidRPr="006F69BC">
        <w:rPr>
          <w:rFonts w:hint="cs"/>
          <w:rtl/>
        </w:rPr>
        <w:t>מכילתא דרשב"י</w:t>
      </w:r>
      <w:r w:rsidRPr="006F69BC">
        <w:rPr>
          <w:rtl/>
        </w:rPr>
        <w:t xml:space="preserve"> </w:t>
      </w:r>
      <w:r w:rsidRPr="006F69BC">
        <w:rPr>
          <w:rFonts w:hint="cs"/>
          <w:rtl/>
        </w:rPr>
        <w:t xml:space="preserve">שמ' </w:t>
      </w:r>
      <w:r w:rsidRPr="006F69BC">
        <w:rPr>
          <w:rFonts w:hint="eastAsia"/>
          <w:rtl/>
        </w:rPr>
        <w:t>יט</w:t>
      </w:r>
      <w:r w:rsidRPr="006F69BC">
        <w:rPr>
          <w:rFonts w:hint="cs"/>
          <w:rtl/>
        </w:rPr>
        <w:t>, 9 (עמ' 140): '</w:t>
      </w:r>
      <w:r w:rsidRPr="006F69BC">
        <w:rPr>
          <w:rFonts w:hint="eastAsia"/>
          <w:rtl/>
        </w:rPr>
        <w:t>אמרו</w:t>
      </w:r>
      <w:r w:rsidRPr="006F69BC">
        <w:rPr>
          <w:rtl/>
        </w:rPr>
        <w:t xml:space="preserve"> </w:t>
      </w:r>
      <w:r w:rsidRPr="006F69BC">
        <w:rPr>
          <w:rFonts w:hint="eastAsia"/>
          <w:rtl/>
        </w:rPr>
        <w:t>רצונינו</w:t>
      </w:r>
      <w:r w:rsidRPr="006F69BC">
        <w:rPr>
          <w:rtl/>
        </w:rPr>
        <w:t xml:space="preserve"> </w:t>
      </w:r>
      <w:r w:rsidRPr="006F69BC">
        <w:rPr>
          <w:rFonts w:hint="eastAsia"/>
          <w:rtl/>
        </w:rPr>
        <w:t>לשמוע</w:t>
      </w:r>
      <w:r w:rsidRPr="006F69BC">
        <w:rPr>
          <w:rtl/>
        </w:rPr>
        <w:t xml:space="preserve"> </w:t>
      </w:r>
      <w:r w:rsidRPr="006F69BC">
        <w:rPr>
          <w:rFonts w:hint="eastAsia"/>
          <w:rtl/>
        </w:rPr>
        <w:t>מן</w:t>
      </w:r>
      <w:r w:rsidRPr="006F69BC">
        <w:rPr>
          <w:rtl/>
        </w:rPr>
        <w:t xml:space="preserve"> </w:t>
      </w:r>
      <w:r w:rsidRPr="006F69BC">
        <w:rPr>
          <w:rFonts w:hint="eastAsia"/>
          <w:rtl/>
        </w:rPr>
        <w:t>מלכינו</w:t>
      </w:r>
      <w:r w:rsidRPr="006F69BC">
        <w:rPr>
          <w:rFonts w:hint="cs"/>
          <w:rtl/>
        </w:rPr>
        <w:t>,</w:t>
      </w:r>
      <w:r w:rsidRPr="006F69BC">
        <w:rPr>
          <w:rtl/>
        </w:rPr>
        <w:t xml:space="preserve"> </w:t>
      </w:r>
      <w:r w:rsidRPr="006F69BC">
        <w:rPr>
          <w:rFonts w:hint="eastAsia"/>
          <w:rtl/>
        </w:rPr>
        <w:t>שאינו</w:t>
      </w:r>
      <w:r w:rsidRPr="006F69BC">
        <w:rPr>
          <w:rtl/>
        </w:rPr>
        <w:t xml:space="preserve"> </w:t>
      </w:r>
      <w:r w:rsidRPr="006F69BC">
        <w:rPr>
          <w:rFonts w:hint="eastAsia"/>
          <w:rtl/>
        </w:rPr>
        <w:t>דומה</w:t>
      </w:r>
      <w:r w:rsidRPr="006F69BC">
        <w:rPr>
          <w:rtl/>
        </w:rPr>
        <w:t xml:space="preserve"> </w:t>
      </w:r>
      <w:r w:rsidRPr="006F69BC">
        <w:rPr>
          <w:rFonts w:hint="eastAsia"/>
          <w:rtl/>
        </w:rPr>
        <w:t>שומע</w:t>
      </w:r>
      <w:r w:rsidRPr="006F69BC">
        <w:rPr>
          <w:rtl/>
        </w:rPr>
        <w:t xml:space="preserve"> </w:t>
      </w:r>
      <w:r w:rsidRPr="006F69BC">
        <w:rPr>
          <w:rFonts w:hint="eastAsia"/>
          <w:rtl/>
        </w:rPr>
        <w:t>מפי</w:t>
      </w:r>
      <w:r w:rsidRPr="006F69BC">
        <w:rPr>
          <w:rtl/>
        </w:rPr>
        <w:t xml:space="preserve"> </w:t>
      </w:r>
      <w:r w:rsidRPr="006F69BC">
        <w:rPr>
          <w:rFonts w:hint="eastAsia"/>
          <w:rtl/>
        </w:rPr>
        <w:t>פדגוג</w:t>
      </w:r>
      <w:r w:rsidRPr="006F69BC">
        <w:rPr>
          <w:rtl/>
        </w:rPr>
        <w:t xml:space="preserve"> </w:t>
      </w:r>
      <w:r w:rsidRPr="006F69BC">
        <w:rPr>
          <w:rFonts w:hint="eastAsia"/>
          <w:rtl/>
        </w:rPr>
        <w:t>לשומע</w:t>
      </w:r>
      <w:r w:rsidRPr="006F69BC">
        <w:rPr>
          <w:rtl/>
        </w:rPr>
        <w:t xml:space="preserve"> </w:t>
      </w:r>
      <w:r w:rsidRPr="006F69BC">
        <w:rPr>
          <w:rFonts w:hint="eastAsia"/>
          <w:rtl/>
        </w:rPr>
        <w:t>מפי</w:t>
      </w:r>
      <w:r w:rsidRPr="006F69BC">
        <w:rPr>
          <w:rtl/>
        </w:rPr>
        <w:t xml:space="preserve"> </w:t>
      </w:r>
      <w:r w:rsidRPr="006F69BC">
        <w:rPr>
          <w:rFonts w:hint="eastAsia"/>
          <w:rtl/>
        </w:rPr>
        <w:t>המלך</w:t>
      </w:r>
      <w:r w:rsidRPr="006F69BC">
        <w:rPr>
          <w:rFonts w:hint="cs"/>
          <w:rtl/>
        </w:rPr>
        <w:t>' (במכילתא דר"י, יתרו, מסכת בחדש, עמ' 210: 'מפי פרגוד').</w:t>
      </w:r>
    </w:p>
    <w:p w:rsidR="00255868" w:rsidRPr="006F69BC" w:rsidRDefault="00255868" w:rsidP="00D50386">
      <w:pPr>
        <w:pStyle w:val="JSIJ"/>
        <w:ind w:firstLine="284"/>
        <w:rPr>
          <w:rFonts w:hint="cs"/>
          <w:rtl/>
        </w:rPr>
      </w:pPr>
      <w:r w:rsidRPr="006F69BC">
        <w:rPr>
          <w:rFonts w:hint="cs"/>
          <w:rtl/>
        </w:rPr>
        <w:tab/>
        <w:t xml:space="preserve"> </w:t>
      </w:r>
    </w:p>
    <w:p w:rsidR="00255868" w:rsidRPr="006F69BC" w:rsidRDefault="00255868" w:rsidP="00796C88">
      <w:pPr>
        <w:pStyle w:val="JSIJ2"/>
        <w:rPr>
          <w:rtl/>
        </w:rPr>
      </w:pPr>
      <w:r w:rsidRPr="006F69BC">
        <w:rPr>
          <w:rtl/>
        </w:rPr>
        <w:t>(62)</w:t>
      </w:r>
      <w:r w:rsidRPr="006F69BC">
        <w:rPr>
          <w:rFonts w:hint="cs"/>
          <w:rtl/>
        </w:rPr>
        <w:t xml:space="preserve"> </w:t>
      </w:r>
      <w:r w:rsidRPr="006F69BC">
        <w:rPr>
          <w:rtl/>
        </w:rPr>
        <w:t>&lt;</w:t>
      </w:r>
      <w:r w:rsidRPr="006F69BC">
        <w:rPr>
          <w:rFonts w:hint="cs"/>
          <w:rtl/>
        </w:rPr>
        <w:t>'</w:t>
      </w:r>
      <w:r w:rsidRPr="006F69BC">
        <w:rPr>
          <w:rtl/>
        </w:rPr>
        <w:t>ואת תדבר אלינו</w:t>
      </w:r>
      <w:r w:rsidRPr="006F69BC">
        <w:rPr>
          <w:rFonts w:hint="cs"/>
          <w:rtl/>
        </w:rPr>
        <w:t>'</w:t>
      </w:r>
      <w:r w:rsidRPr="006F69BC">
        <w:rPr>
          <w:rtl/>
        </w:rPr>
        <w:t xml:space="preserve"> (</w:t>
      </w:r>
      <w:r w:rsidRPr="006F69BC">
        <w:rPr>
          <w:rFonts w:hint="cs"/>
          <w:rtl/>
        </w:rPr>
        <w:t xml:space="preserve">דב' </w:t>
      </w:r>
      <w:r w:rsidRPr="006F69BC">
        <w:rPr>
          <w:rtl/>
        </w:rPr>
        <w:t>ה</w:t>
      </w:r>
      <w:r w:rsidRPr="006F69BC">
        <w:rPr>
          <w:rFonts w:hint="cs"/>
          <w:rtl/>
        </w:rPr>
        <w:t>,</w:t>
      </w:r>
      <w:r w:rsidRPr="006F69BC">
        <w:rPr>
          <w:rtl/>
        </w:rPr>
        <w:t xml:space="preserve"> 23</w:t>
      </w:r>
      <w:r w:rsidRPr="006F69BC">
        <w:rPr>
          <w:rFonts w:hint="cs"/>
          <w:rtl/>
        </w:rPr>
        <w:t xml:space="preserve"> [24]</w:t>
      </w:r>
      <w:r w:rsidRPr="006F69BC">
        <w:rPr>
          <w:rtl/>
        </w:rPr>
        <w:t xml:space="preserve">; 172ב) </w:t>
      </w:r>
      <w:r w:rsidRPr="006F69BC">
        <w:rPr>
          <w:rFonts w:hint="cs"/>
          <w:rtl/>
        </w:rPr>
        <w:t>–</w:t>
      </w:r>
      <w:r w:rsidRPr="006F69BC">
        <w:rPr>
          <w:rtl/>
        </w:rPr>
        <w:t xml:space="preserve"> התשתם את כחי כנקבה&gt;</w:t>
      </w:r>
    </w:p>
    <w:p w:rsidR="00255868" w:rsidRPr="006F69BC" w:rsidRDefault="00255868" w:rsidP="00796C88">
      <w:pPr>
        <w:pStyle w:val="JSIJ2"/>
        <w:rPr>
          <w:rFonts w:hint="cs"/>
          <w:rtl/>
        </w:rPr>
      </w:pPr>
      <w:r w:rsidRPr="006F69BC">
        <w:rPr>
          <w:rtl/>
        </w:rPr>
        <w:t xml:space="preserve">נדמה לי כאילו דברתם לי בלשון </w:t>
      </w:r>
      <w:r w:rsidRPr="006F69BC">
        <w:rPr>
          <w:rFonts w:hint="cs"/>
          <w:rtl/>
        </w:rPr>
        <w:t>'</w:t>
      </w:r>
      <w:r w:rsidRPr="006F69BC">
        <w:rPr>
          <w:rtl/>
        </w:rPr>
        <w:t>את</w:t>
      </w:r>
      <w:r w:rsidRPr="006F69BC">
        <w:rPr>
          <w:rFonts w:hint="cs"/>
          <w:rtl/>
        </w:rPr>
        <w:t>',</w:t>
      </w:r>
      <w:r w:rsidRPr="006F69BC">
        <w:rPr>
          <w:rtl/>
        </w:rPr>
        <w:t xml:space="preserve"> כאמור לאשה</w:t>
      </w:r>
      <w:r w:rsidRPr="006F69BC">
        <w:rPr>
          <w:rFonts w:hint="cs"/>
          <w:rtl/>
        </w:rPr>
        <w:t>.</w:t>
      </w:r>
      <w:r w:rsidR="00BB5869" w:rsidRPr="006F69BC">
        <w:rPr>
          <w:rStyle w:val="a4"/>
          <w:rtl/>
        </w:rPr>
        <w:footnoteReference w:id="130"/>
      </w:r>
    </w:p>
    <w:p w:rsidR="00255868" w:rsidRPr="006F69BC" w:rsidRDefault="00255868" w:rsidP="00796C88">
      <w:pPr>
        <w:pStyle w:val="JSIJ2"/>
        <w:rPr>
          <w:rtl/>
        </w:rPr>
      </w:pPr>
      <w:r w:rsidRPr="006F69BC">
        <w:rPr>
          <w:bCs/>
          <w:rtl/>
        </w:rPr>
        <w:t>ר'</w:t>
      </w:r>
      <w:r w:rsidRPr="006F69BC">
        <w:rPr>
          <w:rtl/>
        </w:rPr>
        <w:t xml:space="preserve"> ת'ר'ש'</w:t>
      </w:r>
    </w:p>
    <w:p w:rsidR="00796C88" w:rsidRDefault="00796C88" w:rsidP="00796C88">
      <w:pPr>
        <w:pStyle w:val="JSIJ"/>
        <w:rPr>
          <w:rFonts w:hint="cs"/>
          <w:rtl/>
        </w:rPr>
      </w:pPr>
    </w:p>
    <w:p w:rsidR="00255868" w:rsidRPr="006F69BC" w:rsidRDefault="00255868" w:rsidP="00796C88">
      <w:pPr>
        <w:pStyle w:val="JSIJ"/>
        <w:rPr>
          <w:rFonts w:hint="cs"/>
          <w:rtl/>
        </w:rPr>
      </w:pPr>
      <w:r w:rsidRPr="006F69BC">
        <w:rPr>
          <w:rFonts w:hint="cs"/>
          <w:rtl/>
        </w:rPr>
        <w:t xml:space="preserve">ההערה כתובה באותיות קטנות משל הטקסט ומחוץ לטור, </w:t>
      </w:r>
      <w:r w:rsidRPr="006F69BC">
        <w:rPr>
          <w:rtl/>
        </w:rPr>
        <w:t>בג</w:t>
      </w:r>
      <w:r w:rsidRPr="006F69BC">
        <w:rPr>
          <w:rFonts w:hint="cs"/>
          <w:rtl/>
        </w:rPr>
        <w:t>י</w:t>
      </w:r>
      <w:r w:rsidRPr="006F69BC">
        <w:rPr>
          <w:rtl/>
        </w:rPr>
        <w:t>ליון הפנימ</w:t>
      </w:r>
      <w:r w:rsidRPr="006F69BC">
        <w:rPr>
          <w:rFonts w:hint="cs"/>
          <w:rtl/>
        </w:rPr>
        <w:t xml:space="preserve">י. </w:t>
      </w:r>
      <w:r w:rsidRPr="006F69BC">
        <w:rPr>
          <w:rtl/>
        </w:rPr>
        <w:t xml:space="preserve">כאן </w:t>
      </w:r>
      <w:r w:rsidRPr="006F69BC">
        <w:rPr>
          <w:rFonts w:hint="cs"/>
          <w:rtl/>
        </w:rPr>
        <w:t xml:space="preserve">יש </w:t>
      </w:r>
      <w:r w:rsidRPr="006F69BC">
        <w:rPr>
          <w:rtl/>
        </w:rPr>
        <w:t>הבהרה של הפירוש</w:t>
      </w:r>
      <w:r w:rsidRPr="006F69BC">
        <w:rPr>
          <w:rFonts w:hint="cs"/>
          <w:rtl/>
        </w:rPr>
        <w:t xml:space="preserve"> המקורי. וראה לעיל, הגהה 29.</w:t>
      </w:r>
    </w:p>
    <w:p w:rsidR="00255868" w:rsidRPr="006F69BC" w:rsidRDefault="00255868" w:rsidP="00D50386">
      <w:pPr>
        <w:pStyle w:val="JSIJ"/>
        <w:ind w:firstLine="284"/>
        <w:rPr>
          <w:rtl/>
        </w:rPr>
      </w:pPr>
    </w:p>
    <w:p w:rsidR="00255868" w:rsidRPr="006F69BC" w:rsidRDefault="00255868" w:rsidP="00796C88">
      <w:pPr>
        <w:pStyle w:val="JSIJ2"/>
        <w:rPr>
          <w:rtl/>
        </w:rPr>
      </w:pPr>
      <w:r w:rsidRPr="006F69BC">
        <w:rPr>
          <w:rtl/>
        </w:rPr>
        <w:lastRenderedPageBreak/>
        <w:t>(63) ת',</w:t>
      </w:r>
      <w:r w:rsidR="00BD4BEF" w:rsidRPr="006F69BC">
        <w:rPr>
          <w:rStyle w:val="a4"/>
          <w:rtl/>
        </w:rPr>
        <w:footnoteReference w:id="131"/>
      </w:r>
      <w:r w:rsidRPr="006F69BC">
        <w:rPr>
          <w:rtl/>
        </w:rPr>
        <w:t xml:space="preserve"> </w:t>
      </w:r>
      <w:r w:rsidRPr="006F69BC">
        <w:rPr>
          <w:rFonts w:hint="cs"/>
          <w:rtl/>
        </w:rPr>
        <w:t>'</w:t>
      </w:r>
      <w:r w:rsidRPr="006F69BC">
        <w:rPr>
          <w:rtl/>
        </w:rPr>
        <w:t>את כל אשר ידבר</w:t>
      </w:r>
      <w:r w:rsidRPr="006F69BC">
        <w:rPr>
          <w:rFonts w:hint="cs"/>
          <w:rtl/>
        </w:rPr>
        <w:t>'</w:t>
      </w:r>
      <w:r w:rsidRPr="006F69BC">
        <w:rPr>
          <w:rtl/>
        </w:rPr>
        <w:t xml:space="preserve"> (</w:t>
      </w:r>
      <w:r w:rsidRPr="006F69BC">
        <w:rPr>
          <w:rFonts w:hint="cs"/>
          <w:rtl/>
        </w:rPr>
        <w:t xml:space="preserve">דב' </w:t>
      </w:r>
      <w:r w:rsidRPr="006F69BC">
        <w:rPr>
          <w:rtl/>
        </w:rPr>
        <w:t>ה</w:t>
      </w:r>
      <w:r w:rsidRPr="006F69BC">
        <w:rPr>
          <w:rFonts w:hint="cs"/>
          <w:rtl/>
        </w:rPr>
        <w:t>,</w:t>
      </w:r>
      <w:r w:rsidRPr="006F69BC">
        <w:rPr>
          <w:rtl/>
        </w:rPr>
        <w:t xml:space="preserve"> 23</w:t>
      </w:r>
      <w:r w:rsidRPr="006F69BC">
        <w:rPr>
          <w:rFonts w:hint="cs"/>
          <w:rtl/>
        </w:rPr>
        <w:t xml:space="preserve"> </w:t>
      </w:r>
      <w:bookmarkStart w:id="2" w:name="OLE_LINK1"/>
      <w:r w:rsidRPr="006F69BC">
        <w:rPr>
          <w:rFonts w:hint="cs"/>
          <w:rtl/>
        </w:rPr>
        <w:t>[24]</w:t>
      </w:r>
      <w:bookmarkEnd w:id="2"/>
      <w:r w:rsidRPr="006F69BC">
        <w:rPr>
          <w:rtl/>
        </w:rPr>
        <w:t>; 172</w:t>
      </w:r>
      <w:r w:rsidRPr="006F69BC">
        <w:rPr>
          <w:rFonts w:hint="cs"/>
          <w:rtl/>
        </w:rPr>
        <w:t>ב-</w:t>
      </w:r>
      <w:r w:rsidRPr="006F69BC">
        <w:rPr>
          <w:rtl/>
        </w:rPr>
        <w:t xml:space="preserve">173א) </w:t>
      </w:r>
      <w:r w:rsidRPr="006F69BC">
        <w:rPr>
          <w:rFonts w:hint="cs"/>
          <w:rtl/>
        </w:rPr>
        <w:t>–</w:t>
      </w:r>
      <w:r w:rsidRPr="006F69BC">
        <w:rPr>
          <w:rtl/>
        </w:rPr>
        <w:t xml:space="preserve"> לרבות אף כל דברי הנביאי' שיאמרו לנו בשמו כמוך; </w:t>
      </w:r>
      <w:r w:rsidRPr="006F69BC">
        <w:rPr>
          <w:rFonts w:hint="cs"/>
          <w:rtl/>
        </w:rPr>
        <w:t>'</w:t>
      </w:r>
      <w:r w:rsidRPr="006F69BC">
        <w:rPr>
          <w:rtl/>
        </w:rPr>
        <w:t>ושמענו ועשינו</w:t>
      </w:r>
      <w:r w:rsidRPr="006F69BC">
        <w:rPr>
          <w:rFonts w:hint="cs"/>
          <w:rtl/>
        </w:rPr>
        <w:t>'</w:t>
      </w:r>
      <w:r w:rsidRPr="006F69BC">
        <w:rPr>
          <w:rtl/>
        </w:rPr>
        <w:t xml:space="preserve"> (ה</w:t>
      </w:r>
      <w:r w:rsidRPr="006F69BC">
        <w:rPr>
          <w:rFonts w:hint="cs"/>
          <w:rtl/>
        </w:rPr>
        <w:t>,</w:t>
      </w:r>
      <w:r w:rsidRPr="006F69BC">
        <w:rPr>
          <w:rtl/>
        </w:rPr>
        <w:t xml:space="preserve"> </w:t>
      </w:r>
      <w:r w:rsidRPr="006F69BC">
        <w:rPr>
          <w:rFonts w:hint="cs"/>
          <w:rtl/>
        </w:rPr>
        <w:t>23 [24]</w:t>
      </w:r>
      <w:r w:rsidRPr="006F69BC">
        <w:rPr>
          <w:rtl/>
        </w:rPr>
        <w:t>)</w:t>
      </w:r>
      <w:r w:rsidRPr="006F69BC">
        <w:rPr>
          <w:rFonts w:hint="cs"/>
          <w:rtl/>
        </w:rPr>
        <w:t>.</w:t>
      </w:r>
      <w:r w:rsidRPr="006F69BC">
        <w:rPr>
          <w:rtl/>
        </w:rPr>
        <w:t xml:space="preserve"> ועל זה אמר </w:t>
      </w:r>
      <w:r w:rsidRPr="006F69BC">
        <w:rPr>
          <w:rFonts w:hint="cs"/>
          <w:rtl/>
        </w:rPr>
        <w:t>'</w:t>
      </w:r>
      <w:r w:rsidRPr="006F69BC">
        <w:rPr>
          <w:rtl/>
        </w:rPr>
        <w:t>מי יתן</w:t>
      </w:r>
      <w:r w:rsidRPr="006F69BC">
        <w:rPr>
          <w:rFonts w:hint="cs"/>
          <w:rtl/>
        </w:rPr>
        <w:t>'</w:t>
      </w:r>
      <w:r w:rsidRPr="006F69BC">
        <w:rPr>
          <w:rtl/>
        </w:rPr>
        <w:t xml:space="preserve"> וגו' </w:t>
      </w:r>
      <w:r w:rsidRPr="006F69BC">
        <w:rPr>
          <w:rFonts w:hint="cs"/>
          <w:rtl/>
        </w:rPr>
        <w:t>'</w:t>
      </w:r>
      <w:r w:rsidRPr="006F69BC">
        <w:rPr>
          <w:rtl/>
        </w:rPr>
        <w:t>ליראה אותי</w:t>
      </w:r>
      <w:r w:rsidRPr="006F69BC">
        <w:rPr>
          <w:rFonts w:hint="cs"/>
          <w:rtl/>
        </w:rPr>
        <w:t>'</w:t>
      </w:r>
      <w:r w:rsidRPr="006F69BC">
        <w:rPr>
          <w:rtl/>
        </w:rPr>
        <w:t xml:space="preserve"> (ה</w:t>
      </w:r>
      <w:r w:rsidRPr="006F69BC">
        <w:rPr>
          <w:rFonts w:hint="cs"/>
          <w:rtl/>
        </w:rPr>
        <w:t>, 25 [26]</w:t>
      </w:r>
      <w:r w:rsidRPr="006F69BC">
        <w:rPr>
          <w:rtl/>
        </w:rPr>
        <w:t xml:space="preserve">) </w:t>
      </w:r>
      <w:r w:rsidRPr="006F69BC">
        <w:rPr>
          <w:rFonts w:hint="cs"/>
          <w:rtl/>
        </w:rPr>
        <w:t>–</w:t>
      </w:r>
      <w:r w:rsidRPr="006F69BC">
        <w:rPr>
          <w:rtl/>
        </w:rPr>
        <w:t xml:space="preserve"> כאשר אמרו לקבל דברי שלוחיי ולשמור כל הימים לדורות הבאים</w:t>
      </w:r>
      <w:r w:rsidRPr="006F69BC">
        <w:rPr>
          <w:rFonts w:hint="cs"/>
          <w:rtl/>
        </w:rPr>
        <w:t>.</w:t>
      </w:r>
      <w:r w:rsidRPr="006F69BC">
        <w:rPr>
          <w:rtl/>
        </w:rPr>
        <w:t xml:space="preserve"> ולכשפסקו עשרת הדברות אמ' לי </w:t>
      </w:r>
      <w:r w:rsidRPr="006F69BC">
        <w:rPr>
          <w:rFonts w:hint="cs"/>
          <w:rtl/>
        </w:rPr>
        <w:t>'</w:t>
      </w:r>
      <w:r w:rsidRPr="006F69BC">
        <w:rPr>
          <w:rtl/>
        </w:rPr>
        <w:t>לך אמר להם שובו לכם לאהליכם</w:t>
      </w:r>
      <w:r w:rsidRPr="006F69BC">
        <w:rPr>
          <w:rFonts w:hint="cs"/>
          <w:rtl/>
        </w:rPr>
        <w:t>' (ה, 26 [27]),</w:t>
      </w:r>
      <w:r w:rsidRPr="006F69BC">
        <w:rPr>
          <w:rtl/>
        </w:rPr>
        <w:t xml:space="preserve"> כלומ' לכו לבתיכם</w:t>
      </w:r>
      <w:r w:rsidRPr="006F69BC">
        <w:rPr>
          <w:rFonts w:hint="cs"/>
          <w:rtl/>
        </w:rPr>
        <w:t>;</w:t>
      </w:r>
      <w:r w:rsidRPr="006F69BC">
        <w:rPr>
          <w:rtl/>
        </w:rPr>
        <w:t xml:space="preserve"> </w:t>
      </w:r>
      <w:r w:rsidRPr="006F69BC">
        <w:rPr>
          <w:rFonts w:hint="cs"/>
          <w:rtl/>
        </w:rPr>
        <w:t>'</w:t>
      </w:r>
      <w:r w:rsidRPr="006F69BC">
        <w:rPr>
          <w:rtl/>
        </w:rPr>
        <w:t>ואתה פה עמוד</w:t>
      </w:r>
      <w:r w:rsidRPr="006F69BC">
        <w:rPr>
          <w:rFonts w:hint="cs"/>
          <w:rtl/>
        </w:rPr>
        <w:t>' (ה, 27 [28]),</w:t>
      </w:r>
      <w:r w:rsidRPr="006F69BC">
        <w:rPr>
          <w:rtl/>
        </w:rPr>
        <w:t xml:space="preserve"> אשר אחריי שדעתם לקבל ממך כמו מפי</w:t>
      </w:r>
      <w:r w:rsidRPr="006F69BC">
        <w:rPr>
          <w:rFonts w:hint="cs"/>
          <w:rtl/>
        </w:rPr>
        <w:t>.</w:t>
      </w:r>
      <w:r w:rsidRPr="006F69BC">
        <w:rPr>
          <w:rtl/>
        </w:rPr>
        <w:t xml:space="preserve"> </w:t>
      </w:r>
      <w:r w:rsidRPr="006F69BC">
        <w:rPr>
          <w:rFonts w:hint="cs"/>
          <w:rtl/>
        </w:rPr>
        <w:t>'</w:t>
      </w:r>
      <w:r w:rsidRPr="006F69BC">
        <w:rPr>
          <w:rtl/>
        </w:rPr>
        <w:t>ואדברה</w:t>
      </w:r>
      <w:r w:rsidRPr="006F69BC">
        <w:rPr>
          <w:rFonts w:hint="cs"/>
          <w:rtl/>
        </w:rPr>
        <w:t>'</w:t>
      </w:r>
      <w:r w:rsidRPr="006F69BC">
        <w:rPr>
          <w:rtl/>
        </w:rPr>
        <w:t xml:space="preserve"> וגומ' (ה</w:t>
      </w:r>
      <w:r w:rsidRPr="006F69BC">
        <w:rPr>
          <w:rFonts w:hint="cs"/>
          <w:rtl/>
        </w:rPr>
        <w:t>,</w:t>
      </w:r>
      <w:r w:rsidRPr="006F69BC">
        <w:rPr>
          <w:rtl/>
        </w:rPr>
        <w:t xml:space="preserve"> </w:t>
      </w:r>
      <w:r w:rsidRPr="006F69BC">
        <w:rPr>
          <w:rFonts w:hint="cs"/>
          <w:rtl/>
        </w:rPr>
        <w:t>27 [28]</w:t>
      </w:r>
      <w:r w:rsidRPr="006F69BC">
        <w:rPr>
          <w:rtl/>
        </w:rPr>
        <w:t xml:space="preserve">) </w:t>
      </w:r>
      <w:r w:rsidRPr="006F69BC">
        <w:rPr>
          <w:rFonts w:hint="eastAsia"/>
          <w:rtl/>
        </w:rPr>
        <w:t>–</w:t>
      </w:r>
      <w:r w:rsidRPr="006F69BC">
        <w:rPr>
          <w:rFonts w:hint="cs"/>
          <w:rtl/>
        </w:rPr>
        <w:t xml:space="preserve"> </w:t>
      </w:r>
      <w:r w:rsidRPr="006F69BC">
        <w:rPr>
          <w:rtl/>
        </w:rPr>
        <w:t xml:space="preserve">שם מסר לי שאר מצות ותורה שבעל פה, ועליהם אמ' משה אומ' לכם היום </w:t>
      </w:r>
      <w:r w:rsidRPr="006F69BC">
        <w:rPr>
          <w:rFonts w:hint="cs"/>
          <w:rtl/>
        </w:rPr>
        <w:t>'</w:t>
      </w:r>
      <w:r w:rsidRPr="006F69BC">
        <w:rPr>
          <w:rtl/>
        </w:rPr>
        <w:t>ושמרתם לעשו'</w:t>
      </w:r>
      <w:r w:rsidRPr="006F69BC">
        <w:rPr>
          <w:rFonts w:hint="cs"/>
          <w:rtl/>
        </w:rPr>
        <w:t>'</w:t>
      </w:r>
      <w:r w:rsidRPr="006F69BC">
        <w:rPr>
          <w:rtl/>
        </w:rPr>
        <w:t xml:space="preserve"> (ה</w:t>
      </w:r>
      <w:r w:rsidRPr="006F69BC">
        <w:rPr>
          <w:rFonts w:hint="cs"/>
          <w:rtl/>
        </w:rPr>
        <w:t>,</w:t>
      </w:r>
      <w:r w:rsidRPr="006F69BC">
        <w:rPr>
          <w:rtl/>
        </w:rPr>
        <w:t xml:space="preserve"> </w:t>
      </w:r>
      <w:r w:rsidRPr="006F69BC">
        <w:rPr>
          <w:rFonts w:hint="cs"/>
          <w:rtl/>
        </w:rPr>
        <w:t>28 [29]</w:t>
      </w:r>
      <w:r w:rsidRPr="006F69BC">
        <w:rPr>
          <w:rtl/>
        </w:rPr>
        <w:t>)</w:t>
      </w:r>
      <w:r w:rsidRPr="006F69BC">
        <w:rPr>
          <w:rFonts w:hint="cs"/>
          <w:rtl/>
        </w:rPr>
        <w:t>.</w:t>
      </w:r>
      <w:r w:rsidRPr="006F69BC">
        <w:rPr>
          <w:rtl/>
        </w:rPr>
        <w:t xml:space="preserve"> </w:t>
      </w:r>
      <w:r w:rsidRPr="006F69BC">
        <w:rPr>
          <w:rFonts w:hint="cs"/>
          <w:rtl/>
        </w:rPr>
        <w:t>'</w:t>
      </w:r>
      <w:r w:rsidRPr="006F69BC">
        <w:rPr>
          <w:rtl/>
        </w:rPr>
        <w:t>וזאת המצוה</w:t>
      </w:r>
      <w:r w:rsidRPr="006F69BC">
        <w:rPr>
          <w:rFonts w:hint="cs"/>
          <w:rtl/>
        </w:rPr>
        <w:t>'</w:t>
      </w:r>
      <w:r w:rsidRPr="006F69BC">
        <w:rPr>
          <w:rtl/>
        </w:rPr>
        <w:t xml:space="preserve"> (ו</w:t>
      </w:r>
      <w:r w:rsidRPr="006F69BC">
        <w:rPr>
          <w:rFonts w:hint="cs"/>
          <w:rtl/>
        </w:rPr>
        <w:t>,</w:t>
      </w:r>
      <w:r w:rsidRPr="006F69BC">
        <w:rPr>
          <w:rtl/>
        </w:rPr>
        <w:t xml:space="preserve"> 1) </w:t>
      </w:r>
      <w:r w:rsidRPr="006F69BC">
        <w:rPr>
          <w:rFonts w:hint="cs"/>
          <w:rtl/>
        </w:rPr>
        <w:t>–</w:t>
      </w:r>
      <w:r w:rsidRPr="006F69BC">
        <w:rPr>
          <w:rtl/>
        </w:rPr>
        <w:t xml:space="preserve"> מה שאפרש לפניכם בכל הספר הזה; </w:t>
      </w:r>
      <w:r w:rsidRPr="006F69BC">
        <w:rPr>
          <w:rFonts w:hint="cs"/>
          <w:rtl/>
        </w:rPr>
        <w:t>'</w:t>
      </w:r>
      <w:r w:rsidRPr="006F69BC">
        <w:rPr>
          <w:rtl/>
        </w:rPr>
        <w:t>ארץ זבת חלב ודבש</w:t>
      </w:r>
      <w:r w:rsidRPr="006F69BC">
        <w:rPr>
          <w:rFonts w:hint="cs"/>
          <w:rtl/>
        </w:rPr>
        <w:t>'</w:t>
      </w:r>
      <w:r w:rsidRPr="006F69BC">
        <w:rPr>
          <w:rtl/>
        </w:rPr>
        <w:t xml:space="preserve"> (ו</w:t>
      </w:r>
      <w:r w:rsidRPr="006F69BC">
        <w:rPr>
          <w:rFonts w:hint="cs"/>
          <w:rtl/>
        </w:rPr>
        <w:t>,</w:t>
      </w:r>
      <w:r w:rsidRPr="006F69BC">
        <w:rPr>
          <w:rtl/>
        </w:rPr>
        <w:t xml:space="preserve"> 3) </w:t>
      </w:r>
      <w:r w:rsidRPr="006F69BC">
        <w:rPr>
          <w:rFonts w:hint="cs"/>
          <w:rtl/>
        </w:rPr>
        <w:t>–</w:t>
      </w:r>
      <w:r w:rsidRPr="006F69BC">
        <w:rPr>
          <w:rtl/>
        </w:rPr>
        <w:t xml:space="preserve"> מוסב על </w:t>
      </w:r>
      <w:r w:rsidRPr="006F69BC">
        <w:rPr>
          <w:rFonts w:hint="cs"/>
          <w:rtl/>
        </w:rPr>
        <w:t>'</w:t>
      </w:r>
      <w:r w:rsidRPr="006F69BC">
        <w:rPr>
          <w:rtl/>
        </w:rPr>
        <w:t>אשר אתם עוברים</w:t>
      </w:r>
      <w:r w:rsidRPr="006F69BC">
        <w:rPr>
          <w:rFonts w:hint="cs"/>
          <w:rtl/>
        </w:rPr>
        <w:t>'</w:t>
      </w:r>
      <w:r w:rsidRPr="006F69BC">
        <w:rPr>
          <w:rtl/>
        </w:rPr>
        <w:t xml:space="preserve"> (ו</w:t>
      </w:r>
      <w:r w:rsidRPr="006F69BC">
        <w:rPr>
          <w:rFonts w:hint="cs"/>
          <w:rtl/>
        </w:rPr>
        <w:t>,</w:t>
      </w:r>
      <w:r w:rsidRPr="006F69BC">
        <w:rPr>
          <w:rtl/>
        </w:rPr>
        <w:t xml:space="preserve"> 1),</w:t>
      </w:r>
      <w:r w:rsidR="00054FE1" w:rsidRPr="006F69BC">
        <w:rPr>
          <w:rStyle w:val="a4"/>
          <w:rtl/>
        </w:rPr>
        <w:footnoteReference w:id="132"/>
      </w:r>
      <w:r w:rsidRPr="006F69BC">
        <w:rPr>
          <w:rtl/>
        </w:rPr>
        <w:t xml:space="preserve"> ועל </w:t>
      </w:r>
      <w:r w:rsidRPr="006F69BC">
        <w:rPr>
          <w:rFonts w:hint="cs"/>
          <w:rtl/>
        </w:rPr>
        <w:t>'</w:t>
      </w:r>
      <w:r w:rsidRPr="006F69BC">
        <w:rPr>
          <w:rtl/>
        </w:rPr>
        <w:t>אשר ייטב לך</w:t>
      </w:r>
      <w:r w:rsidRPr="006F69BC">
        <w:rPr>
          <w:rFonts w:hint="cs"/>
          <w:rtl/>
        </w:rPr>
        <w:t>' (ו, 3)</w:t>
      </w:r>
      <w:r w:rsidRPr="006F69BC">
        <w:rPr>
          <w:rtl/>
        </w:rPr>
        <w:t xml:space="preserve"> היינו טיבותא</w:t>
      </w:r>
      <w:r w:rsidRPr="006F69BC">
        <w:rPr>
          <w:rFonts w:hint="cs"/>
          <w:rtl/>
        </w:rPr>
        <w:t>;</w:t>
      </w:r>
      <w:r w:rsidRPr="006F69BC">
        <w:rPr>
          <w:rtl/>
        </w:rPr>
        <w:t xml:space="preserve"> ו</w:t>
      </w:r>
      <w:r w:rsidRPr="006F69BC">
        <w:rPr>
          <w:rFonts w:hint="cs"/>
          <w:rtl/>
        </w:rPr>
        <w:t>'</w:t>
      </w:r>
      <w:r w:rsidRPr="006F69BC">
        <w:rPr>
          <w:rtl/>
        </w:rPr>
        <w:t>שמע ישר'</w:t>
      </w:r>
      <w:r w:rsidRPr="006F69BC">
        <w:rPr>
          <w:rFonts w:hint="cs"/>
          <w:rtl/>
        </w:rPr>
        <w:t>'</w:t>
      </w:r>
      <w:r w:rsidRPr="006F69BC">
        <w:rPr>
          <w:rtl/>
        </w:rPr>
        <w:t xml:space="preserve"> (ו</w:t>
      </w:r>
      <w:r w:rsidRPr="006F69BC">
        <w:rPr>
          <w:rFonts w:hint="cs"/>
          <w:rtl/>
        </w:rPr>
        <w:t>,</w:t>
      </w:r>
      <w:r w:rsidRPr="006F69BC">
        <w:rPr>
          <w:rtl/>
        </w:rPr>
        <w:t xml:space="preserve"> 4) מוקף על</w:t>
      </w:r>
      <w:r w:rsidRPr="006F69BC">
        <w:rPr>
          <w:rFonts w:hint="cs"/>
          <w:rtl/>
        </w:rPr>
        <w:t xml:space="preserve"> '</w:t>
      </w:r>
      <w:r w:rsidRPr="006F69BC">
        <w:rPr>
          <w:rtl/>
        </w:rPr>
        <w:t>ושמעת ישר' ושמרת</w:t>
      </w:r>
      <w:r w:rsidRPr="006F69BC">
        <w:rPr>
          <w:rFonts w:hint="cs"/>
          <w:rtl/>
        </w:rPr>
        <w:t>'</w:t>
      </w:r>
      <w:r w:rsidRPr="006F69BC">
        <w:rPr>
          <w:rtl/>
        </w:rPr>
        <w:t xml:space="preserve"> (ו</w:t>
      </w:r>
      <w:r w:rsidRPr="006F69BC">
        <w:rPr>
          <w:rFonts w:hint="cs"/>
          <w:rtl/>
        </w:rPr>
        <w:t>,</w:t>
      </w:r>
      <w:r w:rsidRPr="006F69BC">
        <w:rPr>
          <w:rtl/>
        </w:rPr>
        <w:t xml:space="preserve"> 3) </w:t>
      </w:r>
      <w:r w:rsidRPr="006F69BC">
        <w:rPr>
          <w:rFonts w:hint="cs"/>
          <w:rtl/>
        </w:rPr>
        <w:t>–</w:t>
      </w:r>
      <w:r w:rsidRPr="006F69BC">
        <w:rPr>
          <w:rtl/>
        </w:rPr>
        <w:t xml:space="preserve"> כלומ' הוי שומע ושומר את המצוה שאני בא לבאר באוזניכם</w:t>
      </w:r>
      <w:r w:rsidRPr="006F69BC">
        <w:rPr>
          <w:rFonts w:hint="cs"/>
          <w:rtl/>
        </w:rPr>
        <w:t>.</w:t>
      </w:r>
      <w:r w:rsidRPr="006F69BC">
        <w:rPr>
          <w:rtl/>
        </w:rPr>
        <w:t xml:space="preserve"> </w:t>
      </w:r>
    </w:p>
    <w:p w:rsidR="00255868" w:rsidRPr="006F69BC" w:rsidRDefault="00255868" w:rsidP="00796C88">
      <w:pPr>
        <w:pStyle w:val="JSIJ2"/>
        <w:rPr>
          <w:rFonts w:hint="cs"/>
          <w:rtl/>
        </w:rPr>
      </w:pPr>
      <w:r w:rsidRPr="006F69BC">
        <w:rPr>
          <w:bCs/>
          <w:rtl/>
        </w:rPr>
        <w:t xml:space="preserve">מ'ר' </w:t>
      </w:r>
      <w:r w:rsidRPr="006F69BC">
        <w:rPr>
          <w:rtl/>
        </w:rPr>
        <w:t>ת'ר'ש'</w:t>
      </w:r>
    </w:p>
    <w:p w:rsidR="00796C88" w:rsidRDefault="00796C88" w:rsidP="00796C88">
      <w:pPr>
        <w:pStyle w:val="JSIJ"/>
        <w:rPr>
          <w:rFonts w:hint="cs"/>
          <w:rtl/>
        </w:rPr>
      </w:pPr>
    </w:p>
    <w:p w:rsidR="00255868" w:rsidRPr="006F69BC" w:rsidRDefault="00255868" w:rsidP="00796C88">
      <w:pPr>
        <w:pStyle w:val="JSIJ"/>
        <w:rPr>
          <w:rFonts w:hint="cs"/>
          <w:rtl/>
        </w:rPr>
      </w:pPr>
      <w:r w:rsidRPr="006F69BC">
        <w:rPr>
          <w:rFonts w:hint="cs"/>
          <w:rtl/>
        </w:rPr>
        <w:t>ההערה כתובה באותיות קטנות משל הטקסט, בסוף טור, והמשכה בראש טור. לתוכן דרשת 'כל אשר ידבר' במשמעות 'אף כל דברי הנביאים' (בתחילת ההגהה) ראה גם להלן, הגהה 76. נראה שרש"י הבין שהנאמר בדב' ה, 25 [26] '[מי יתן...] ולשמ</w:t>
      </w:r>
      <w:r w:rsidRPr="00D4506C">
        <w:rPr>
          <w:rFonts w:cs="FrankRuehl" w:hint="cs"/>
          <w:rtl/>
        </w:rPr>
        <w:t>ֹ</w:t>
      </w:r>
      <w:r w:rsidRPr="006F69BC">
        <w:rPr>
          <w:rFonts w:hint="cs"/>
          <w:rtl/>
        </w:rPr>
        <w:t>ר את כל מצותי כל הימים' מציין שישראל הסכימו עוד קודם לכן לשמירת המצוות לדורות. על כן רש"י דרש את הכפילות בדב' ה, 23 [24] כמכוון לכך ('את כל אשר ידבר' = אף כל דברי הנביאים לעתיד).</w:t>
      </w:r>
      <w:r w:rsidR="00054FE1" w:rsidRPr="006F69BC">
        <w:rPr>
          <w:rStyle w:val="a4"/>
          <w:rtl/>
        </w:rPr>
        <w:footnoteReference w:id="133"/>
      </w:r>
      <w:r w:rsidRPr="006F69BC">
        <w:rPr>
          <w:rFonts w:hint="cs"/>
          <w:rtl/>
        </w:rPr>
        <w:t xml:space="preserve"> </w:t>
      </w:r>
    </w:p>
    <w:p w:rsidR="00255868" w:rsidRPr="006F69BC" w:rsidRDefault="00255868" w:rsidP="00D50386">
      <w:pPr>
        <w:pStyle w:val="JSIJ"/>
        <w:ind w:firstLine="284"/>
        <w:rPr>
          <w:rFonts w:hint="cs"/>
          <w:rtl/>
        </w:rPr>
      </w:pPr>
    </w:p>
    <w:p w:rsidR="00255868" w:rsidRPr="006F69BC" w:rsidRDefault="00255868" w:rsidP="00796C88">
      <w:pPr>
        <w:pStyle w:val="JSIJ2"/>
        <w:rPr>
          <w:rtl/>
        </w:rPr>
      </w:pPr>
      <w:r w:rsidRPr="006F69BC">
        <w:rPr>
          <w:rtl/>
        </w:rPr>
        <w:t>(</w:t>
      </w:r>
      <w:r w:rsidRPr="006F69BC">
        <w:rPr>
          <w:rFonts w:hint="cs"/>
          <w:rtl/>
        </w:rPr>
        <w:t>64</w:t>
      </w:r>
      <w:r w:rsidRPr="006F69BC">
        <w:rPr>
          <w:rtl/>
        </w:rPr>
        <w:t xml:space="preserve">) ת' </w:t>
      </w:r>
      <w:r w:rsidRPr="006F69BC">
        <w:rPr>
          <w:rFonts w:hint="cs"/>
          <w:rtl/>
        </w:rPr>
        <w:t>'</w:t>
      </w:r>
      <w:r w:rsidRPr="006F69BC">
        <w:rPr>
          <w:rtl/>
        </w:rPr>
        <w:t>אשר צוה יי' אלקינו</w:t>
      </w:r>
      <w:r w:rsidRPr="006F69BC">
        <w:rPr>
          <w:rFonts w:hint="cs"/>
          <w:rtl/>
        </w:rPr>
        <w:t>'</w:t>
      </w:r>
      <w:r w:rsidRPr="006F69BC">
        <w:rPr>
          <w:rtl/>
        </w:rPr>
        <w:t xml:space="preserve"> (</w:t>
      </w:r>
      <w:r w:rsidRPr="006F69BC">
        <w:rPr>
          <w:rFonts w:hint="cs"/>
          <w:rtl/>
        </w:rPr>
        <w:t xml:space="preserve">דב' </w:t>
      </w:r>
      <w:r w:rsidRPr="006F69BC">
        <w:rPr>
          <w:rtl/>
        </w:rPr>
        <w:t>ו</w:t>
      </w:r>
      <w:r w:rsidRPr="006F69BC">
        <w:rPr>
          <w:rFonts w:hint="cs"/>
          <w:rtl/>
        </w:rPr>
        <w:t>,</w:t>
      </w:r>
      <w:r w:rsidRPr="006F69BC">
        <w:rPr>
          <w:rtl/>
        </w:rPr>
        <w:t xml:space="preserve"> 20; 173ב) </w:t>
      </w:r>
      <w:r w:rsidRPr="006F69BC">
        <w:rPr>
          <w:rFonts w:hint="cs"/>
          <w:rtl/>
        </w:rPr>
        <w:t>–</w:t>
      </w:r>
      <w:r w:rsidRPr="006F69BC">
        <w:rPr>
          <w:rtl/>
        </w:rPr>
        <w:t xml:space="preserve"> זה בן</w:t>
      </w:r>
      <w:r w:rsidR="00054FE1" w:rsidRPr="006F69BC">
        <w:rPr>
          <w:rStyle w:val="a4"/>
          <w:rtl/>
        </w:rPr>
        <w:footnoteReference w:id="134"/>
      </w:r>
      <w:r w:rsidRPr="006F69BC">
        <w:rPr>
          <w:rtl/>
        </w:rPr>
        <w:t xml:space="preserve"> חכם שפירש דברו ונכנס בכלל; </w:t>
      </w:r>
      <w:r w:rsidRPr="006F69BC">
        <w:rPr>
          <w:rFonts w:hint="cs"/>
          <w:rtl/>
        </w:rPr>
        <w:t>'</w:t>
      </w:r>
      <w:r w:rsidRPr="006F69BC">
        <w:rPr>
          <w:rtl/>
        </w:rPr>
        <w:t>אתכם</w:t>
      </w:r>
      <w:r w:rsidRPr="006F69BC">
        <w:rPr>
          <w:rFonts w:hint="cs"/>
          <w:rtl/>
        </w:rPr>
        <w:t>'</w:t>
      </w:r>
      <w:r w:rsidRPr="006F69BC">
        <w:rPr>
          <w:rtl/>
        </w:rPr>
        <w:t xml:space="preserve"> (שם) </w:t>
      </w:r>
      <w:r w:rsidRPr="006F69BC">
        <w:rPr>
          <w:rFonts w:hint="cs"/>
          <w:rtl/>
        </w:rPr>
        <w:t>–</w:t>
      </w:r>
      <w:r w:rsidRPr="006F69BC">
        <w:rPr>
          <w:rtl/>
        </w:rPr>
        <w:t xml:space="preserve"> מה ראה להטעינכם משאר אומה ומה ראיתם לקבל כל זה</w:t>
      </w:r>
      <w:r w:rsidRPr="006F69BC">
        <w:rPr>
          <w:rFonts w:hint="cs"/>
          <w:rtl/>
        </w:rPr>
        <w:t>.</w:t>
      </w:r>
      <w:r w:rsidRPr="006F69BC">
        <w:rPr>
          <w:rtl/>
        </w:rPr>
        <w:t xml:space="preserve"> </w:t>
      </w:r>
    </w:p>
    <w:p w:rsidR="00255868" w:rsidRPr="006F69BC" w:rsidRDefault="00255868" w:rsidP="00796C88">
      <w:pPr>
        <w:pStyle w:val="JSIJ2"/>
        <w:rPr>
          <w:rtl/>
        </w:rPr>
      </w:pPr>
      <w:r w:rsidRPr="006F69BC">
        <w:rPr>
          <w:bCs/>
          <w:rtl/>
        </w:rPr>
        <w:t>ר'</w:t>
      </w:r>
      <w:r w:rsidRPr="006F69BC">
        <w:rPr>
          <w:rtl/>
        </w:rPr>
        <w:t xml:space="preserve"> כך הגיה רבנו שמעי'</w:t>
      </w:r>
    </w:p>
    <w:p w:rsidR="00796C88" w:rsidRDefault="00796C88" w:rsidP="00796C88">
      <w:pPr>
        <w:pStyle w:val="JSIJ"/>
        <w:rPr>
          <w:rFonts w:hint="cs"/>
          <w:rtl/>
        </w:rPr>
      </w:pPr>
    </w:p>
    <w:p w:rsidR="00255868" w:rsidRPr="006F69BC" w:rsidRDefault="00255868" w:rsidP="00796C88">
      <w:pPr>
        <w:pStyle w:val="JSIJ"/>
        <w:rPr>
          <w:rFonts w:hint="cs"/>
          <w:rtl/>
        </w:rPr>
      </w:pPr>
      <w:r w:rsidRPr="006F69BC">
        <w:rPr>
          <w:rFonts w:hint="cs"/>
          <w:rtl/>
        </w:rPr>
        <w:t xml:space="preserve">האות </w:t>
      </w:r>
      <w:r w:rsidRPr="006F69BC">
        <w:rPr>
          <w:rtl/>
        </w:rPr>
        <w:t>ת' גדולה</w:t>
      </w:r>
      <w:r w:rsidRPr="006F69BC">
        <w:rPr>
          <w:rFonts w:hint="cs"/>
          <w:rtl/>
        </w:rPr>
        <w:t xml:space="preserve"> מן השאר.</w:t>
      </w:r>
      <w:r w:rsidRPr="006F69BC">
        <w:rPr>
          <w:rtl/>
        </w:rPr>
        <w:t xml:space="preserve"> שאר התוספת כת</w:t>
      </w:r>
      <w:r w:rsidRPr="006F69BC">
        <w:rPr>
          <w:rFonts w:hint="cs"/>
          <w:rtl/>
        </w:rPr>
        <w:t>ו</w:t>
      </w:r>
      <w:r w:rsidRPr="006F69BC">
        <w:rPr>
          <w:rtl/>
        </w:rPr>
        <w:t>בה</w:t>
      </w:r>
      <w:r w:rsidRPr="006F69BC">
        <w:rPr>
          <w:rFonts w:hint="cs"/>
          <w:rtl/>
        </w:rPr>
        <w:t xml:space="preserve"> באותיות</w:t>
      </w:r>
      <w:r w:rsidRPr="006F69BC">
        <w:rPr>
          <w:rtl/>
        </w:rPr>
        <w:t xml:space="preserve"> קטנ</w:t>
      </w:r>
      <w:r w:rsidRPr="006F69BC">
        <w:rPr>
          <w:rFonts w:hint="cs"/>
          <w:rtl/>
        </w:rPr>
        <w:t>ות</w:t>
      </w:r>
      <w:r w:rsidRPr="006F69BC">
        <w:rPr>
          <w:rtl/>
        </w:rPr>
        <w:t xml:space="preserve"> ו</w:t>
      </w:r>
      <w:r w:rsidRPr="006F69BC">
        <w:rPr>
          <w:rFonts w:hint="cs"/>
          <w:rtl/>
        </w:rPr>
        <w:t>ב</w:t>
      </w:r>
      <w:r w:rsidRPr="006F69BC">
        <w:rPr>
          <w:rtl/>
        </w:rPr>
        <w:t>נפרד</w:t>
      </w:r>
      <w:r w:rsidRPr="006F69BC">
        <w:rPr>
          <w:rFonts w:hint="cs"/>
          <w:rtl/>
        </w:rPr>
        <w:t xml:space="preserve"> מן הטקסט,</w:t>
      </w:r>
      <w:r w:rsidRPr="006F69BC">
        <w:rPr>
          <w:rtl/>
        </w:rPr>
        <w:t xml:space="preserve"> בסוף טו</w:t>
      </w:r>
      <w:r w:rsidRPr="006F69BC">
        <w:rPr>
          <w:rFonts w:hint="cs"/>
          <w:rtl/>
        </w:rPr>
        <w:t>ר. על ארבעת הבנים, בהם החכם והרשע המוכרים מהגדת פסח, ראה (בשינויים) ירושלמי, פסחים י, ד; לז ע"ד.</w:t>
      </w:r>
    </w:p>
    <w:p w:rsidR="00255868" w:rsidRPr="006F69BC" w:rsidRDefault="00255868" w:rsidP="00D50386">
      <w:pPr>
        <w:pStyle w:val="JSIJ"/>
        <w:ind w:firstLine="284"/>
        <w:rPr>
          <w:rtl/>
        </w:rPr>
      </w:pPr>
    </w:p>
    <w:p w:rsidR="00255868" w:rsidRPr="006F69BC" w:rsidRDefault="00255868" w:rsidP="00796C88">
      <w:pPr>
        <w:pStyle w:val="JSIJ2"/>
        <w:rPr>
          <w:rtl/>
        </w:rPr>
      </w:pPr>
      <w:r w:rsidRPr="006F69BC">
        <w:rPr>
          <w:rtl/>
        </w:rPr>
        <w:t>(</w:t>
      </w:r>
      <w:r w:rsidRPr="006F69BC">
        <w:rPr>
          <w:rFonts w:hint="cs"/>
          <w:rtl/>
        </w:rPr>
        <w:t>65</w:t>
      </w:r>
      <w:r w:rsidRPr="006F69BC">
        <w:rPr>
          <w:rtl/>
        </w:rPr>
        <w:t>)</w:t>
      </w:r>
      <w:r w:rsidRPr="00D4506C">
        <w:rPr>
          <w:rFonts w:hint="cs"/>
          <w:b/>
          <w:bCs/>
          <w:rtl/>
        </w:rPr>
        <w:t xml:space="preserve"> </w:t>
      </w:r>
      <w:r w:rsidRPr="00D4506C">
        <w:rPr>
          <w:b/>
          <w:bCs/>
          <w:rtl/>
        </w:rPr>
        <w:t>ת', לש' רבנו שמעי'</w:t>
      </w:r>
      <w:r w:rsidRPr="006F69BC">
        <w:rPr>
          <w:rtl/>
        </w:rPr>
        <w:t xml:space="preserve">: </w:t>
      </w:r>
    </w:p>
    <w:p w:rsidR="00255868" w:rsidRPr="006F69BC" w:rsidRDefault="00255868" w:rsidP="00796C88">
      <w:pPr>
        <w:pStyle w:val="JSIJ2"/>
        <w:rPr>
          <w:rFonts w:hint="cs"/>
          <w:rtl/>
        </w:rPr>
      </w:pPr>
      <w:r w:rsidRPr="006F69BC">
        <w:rPr>
          <w:rFonts w:hint="cs"/>
          <w:rtl/>
        </w:rPr>
        <w:lastRenderedPageBreak/>
        <w:t>'</w:t>
      </w:r>
      <w:r w:rsidRPr="006F69BC">
        <w:rPr>
          <w:rtl/>
        </w:rPr>
        <w:t>כי יסיר את בנך</w:t>
      </w:r>
      <w:r w:rsidRPr="006F69BC">
        <w:rPr>
          <w:rFonts w:hint="cs"/>
          <w:rtl/>
        </w:rPr>
        <w:t>'</w:t>
      </w:r>
      <w:r w:rsidRPr="006F69BC">
        <w:rPr>
          <w:rtl/>
        </w:rPr>
        <w:t xml:space="preserve"> (</w:t>
      </w:r>
      <w:r w:rsidRPr="006F69BC">
        <w:rPr>
          <w:rFonts w:hint="cs"/>
          <w:rtl/>
        </w:rPr>
        <w:t xml:space="preserve">דב' </w:t>
      </w:r>
      <w:r w:rsidRPr="006F69BC">
        <w:rPr>
          <w:rtl/>
        </w:rPr>
        <w:t>ז</w:t>
      </w:r>
      <w:r w:rsidRPr="006F69BC">
        <w:rPr>
          <w:rFonts w:hint="cs"/>
          <w:rtl/>
        </w:rPr>
        <w:t>,</w:t>
      </w:r>
      <w:r w:rsidRPr="006F69BC">
        <w:rPr>
          <w:rtl/>
        </w:rPr>
        <w:t xml:space="preserve"> 4; 174א) </w:t>
      </w:r>
      <w:r w:rsidRPr="006F69BC">
        <w:rPr>
          <w:rFonts w:hint="cs"/>
          <w:rtl/>
        </w:rPr>
        <w:t>–</w:t>
      </w:r>
      <w:r w:rsidRPr="006F69BC">
        <w:rPr>
          <w:rtl/>
        </w:rPr>
        <w:t xml:space="preserve"> אם על </w:t>
      </w:r>
      <w:r w:rsidRPr="006F69BC">
        <w:rPr>
          <w:rFonts w:hint="cs"/>
          <w:rtl/>
        </w:rPr>
        <w:t>'</w:t>
      </w:r>
      <w:r w:rsidRPr="006F69BC">
        <w:rPr>
          <w:rtl/>
        </w:rPr>
        <w:t>בתך לא תתן לבנו</w:t>
      </w:r>
      <w:r w:rsidRPr="006F69BC">
        <w:rPr>
          <w:rFonts w:hint="cs"/>
          <w:rtl/>
        </w:rPr>
        <w:t>' (דב' ז, 3)</w:t>
      </w:r>
      <w:r w:rsidRPr="006F69BC">
        <w:rPr>
          <w:rtl/>
        </w:rPr>
        <w:t xml:space="preserve">, יאמר </w:t>
      </w:r>
      <w:r w:rsidRPr="006F69BC">
        <w:rPr>
          <w:rFonts w:hint="cs"/>
          <w:rtl/>
        </w:rPr>
        <w:t>'</w:t>
      </w:r>
      <w:r w:rsidRPr="006F69BC">
        <w:rPr>
          <w:rtl/>
        </w:rPr>
        <w:t>כי יסיר את בתך</w:t>
      </w:r>
      <w:r w:rsidRPr="006F69BC">
        <w:rPr>
          <w:rFonts w:hint="cs"/>
          <w:rtl/>
        </w:rPr>
        <w:t>';</w:t>
      </w:r>
      <w:r w:rsidR="00124432" w:rsidRPr="006F69BC">
        <w:rPr>
          <w:rStyle w:val="a4"/>
          <w:rtl/>
        </w:rPr>
        <w:footnoteReference w:id="135"/>
      </w:r>
      <w:r w:rsidRPr="006F69BC">
        <w:rPr>
          <w:rtl/>
        </w:rPr>
        <w:t xml:space="preserve"> אם על </w:t>
      </w:r>
      <w:r w:rsidRPr="006F69BC">
        <w:rPr>
          <w:rFonts w:hint="cs"/>
          <w:rtl/>
        </w:rPr>
        <w:t>'</w:t>
      </w:r>
      <w:r w:rsidRPr="006F69BC">
        <w:rPr>
          <w:rtl/>
        </w:rPr>
        <w:t>בתו לא תקח לבנך</w:t>
      </w:r>
      <w:r w:rsidRPr="006F69BC">
        <w:rPr>
          <w:rFonts w:hint="cs"/>
          <w:rtl/>
        </w:rPr>
        <w:t>' (ז, 3)</w:t>
      </w:r>
      <w:r w:rsidRPr="006F69BC">
        <w:rPr>
          <w:rtl/>
        </w:rPr>
        <w:t xml:space="preserve"> </w:t>
      </w:r>
      <w:r w:rsidRPr="006F69BC">
        <w:rPr>
          <w:rFonts w:hint="cs"/>
          <w:rtl/>
        </w:rPr>
        <w:t>–</w:t>
      </w:r>
      <w:r w:rsidRPr="006F69BC">
        <w:rPr>
          <w:rtl/>
        </w:rPr>
        <w:t xml:space="preserve"> יאמר</w:t>
      </w:r>
      <w:r w:rsidR="00124432" w:rsidRPr="006F69BC">
        <w:rPr>
          <w:rStyle w:val="a4"/>
          <w:rtl/>
        </w:rPr>
        <w:footnoteReference w:id="136"/>
      </w:r>
      <w:r w:rsidRPr="006F69BC">
        <w:rPr>
          <w:bCs/>
          <w:rtl/>
        </w:rPr>
        <w:t xml:space="preserve"> </w:t>
      </w:r>
      <w:r w:rsidRPr="006F69BC">
        <w:rPr>
          <w:rFonts w:hint="cs"/>
          <w:bCs/>
          <w:rtl/>
        </w:rPr>
        <w:t>'</w:t>
      </w:r>
      <w:r w:rsidRPr="006F69BC">
        <w:rPr>
          <w:rtl/>
        </w:rPr>
        <w:t>כי תסיר</w:t>
      </w:r>
      <w:r w:rsidR="00E47598" w:rsidRPr="006F69BC">
        <w:rPr>
          <w:rStyle w:val="a4"/>
          <w:rtl/>
        </w:rPr>
        <w:footnoteReference w:id="137"/>
      </w:r>
      <w:r w:rsidR="00E47598" w:rsidRPr="006F69BC">
        <w:rPr>
          <w:rFonts w:hint="cs"/>
          <w:rtl/>
        </w:rPr>
        <w:t xml:space="preserve"> </w:t>
      </w:r>
      <w:r w:rsidRPr="006F69BC">
        <w:rPr>
          <w:rtl/>
        </w:rPr>
        <w:t>את בנך</w:t>
      </w:r>
      <w:r w:rsidRPr="006F69BC">
        <w:rPr>
          <w:rFonts w:hint="cs"/>
          <w:rtl/>
        </w:rPr>
        <w:t>';</w:t>
      </w:r>
      <w:r w:rsidR="00E47598" w:rsidRPr="006F69BC">
        <w:rPr>
          <w:rStyle w:val="a4"/>
          <w:rtl/>
        </w:rPr>
        <w:footnoteReference w:id="138"/>
      </w:r>
      <w:r w:rsidRPr="006F69BC">
        <w:rPr>
          <w:rtl/>
        </w:rPr>
        <w:t xml:space="preserve"> על כרחיך בבן בתך הכת' </w:t>
      </w:r>
      <w:r w:rsidRPr="006F69BC">
        <w:rPr>
          <w:rFonts w:hint="cs"/>
          <w:rtl/>
        </w:rPr>
        <w:t xml:space="preserve">(=בפסוק 4) </w:t>
      </w:r>
      <w:r w:rsidRPr="006F69BC">
        <w:rPr>
          <w:rtl/>
        </w:rPr>
        <w:t>מדבר</w:t>
      </w:r>
      <w:r w:rsidRPr="006F69BC">
        <w:rPr>
          <w:rFonts w:hint="cs"/>
          <w:rtl/>
        </w:rPr>
        <w:t>:</w:t>
      </w:r>
      <w:r w:rsidR="0044324C" w:rsidRPr="006F69BC">
        <w:rPr>
          <w:rStyle w:val="a4"/>
          <w:rtl/>
        </w:rPr>
        <w:footnoteReference w:id="139"/>
      </w:r>
      <w:r w:rsidRPr="006F69BC">
        <w:rPr>
          <w:rtl/>
        </w:rPr>
        <w:t xml:space="preserve"> כשתתן בתך לבנו</w:t>
      </w:r>
      <w:r w:rsidRPr="006F69BC">
        <w:rPr>
          <w:rFonts w:hint="cs"/>
          <w:rtl/>
        </w:rPr>
        <w:t>,</w:t>
      </w:r>
      <w:r w:rsidRPr="006F69BC">
        <w:rPr>
          <w:rtl/>
        </w:rPr>
        <w:t xml:space="preserve"> יסיר בנו </w:t>
      </w:r>
      <w:r w:rsidRPr="006F69BC">
        <w:rPr>
          <w:rFonts w:hint="cs"/>
          <w:rtl/>
        </w:rPr>
        <w:t xml:space="preserve">[= שלא מבני ישראל] </w:t>
      </w:r>
      <w:r w:rsidRPr="006F69BC">
        <w:rPr>
          <w:rtl/>
        </w:rPr>
        <w:t>את הנולד מבתך מאחרי ויוליכנו לע'ז'</w:t>
      </w:r>
      <w:r w:rsidRPr="006F69BC">
        <w:rPr>
          <w:rFonts w:hint="cs"/>
          <w:rtl/>
        </w:rPr>
        <w:t>;</w:t>
      </w:r>
      <w:r w:rsidR="0044324C" w:rsidRPr="006F69BC">
        <w:rPr>
          <w:rStyle w:val="a4"/>
          <w:rtl/>
        </w:rPr>
        <w:footnoteReference w:id="140"/>
      </w:r>
      <w:r w:rsidRPr="006F69BC">
        <w:rPr>
          <w:rtl/>
        </w:rPr>
        <w:t xml:space="preserve"> ובן בתו </w:t>
      </w:r>
      <w:r w:rsidRPr="006F69BC">
        <w:rPr>
          <w:rFonts w:hint="eastAsia"/>
          <w:rtl/>
        </w:rPr>
        <w:t>–</w:t>
      </w:r>
      <w:r w:rsidRPr="006F69BC">
        <w:rPr>
          <w:rFonts w:hint="cs"/>
          <w:rtl/>
        </w:rPr>
        <w:t xml:space="preserve"> </w:t>
      </w:r>
      <w:r w:rsidRPr="006F69BC">
        <w:rPr>
          <w:rtl/>
        </w:rPr>
        <w:t xml:space="preserve">אדם קוראו </w:t>
      </w:r>
      <w:r w:rsidRPr="006F69BC">
        <w:rPr>
          <w:rFonts w:hint="cs"/>
          <w:rtl/>
        </w:rPr>
        <w:t>'</w:t>
      </w:r>
      <w:r w:rsidRPr="006F69BC">
        <w:rPr>
          <w:rtl/>
        </w:rPr>
        <w:t>בנו</w:t>
      </w:r>
      <w:r w:rsidRPr="006F69BC">
        <w:rPr>
          <w:rFonts w:hint="cs"/>
          <w:rtl/>
        </w:rPr>
        <w:t>',</w:t>
      </w:r>
      <w:r w:rsidRPr="006F69BC">
        <w:rPr>
          <w:rtl/>
        </w:rPr>
        <w:t xml:space="preserve"> אבל הנולד לבנך מן הגויה גזירת הכת' היא שאינו מתייחס </w:t>
      </w:r>
      <w:r w:rsidRPr="006F69BC">
        <w:rPr>
          <w:rFonts w:hint="cs"/>
          <w:rtl/>
        </w:rPr>
        <w:t>ב</w:t>
      </w:r>
      <w:r w:rsidRPr="006F69BC">
        <w:rPr>
          <w:rtl/>
        </w:rPr>
        <w:t>ך</w:t>
      </w:r>
      <w:r w:rsidRPr="006F69BC">
        <w:rPr>
          <w:rFonts w:hint="cs"/>
          <w:rtl/>
        </w:rPr>
        <w:t>.</w:t>
      </w:r>
    </w:p>
    <w:p w:rsidR="00255868" w:rsidRPr="006F69BC" w:rsidRDefault="00255868" w:rsidP="00796C88">
      <w:pPr>
        <w:pStyle w:val="JSIJ2"/>
        <w:rPr>
          <w:rtl/>
        </w:rPr>
      </w:pPr>
      <w:r w:rsidRPr="00D4506C">
        <w:rPr>
          <w:b/>
          <w:bCs/>
          <w:rtl/>
        </w:rPr>
        <w:t>ר'</w:t>
      </w:r>
      <w:r w:rsidRPr="006F69BC">
        <w:rPr>
          <w:rtl/>
        </w:rPr>
        <w:t xml:space="preserve"> כ'מ' מוגה </w:t>
      </w:r>
      <w:r w:rsidRPr="00D4506C">
        <w:rPr>
          <w:b/>
          <w:bCs/>
          <w:rtl/>
        </w:rPr>
        <w:t>מכתי' רב' שמעיה</w:t>
      </w:r>
    </w:p>
    <w:p w:rsidR="00796C88" w:rsidRDefault="00796C88" w:rsidP="00796C88">
      <w:pPr>
        <w:pStyle w:val="JSIJ"/>
        <w:rPr>
          <w:rFonts w:hint="cs"/>
          <w:rtl/>
        </w:rPr>
      </w:pPr>
    </w:p>
    <w:p w:rsidR="00255868" w:rsidRPr="006F69BC" w:rsidRDefault="00255868" w:rsidP="00796C88">
      <w:pPr>
        <w:pStyle w:val="JSIJ"/>
        <w:rPr>
          <w:rFonts w:hint="cs"/>
          <w:rtl/>
        </w:rPr>
      </w:pPr>
      <w:r w:rsidRPr="006F69BC">
        <w:rPr>
          <w:rFonts w:hint="cs"/>
          <w:rtl/>
        </w:rPr>
        <w:t>ה</w:t>
      </w:r>
      <w:r w:rsidRPr="006F69BC">
        <w:rPr>
          <w:rtl/>
        </w:rPr>
        <w:t xml:space="preserve">כתיבה </w:t>
      </w:r>
      <w:r w:rsidRPr="006F69BC">
        <w:rPr>
          <w:rFonts w:hint="cs"/>
          <w:rtl/>
        </w:rPr>
        <w:t xml:space="preserve">באותיות </w:t>
      </w:r>
      <w:r w:rsidRPr="006F69BC">
        <w:rPr>
          <w:rtl/>
        </w:rPr>
        <w:t>קטנ</w:t>
      </w:r>
      <w:r w:rsidRPr="006F69BC">
        <w:rPr>
          <w:rFonts w:hint="cs"/>
          <w:rtl/>
        </w:rPr>
        <w:t xml:space="preserve">ות משל הטקסט אבל לא נפרדת. </w:t>
      </w:r>
      <w:r w:rsidRPr="006F69BC">
        <w:rPr>
          <w:rtl/>
        </w:rPr>
        <w:t>נ</w:t>
      </w:r>
      <w:r w:rsidRPr="006F69BC">
        <w:rPr>
          <w:rFonts w:hint="cs"/>
          <w:rtl/>
        </w:rPr>
        <w:t>ראה</w:t>
      </w:r>
      <w:r w:rsidRPr="006F69BC">
        <w:rPr>
          <w:rtl/>
        </w:rPr>
        <w:t xml:space="preserve"> </w:t>
      </w:r>
      <w:r w:rsidRPr="006F69BC">
        <w:rPr>
          <w:rFonts w:hint="cs"/>
          <w:rtl/>
        </w:rPr>
        <w:t>שהייחוס בהתחלה ובסוף הוא לכותב אחד ולא לשניים.</w:t>
      </w:r>
      <w:r w:rsidRPr="006F69BC">
        <w:rPr>
          <w:rtl/>
        </w:rPr>
        <w:t xml:space="preserve"> </w:t>
      </w:r>
      <w:r w:rsidRPr="006F69BC">
        <w:rPr>
          <w:rFonts w:hint="cs"/>
          <w:rtl/>
        </w:rPr>
        <w:t>ו</w:t>
      </w:r>
      <w:r w:rsidRPr="006F69BC">
        <w:rPr>
          <w:rtl/>
        </w:rPr>
        <w:t xml:space="preserve">השווה רש"י </w:t>
      </w:r>
      <w:r w:rsidRPr="006F69BC">
        <w:rPr>
          <w:rFonts w:hint="cs"/>
          <w:rtl/>
        </w:rPr>
        <w:t>ב</w:t>
      </w:r>
      <w:r w:rsidRPr="006F69BC">
        <w:rPr>
          <w:rtl/>
        </w:rPr>
        <w:t>נדפס</w:t>
      </w:r>
      <w:r w:rsidRPr="006F69BC">
        <w:rPr>
          <w:rFonts w:hint="cs"/>
          <w:rtl/>
        </w:rPr>
        <w:t xml:space="preserve"> </w:t>
      </w:r>
      <w:r w:rsidRPr="006F69BC">
        <w:rPr>
          <w:rFonts w:hint="eastAsia"/>
          <w:rtl/>
        </w:rPr>
        <w:t>–</w:t>
      </w:r>
      <w:r w:rsidRPr="006F69BC">
        <w:rPr>
          <w:rtl/>
        </w:rPr>
        <w:t xml:space="preserve"> אותו תוכן, ללא ציון שזו תוספת</w:t>
      </w:r>
      <w:r w:rsidRPr="006F69BC">
        <w:rPr>
          <w:rFonts w:hint="cs"/>
          <w:rtl/>
        </w:rPr>
        <w:t xml:space="preserve">. </w:t>
      </w:r>
      <w:r w:rsidRPr="006F69BC">
        <w:rPr>
          <w:rtl/>
        </w:rPr>
        <w:t>ראה יבמות כג</w:t>
      </w:r>
      <w:r w:rsidRPr="006F69BC">
        <w:rPr>
          <w:rFonts w:hint="cs"/>
          <w:rtl/>
        </w:rPr>
        <w:t xml:space="preserve"> ע"א;</w:t>
      </w:r>
      <w:r w:rsidRPr="006F69BC">
        <w:rPr>
          <w:rtl/>
        </w:rPr>
        <w:t xml:space="preserve"> קידושין סח</w:t>
      </w:r>
      <w:r w:rsidRPr="006F69BC">
        <w:rPr>
          <w:rFonts w:hint="cs"/>
          <w:rtl/>
        </w:rPr>
        <w:t xml:space="preserve"> ע"ב</w:t>
      </w:r>
      <w:r w:rsidRPr="006F69BC">
        <w:rPr>
          <w:rtl/>
        </w:rPr>
        <w:t>, ו</w:t>
      </w:r>
      <w:r w:rsidRPr="006F69BC">
        <w:rPr>
          <w:rFonts w:hint="cs"/>
          <w:rtl/>
        </w:rPr>
        <w:t>שם ב</w:t>
      </w:r>
      <w:r w:rsidRPr="006F69BC">
        <w:rPr>
          <w:rtl/>
        </w:rPr>
        <w:t>תוס</w:t>
      </w:r>
      <w:r w:rsidRPr="006F69BC">
        <w:rPr>
          <w:rFonts w:hint="cs"/>
          <w:rtl/>
        </w:rPr>
        <w:t>פות,</w:t>
      </w:r>
      <w:r w:rsidRPr="006F69BC">
        <w:rPr>
          <w:rtl/>
        </w:rPr>
        <w:t xml:space="preserve"> ד"ה בנך הבא</w:t>
      </w:r>
      <w:r w:rsidRPr="006F69BC">
        <w:rPr>
          <w:rFonts w:hint="cs"/>
          <w:rtl/>
        </w:rPr>
        <w:t>,</w:t>
      </w:r>
      <w:r w:rsidRPr="006F69BC">
        <w:rPr>
          <w:rtl/>
        </w:rPr>
        <w:t xml:space="preserve"> בשם ר"ת</w:t>
      </w:r>
      <w:r w:rsidRPr="006F69BC">
        <w:rPr>
          <w:rFonts w:hint="cs"/>
          <w:rtl/>
        </w:rPr>
        <w:t>.</w:t>
      </w:r>
    </w:p>
    <w:p w:rsidR="00255868" w:rsidRPr="006F69BC" w:rsidRDefault="00255868" w:rsidP="00D50386">
      <w:pPr>
        <w:pStyle w:val="JSIJ"/>
        <w:ind w:firstLine="284"/>
        <w:rPr>
          <w:rFonts w:hint="cs"/>
          <w:rtl/>
        </w:rPr>
      </w:pPr>
      <w:r w:rsidRPr="006F69BC">
        <w:rPr>
          <w:rFonts w:hint="cs"/>
          <w:rtl/>
        </w:rPr>
        <w:t>כאן רש"י מפרש שהלשון 'כי יסיר את בנך' בפסוק 4 חוזר לתחילת פסוק 3 ('בתך לא תתן לבנו'), והכוונה היא שבן שאיננו מבני ישראל שבתך התחתנה אִתו יוליך את הבן שנולד להם לעבודה זרה. רש"י דייק בעקבות חז"ל שאילו הייתה הכוונה לחלק השני של פסוק 3 ('בתו לא תקח לבנך'), הרי היה צריך לומר בפסוק 4 'כי תסיר את בנך', והכוונה תהיה שהבת שלא מבנות ישראל שבנך התחתן אִתה תוליך את הבן שנולד להם לעבודה זרה. ומדיוקו הראשון דייק רש"י בעקבות חז"ל דבר שני, שרק הבן שנולד מבת ישראל (ואפילו מאב שלא מבני ישראל) עדיין נקרא 'בנו' על ידי הסבא. לא כן בעניין בן שנולד מבן ישראל ומאם שלא מבנות ישראל. נגד דברי רש"י יצאו אבן עזרא, רבנו תם וחזקוני, וכל אלה פירשו שהלשון בפסוק 4 ('כי יסיר את בנך') חוזר לסוף פסוק 3 ('ובתו לא תקח לבנך'), והכוונה שהחותן (האב של האישה שלא מבנות ישראל) יוליך את החתן (בנך מישראל) לעבודה זרה.</w:t>
      </w:r>
    </w:p>
    <w:p w:rsidR="00255868" w:rsidRPr="006F69BC" w:rsidRDefault="00255868" w:rsidP="00D50386">
      <w:pPr>
        <w:pStyle w:val="JSIJ"/>
        <w:ind w:firstLine="284"/>
        <w:rPr>
          <w:rtl/>
        </w:rPr>
      </w:pPr>
      <w:r w:rsidRPr="006F69BC">
        <w:rPr>
          <w:rtl/>
        </w:rPr>
        <w:tab/>
      </w:r>
    </w:p>
    <w:p w:rsidR="00255868" w:rsidRPr="006F69BC" w:rsidRDefault="00255868" w:rsidP="00796C88">
      <w:pPr>
        <w:pStyle w:val="JSIJ2"/>
        <w:rPr>
          <w:rFonts w:hint="cs"/>
          <w:rtl/>
        </w:rPr>
      </w:pPr>
      <w:r w:rsidRPr="006F69BC">
        <w:rPr>
          <w:rtl/>
        </w:rPr>
        <w:t>(</w:t>
      </w:r>
      <w:r w:rsidRPr="006F69BC">
        <w:rPr>
          <w:rFonts w:hint="cs"/>
          <w:rtl/>
        </w:rPr>
        <w:t>66</w:t>
      </w:r>
      <w:r w:rsidRPr="006F69BC">
        <w:rPr>
          <w:rtl/>
        </w:rPr>
        <w:t>)</w:t>
      </w:r>
      <w:r w:rsidRPr="006F69BC">
        <w:rPr>
          <w:rFonts w:hint="cs"/>
          <w:rtl/>
        </w:rPr>
        <w:t xml:space="preserve"> </w:t>
      </w:r>
      <w:r w:rsidRPr="006F69BC">
        <w:rPr>
          <w:rtl/>
        </w:rPr>
        <w:t xml:space="preserve">ת' </w:t>
      </w:r>
      <w:r w:rsidRPr="006F69BC">
        <w:rPr>
          <w:rFonts w:hint="cs"/>
          <w:rtl/>
        </w:rPr>
        <w:t>'</w:t>
      </w:r>
      <w:r w:rsidRPr="006F69BC">
        <w:rPr>
          <w:rtl/>
        </w:rPr>
        <w:t>כי אתם המעט</w:t>
      </w:r>
      <w:r w:rsidRPr="006F69BC">
        <w:rPr>
          <w:rFonts w:hint="cs"/>
          <w:rtl/>
        </w:rPr>
        <w:t>'</w:t>
      </w:r>
      <w:r w:rsidRPr="006F69BC">
        <w:rPr>
          <w:rtl/>
        </w:rPr>
        <w:t xml:space="preserve"> (</w:t>
      </w:r>
      <w:r w:rsidRPr="006F69BC">
        <w:rPr>
          <w:rFonts w:hint="cs"/>
          <w:rtl/>
        </w:rPr>
        <w:t xml:space="preserve">דב' </w:t>
      </w:r>
      <w:r w:rsidRPr="006F69BC">
        <w:rPr>
          <w:rtl/>
        </w:rPr>
        <w:t>ז</w:t>
      </w:r>
      <w:r w:rsidRPr="006F69BC">
        <w:rPr>
          <w:rFonts w:hint="cs"/>
          <w:rtl/>
        </w:rPr>
        <w:t>,</w:t>
      </w:r>
      <w:r w:rsidRPr="006F69BC">
        <w:rPr>
          <w:rtl/>
        </w:rPr>
        <w:t xml:space="preserve"> 7; 174א) </w:t>
      </w:r>
      <w:r w:rsidRPr="006F69BC">
        <w:rPr>
          <w:rFonts w:hint="cs"/>
          <w:rtl/>
        </w:rPr>
        <w:t>–</w:t>
      </w:r>
      <w:r w:rsidRPr="006F69BC">
        <w:rPr>
          <w:rtl/>
        </w:rPr>
        <w:t xml:space="preserve"> אין לך אומה שלא יהו בה כמה ששים רבואות</w:t>
      </w:r>
      <w:r w:rsidRPr="006F69BC">
        <w:rPr>
          <w:rFonts w:hint="cs"/>
          <w:rtl/>
        </w:rPr>
        <w:t>;</w:t>
      </w:r>
      <w:r w:rsidR="0044324C" w:rsidRPr="006F69BC">
        <w:rPr>
          <w:rStyle w:val="a4"/>
          <w:rtl/>
        </w:rPr>
        <w:footnoteReference w:id="141"/>
      </w:r>
      <w:r w:rsidRPr="006F69BC">
        <w:rPr>
          <w:rtl/>
        </w:rPr>
        <w:t xml:space="preserve"> הבחירה לא מכח הרוב</w:t>
      </w:r>
      <w:r w:rsidRPr="006F69BC">
        <w:rPr>
          <w:rFonts w:hint="cs"/>
          <w:rtl/>
        </w:rPr>
        <w:t>,</w:t>
      </w:r>
      <w:r w:rsidRPr="006F69BC">
        <w:rPr>
          <w:rtl/>
        </w:rPr>
        <w:t xml:space="preserve"> כי אינו כך, אלא מאהבת אנצייזריאה</w:t>
      </w:r>
      <w:r w:rsidR="0044324C" w:rsidRPr="006F69BC">
        <w:rPr>
          <w:rStyle w:val="a4"/>
          <w:rtl/>
        </w:rPr>
        <w:footnoteReference w:id="142"/>
      </w:r>
      <w:r w:rsidRPr="006F69BC">
        <w:rPr>
          <w:rFonts w:hint="cs"/>
          <w:rtl/>
        </w:rPr>
        <w:t xml:space="preserve"> [=בלעז;</w:t>
      </w:r>
      <w:r w:rsidRPr="006F69BC">
        <w:rPr>
          <w:rFonts w:hint="cs"/>
          <w:color w:val="008000"/>
          <w:rtl/>
        </w:rPr>
        <w:t xml:space="preserve"> </w:t>
      </w:r>
      <w:r w:rsidRPr="006F69BC">
        <w:rPr>
          <w:i/>
          <w:iCs/>
        </w:rPr>
        <w:t>ancesserie</w:t>
      </w:r>
      <w:r w:rsidRPr="006F69BC">
        <w:rPr>
          <w:rFonts w:hint="cs"/>
          <w:rtl/>
        </w:rPr>
        <w:t>]</w:t>
      </w:r>
      <w:r w:rsidRPr="006F69BC">
        <w:rPr>
          <w:rtl/>
        </w:rPr>
        <w:t>,</w:t>
      </w:r>
      <w:r w:rsidR="0044324C" w:rsidRPr="006F69BC">
        <w:rPr>
          <w:rStyle w:val="a4"/>
          <w:rtl/>
        </w:rPr>
        <w:footnoteReference w:id="143"/>
      </w:r>
      <w:r w:rsidRPr="006F69BC">
        <w:rPr>
          <w:rtl/>
        </w:rPr>
        <w:t xml:space="preserve"> כי אהב את אבותיך</w:t>
      </w:r>
      <w:r w:rsidRPr="006F69BC">
        <w:rPr>
          <w:rFonts w:hint="cs"/>
          <w:rtl/>
        </w:rPr>
        <w:t xml:space="preserve"> (ראה פסוק 8),</w:t>
      </w:r>
      <w:r w:rsidRPr="006F69BC">
        <w:rPr>
          <w:rtl/>
        </w:rPr>
        <w:t xml:space="preserve"> דבחר בזרעו; ועוד משמרו וגו' (ראה</w:t>
      </w:r>
      <w:r w:rsidRPr="006F69BC">
        <w:rPr>
          <w:rFonts w:hint="cs"/>
          <w:rtl/>
        </w:rPr>
        <w:t xml:space="preserve"> שם</w:t>
      </w:r>
      <w:r w:rsidRPr="006F69BC">
        <w:rPr>
          <w:rtl/>
        </w:rPr>
        <w:t>)</w:t>
      </w:r>
      <w:r w:rsidRPr="006F69BC">
        <w:rPr>
          <w:rFonts w:hint="cs"/>
          <w:rtl/>
        </w:rPr>
        <w:t>.</w:t>
      </w:r>
    </w:p>
    <w:p w:rsidR="00255868" w:rsidRPr="006F69BC" w:rsidRDefault="00255868" w:rsidP="00796C88">
      <w:pPr>
        <w:pStyle w:val="JSIJ2"/>
        <w:rPr>
          <w:rtl/>
        </w:rPr>
      </w:pPr>
      <w:r w:rsidRPr="00D4506C">
        <w:rPr>
          <w:b/>
          <w:bCs/>
          <w:rtl/>
        </w:rPr>
        <w:lastRenderedPageBreak/>
        <w:t>ר'</w:t>
      </w:r>
      <w:r w:rsidRPr="006F69BC">
        <w:rPr>
          <w:rtl/>
        </w:rPr>
        <w:t xml:space="preserve"> כ'מ' </w:t>
      </w:r>
      <w:r w:rsidRPr="00D4506C">
        <w:rPr>
          <w:b/>
          <w:bCs/>
          <w:rtl/>
        </w:rPr>
        <w:t>מכתי' רב' שמע'</w:t>
      </w:r>
    </w:p>
    <w:p w:rsidR="00796C88" w:rsidRDefault="00796C88" w:rsidP="00796C88">
      <w:pPr>
        <w:pStyle w:val="JSIJ"/>
        <w:rPr>
          <w:rFonts w:hint="cs"/>
          <w:rtl/>
        </w:rPr>
      </w:pPr>
    </w:p>
    <w:p w:rsidR="00255868" w:rsidRPr="006F69BC" w:rsidRDefault="00255868" w:rsidP="00955BA2">
      <w:pPr>
        <w:pStyle w:val="JSIJ"/>
        <w:outlineLvl w:val="0"/>
        <w:rPr>
          <w:rFonts w:hint="cs"/>
          <w:rtl/>
        </w:rPr>
      </w:pPr>
      <w:r w:rsidRPr="006F69BC">
        <w:rPr>
          <w:rFonts w:hint="cs"/>
          <w:rtl/>
        </w:rPr>
        <w:t>ה</w:t>
      </w:r>
      <w:r w:rsidRPr="006F69BC">
        <w:rPr>
          <w:rtl/>
        </w:rPr>
        <w:t xml:space="preserve">כתיבה </w:t>
      </w:r>
      <w:r w:rsidRPr="006F69BC">
        <w:rPr>
          <w:rFonts w:hint="cs"/>
          <w:rtl/>
        </w:rPr>
        <w:t xml:space="preserve">באותיות </w:t>
      </w:r>
      <w:r w:rsidRPr="006F69BC">
        <w:rPr>
          <w:rtl/>
        </w:rPr>
        <w:t>קטנ</w:t>
      </w:r>
      <w:r w:rsidRPr="006F69BC">
        <w:rPr>
          <w:rFonts w:hint="cs"/>
          <w:rtl/>
        </w:rPr>
        <w:t>ות אבל לא בנפרד.</w:t>
      </w:r>
    </w:p>
    <w:p w:rsidR="00255868" w:rsidRPr="006F69BC" w:rsidRDefault="00255868" w:rsidP="00D50386">
      <w:pPr>
        <w:pStyle w:val="JSIJ"/>
        <w:ind w:firstLine="284"/>
        <w:rPr>
          <w:rtl/>
        </w:rPr>
      </w:pPr>
    </w:p>
    <w:p w:rsidR="00255868" w:rsidRPr="006F69BC" w:rsidRDefault="00255868" w:rsidP="00796C88">
      <w:pPr>
        <w:pStyle w:val="JSIJ2"/>
        <w:rPr>
          <w:rFonts w:hint="cs"/>
          <w:rtl/>
        </w:rPr>
      </w:pPr>
      <w:r w:rsidRPr="006F69BC">
        <w:rPr>
          <w:rtl/>
        </w:rPr>
        <w:t>(</w:t>
      </w:r>
      <w:r w:rsidRPr="006F69BC">
        <w:rPr>
          <w:rFonts w:hint="cs"/>
          <w:rtl/>
        </w:rPr>
        <w:t>67</w:t>
      </w:r>
      <w:r w:rsidRPr="006F69BC">
        <w:rPr>
          <w:rtl/>
        </w:rPr>
        <w:t>)</w:t>
      </w:r>
      <w:r w:rsidRPr="006F69BC">
        <w:rPr>
          <w:rFonts w:hint="cs"/>
          <w:rtl/>
        </w:rPr>
        <w:t xml:space="preserve"> </w:t>
      </w:r>
      <w:r w:rsidRPr="006F69BC">
        <w:rPr>
          <w:rtl/>
        </w:rPr>
        <w:t>ת' ראה ודאה ואיה ודיה (</w:t>
      </w:r>
      <w:r w:rsidRPr="006F69BC">
        <w:rPr>
          <w:rFonts w:hint="cs"/>
          <w:rtl/>
        </w:rPr>
        <w:t xml:space="preserve">ראה דב' </w:t>
      </w:r>
      <w:r w:rsidRPr="006F69BC">
        <w:rPr>
          <w:rtl/>
        </w:rPr>
        <w:t>יד</w:t>
      </w:r>
      <w:r w:rsidRPr="006F69BC">
        <w:rPr>
          <w:rFonts w:hint="cs"/>
          <w:rtl/>
        </w:rPr>
        <w:t>,</w:t>
      </w:r>
      <w:r w:rsidRPr="006F69BC">
        <w:rPr>
          <w:rtl/>
        </w:rPr>
        <w:t xml:space="preserve"> 13; 183א</w:t>
      </w:r>
      <w:r w:rsidRPr="006F69BC">
        <w:rPr>
          <w:rFonts w:hint="cs"/>
          <w:rtl/>
        </w:rPr>
        <w:t>; 'דאה' נזכרת רק בויק' יא, 14</w:t>
      </w:r>
      <w:r w:rsidRPr="006F69BC">
        <w:rPr>
          <w:rtl/>
        </w:rPr>
        <w:t>) אחת היא</w:t>
      </w:r>
      <w:r w:rsidRPr="006F69BC">
        <w:rPr>
          <w:rFonts w:hint="cs"/>
          <w:rtl/>
        </w:rPr>
        <w:t>;</w:t>
      </w:r>
      <w:r w:rsidRPr="006F69BC">
        <w:rPr>
          <w:rtl/>
        </w:rPr>
        <w:t xml:space="preserve"> ונראה לתרגם </w:t>
      </w:r>
      <w:r w:rsidRPr="006F69BC">
        <w:rPr>
          <w:rFonts w:hint="cs"/>
          <w:rtl/>
        </w:rPr>
        <w:t>'</w:t>
      </w:r>
      <w:r w:rsidRPr="006F69BC">
        <w:rPr>
          <w:rtl/>
        </w:rPr>
        <w:t>דאה</w:t>
      </w:r>
      <w:r w:rsidRPr="006F69BC">
        <w:rPr>
          <w:rFonts w:hint="cs"/>
          <w:rtl/>
        </w:rPr>
        <w:t xml:space="preserve">' </w:t>
      </w:r>
      <w:r w:rsidRPr="006F69BC">
        <w:rPr>
          <w:rFonts w:hint="eastAsia"/>
          <w:rtl/>
        </w:rPr>
        <w:t>–</w:t>
      </w:r>
      <w:r w:rsidRPr="006F69BC">
        <w:rPr>
          <w:rFonts w:hint="cs"/>
          <w:rtl/>
        </w:rPr>
        <w:t xml:space="preserve"> '</w:t>
      </w:r>
      <w:r w:rsidRPr="006F69BC">
        <w:rPr>
          <w:rtl/>
        </w:rPr>
        <w:t>בת כנפא</w:t>
      </w:r>
      <w:r w:rsidRPr="006F69BC">
        <w:rPr>
          <w:rFonts w:hint="cs"/>
          <w:rtl/>
        </w:rPr>
        <w:t>',</w:t>
      </w:r>
      <w:r w:rsidRPr="006F69BC">
        <w:rPr>
          <w:rtl/>
        </w:rPr>
        <w:t xml:space="preserve"> לשון </w:t>
      </w:r>
      <w:r w:rsidRPr="006F69BC">
        <w:rPr>
          <w:rFonts w:hint="cs"/>
          <w:rtl/>
        </w:rPr>
        <w:t>'</w:t>
      </w:r>
      <w:r w:rsidRPr="006F69BC">
        <w:rPr>
          <w:rtl/>
        </w:rPr>
        <w:t>ידאה</w:t>
      </w:r>
      <w:r w:rsidRPr="006F69BC">
        <w:rPr>
          <w:rFonts w:hint="cs"/>
          <w:rtl/>
        </w:rPr>
        <w:t>' (דב' כח, 49; ועוד).</w:t>
      </w:r>
      <w:r w:rsidR="00AB011F">
        <w:rPr>
          <w:rtl/>
        </w:rPr>
        <w:t xml:space="preserve"> </w:t>
      </w:r>
    </w:p>
    <w:p w:rsidR="00255868" w:rsidRPr="006F69BC" w:rsidRDefault="00255868" w:rsidP="00796C88">
      <w:pPr>
        <w:pStyle w:val="JSIJ2"/>
        <w:rPr>
          <w:rtl/>
        </w:rPr>
      </w:pPr>
      <w:r w:rsidRPr="006F69BC">
        <w:rPr>
          <w:bCs/>
          <w:rtl/>
        </w:rPr>
        <w:t>ר'</w:t>
      </w:r>
      <w:r w:rsidRPr="006F69BC">
        <w:rPr>
          <w:rtl/>
        </w:rPr>
        <w:t xml:space="preserve"> ת'ר'ש'</w:t>
      </w:r>
    </w:p>
    <w:p w:rsidR="006163B7" w:rsidRDefault="006163B7" w:rsidP="00D4506C">
      <w:pPr>
        <w:pStyle w:val="JSIJ"/>
        <w:rPr>
          <w:rFonts w:hint="cs"/>
          <w:rtl/>
        </w:rPr>
      </w:pPr>
    </w:p>
    <w:p w:rsidR="00D4506C" w:rsidRDefault="00255868" w:rsidP="00D4506C">
      <w:pPr>
        <w:pStyle w:val="JSIJ"/>
        <w:rPr>
          <w:rFonts w:hint="cs"/>
          <w:rtl/>
        </w:rPr>
      </w:pPr>
      <w:r w:rsidRPr="006F69BC">
        <w:rPr>
          <w:rFonts w:hint="cs"/>
          <w:rtl/>
        </w:rPr>
        <w:t>ה</w:t>
      </w:r>
      <w:r w:rsidRPr="006F69BC">
        <w:rPr>
          <w:rtl/>
        </w:rPr>
        <w:t xml:space="preserve">כתיבה </w:t>
      </w:r>
      <w:r w:rsidRPr="006F69BC">
        <w:rPr>
          <w:rFonts w:hint="cs"/>
          <w:rtl/>
        </w:rPr>
        <w:t>ב</w:t>
      </w:r>
      <w:r w:rsidRPr="006F69BC">
        <w:rPr>
          <w:rtl/>
        </w:rPr>
        <w:t>נפרד ו</w:t>
      </w:r>
      <w:r w:rsidRPr="006F69BC">
        <w:rPr>
          <w:rFonts w:hint="cs"/>
          <w:rtl/>
        </w:rPr>
        <w:t xml:space="preserve">באותיות </w:t>
      </w:r>
      <w:r w:rsidRPr="006F69BC">
        <w:rPr>
          <w:rtl/>
        </w:rPr>
        <w:t>קטנ</w:t>
      </w:r>
      <w:r w:rsidRPr="006F69BC">
        <w:rPr>
          <w:rFonts w:hint="cs"/>
          <w:rtl/>
        </w:rPr>
        <w:t xml:space="preserve">ות משל הטקסט. </w:t>
      </w:r>
      <w:r w:rsidRPr="006F69BC">
        <w:rPr>
          <w:rtl/>
        </w:rPr>
        <w:t>לחלק הראשון ראה הנדפס</w:t>
      </w:r>
      <w:r w:rsidRPr="006F69BC">
        <w:rPr>
          <w:rFonts w:hint="cs"/>
          <w:rtl/>
        </w:rPr>
        <w:t>. וכאן הוסיף גם</w:t>
      </w:r>
      <w:r w:rsidRPr="006F69BC">
        <w:rPr>
          <w:rtl/>
        </w:rPr>
        <w:t xml:space="preserve"> </w:t>
      </w:r>
      <w:r w:rsidRPr="006F69BC">
        <w:rPr>
          <w:rFonts w:hint="cs"/>
          <w:rtl/>
        </w:rPr>
        <w:t>'</w:t>
      </w:r>
      <w:r w:rsidRPr="006F69BC">
        <w:rPr>
          <w:rtl/>
        </w:rPr>
        <w:t>דאה</w:t>
      </w:r>
      <w:r w:rsidRPr="006F69BC">
        <w:rPr>
          <w:rFonts w:hint="cs"/>
          <w:rtl/>
        </w:rPr>
        <w:t xml:space="preserve">', שנזכר בפסוק המקביל </w:t>
      </w:r>
      <w:r w:rsidRPr="006F69BC">
        <w:rPr>
          <w:rFonts w:hint="eastAsia"/>
          <w:rtl/>
        </w:rPr>
        <w:t>–</w:t>
      </w:r>
      <w:r w:rsidRPr="006F69BC">
        <w:rPr>
          <w:rFonts w:hint="cs"/>
          <w:rtl/>
        </w:rPr>
        <w:t xml:space="preserve"> ויק' יא, 14. על הדעה המזהה את כל ארבעת השמות כאחד ראה </w:t>
      </w:r>
      <w:r w:rsidR="0062659E">
        <w:rPr>
          <w:rFonts w:hint="cs"/>
          <w:rtl/>
        </w:rPr>
        <w:t>בבלי</w:t>
      </w:r>
      <w:r w:rsidRPr="006F69BC">
        <w:rPr>
          <w:rFonts w:hint="cs"/>
          <w:rtl/>
        </w:rPr>
        <w:t xml:space="preserve"> חולין סג ע"ב.</w:t>
      </w:r>
    </w:p>
    <w:p w:rsidR="00255868" w:rsidRPr="006F69BC" w:rsidRDefault="00255868" w:rsidP="00D4506C">
      <w:pPr>
        <w:pStyle w:val="JSIJ"/>
        <w:ind w:firstLine="284"/>
        <w:rPr>
          <w:rFonts w:hint="cs"/>
          <w:rtl/>
        </w:rPr>
      </w:pPr>
      <w:r w:rsidRPr="006F69BC">
        <w:rPr>
          <w:rFonts w:hint="cs"/>
          <w:rtl/>
        </w:rPr>
        <w:t>'דָּאָה' שלפנינו (ויק' יא, 14) מתורגמת: 'דיתא' (ת"א), 'דייתא' (מיוחס ליונתן). ואילו בדב' יד, 13 'דָּיָה' מתורגמת 'דיתא' (ת"א), 'דייתא' (מיוחס ליונתן); ו'רָאָה' מתורגמת 'בת כנפא' (ת"א), 'דייתא חיוורא' (מיוחס ליונתן). כאן רש"י מציע שגם את 'דאה' בויקרא (= כמו 'ראה' בדברים) ראוי לתרגם 'בת כנפא' ולא: 'דיתא'.</w:t>
      </w:r>
    </w:p>
    <w:p w:rsidR="00255868" w:rsidRPr="006F69BC" w:rsidRDefault="00255868" w:rsidP="00D50386">
      <w:pPr>
        <w:pStyle w:val="JSIJ"/>
        <w:ind w:firstLine="284"/>
        <w:rPr>
          <w:rtl/>
        </w:rPr>
      </w:pPr>
    </w:p>
    <w:p w:rsidR="00255868" w:rsidRPr="006F69BC" w:rsidRDefault="00255868" w:rsidP="00796C88">
      <w:pPr>
        <w:pStyle w:val="JSIJ2"/>
        <w:rPr>
          <w:rtl/>
        </w:rPr>
      </w:pPr>
      <w:r w:rsidRPr="006F69BC">
        <w:rPr>
          <w:rtl/>
        </w:rPr>
        <w:t>(</w:t>
      </w:r>
      <w:r w:rsidRPr="006F69BC">
        <w:rPr>
          <w:rFonts w:hint="cs"/>
          <w:rtl/>
        </w:rPr>
        <w:t>68</w:t>
      </w:r>
      <w:r w:rsidRPr="006F69BC">
        <w:rPr>
          <w:rtl/>
        </w:rPr>
        <w:t>)</w:t>
      </w:r>
      <w:r w:rsidRPr="006F69BC">
        <w:rPr>
          <w:rtl/>
        </w:rPr>
        <w:tab/>
        <w:t xml:space="preserve">&lt;התנשמת </w:t>
      </w:r>
      <w:r w:rsidRPr="006F69BC">
        <w:rPr>
          <w:rFonts w:hint="cs"/>
          <w:rtl/>
        </w:rPr>
        <w:t>(=בעופות) –</w:t>
      </w:r>
      <w:r w:rsidRPr="006F69BC">
        <w:rPr>
          <w:rtl/>
        </w:rPr>
        <w:t xml:space="preserve"> קלבא שוריץ</w:t>
      </w:r>
      <w:r w:rsidRPr="006F69BC">
        <w:rPr>
          <w:rFonts w:hint="cs"/>
          <w:rtl/>
        </w:rPr>
        <w:t xml:space="preserve"> [=בלעז; </w:t>
      </w:r>
      <w:r w:rsidRPr="006F69BC">
        <w:rPr>
          <w:i/>
          <w:iCs/>
        </w:rPr>
        <w:t>chalve souriz</w:t>
      </w:r>
      <w:r w:rsidRPr="006F69BC">
        <w:rPr>
          <w:rFonts w:hint="cs"/>
          <w:rtl/>
        </w:rPr>
        <w:t>]</w:t>
      </w:r>
      <w:r w:rsidRPr="006F69BC">
        <w:rPr>
          <w:rtl/>
        </w:rPr>
        <w:t>&gt;</w:t>
      </w:r>
    </w:p>
    <w:p w:rsidR="00255868" w:rsidRPr="006F69BC" w:rsidRDefault="00255868" w:rsidP="00796C88">
      <w:pPr>
        <w:pStyle w:val="JSIJ2"/>
        <w:rPr>
          <w:rFonts w:hint="cs"/>
          <w:rtl/>
        </w:rPr>
      </w:pPr>
      <w:r w:rsidRPr="006F69BC">
        <w:rPr>
          <w:rFonts w:hint="cs"/>
          <w:rtl/>
        </w:rPr>
        <w:t>'</w:t>
      </w:r>
      <w:r w:rsidRPr="006F69BC">
        <w:rPr>
          <w:rtl/>
        </w:rPr>
        <w:t>תנשמת</w:t>
      </w:r>
      <w:r w:rsidRPr="006F69BC">
        <w:rPr>
          <w:rFonts w:hint="cs"/>
          <w:rtl/>
        </w:rPr>
        <w:t>'</w:t>
      </w:r>
      <w:r w:rsidRPr="006F69BC">
        <w:rPr>
          <w:rtl/>
        </w:rPr>
        <w:t xml:space="preserve"> (</w:t>
      </w:r>
      <w:r w:rsidRPr="006F69BC">
        <w:rPr>
          <w:rFonts w:hint="cs"/>
          <w:rtl/>
        </w:rPr>
        <w:t xml:space="preserve">דב' </w:t>
      </w:r>
      <w:r w:rsidRPr="006F69BC">
        <w:rPr>
          <w:rtl/>
        </w:rPr>
        <w:t>יד</w:t>
      </w:r>
      <w:r w:rsidRPr="006F69BC">
        <w:rPr>
          <w:rFonts w:hint="cs"/>
          <w:rtl/>
        </w:rPr>
        <w:t>,</w:t>
      </w:r>
      <w:r w:rsidRPr="006F69BC">
        <w:rPr>
          <w:rtl/>
        </w:rPr>
        <w:t xml:space="preserve"> 16; 183א) – שבשרצים</w:t>
      </w:r>
      <w:r w:rsidRPr="006F69BC">
        <w:rPr>
          <w:rFonts w:hint="cs"/>
          <w:rtl/>
        </w:rPr>
        <w:t xml:space="preserve"> [=הנזכר בויק' יא, 30; להבדיל מזו שבעופות, הנזכר בויק' יא, 18 = דב' יד, 16]:</w:t>
      </w:r>
      <w:r w:rsidRPr="006F69BC">
        <w:rPr>
          <w:rtl/>
        </w:rPr>
        <w:t xml:space="preserve"> טלפא</w:t>
      </w:r>
      <w:r w:rsidRPr="006F69BC">
        <w:rPr>
          <w:rFonts w:hint="cs"/>
          <w:rtl/>
        </w:rPr>
        <w:t xml:space="preserve"> [=בלעז; </w:t>
      </w:r>
      <w:r w:rsidRPr="006F69BC">
        <w:rPr>
          <w:i/>
          <w:iCs/>
        </w:rPr>
        <w:t>talpe</w:t>
      </w:r>
      <w:r w:rsidRPr="006F69BC">
        <w:rPr>
          <w:rFonts w:hint="cs"/>
          <w:rtl/>
        </w:rPr>
        <w:t>]</w:t>
      </w:r>
      <w:r w:rsidRPr="006F69BC">
        <w:rPr>
          <w:rtl/>
        </w:rPr>
        <w:t>,</w:t>
      </w:r>
      <w:r w:rsidR="00396377" w:rsidRPr="006F69BC">
        <w:rPr>
          <w:rStyle w:val="a4"/>
          <w:rtl/>
        </w:rPr>
        <w:footnoteReference w:id="144"/>
      </w:r>
      <w:r w:rsidRPr="006F69BC">
        <w:rPr>
          <w:rtl/>
        </w:rPr>
        <w:t xml:space="preserve"> ודומות זו לזו </w:t>
      </w:r>
      <w:r w:rsidRPr="006F69BC">
        <w:rPr>
          <w:rFonts w:hint="cs"/>
          <w:rtl/>
        </w:rPr>
        <w:t xml:space="preserve">[=תנשמת שבעופות ותנשמת שבשרצים] </w:t>
      </w:r>
      <w:r w:rsidRPr="006F69BC">
        <w:rPr>
          <w:rtl/>
        </w:rPr>
        <w:t>בגוף ובלא ראות</w:t>
      </w:r>
      <w:r w:rsidRPr="006F69BC">
        <w:rPr>
          <w:rFonts w:hint="cs"/>
          <w:rtl/>
        </w:rPr>
        <w:t>;</w:t>
      </w:r>
      <w:r w:rsidRPr="006F69BC">
        <w:rPr>
          <w:rtl/>
        </w:rPr>
        <w:t xml:space="preserve"> אבל </w:t>
      </w:r>
      <w:r w:rsidRPr="006F69BC">
        <w:rPr>
          <w:rFonts w:hint="cs"/>
          <w:rtl/>
        </w:rPr>
        <w:t>'</w:t>
      </w:r>
      <w:r w:rsidRPr="006F69BC">
        <w:rPr>
          <w:rtl/>
        </w:rPr>
        <w:t>עטלף</w:t>
      </w:r>
      <w:r w:rsidRPr="006F69BC">
        <w:rPr>
          <w:rFonts w:hint="cs"/>
          <w:rtl/>
        </w:rPr>
        <w:t>'</w:t>
      </w:r>
      <w:r w:rsidRPr="006F69BC">
        <w:rPr>
          <w:rtl/>
        </w:rPr>
        <w:t xml:space="preserve"> </w:t>
      </w:r>
      <w:r w:rsidRPr="006F69BC">
        <w:rPr>
          <w:rFonts w:hint="cs"/>
          <w:rtl/>
        </w:rPr>
        <w:t xml:space="preserve">(דב' יד, 18 = ויק' יא, 19) </w:t>
      </w:r>
      <w:r w:rsidRPr="006F69BC">
        <w:rPr>
          <w:rtl/>
        </w:rPr>
        <w:t>אין לו לעז</w:t>
      </w:r>
      <w:r w:rsidRPr="006F69BC">
        <w:rPr>
          <w:rFonts w:hint="cs"/>
          <w:rtl/>
        </w:rPr>
        <w:t>.</w:t>
      </w:r>
      <w:r w:rsidRPr="006F69BC">
        <w:rPr>
          <w:rtl/>
        </w:rPr>
        <w:t xml:space="preserve"> ועטלף דרבנן</w:t>
      </w:r>
      <w:r w:rsidRPr="006F69BC">
        <w:rPr>
          <w:rFonts w:hint="cs"/>
          <w:rtl/>
        </w:rPr>
        <w:t>,</w:t>
      </w:r>
      <w:r w:rsidR="00396377" w:rsidRPr="006F69BC">
        <w:rPr>
          <w:rStyle w:val="a4"/>
          <w:rtl/>
        </w:rPr>
        <w:footnoteReference w:id="145"/>
      </w:r>
      <w:r w:rsidRPr="006F69BC">
        <w:rPr>
          <w:rtl/>
        </w:rPr>
        <w:t xml:space="preserve"> משל לתרנגול ועטלף שהיו מצפין לאורה</w:t>
      </w:r>
      <w:r w:rsidRPr="006F69BC">
        <w:rPr>
          <w:rFonts w:hint="cs"/>
          <w:rtl/>
        </w:rPr>
        <w:t xml:space="preserve"> (סנ' צח ע"ב)</w:t>
      </w:r>
      <w:r w:rsidRPr="006F69BC">
        <w:rPr>
          <w:rtl/>
        </w:rPr>
        <w:t xml:space="preserve"> – נראה</w:t>
      </w:r>
      <w:r w:rsidRPr="006F69BC">
        <w:rPr>
          <w:rFonts w:hint="cs"/>
          <w:rtl/>
        </w:rPr>
        <w:t>:</w:t>
      </w:r>
      <w:r w:rsidRPr="006F69BC">
        <w:rPr>
          <w:rtl/>
        </w:rPr>
        <w:t xml:space="preserve"> קלבא שוריץ</w:t>
      </w:r>
      <w:r w:rsidRPr="006F69BC">
        <w:rPr>
          <w:rFonts w:hint="cs"/>
          <w:rtl/>
        </w:rPr>
        <w:t xml:space="preserve"> [=בלעז; </w:t>
      </w:r>
      <w:r w:rsidRPr="006F69BC">
        <w:rPr>
          <w:i/>
          <w:iCs/>
        </w:rPr>
        <w:t>chalve souriz</w:t>
      </w:r>
      <w:r w:rsidRPr="006F69BC">
        <w:rPr>
          <w:rFonts w:hint="cs"/>
          <w:rtl/>
        </w:rPr>
        <w:t>],</w:t>
      </w:r>
      <w:r w:rsidR="00396377" w:rsidRPr="006F69BC">
        <w:rPr>
          <w:rStyle w:val="a4"/>
          <w:rtl/>
        </w:rPr>
        <w:footnoteReference w:id="146"/>
      </w:r>
      <w:r w:rsidRPr="006F69BC">
        <w:rPr>
          <w:rtl/>
        </w:rPr>
        <w:t xml:space="preserve"> עוף בלא ראות</w:t>
      </w:r>
      <w:r w:rsidRPr="006F69BC">
        <w:rPr>
          <w:rFonts w:hint="cs"/>
          <w:rtl/>
        </w:rPr>
        <w:t>.</w:t>
      </w:r>
      <w:r w:rsidRPr="006F69BC">
        <w:rPr>
          <w:rtl/>
        </w:rPr>
        <w:t xml:space="preserve"> והאומ' </w:t>
      </w:r>
      <w:r w:rsidRPr="006F69BC">
        <w:rPr>
          <w:rFonts w:hint="cs"/>
          <w:rtl/>
        </w:rPr>
        <w:t>'</w:t>
      </w:r>
      <w:r w:rsidRPr="006F69BC">
        <w:rPr>
          <w:rtl/>
        </w:rPr>
        <w:t>עטלף</w:t>
      </w:r>
      <w:r w:rsidRPr="006F69BC">
        <w:rPr>
          <w:rFonts w:hint="cs"/>
          <w:rtl/>
        </w:rPr>
        <w:t>'</w:t>
      </w:r>
      <w:r w:rsidRPr="006F69BC">
        <w:rPr>
          <w:rtl/>
        </w:rPr>
        <w:t xml:space="preserve"> דקרא</w:t>
      </w:r>
      <w:r w:rsidRPr="006F69BC">
        <w:rPr>
          <w:rFonts w:hint="cs"/>
          <w:rtl/>
        </w:rPr>
        <w:t>:</w:t>
      </w:r>
      <w:r w:rsidRPr="006F69BC">
        <w:rPr>
          <w:rtl/>
        </w:rPr>
        <w:t xml:space="preserve"> טלפא</w:t>
      </w:r>
      <w:r w:rsidRPr="006F69BC">
        <w:rPr>
          <w:rFonts w:hint="cs"/>
          <w:rtl/>
        </w:rPr>
        <w:t xml:space="preserve"> [=בלעז],</w:t>
      </w:r>
      <w:r w:rsidR="00396377" w:rsidRPr="006F69BC">
        <w:rPr>
          <w:rStyle w:val="a4"/>
          <w:rtl/>
        </w:rPr>
        <w:footnoteReference w:id="147"/>
      </w:r>
      <w:r w:rsidRPr="006F69BC">
        <w:rPr>
          <w:rtl/>
        </w:rPr>
        <w:t xml:space="preserve"> אינו אלא טועה</w:t>
      </w:r>
      <w:r w:rsidRPr="006F69BC">
        <w:rPr>
          <w:rFonts w:hint="cs"/>
          <w:rtl/>
        </w:rPr>
        <w:t>.</w:t>
      </w:r>
      <w:r w:rsidRPr="006F69BC">
        <w:rPr>
          <w:rtl/>
        </w:rPr>
        <w:t xml:space="preserve"> </w:t>
      </w:r>
    </w:p>
    <w:p w:rsidR="00255868" w:rsidRPr="006F69BC" w:rsidRDefault="00255868" w:rsidP="00796C88">
      <w:pPr>
        <w:pStyle w:val="JSIJ2"/>
        <w:rPr>
          <w:rtl/>
        </w:rPr>
      </w:pPr>
      <w:r w:rsidRPr="006F69BC">
        <w:rPr>
          <w:bCs/>
          <w:rtl/>
        </w:rPr>
        <w:t>ר'</w:t>
      </w:r>
      <w:r w:rsidRPr="006F69BC">
        <w:rPr>
          <w:rtl/>
        </w:rPr>
        <w:t xml:space="preserve"> ת'ר'ש'</w:t>
      </w:r>
    </w:p>
    <w:p w:rsidR="00796C88" w:rsidRDefault="00796C88" w:rsidP="00796C88">
      <w:pPr>
        <w:pStyle w:val="JSIJ"/>
        <w:rPr>
          <w:rFonts w:hint="cs"/>
          <w:rtl/>
        </w:rPr>
      </w:pPr>
    </w:p>
    <w:p w:rsidR="00255868" w:rsidRPr="006F69BC" w:rsidRDefault="00255868" w:rsidP="00796C88">
      <w:pPr>
        <w:pStyle w:val="JSIJ"/>
        <w:rPr>
          <w:rtl/>
        </w:rPr>
      </w:pPr>
      <w:r w:rsidRPr="006F69BC">
        <w:rPr>
          <w:rFonts w:hint="cs"/>
          <w:rtl/>
        </w:rPr>
        <w:t xml:space="preserve">ההערה כתובה בנפרד. כאן רש"י מדייק בלעזים של עופות ושרצים, ובפרט של תנשמת ועטלף. </w:t>
      </w:r>
      <w:r w:rsidRPr="006F69BC">
        <w:rPr>
          <w:rtl/>
        </w:rPr>
        <w:t>וראה רש"י לויק' יא</w:t>
      </w:r>
      <w:r w:rsidRPr="006F69BC">
        <w:rPr>
          <w:rFonts w:hint="cs"/>
          <w:rtl/>
        </w:rPr>
        <w:t>,</w:t>
      </w:r>
      <w:r w:rsidRPr="006F69BC">
        <w:rPr>
          <w:rtl/>
        </w:rPr>
        <w:t xml:space="preserve"> 18</w:t>
      </w:r>
      <w:r w:rsidRPr="006F69BC">
        <w:rPr>
          <w:rFonts w:hint="cs"/>
          <w:rtl/>
        </w:rPr>
        <w:t>: "'</w:t>
      </w:r>
      <w:r w:rsidRPr="006F69BC">
        <w:rPr>
          <w:rtl/>
        </w:rPr>
        <w:t>התנשמת</w:t>
      </w:r>
      <w:r w:rsidRPr="006F69BC">
        <w:rPr>
          <w:rFonts w:hint="cs"/>
          <w:rtl/>
        </w:rPr>
        <w:t>" [=בעופות]</w:t>
      </w:r>
      <w:r w:rsidRPr="006F69BC">
        <w:rPr>
          <w:rtl/>
        </w:rPr>
        <w:t xml:space="preserve"> </w:t>
      </w:r>
      <w:r w:rsidRPr="006F69BC">
        <w:rPr>
          <w:rFonts w:hint="cs"/>
          <w:rtl/>
        </w:rPr>
        <w:t>–</w:t>
      </w:r>
      <w:r w:rsidRPr="006F69BC">
        <w:rPr>
          <w:rtl/>
        </w:rPr>
        <w:t xml:space="preserve"> היא קלב"א שורי"ץ</w:t>
      </w:r>
      <w:r w:rsidRPr="006F69BC">
        <w:rPr>
          <w:rFonts w:hint="cs"/>
          <w:rtl/>
        </w:rPr>
        <w:t>,</w:t>
      </w:r>
      <w:r w:rsidRPr="006F69BC">
        <w:rPr>
          <w:rtl/>
        </w:rPr>
        <w:t xml:space="preserve"> ודומה לעכבר ופורחת בלילה</w:t>
      </w:r>
      <w:r w:rsidRPr="006F69BC">
        <w:rPr>
          <w:rFonts w:hint="cs"/>
          <w:rtl/>
        </w:rPr>
        <w:t>;</w:t>
      </w:r>
      <w:r w:rsidRPr="006F69BC">
        <w:rPr>
          <w:rtl/>
        </w:rPr>
        <w:t xml:space="preserve"> ו</w:t>
      </w:r>
      <w:r w:rsidRPr="006F69BC">
        <w:rPr>
          <w:rFonts w:hint="cs"/>
          <w:rtl/>
        </w:rPr>
        <w:t>"</w:t>
      </w:r>
      <w:r w:rsidRPr="006F69BC">
        <w:rPr>
          <w:rtl/>
        </w:rPr>
        <w:t>תנשמת</w:t>
      </w:r>
      <w:r w:rsidRPr="006F69BC">
        <w:rPr>
          <w:rFonts w:hint="cs"/>
          <w:rtl/>
        </w:rPr>
        <w:t>"</w:t>
      </w:r>
      <w:r w:rsidRPr="006F69BC">
        <w:rPr>
          <w:rtl/>
        </w:rPr>
        <w:t xml:space="preserve"> האמורה בשרצים היא דומה לה ואין לה עינים</w:t>
      </w:r>
      <w:r w:rsidRPr="006F69BC">
        <w:rPr>
          <w:rFonts w:hint="cs"/>
          <w:rtl/>
        </w:rPr>
        <w:t xml:space="preserve">, </w:t>
      </w:r>
      <w:r w:rsidRPr="006F69BC">
        <w:rPr>
          <w:rtl/>
        </w:rPr>
        <w:t>וקורין לה טלפ"א</w:t>
      </w:r>
      <w:r w:rsidRPr="006F69BC">
        <w:rPr>
          <w:rFonts w:hint="cs"/>
          <w:rtl/>
        </w:rPr>
        <w:t xml:space="preserve">'. את </w:t>
      </w:r>
      <w:r w:rsidRPr="006F69BC">
        <w:rPr>
          <w:rtl/>
        </w:rPr>
        <w:t xml:space="preserve">משל </w:t>
      </w:r>
      <w:r w:rsidRPr="006F69BC">
        <w:rPr>
          <w:rFonts w:hint="cs"/>
          <w:rtl/>
        </w:rPr>
        <w:t>ה</w:t>
      </w:r>
      <w:r w:rsidRPr="006F69BC">
        <w:rPr>
          <w:rtl/>
        </w:rPr>
        <w:t>תרנגול</w:t>
      </w:r>
      <w:r w:rsidRPr="006F69BC">
        <w:rPr>
          <w:color w:val="008000"/>
          <w:rtl/>
        </w:rPr>
        <w:t xml:space="preserve"> </w:t>
      </w:r>
      <w:r w:rsidRPr="006F69BC">
        <w:rPr>
          <w:rtl/>
        </w:rPr>
        <w:t>ו</w:t>
      </w:r>
      <w:r w:rsidRPr="006F69BC">
        <w:rPr>
          <w:rFonts w:hint="cs"/>
          <w:rtl/>
        </w:rPr>
        <w:t>ה</w:t>
      </w:r>
      <w:r w:rsidRPr="006F69BC">
        <w:rPr>
          <w:rtl/>
        </w:rPr>
        <w:t>עטל</w:t>
      </w:r>
      <w:r w:rsidRPr="006F69BC">
        <w:rPr>
          <w:rFonts w:hint="cs"/>
          <w:rtl/>
        </w:rPr>
        <w:t>ף הביא</w:t>
      </w:r>
      <w:r w:rsidRPr="006F69BC">
        <w:rPr>
          <w:rtl/>
        </w:rPr>
        <w:t xml:space="preserve"> רש"י </w:t>
      </w:r>
      <w:r w:rsidRPr="006F69BC">
        <w:rPr>
          <w:rFonts w:hint="cs"/>
          <w:rtl/>
        </w:rPr>
        <w:t>בפירושו ל</w:t>
      </w:r>
      <w:r w:rsidRPr="006F69BC">
        <w:rPr>
          <w:rtl/>
        </w:rPr>
        <w:t>עמוס ה</w:t>
      </w:r>
      <w:r w:rsidRPr="006F69BC">
        <w:rPr>
          <w:rFonts w:hint="cs"/>
          <w:rtl/>
        </w:rPr>
        <w:t>,</w:t>
      </w:r>
      <w:r w:rsidRPr="006F69BC">
        <w:rPr>
          <w:rtl/>
        </w:rPr>
        <w:t xml:space="preserve"> 18</w:t>
      </w:r>
      <w:r w:rsidRPr="006F69BC">
        <w:rPr>
          <w:rFonts w:hint="cs"/>
          <w:rtl/>
        </w:rPr>
        <w:t>.</w:t>
      </w:r>
      <w:r w:rsidRPr="006F69BC">
        <w:t xml:space="preserve"> </w:t>
      </w:r>
      <w:r w:rsidRPr="006F69BC">
        <w:rPr>
          <w:rFonts w:hint="cs"/>
          <w:rtl/>
        </w:rPr>
        <w:t xml:space="preserve">על פי הגהתו כאן בספר דברים נמצא שלשיטתו הלעז המתאים לתנשמת שבעופות וגם לעטלף דרבנן הוא 'קלבא שוריץ', ואילו הלעז המתאים לתנשמת שבשרצים הוא 'טלפא'. אבל עטלף </w:t>
      </w:r>
      <w:r w:rsidRPr="006F69BC">
        <w:rPr>
          <w:rFonts w:hint="cs"/>
          <w:rtl/>
        </w:rPr>
        <w:lastRenderedPageBreak/>
        <w:t>שבמקרא אין לו לעז, או שמא רש"י לא הכיר אותו. ואולם</w:t>
      </w:r>
      <w:r w:rsidRPr="006F69BC">
        <w:rPr>
          <w:rtl/>
        </w:rPr>
        <w:t xml:space="preserve"> </w:t>
      </w:r>
      <w:r w:rsidRPr="006F69BC">
        <w:rPr>
          <w:rFonts w:hint="cs"/>
          <w:rtl/>
        </w:rPr>
        <w:t>ב</w:t>
      </w:r>
      <w:r w:rsidRPr="006F69BC">
        <w:rPr>
          <w:rtl/>
        </w:rPr>
        <w:t>יש' ב</w:t>
      </w:r>
      <w:r w:rsidRPr="006F69BC">
        <w:rPr>
          <w:rFonts w:hint="cs"/>
          <w:rtl/>
        </w:rPr>
        <w:t>,</w:t>
      </w:r>
      <w:r w:rsidRPr="006F69BC">
        <w:rPr>
          <w:rtl/>
        </w:rPr>
        <w:t xml:space="preserve"> 20 </w:t>
      </w:r>
      <w:r w:rsidRPr="006F69BC">
        <w:rPr>
          <w:rFonts w:hint="cs"/>
          <w:rtl/>
        </w:rPr>
        <w:t>רש"י מציין לגבי המילה המקראית '</w:t>
      </w:r>
      <w:r w:rsidRPr="006F69BC">
        <w:rPr>
          <w:rtl/>
        </w:rPr>
        <w:t>ועטלפים</w:t>
      </w:r>
      <w:r w:rsidRPr="006F69BC">
        <w:rPr>
          <w:rFonts w:hint="cs"/>
          <w:rtl/>
        </w:rPr>
        <w:t>'</w:t>
      </w:r>
      <w:r w:rsidRPr="006F69BC">
        <w:rPr>
          <w:rtl/>
        </w:rPr>
        <w:t xml:space="preserve"> </w:t>
      </w:r>
      <w:r w:rsidRPr="006F69BC">
        <w:rPr>
          <w:rFonts w:hint="cs"/>
          <w:rtl/>
        </w:rPr>
        <w:t>–</w:t>
      </w:r>
      <w:r w:rsidRPr="006F69BC">
        <w:rPr>
          <w:rtl/>
        </w:rPr>
        <w:t xml:space="preserve"> </w:t>
      </w:r>
      <w:r w:rsidRPr="006F69BC">
        <w:rPr>
          <w:rFonts w:hint="cs"/>
          <w:rtl/>
        </w:rPr>
        <w:t>'</w:t>
      </w:r>
      <w:r w:rsidRPr="006F69BC">
        <w:rPr>
          <w:rtl/>
        </w:rPr>
        <w:t>קלבא שוריץ בלעז</w:t>
      </w:r>
      <w:r w:rsidRPr="006F69BC">
        <w:rPr>
          <w:rFonts w:hint="cs"/>
          <w:rtl/>
        </w:rPr>
        <w:t>', בהשוואה לחפרפרות, מיני שרצים = 'טלפש'.</w:t>
      </w:r>
      <w:r w:rsidR="00396377" w:rsidRPr="006F69BC">
        <w:rPr>
          <w:rStyle w:val="a4"/>
          <w:rtl/>
        </w:rPr>
        <w:footnoteReference w:id="148"/>
      </w:r>
      <w:r w:rsidRPr="006F69BC">
        <w:rPr>
          <w:rFonts w:hint="cs"/>
          <w:rtl/>
        </w:rPr>
        <w:t xml:space="preserve"> דבריו שם אינם תואמים את הגהתו כאן, בספר דברים, שבה הוא אומר שאין לעז לעטלף המקראי אלא רק לעטלף דרבנן. עוד אפשר שבפירושו לישעיה הביא רש"י לעז לעטלף המקראי השייך (לפי הגהתו בספר דברים) לעטלף דרבנן.</w:t>
      </w:r>
    </w:p>
    <w:p w:rsidR="00255868" w:rsidRPr="006F69BC" w:rsidRDefault="00255868" w:rsidP="00D50386">
      <w:pPr>
        <w:pStyle w:val="JSIJ"/>
        <w:ind w:firstLine="284"/>
        <w:rPr>
          <w:rFonts w:hint="cs"/>
          <w:rtl/>
        </w:rPr>
      </w:pPr>
    </w:p>
    <w:p w:rsidR="00255868" w:rsidRPr="006F69BC" w:rsidRDefault="00255868" w:rsidP="00796C88">
      <w:pPr>
        <w:pStyle w:val="JSIJ2"/>
        <w:rPr>
          <w:rtl/>
        </w:rPr>
      </w:pPr>
      <w:r w:rsidRPr="006F69BC">
        <w:rPr>
          <w:rtl/>
        </w:rPr>
        <w:t>(</w:t>
      </w:r>
      <w:r w:rsidRPr="006F69BC">
        <w:rPr>
          <w:rFonts w:hint="cs"/>
          <w:rtl/>
        </w:rPr>
        <w:t>69</w:t>
      </w:r>
      <w:r w:rsidRPr="006F69BC">
        <w:rPr>
          <w:rtl/>
        </w:rPr>
        <w:t xml:space="preserve">) ת' </w:t>
      </w:r>
      <w:r w:rsidRPr="006F69BC">
        <w:rPr>
          <w:rFonts w:hint="cs"/>
          <w:rtl/>
        </w:rPr>
        <w:t>'</w:t>
      </w:r>
      <w:r w:rsidRPr="006F69BC">
        <w:rPr>
          <w:rtl/>
        </w:rPr>
        <w:t>על פי התורה</w:t>
      </w:r>
      <w:r w:rsidRPr="006F69BC">
        <w:rPr>
          <w:rFonts w:hint="cs"/>
          <w:rtl/>
        </w:rPr>
        <w:t>'</w:t>
      </w:r>
      <w:r w:rsidRPr="006F69BC">
        <w:rPr>
          <w:rtl/>
        </w:rPr>
        <w:t xml:space="preserve"> (</w:t>
      </w:r>
      <w:r w:rsidRPr="006F69BC">
        <w:rPr>
          <w:rFonts w:hint="cs"/>
          <w:rtl/>
        </w:rPr>
        <w:t xml:space="preserve">דב' </w:t>
      </w:r>
      <w:r w:rsidRPr="006F69BC">
        <w:rPr>
          <w:rtl/>
        </w:rPr>
        <w:t>יז</w:t>
      </w:r>
      <w:r w:rsidRPr="006F69BC">
        <w:rPr>
          <w:rFonts w:hint="cs"/>
          <w:rtl/>
        </w:rPr>
        <w:t>,</w:t>
      </w:r>
      <w:r w:rsidRPr="006F69BC">
        <w:rPr>
          <w:rtl/>
        </w:rPr>
        <w:t xml:space="preserve"> 11; 186א) </w:t>
      </w:r>
      <w:r w:rsidRPr="006F69BC">
        <w:rPr>
          <w:rFonts w:hint="cs"/>
          <w:rtl/>
        </w:rPr>
        <w:t>–</w:t>
      </w:r>
      <w:r w:rsidRPr="006F69BC">
        <w:rPr>
          <w:rtl/>
        </w:rPr>
        <w:t xml:space="preserve"> איסור והתר, </w:t>
      </w:r>
      <w:r w:rsidRPr="006F69BC">
        <w:rPr>
          <w:rFonts w:hint="cs"/>
          <w:rtl/>
        </w:rPr>
        <w:t>'</w:t>
      </w:r>
      <w:r w:rsidRPr="006F69BC">
        <w:rPr>
          <w:rtl/>
        </w:rPr>
        <w:t>על המשפט</w:t>
      </w:r>
      <w:r w:rsidRPr="006F69BC">
        <w:rPr>
          <w:rFonts w:hint="cs"/>
          <w:rtl/>
        </w:rPr>
        <w:t>'</w:t>
      </w:r>
      <w:r w:rsidRPr="006F69BC">
        <w:rPr>
          <w:rtl/>
        </w:rPr>
        <w:t xml:space="preserve"> </w:t>
      </w:r>
      <w:r w:rsidRPr="006F69BC">
        <w:rPr>
          <w:rFonts w:hint="cs"/>
          <w:rtl/>
        </w:rPr>
        <w:t>–</w:t>
      </w:r>
      <w:r w:rsidRPr="006F69BC">
        <w:rPr>
          <w:rtl/>
        </w:rPr>
        <w:t xml:space="preserve"> שאר דינין; </w:t>
      </w:r>
      <w:r w:rsidRPr="006F69BC">
        <w:rPr>
          <w:rFonts w:hint="cs"/>
          <w:rtl/>
        </w:rPr>
        <w:t>'</w:t>
      </w:r>
      <w:r w:rsidRPr="006F69BC">
        <w:rPr>
          <w:rtl/>
        </w:rPr>
        <w:t>והאיש אשר יעשה בזדון</w:t>
      </w:r>
      <w:r w:rsidRPr="006F69BC">
        <w:rPr>
          <w:rFonts w:hint="cs"/>
          <w:rtl/>
        </w:rPr>
        <w:t>'</w:t>
      </w:r>
      <w:r w:rsidRPr="006F69BC">
        <w:rPr>
          <w:rtl/>
        </w:rPr>
        <w:t xml:space="preserve"> (יז</w:t>
      </w:r>
      <w:r w:rsidRPr="006F69BC">
        <w:rPr>
          <w:rFonts w:hint="cs"/>
          <w:rtl/>
        </w:rPr>
        <w:t>,</w:t>
      </w:r>
      <w:r w:rsidRPr="006F69BC">
        <w:rPr>
          <w:rtl/>
        </w:rPr>
        <w:t xml:space="preserve"> 12) </w:t>
      </w:r>
      <w:r w:rsidRPr="006F69BC">
        <w:rPr>
          <w:rFonts w:hint="cs"/>
          <w:rtl/>
        </w:rPr>
        <w:t>–</w:t>
      </w:r>
      <w:r w:rsidRPr="006F69BC">
        <w:rPr>
          <w:rtl/>
        </w:rPr>
        <w:t xml:space="preserve"> זה זקן ממרא, חזר לע</w:t>
      </w:r>
      <w:r w:rsidRPr="006F69BC">
        <w:rPr>
          <w:rFonts w:hint="cs"/>
          <w:rtl/>
        </w:rPr>
        <w:t>י</w:t>
      </w:r>
      <w:r w:rsidRPr="006F69BC">
        <w:rPr>
          <w:rtl/>
        </w:rPr>
        <w:t>רו ושנה, מת</w:t>
      </w:r>
      <w:r w:rsidRPr="006F69BC">
        <w:rPr>
          <w:rFonts w:hint="cs"/>
          <w:rtl/>
        </w:rPr>
        <w:t xml:space="preserve"> [='ומת האיש ההוא'].</w:t>
      </w:r>
      <w:r w:rsidRPr="006F69BC">
        <w:rPr>
          <w:rtl/>
        </w:rPr>
        <w:t xml:space="preserve"> </w:t>
      </w:r>
    </w:p>
    <w:p w:rsidR="00255868" w:rsidRDefault="00255868" w:rsidP="00796C88">
      <w:pPr>
        <w:pStyle w:val="JSIJ2"/>
        <w:rPr>
          <w:rFonts w:hint="cs"/>
          <w:b/>
          <w:bCs/>
          <w:rtl/>
        </w:rPr>
      </w:pPr>
      <w:r w:rsidRPr="00BE2530">
        <w:rPr>
          <w:b/>
          <w:bCs/>
          <w:rtl/>
        </w:rPr>
        <w:t>ר'</w:t>
      </w:r>
      <w:r w:rsidR="00507250" w:rsidRPr="00BE2530">
        <w:rPr>
          <w:rStyle w:val="a4"/>
          <w:rtl/>
        </w:rPr>
        <w:footnoteReference w:id="149"/>
      </w:r>
    </w:p>
    <w:p w:rsidR="00BE2530" w:rsidRPr="00BE2530" w:rsidRDefault="00BE2530" w:rsidP="00796C88">
      <w:pPr>
        <w:pStyle w:val="JSIJ2"/>
        <w:rPr>
          <w:rFonts w:hint="cs"/>
          <w:rtl/>
        </w:rPr>
      </w:pPr>
    </w:p>
    <w:p w:rsidR="00255868" w:rsidRPr="006F69BC" w:rsidRDefault="00255868" w:rsidP="00796C88">
      <w:pPr>
        <w:pStyle w:val="JSIJ"/>
        <w:rPr>
          <w:rFonts w:ascii="David"/>
          <w:rtl/>
        </w:rPr>
      </w:pPr>
      <w:r w:rsidRPr="006F69BC">
        <w:rPr>
          <w:rFonts w:hint="cs"/>
          <w:rtl/>
        </w:rPr>
        <w:t xml:space="preserve">על הקטע האחרון, שהנוסח בסופו נראה מחוספס, ראה משנה, סנהדרין יא, ב (סנה' פו ע"ב: ושם: 'לעירו'): </w:t>
      </w:r>
      <w:r w:rsidRPr="006F69BC">
        <w:rPr>
          <w:rFonts w:ascii="David" w:hint="cs"/>
          <w:rtl/>
        </w:rPr>
        <w:t>'ח</w:t>
      </w:r>
      <w:r w:rsidRPr="006F69BC">
        <w:rPr>
          <w:rFonts w:ascii="David" w:hint="eastAsia"/>
          <w:rtl/>
        </w:rPr>
        <w:t>זר</w:t>
      </w:r>
      <w:r w:rsidRPr="006F69BC">
        <w:rPr>
          <w:rFonts w:ascii="David"/>
          <w:rtl/>
        </w:rPr>
        <w:t xml:space="preserve"> </w:t>
      </w:r>
      <w:r w:rsidRPr="006F69BC">
        <w:rPr>
          <w:rFonts w:ascii="David" w:hint="eastAsia"/>
          <w:rtl/>
        </w:rPr>
        <w:t>לעיר</w:t>
      </w:r>
      <w:r w:rsidRPr="006F69BC">
        <w:rPr>
          <w:rFonts w:ascii="David" w:hint="cs"/>
          <w:rtl/>
        </w:rPr>
        <w:t>,</w:t>
      </w:r>
      <w:r w:rsidRPr="006F69BC">
        <w:rPr>
          <w:rFonts w:ascii="David"/>
          <w:rtl/>
        </w:rPr>
        <w:t xml:space="preserve"> </w:t>
      </w:r>
      <w:r w:rsidRPr="006F69BC">
        <w:rPr>
          <w:rFonts w:ascii="David" w:hint="eastAsia"/>
          <w:rtl/>
        </w:rPr>
        <w:t>ושנה</w:t>
      </w:r>
      <w:r w:rsidRPr="006F69BC">
        <w:rPr>
          <w:rFonts w:ascii="David"/>
          <w:rtl/>
        </w:rPr>
        <w:t xml:space="preserve"> </w:t>
      </w:r>
      <w:r w:rsidRPr="006F69BC">
        <w:rPr>
          <w:rFonts w:ascii="David" w:hint="eastAsia"/>
          <w:rtl/>
        </w:rPr>
        <w:t>ולמד</w:t>
      </w:r>
      <w:r w:rsidRPr="006F69BC">
        <w:rPr>
          <w:rFonts w:ascii="David"/>
          <w:rtl/>
        </w:rPr>
        <w:t xml:space="preserve"> </w:t>
      </w:r>
      <w:r w:rsidRPr="006F69BC">
        <w:rPr>
          <w:rFonts w:ascii="David" w:hint="eastAsia"/>
          <w:rtl/>
        </w:rPr>
        <w:t>כדרך</w:t>
      </w:r>
      <w:r w:rsidRPr="006F69BC">
        <w:rPr>
          <w:rFonts w:ascii="David"/>
          <w:rtl/>
        </w:rPr>
        <w:t xml:space="preserve"> </w:t>
      </w:r>
      <w:r w:rsidRPr="006F69BC">
        <w:rPr>
          <w:rFonts w:ascii="David" w:hint="eastAsia"/>
          <w:rtl/>
        </w:rPr>
        <w:t>שהיה</w:t>
      </w:r>
      <w:r w:rsidRPr="006F69BC">
        <w:rPr>
          <w:rFonts w:ascii="David"/>
          <w:rtl/>
        </w:rPr>
        <w:t xml:space="preserve"> </w:t>
      </w:r>
      <w:r w:rsidRPr="006F69BC">
        <w:rPr>
          <w:rFonts w:ascii="David" w:hint="eastAsia"/>
          <w:rtl/>
        </w:rPr>
        <w:t>למד</w:t>
      </w:r>
      <w:r w:rsidRPr="006F69BC">
        <w:rPr>
          <w:rFonts w:ascii="David" w:hint="cs"/>
          <w:rtl/>
        </w:rPr>
        <w:t xml:space="preserve"> –</w:t>
      </w:r>
      <w:r w:rsidRPr="006F69BC">
        <w:rPr>
          <w:rFonts w:ascii="David"/>
          <w:rtl/>
        </w:rPr>
        <w:t xml:space="preserve"> </w:t>
      </w:r>
      <w:r w:rsidRPr="006F69BC">
        <w:rPr>
          <w:rFonts w:ascii="David" w:hint="eastAsia"/>
          <w:rtl/>
        </w:rPr>
        <w:t>פטור</w:t>
      </w:r>
      <w:r w:rsidRPr="006F69BC">
        <w:rPr>
          <w:rFonts w:ascii="David" w:hint="cs"/>
          <w:rtl/>
        </w:rPr>
        <w:t>,</w:t>
      </w:r>
      <w:r w:rsidRPr="006F69BC">
        <w:rPr>
          <w:rFonts w:ascii="David"/>
          <w:rtl/>
        </w:rPr>
        <w:t xml:space="preserve"> </w:t>
      </w:r>
      <w:r w:rsidRPr="006F69BC">
        <w:rPr>
          <w:rFonts w:ascii="David" w:hint="eastAsia"/>
          <w:rtl/>
        </w:rPr>
        <w:t>ואם</w:t>
      </w:r>
      <w:r w:rsidRPr="006F69BC">
        <w:rPr>
          <w:rFonts w:ascii="David"/>
          <w:rtl/>
        </w:rPr>
        <w:t xml:space="preserve"> </w:t>
      </w:r>
      <w:r w:rsidRPr="006F69BC">
        <w:rPr>
          <w:rFonts w:ascii="David" w:hint="eastAsia"/>
          <w:rtl/>
        </w:rPr>
        <w:t>הורה</w:t>
      </w:r>
      <w:r w:rsidRPr="006F69BC">
        <w:rPr>
          <w:rFonts w:ascii="David"/>
          <w:rtl/>
        </w:rPr>
        <w:t xml:space="preserve"> </w:t>
      </w:r>
      <w:r w:rsidRPr="006F69BC">
        <w:rPr>
          <w:rFonts w:ascii="David" w:hint="eastAsia"/>
          <w:rtl/>
        </w:rPr>
        <w:t>לעשות</w:t>
      </w:r>
      <w:r w:rsidRPr="006F69BC">
        <w:rPr>
          <w:rFonts w:ascii="David"/>
          <w:rtl/>
        </w:rPr>
        <w:t xml:space="preserve"> </w:t>
      </w:r>
      <w:r w:rsidRPr="006F69BC">
        <w:rPr>
          <w:rFonts w:ascii="David" w:hint="cs"/>
          <w:rtl/>
        </w:rPr>
        <w:t xml:space="preserve">– </w:t>
      </w:r>
      <w:r w:rsidRPr="006F69BC">
        <w:rPr>
          <w:rFonts w:ascii="David" w:hint="eastAsia"/>
          <w:rtl/>
        </w:rPr>
        <w:t>חייב</w:t>
      </w:r>
      <w:r w:rsidRPr="006F69BC">
        <w:rPr>
          <w:rFonts w:ascii="David" w:hint="cs"/>
          <w:rtl/>
        </w:rPr>
        <w:t xml:space="preserve"> [=מיתה]'.</w:t>
      </w:r>
      <w:r w:rsidRPr="006F69BC">
        <w:rPr>
          <w:rFonts w:ascii="David"/>
          <w:rtl/>
        </w:rPr>
        <w:t xml:space="preserve"> </w:t>
      </w:r>
    </w:p>
    <w:p w:rsidR="00255868" w:rsidRPr="006F69BC" w:rsidRDefault="00255868" w:rsidP="00D50386">
      <w:pPr>
        <w:pStyle w:val="JSIJ"/>
        <w:ind w:firstLine="284"/>
        <w:rPr>
          <w:rFonts w:hint="cs"/>
          <w:rtl/>
        </w:rPr>
      </w:pPr>
    </w:p>
    <w:p w:rsidR="00255868" w:rsidRPr="006F69BC" w:rsidRDefault="00255868" w:rsidP="00796C88">
      <w:pPr>
        <w:pStyle w:val="JSIJ2"/>
        <w:rPr>
          <w:rFonts w:hint="cs"/>
          <w:rtl/>
        </w:rPr>
      </w:pPr>
      <w:r w:rsidRPr="006F69BC">
        <w:rPr>
          <w:rtl/>
        </w:rPr>
        <w:t>(</w:t>
      </w:r>
      <w:r w:rsidRPr="006F69BC">
        <w:rPr>
          <w:rFonts w:hint="cs"/>
          <w:rtl/>
        </w:rPr>
        <w:t>70</w:t>
      </w:r>
      <w:r w:rsidRPr="006F69BC">
        <w:rPr>
          <w:rtl/>
        </w:rPr>
        <w:t xml:space="preserve">) </w:t>
      </w:r>
      <w:r w:rsidRPr="006F69BC">
        <w:rPr>
          <w:rFonts w:hint="cs"/>
          <w:rtl/>
        </w:rPr>
        <w:t>'</w:t>
      </w:r>
      <w:r w:rsidRPr="006F69BC">
        <w:rPr>
          <w:rtl/>
        </w:rPr>
        <w:t>משנה התורה</w:t>
      </w:r>
      <w:r w:rsidRPr="006F69BC">
        <w:rPr>
          <w:rFonts w:hint="cs"/>
          <w:rtl/>
        </w:rPr>
        <w:t>'</w:t>
      </w:r>
      <w:r w:rsidRPr="006F69BC">
        <w:rPr>
          <w:rtl/>
        </w:rPr>
        <w:t xml:space="preserve"> (</w:t>
      </w:r>
      <w:r w:rsidRPr="006F69BC">
        <w:rPr>
          <w:rFonts w:hint="cs"/>
          <w:rtl/>
        </w:rPr>
        <w:t xml:space="preserve">דב' </w:t>
      </w:r>
      <w:r w:rsidRPr="006F69BC">
        <w:rPr>
          <w:rtl/>
        </w:rPr>
        <w:t>יז</w:t>
      </w:r>
      <w:r w:rsidRPr="006F69BC">
        <w:rPr>
          <w:rFonts w:hint="cs"/>
          <w:rtl/>
        </w:rPr>
        <w:t>,</w:t>
      </w:r>
      <w:r w:rsidRPr="006F69BC">
        <w:rPr>
          <w:rtl/>
        </w:rPr>
        <w:t xml:space="preserve"> 18; 186א) </w:t>
      </w:r>
      <w:r w:rsidRPr="006F69BC">
        <w:rPr>
          <w:rFonts w:hint="cs"/>
          <w:rtl/>
        </w:rPr>
        <w:t>–</w:t>
      </w:r>
      <w:r w:rsidRPr="006F69BC">
        <w:rPr>
          <w:rtl/>
        </w:rPr>
        <w:t xml:space="preserve"> אונקלוס תירגם </w:t>
      </w:r>
      <w:r w:rsidRPr="006F69BC">
        <w:rPr>
          <w:rFonts w:hint="cs"/>
          <w:rtl/>
        </w:rPr>
        <w:t>'</w:t>
      </w:r>
      <w:r w:rsidRPr="006F69BC">
        <w:rPr>
          <w:rtl/>
        </w:rPr>
        <w:t>פתשגן</w:t>
      </w:r>
      <w:r w:rsidRPr="006F69BC">
        <w:rPr>
          <w:rFonts w:hint="cs"/>
          <w:rtl/>
        </w:rPr>
        <w:t>';</w:t>
      </w:r>
      <w:r w:rsidRPr="006F69BC">
        <w:rPr>
          <w:rtl/>
        </w:rPr>
        <w:t xml:space="preserve"> פתר </w:t>
      </w:r>
      <w:r w:rsidRPr="006F69BC">
        <w:rPr>
          <w:rFonts w:hint="cs"/>
          <w:rtl/>
        </w:rPr>
        <w:t>'</w:t>
      </w:r>
      <w:r w:rsidRPr="006F69BC">
        <w:rPr>
          <w:rtl/>
        </w:rPr>
        <w:t>משנה</w:t>
      </w:r>
      <w:r w:rsidRPr="006F69BC">
        <w:rPr>
          <w:rFonts w:hint="cs"/>
          <w:rtl/>
        </w:rPr>
        <w:t>'</w:t>
      </w:r>
      <w:r w:rsidRPr="006F69BC">
        <w:rPr>
          <w:rtl/>
        </w:rPr>
        <w:t xml:space="preserve"> לשון שינון ודיבור</w:t>
      </w:r>
      <w:r w:rsidRPr="006F69BC">
        <w:rPr>
          <w:rFonts w:hint="cs"/>
          <w:rtl/>
        </w:rPr>
        <w:t>.</w:t>
      </w:r>
      <w:r w:rsidRPr="006F69BC">
        <w:rPr>
          <w:rtl/>
        </w:rPr>
        <w:t xml:space="preserve"> </w:t>
      </w:r>
      <w:r w:rsidRPr="006F69BC">
        <w:rPr>
          <w:rFonts w:hint="cs"/>
          <w:rtl/>
        </w:rPr>
        <w:t>'</w:t>
      </w:r>
      <w:r w:rsidRPr="006F69BC">
        <w:rPr>
          <w:rtl/>
        </w:rPr>
        <w:t>הכהנים הלוים</w:t>
      </w:r>
      <w:r w:rsidRPr="006F69BC">
        <w:rPr>
          <w:rFonts w:hint="cs"/>
          <w:rtl/>
        </w:rPr>
        <w:t>'</w:t>
      </w:r>
      <w:r w:rsidRPr="006F69BC">
        <w:rPr>
          <w:rtl/>
        </w:rPr>
        <w:t xml:space="preserve"> (שם)</w:t>
      </w:r>
      <w:r w:rsidRPr="006F69BC">
        <w:rPr>
          <w:rFonts w:hint="cs"/>
          <w:rtl/>
        </w:rPr>
        <w:t>;</w:t>
      </w:r>
      <w:r w:rsidRPr="006F69BC">
        <w:rPr>
          <w:rtl/>
        </w:rPr>
        <w:t xml:space="preserve"> ו</w:t>
      </w:r>
      <w:r w:rsidRPr="006F69BC">
        <w:rPr>
          <w:rFonts w:hint="cs"/>
          <w:rtl/>
        </w:rPr>
        <w:t>'</w:t>
      </w:r>
      <w:r w:rsidRPr="006F69BC">
        <w:rPr>
          <w:rtl/>
        </w:rPr>
        <w:t>הכהנים</w:t>
      </w:r>
      <w:r w:rsidRPr="006F69BC">
        <w:rPr>
          <w:rFonts w:hint="cs"/>
          <w:rtl/>
        </w:rPr>
        <w:t>' –</w:t>
      </w:r>
      <w:r w:rsidRPr="006F69BC">
        <w:rPr>
          <w:rtl/>
        </w:rPr>
        <w:t xml:space="preserve"> כל שבט לוי</w:t>
      </w:r>
      <w:r w:rsidRPr="006F69BC">
        <w:rPr>
          <w:rFonts w:hint="cs"/>
          <w:rtl/>
        </w:rPr>
        <w:t>,</w:t>
      </w:r>
      <w:r w:rsidRPr="006F69BC">
        <w:rPr>
          <w:rtl/>
        </w:rPr>
        <w:t xml:space="preserve"> זה </w:t>
      </w:r>
      <w:r w:rsidRPr="006F69BC">
        <w:rPr>
          <w:rFonts w:hint="cs"/>
          <w:rtl/>
        </w:rPr>
        <w:t>'</w:t>
      </w:r>
      <w:r w:rsidRPr="006F69BC">
        <w:rPr>
          <w:rtl/>
        </w:rPr>
        <w:t>לוים</w:t>
      </w:r>
      <w:r w:rsidRPr="006F69BC">
        <w:rPr>
          <w:rFonts w:hint="cs"/>
          <w:rtl/>
        </w:rPr>
        <w:t>'.</w:t>
      </w:r>
    </w:p>
    <w:p w:rsidR="00255868" w:rsidRPr="006F69BC" w:rsidRDefault="00255868" w:rsidP="00796C88">
      <w:pPr>
        <w:pStyle w:val="JSIJ2"/>
        <w:rPr>
          <w:rtl/>
        </w:rPr>
      </w:pPr>
      <w:r w:rsidRPr="006F69BC">
        <w:rPr>
          <w:bCs/>
          <w:rtl/>
        </w:rPr>
        <w:t>ר'</w:t>
      </w:r>
      <w:r w:rsidRPr="006F69BC">
        <w:rPr>
          <w:rtl/>
        </w:rPr>
        <w:t xml:space="preserve"> כ'כ' רבנ' שמ'</w:t>
      </w:r>
    </w:p>
    <w:p w:rsidR="00796C88" w:rsidRDefault="00796C88" w:rsidP="00796C88">
      <w:pPr>
        <w:pStyle w:val="JSIJ"/>
        <w:rPr>
          <w:rFonts w:hint="cs"/>
          <w:rtl/>
        </w:rPr>
      </w:pPr>
    </w:p>
    <w:p w:rsidR="00255868" w:rsidRPr="006F69BC" w:rsidRDefault="00255868" w:rsidP="00955BA2">
      <w:pPr>
        <w:pStyle w:val="JSIJ"/>
        <w:outlineLvl w:val="0"/>
        <w:rPr>
          <w:rFonts w:hint="cs"/>
          <w:rtl/>
        </w:rPr>
      </w:pPr>
      <w:r w:rsidRPr="006F69BC">
        <w:rPr>
          <w:rtl/>
        </w:rPr>
        <w:t>הקטע הראשון בדפוס</w:t>
      </w:r>
      <w:r w:rsidRPr="006F69BC">
        <w:rPr>
          <w:rFonts w:hint="cs"/>
          <w:rtl/>
        </w:rPr>
        <w:t xml:space="preserve"> </w:t>
      </w:r>
      <w:r w:rsidRPr="006F69BC">
        <w:rPr>
          <w:rFonts w:hint="eastAsia"/>
          <w:rtl/>
        </w:rPr>
        <w:t>–</w:t>
      </w:r>
      <w:r w:rsidRPr="006F69BC">
        <w:rPr>
          <w:rtl/>
        </w:rPr>
        <w:t xml:space="preserve"> ללא ציון ייחוס</w:t>
      </w:r>
      <w:r w:rsidRPr="006F69BC">
        <w:rPr>
          <w:rFonts w:hint="cs"/>
          <w:rtl/>
        </w:rPr>
        <w:t>.</w:t>
      </w:r>
      <w:r w:rsidR="00507250" w:rsidRPr="006F69BC">
        <w:rPr>
          <w:rStyle w:val="a4"/>
          <w:rtl/>
        </w:rPr>
        <w:footnoteReference w:id="150"/>
      </w:r>
      <w:r w:rsidRPr="006F69BC">
        <w:rPr>
          <w:rtl/>
        </w:rPr>
        <w:t xml:space="preserve"> </w:t>
      </w:r>
    </w:p>
    <w:p w:rsidR="00255868" w:rsidRPr="006F69BC" w:rsidRDefault="00255868" w:rsidP="00D50386">
      <w:pPr>
        <w:pStyle w:val="JSIJ"/>
        <w:ind w:firstLine="284"/>
        <w:rPr>
          <w:rFonts w:hint="cs"/>
          <w:rtl/>
        </w:rPr>
      </w:pPr>
      <w:r w:rsidRPr="006F69BC">
        <w:rPr>
          <w:rFonts w:hint="cs"/>
          <w:rtl/>
        </w:rPr>
        <w:t xml:space="preserve">רש"י עצמו פירש 'משנה תורה' מלשון שניים </w:t>
      </w:r>
      <w:r w:rsidRPr="006F69BC">
        <w:rPr>
          <w:rFonts w:hint="eastAsia"/>
          <w:rtl/>
        </w:rPr>
        <w:t>–</w:t>
      </w:r>
      <w:r w:rsidRPr="006F69BC">
        <w:rPr>
          <w:rFonts w:hint="cs"/>
          <w:rtl/>
        </w:rPr>
        <w:t xml:space="preserve"> שני ספרי תורה, ואילו אונקלוס פירש מלשון שינון (ונראה שרש"י מבין שכוונת התרגום היא: עותק נוסף).</w:t>
      </w:r>
    </w:p>
    <w:p w:rsidR="00255868" w:rsidRPr="006F69BC" w:rsidRDefault="00255868" w:rsidP="00D50386">
      <w:pPr>
        <w:pStyle w:val="JSIJ"/>
        <w:ind w:firstLine="284"/>
        <w:rPr>
          <w:rtl/>
        </w:rPr>
      </w:pPr>
    </w:p>
    <w:p w:rsidR="00255868" w:rsidRPr="006F69BC" w:rsidRDefault="00255868" w:rsidP="00796C88">
      <w:pPr>
        <w:pStyle w:val="JSIJ2"/>
        <w:rPr>
          <w:rFonts w:hint="cs"/>
          <w:rtl/>
        </w:rPr>
      </w:pPr>
      <w:r w:rsidRPr="006F69BC">
        <w:rPr>
          <w:rtl/>
        </w:rPr>
        <w:t>(</w:t>
      </w:r>
      <w:r w:rsidRPr="006F69BC">
        <w:rPr>
          <w:rFonts w:hint="cs"/>
          <w:rtl/>
        </w:rPr>
        <w:t>71</w:t>
      </w:r>
      <w:r w:rsidRPr="006F69BC">
        <w:rPr>
          <w:rtl/>
        </w:rPr>
        <w:t xml:space="preserve">) </w:t>
      </w:r>
      <w:r w:rsidRPr="006F69BC">
        <w:rPr>
          <w:rFonts w:hint="cs"/>
          <w:rtl/>
        </w:rPr>
        <w:t>'</w:t>
      </w:r>
      <w:r w:rsidRPr="006F69BC">
        <w:rPr>
          <w:rtl/>
        </w:rPr>
        <w:t>לבלתי רום לבבו</w:t>
      </w:r>
      <w:r w:rsidRPr="006F69BC">
        <w:rPr>
          <w:rFonts w:hint="cs"/>
          <w:rtl/>
        </w:rPr>
        <w:t xml:space="preserve"> [מאחיו]'</w:t>
      </w:r>
      <w:r w:rsidRPr="006F69BC">
        <w:rPr>
          <w:rtl/>
        </w:rPr>
        <w:t xml:space="preserve"> (</w:t>
      </w:r>
      <w:r w:rsidRPr="006F69BC">
        <w:rPr>
          <w:rFonts w:hint="cs"/>
          <w:rtl/>
        </w:rPr>
        <w:t xml:space="preserve">דב' </w:t>
      </w:r>
      <w:r w:rsidRPr="006F69BC">
        <w:rPr>
          <w:rtl/>
        </w:rPr>
        <w:t>יז</w:t>
      </w:r>
      <w:r w:rsidRPr="006F69BC">
        <w:rPr>
          <w:rFonts w:hint="cs"/>
          <w:rtl/>
        </w:rPr>
        <w:t>,</w:t>
      </w:r>
      <w:r w:rsidRPr="006F69BC">
        <w:rPr>
          <w:rtl/>
        </w:rPr>
        <w:t xml:space="preserve"> 20; 186א) </w:t>
      </w:r>
      <w:r w:rsidRPr="006F69BC">
        <w:rPr>
          <w:rFonts w:hint="cs"/>
          <w:rtl/>
        </w:rPr>
        <w:t>–</w:t>
      </w:r>
      <w:r w:rsidRPr="006F69BC">
        <w:rPr>
          <w:rtl/>
        </w:rPr>
        <w:t xml:space="preserve"> כלפי קונו, יותר משאר אחיו; אבל על אחיו ישתרר. ואם ילחצם, הרי </w:t>
      </w:r>
      <w:r w:rsidRPr="006F69BC">
        <w:rPr>
          <w:rFonts w:hint="cs"/>
          <w:rtl/>
        </w:rPr>
        <w:t>'</w:t>
      </w:r>
      <w:r w:rsidRPr="006F69BC">
        <w:rPr>
          <w:rtl/>
        </w:rPr>
        <w:t>רום לבבו</w:t>
      </w:r>
      <w:r w:rsidRPr="006F69BC">
        <w:rPr>
          <w:rFonts w:hint="cs"/>
          <w:rtl/>
        </w:rPr>
        <w:t>'</w:t>
      </w:r>
      <w:r w:rsidRPr="006F69BC">
        <w:rPr>
          <w:rtl/>
        </w:rPr>
        <w:t xml:space="preserve"> לקונו</w:t>
      </w:r>
      <w:r w:rsidRPr="006F69BC">
        <w:rPr>
          <w:rFonts w:hint="cs"/>
          <w:rtl/>
        </w:rPr>
        <w:t>.</w:t>
      </w:r>
      <w:r w:rsidRPr="006F69BC">
        <w:rPr>
          <w:rtl/>
        </w:rPr>
        <w:t xml:space="preserve"> </w:t>
      </w:r>
    </w:p>
    <w:p w:rsidR="00255868" w:rsidRPr="006F69BC" w:rsidRDefault="00255868" w:rsidP="00796C88">
      <w:pPr>
        <w:pStyle w:val="JSIJ2"/>
        <w:rPr>
          <w:rtl/>
        </w:rPr>
      </w:pPr>
      <w:r w:rsidRPr="006F69BC">
        <w:rPr>
          <w:bCs/>
          <w:rtl/>
        </w:rPr>
        <w:t>ר'</w:t>
      </w:r>
      <w:r w:rsidRPr="006F69BC">
        <w:rPr>
          <w:rtl/>
        </w:rPr>
        <w:t xml:space="preserve"> כ'כ' רב' שמע' ורבו ר'ש'י'</w:t>
      </w:r>
      <w:r w:rsidR="00507250" w:rsidRPr="006F69BC">
        <w:rPr>
          <w:rStyle w:val="a4"/>
          <w:rtl/>
        </w:rPr>
        <w:footnoteReference w:id="151"/>
      </w:r>
      <w:r w:rsidRPr="006F69BC">
        <w:rPr>
          <w:rtl/>
        </w:rPr>
        <w:t xml:space="preserve"> </w:t>
      </w:r>
    </w:p>
    <w:p w:rsidR="00796C88" w:rsidRDefault="00796C88" w:rsidP="00796C88">
      <w:pPr>
        <w:pStyle w:val="JSIJ"/>
        <w:rPr>
          <w:rFonts w:hint="cs"/>
          <w:rtl/>
        </w:rPr>
      </w:pPr>
    </w:p>
    <w:p w:rsidR="00255868" w:rsidRPr="006F69BC" w:rsidRDefault="00255868" w:rsidP="00796C88">
      <w:pPr>
        <w:pStyle w:val="JSIJ"/>
        <w:rPr>
          <w:rFonts w:hint="cs"/>
          <w:rtl/>
        </w:rPr>
      </w:pPr>
      <w:r w:rsidRPr="006F69BC">
        <w:rPr>
          <w:rtl/>
        </w:rPr>
        <w:t xml:space="preserve">כל שלוש ההערות האחרונות </w:t>
      </w:r>
      <w:r w:rsidRPr="006F69BC">
        <w:rPr>
          <w:rFonts w:hint="cs"/>
          <w:rtl/>
        </w:rPr>
        <w:t xml:space="preserve">כתובות </w:t>
      </w:r>
      <w:r w:rsidRPr="006F69BC">
        <w:rPr>
          <w:rtl/>
        </w:rPr>
        <w:t xml:space="preserve">ברצף </w:t>
      </w:r>
      <w:r w:rsidRPr="006F69BC">
        <w:rPr>
          <w:rFonts w:hint="cs"/>
          <w:rtl/>
        </w:rPr>
        <w:t xml:space="preserve">הפירוש, זו אחר זו, </w:t>
      </w:r>
      <w:r w:rsidRPr="006F69BC">
        <w:rPr>
          <w:rtl/>
        </w:rPr>
        <w:t>וב</w:t>
      </w:r>
      <w:r w:rsidRPr="006F69BC">
        <w:rPr>
          <w:rFonts w:hint="cs"/>
          <w:rtl/>
        </w:rPr>
        <w:t>אותיות</w:t>
      </w:r>
      <w:r w:rsidRPr="006F69BC">
        <w:rPr>
          <w:rtl/>
        </w:rPr>
        <w:t xml:space="preserve"> קטנ</w:t>
      </w:r>
      <w:r w:rsidRPr="006F69BC">
        <w:rPr>
          <w:rFonts w:hint="cs"/>
          <w:rtl/>
        </w:rPr>
        <w:t>ות.</w:t>
      </w:r>
      <w:r w:rsidRPr="006F69BC">
        <w:rPr>
          <w:rtl/>
        </w:rPr>
        <w:t xml:space="preserve"> </w:t>
      </w:r>
      <w:r w:rsidRPr="006F69BC">
        <w:rPr>
          <w:rFonts w:hint="cs"/>
          <w:rtl/>
        </w:rPr>
        <w:t xml:space="preserve">הן </w:t>
      </w:r>
      <w:r w:rsidRPr="006F69BC">
        <w:rPr>
          <w:rtl/>
        </w:rPr>
        <w:t>מוזח</w:t>
      </w:r>
      <w:r w:rsidRPr="006F69BC">
        <w:rPr>
          <w:rFonts w:hint="cs"/>
          <w:rtl/>
        </w:rPr>
        <w:t>ו</w:t>
      </w:r>
      <w:r w:rsidRPr="006F69BC">
        <w:rPr>
          <w:rtl/>
        </w:rPr>
        <w:t xml:space="preserve">ת </w:t>
      </w:r>
      <w:r w:rsidRPr="006F69BC">
        <w:rPr>
          <w:rFonts w:hint="cs"/>
          <w:rtl/>
        </w:rPr>
        <w:t xml:space="preserve">מעט </w:t>
      </w:r>
      <w:r w:rsidRPr="006F69BC">
        <w:rPr>
          <w:rtl/>
        </w:rPr>
        <w:t>משני הצדדים</w:t>
      </w:r>
      <w:r w:rsidRPr="006F69BC">
        <w:rPr>
          <w:rFonts w:hint="cs"/>
          <w:rtl/>
        </w:rPr>
        <w:t>. רש"י מדייק בהגהתו האחרונה בעניין משמעות המ"ם של 'מאחיו'. לדעתו, אין לפרש: לבלתי רום המלך את לבבו מ[על] אחיו, היינו כלפי אחיו (וזה, כנראה, פשוטו של מקרא), אלא לפנינו</w:t>
      </w:r>
      <w:r w:rsidRPr="006F69BC">
        <w:rPr>
          <w:rFonts w:hint="cs"/>
          <w:color w:val="008000"/>
          <w:rtl/>
        </w:rPr>
        <w:t xml:space="preserve"> </w:t>
      </w:r>
      <w:r w:rsidRPr="006F69BC">
        <w:rPr>
          <w:rFonts w:hint="cs"/>
          <w:rtl/>
        </w:rPr>
        <w:t xml:space="preserve">מ"ם של השוואה: 'יותר מ'; ויש לפרש: </w:t>
      </w:r>
      <w:r w:rsidRPr="006F69BC">
        <w:rPr>
          <w:rFonts w:hint="cs"/>
          <w:rtl/>
        </w:rPr>
        <w:lastRenderedPageBreak/>
        <w:t>המלך לא ירום לבבו יותר מלבב אחיו כלפי קונו (זו השלמה של רש"י),</w:t>
      </w:r>
      <w:r w:rsidR="003564EA" w:rsidRPr="006F69BC">
        <w:rPr>
          <w:rStyle w:val="a4"/>
          <w:rtl/>
        </w:rPr>
        <w:footnoteReference w:id="152"/>
      </w:r>
      <w:r w:rsidRPr="006F69BC">
        <w:rPr>
          <w:rFonts w:hint="cs"/>
          <w:rtl/>
        </w:rPr>
        <w:t xml:space="preserve"> שהרי המלך צריך לשלוט על אחיו (ואין בכך איסור רום לב) אבל לא ללחוץ אותם. ואם ילחצם, הרי המלך מתגאה כלפי קונו.</w:t>
      </w:r>
    </w:p>
    <w:p w:rsidR="00255868" w:rsidRPr="006F69BC" w:rsidRDefault="00255868" w:rsidP="00D50386">
      <w:pPr>
        <w:pStyle w:val="JSIJ"/>
        <w:ind w:firstLine="284"/>
        <w:rPr>
          <w:rFonts w:hint="cs"/>
          <w:rtl/>
        </w:rPr>
      </w:pPr>
      <w:r w:rsidRPr="006F69BC">
        <w:rPr>
          <w:rFonts w:hint="cs"/>
          <w:rtl/>
        </w:rPr>
        <w:t xml:space="preserve"> </w:t>
      </w:r>
    </w:p>
    <w:p w:rsidR="00255868" w:rsidRPr="006F69BC" w:rsidRDefault="00255868" w:rsidP="00796C88">
      <w:pPr>
        <w:pStyle w:val="JSIJ2"/>
        <w:rPr>
          <w:rFonts w:hint="cs"/>
          <w:rtl/>
        </w:rPr>
      </w:pPr>
      <w:r w:rsidRPr="006F69BC">
        <w:rPr>
          <w:rFonts w:hint="cs"/>
          <w:rtl/>
        </w:rPr>
        <w:t xml:space="preserve">(72) </w:t>
      </w:r>
      <w:r w:rsidRPr="006F69BC">
        <w:rPr>
          <w:rtl/>
        </w:rPr>
        <w:t>&lt;</w:t>
      </w:r>
      <w:r w:rsidRPr="006F69BC">
        <w:rPr>
          <w:rFonts w:hint="cs"/>
          <w:rtl/>
        </w:rPr>
        <w:t>'</w:t>
      </w:r>
      <w:r w:rsidRPr="006F69BC">
        <w:rPr>
          <w:rtl/>
        </w:rPr>
        <w:t>ונחלה לא יהיה לו</w:t>
      </w:r>
      <w:r w:rsidRPr="006F69BC">
        <w:rPr>
          <w:rFonts w:hint="cs"/>
          <w:rtl/>
        </w:rPr>
        <w:t>'</w:t>
      </w:r>
      <w:r w:rsidRPr="006F69BC">
        <w:rPr>
          <w:rtl/>
        </w:rPr>
        <w:t xml:space="preserve"> (</w:t>
      </w:r>
      <w:r w:rsidRPr="006F69BC">
        <w:rPr>
          <w:rFonts w:hint="cs"/>
          <w:rtl/>
        </w:rPr>
        <w:t xml:space="preserve">דב' </w:t>
      </w:r>
      <w:r w:rsidRPr="006F69BC">
        <w:rPr>
          <w:rtl/>
        </w:rPr>
        <w:t>יח</w:t>
      </w:r>
      <w:r w:rsidRPr="006F69BC">
        <w:rPr>
          <w:rFonts w:hint="cs"/>
          <w:rtl/>
        </w:rPr>
        <w:t>,</w:t>
      </w:r>
      <w:r w:rsidRPr="006F69BC">
        <w:rPr>
          <w:rtl/>
        </w:rPr>
        <w:t xml:space="preserve"> 2; 186ב)</w:t>
      </w:r>
      <w:r w:rsidRPr="006F69BC">
        <w:rPr>
          <w:rFonts w:hint="cs"/>
          <w:rtl/>
        </w:rPr>
        <w:t xml:space="preserve"> – זו נחלת שאר (ספרי דברים קסד; אבל אין זה הנוסח שלפנינו)</w:t>
      </w:r>
      <w:r w:rsidR="003564EA" w:rsidRPr="006F69BC">
        <w:rPr>
          <w:rStyle w:val="a4"/>
          <w:rtl/>
        </w:rPr>
        <w:footnoteReference w:id="153"/>
      </w:r>
      <w:r w:rsidRPr="006F69BC">
        <w:rPr>
          <w:rFonts w:hint="cs"/>
          <w:rtl/>
        </w:rPr>
        <w:t>... ונחלת שאר, לרבות קיני קנזי וקדמוני</w:t>
      </w:r>
      <w:r w:rsidRPr="006F69BC">
        <w:rPr>
          <w:rtl/>
        </w:rPr>
        <w:t xml:space="preserve">&gt; </w:t>
      </w:r>
    </w:p>
    <w:p w:rsidR="00255868" w:rsidRPr="006F69BC" w:rsidRDefault="00255868" w:rsidP="00796C88">
      <w:pPr>
        <w:pStyle w:val="JSIJ2"/>
        <w:rPr>
          <w:rFonts w:hint="cs"/>
          <w:rtl/>
        </w:rPr>
      </w:pPr>
      <w:r w:rsidRPr="006F69BC">
        <w:rPr>
          <w:rtl/>
        </w:rPr>
        <w:t>ת' אם תזכו לירש כהן</w:t>
      </w:r>
      <w:r w:rsidRPr="006F69BC">
        <w:rPr>
          <w:rFonts w:hint="cs"/>
          <w:rtl/>
        </w:rPr>
        <w:t xml:space="preserve"> [=כָּהֵן].</w:t>
      </w:r>
    </w:p>
    <w:p w:rsidR="00255868" w:rsidRPr="006F69BC" w:rsidRDefault="00255868" w:rsidP="00796C88">
      <w:pPr>
        <w:pStyle w:val="JSIJ2"/>
        <w:rPr>
          <w:rtl/>
        </w:rPr>
      </w:pPr>
      <w:r w:rsidRPr="006F69BC">
        <w:rPr>
          <w:bCs/>
          <w:rtl/>
        </w:rPr>
        <w:t>ר'</w:t>
      </w:r>
      <w:r w:rsidRPr="006F69BC">
        <w:rPr>
          <w:rtl/>
        </w:rPr>
        <w:t xml:space="preserve"> כ'כ'ר'ש'</w:t>
      </w:r>
    </w:p>
    <w:p w:rsidR="00255868" w:rsidRPr="006F69BC" w:rsidRDefault="00255868" w:rsidP="00796C88">
      <w:pPr>
        <w:pStyle w:val="JSIJ"/>
        <w:rPr>
          <w:rFonts w:hint="cs"/>
          <w:rtl/>
        </w:rPr>
      </w:pPr>
      <w:r w:rsidRPr="006F69BC">
        <w:rPr>
          <w:rFonts w:hint="cs"/>
          <w:rtl/>
        </w:rPr>
        <w:t>ה</w:t>
      </w:r>
      <w:r w:rsidRPr="006F69BC">
        <w:rPr>
          <w:rtl/>
        </w:rPr>
        <w:t xml:space="preserve">כתיבה </w:t>
      </w:r>
      <w:r w:rsidRPr="006F69BC">
        <w:rPr>
          <w:rFonts w:hint="cs"/>
          <w:rtl/>
        </w:rPr>
        <w:t xml:space="preserve">באותיות </w:t>
      </w:r>
      <w:r w:rsidRPr="006F69BC">
        <w:rPr>
          <w:rtl/>
        </w:rPr>
        <w:t>קטנ</w:t>
      </w:r>
      <w:r w:rsidRPr="006F69BC">
        <w:rPr>
          <w:rFonts w:hint="cs"/>
          <w:rtl/>
        </w:rPr>
        <w:t>ות</w:t>
      </w:r>
      <w:r w:rsidRPr="006F69BC">
        <w:rPr>
          <w:rtl/>
        </w:rPr>
        <w:t xml:space="preserve"> </w:t>
      </w:r>
      <w:r w:rsidRPr="006F69BC">
        <w:rPr>
          <w:rFonts w:hint="cs"/>
          <w:rtl/>
        </w:rPr>
        <w:t>ו</w:t>
      </w:r>
      <w:r w:rsidRPr="006F69BC">
        <w:rPr>
          <w:rtl/>
        </w:rPr>
        <w:t>נפרדת</w:t>
      </w:r>
      <w:r w:rsidRPr="006F69BC">
        <w:rPr>
          <w:rFonts w:hint="cs"/>
          <w:rtl/>
        </w:rPr>
        <w:t xml:space="preserve"> מעט מן הטקסט. </w:t>
      </w:r>
    </w:p>
    <w:p w:rsidR="00255868" w:rsidRPr="006F69BC" w:rsidRDefault="00255868" w:rsidP="00D50386">
      <w:pPr>
        <w:pStyle w:val="JSIJ"/>
        <w:ind w:firstLine="284"/>
        <w:rPr>
          <w:rtl/>
        </w:rPr>
      </w:pPr>
    </w:p>
    <w:p w:rsidR="00255868" w:rsidRPr="006F69BC" w:rsidRDefault="00255868" w:rsidP="00796C88">
      <w:pPr>
        <w:pStyle w:val="JSIJ2"/>
        <w:rPr>
          <w:bCs/>
          <w:rtl/>
        </w:rPr>
      </w:pPr>
      <w:r w:rsidRPr="006F69BC">
        <w:rPr>
          <w:rtl/>
        </w:rPr>
        <w:t>(</w:t>
      </w:r>
      <w:r w:rsidRPr="006F69BC">
        <w:rPr>
          <w:rFonts w:hint="cs"/>
          <w:rtl/>
        </w:rPr>
        <w:t>73</w:t>
      </w:r>
      <w:r w:rsidRPr="006F69BC">
        <w:rPr>
          <w:rtl/>
        </w:rPr>
        <w:t>) &lt;</w:t>
      </w:r>
      <w:r w:rsidRPr="006F69BC">
        <w:rPr>
          <w:rFonts w:hint="cs"/>
          <w:rtl/>
        </w:rPr>
        <w:t>'</w:t>
      </w:r>
      <w:r w:rsidRPr="006F69BC">
        <w:rPr>
          <w:rtl/>
        </w:rPr>
        <w:t>ונחלה לא יהיה לו</w:t>
      </w:r>
      <w:r w:rsidRPr="006F69BC">
        <w:rPr>
          <w:rFonts w:hint="cs"/>
          <w:rtl/>
        </w:rPr>
        <w:t>'</w:t>
      </w:r>
      <w:r w:rsidRPr="006F69BC">
        <w:rPr>
          <w:rtl/>
        </w:rPr>
        <w:t xml:space="preserve"> (דב' יח</w:t>
      </w:r>
      <w:r w:rsidRPr="006F69BC">
        <w:rPr>
          <w:rFonts w:hint="cs"/>
          <w:rtl/>
        </w:rPr>
        <w:t>,</w:t>
      </w:r>
      <w:r w:rsidRPr="006F69BC">
        <w:rPr>
          <w:rtl/>
        </w:rPr>
        <w:t xml:space="preserve"> 2; 186ב)... &gt;</w:t>
      </w:r>
    </w:p>
    <w:p w:rsidR="00255868" w:rsidRPr="006F69BC" w:rsidRDefault="00255868" w:rsidP="004F2672">
      <w:pPr>
        <w:pStyle w:val="JSIJ2"/>
        <w:rPr>
          <w:rFonts w:hint="cs"/>
          <w:rtl/>
        </w:rPr>
      </w:pPr>
      <w:r w:rsidRPr="006F69BC">
        <w:rPr>
          <w:rFonts w:hint="cs"/>
          <w:rtl/>
        </w:rPr>
        <w:t xml:space="preserve">שוב </w:t>
      </w:r>
      <w:r w:rsidRPr="006F69BC">
        <w:rPr>
          <w:rtl/>
        </w:rPr>
        <w:t>נמצא</w:t>
      </w:r>
      <w:r w:rsidRPr="006F69BC">
        <w:rPr>
          <w:bCs/>
          <w:rtl/>
        </w:rPr>
        <w:t xml:space="preserve"> בדברי ר' קלנימוס</w:t>
      </w:r>
      <w:r w:rsidRPr="006F69BC">
        <w:rPr>
          <w:rFonts w:hint="cs"/>
          <w:bCs/>
          <w:rtl/>
        </w:rPr>
        <w:t xml:space="preserve"> [=קלונימוס]</w:t>
      </w:r>
      <w:r w:rsidRPr="006F69BC">
        <w:rPr>
          <w:rFonts w:hint="cs"/>
          <w:b/>
          <w:rtl/>
        </w:rPr>
        <w:t>:</w:t>
      </w:r>
      <w:r w:rsidRPr="006F69BC">
        <w:rPr>
          <w:rtl/>
        </w:rPr>
        <w:t xml:space="preserve"> הכי גרס' בספרי</w:t>
      </w:r>
      <w:r w:rsidRPr="006F69BC">
        <w:rPr>
          <w:rFonts w:hint="cs"/>
          <w:rtl/>
        </w:rPr>
        <w:t xml:space="preserve"> (השווה ספרי דב' קסד)</w:t>
      </w:r>
      <w:r w:rsidRPr="006F69BC">
        <w:rPr>
          <w:rtl/>
        </w:rPr>
        <w:t xml:space="preserve">: </w:t>
      </w:r>
      <w:r w:rsidRPr="006F69BC">
        <w:rPr>
          <w:rFonts w:hint="cs"/>
          <w:rtl/>
        </w:rPr>
        <w:t>'</w:t>
      </w:r>
      <w:r w:rsidRPr="006F69BC">
        <w:rPr>
          <w:rtl/>
        </w:rPr>
        <w:t>ונחלה לא יהיה לו</w:t>
      </w:r>
      <w:r w:rsidRPr="006F69BC">
        <w:rPr>
          <w:rFonts w:hint="cs"/>
          <w:rtl/>
        </w:rPr>
        <w:t>'</w:t>
      </w:r>
      <w:r w:rsidRPr="006F69BC">
        <w:rPr>
          <w:rtl/>
        </w:rPr>
        <w:t xml:space="preserve"> (יח</w:t>
      </w:r>
      <w:r w:rsidRPr="006F69BC">
        <w:rPr>
          <w:rFonts w:hint="cs"/>
          <w:rtl/>
        </w:rPr>
        <w:t>,</w:t>
      </w:r>
      <w:r w:rsidRPr="006F69BC">
        <w:rPr>
          <w:rtl/>
        </w:rPr>
        <w:t xml:space="preserve"> 2) </w:t>
      </w:r>
      <w:r w:rsidRPr="006F69BC">
        <w:rPr>
          <w:rFonts w:hint="cs"/>
          <w:rtl/>
        </w:rPr>
        <w:t>–</w:t>
      </w:r>
      <w:r w:rsidRPr="006F69BC">
        <w:rPr>
          <w:rtl/>
        </w:rPr>
        <w:t xml:space="preserve"> אילו נחלת חמשה, </w:t>
      </w:r>
      <w:r w:rsidRPr="006F69BC">
        <w:rPr>
          <w:rFonts w:hint="cs"/>
          <w:rtl/>
        </w:rPr>
        <w:t>'</w:t>
      </w:r>
      <w:r w:rsidRPr="006F69BC">
        <w:rPr>
          <w:rtl/>
        </w:rPr>
        <w:t>בקרב אחיו</w:t>
      </w:r>
      <w:r w:rsidRPr="006F69BC">
        <w:rPr>
          <w:rFonts w:hint="cs"/>
          <w:rtl/>
        </w:rPr>
        <w:t>'</w:t>
      </w:r>
      <w:r w:rsidRPr="006F69BC">
        <w:rPr>
          <w:rtl/>
        </w:rPr>
        <w:t xml:space="preserve"> </w:t>
      </w:r>
      <w:r w:rsidRPr="006F69BC">
        <w:rPr>
          <w:rFonts w:hint="cs"/>
          <w:rtl/>
        </w:rPr>
        <w:t>–</w:t>
      </w:r>
      <w:r w:rsidRPr="006F69BC">
        <w:rPr>
          <w:rtl/>
        </w:rPr>
        <w:t xml:space="preserve"> אילו נחלת שבעה, נחל' חמשה שבטים ונחלת שבעה שבטי'</w:t>
      </w:r>
      <w:r w:rsidRPr="006F69BC">
        <w:rPr>
          <w:rFonts w:hint="cs"/>
          <w:rtl/>
        </w:rPr>
        <w:t>;</w:t>
      </w:r>
      <w:r w:rsidRPr="006F69BC">
        <w:rPr>
          <w:rtl/>
        </w:rPr>
        <w:t xml:space="preserve"> ומתוך שמשה ויהושע לא חלקו נחלה אלא לחמשה שבטים בלבד, שכן משה הנחיל לראובן וגד וחצי מנשה</w:t>
      </w:r>
      <w:r w:rsidRPr="006F69BC">
        <w:rPr>
          <w:rFonts w:hint="cs"/>
          <w:rtl/>
        </w:rPr>
        <w:t xml:space="preserve"> (ראה במדבר לב; יהושע יג; כב)</w:t>
      </w:r>
      <w:r w:rsidRPr="006F69BC">
        <w:rPr>
          <w:rtl/>
        </w:rPr>
        <w:t>, ויהושע הנחיל ליהודה ואפרים וחצי</w:t>
      </w:r>
      <w:r w:rsidR="00ED487F" w:rsidRPr="006F69BC">
        <w:rPr>
          <w:rStyle w:val="a4"/>
          <w:rtl/>
        </w:rPr>
        <w:footnoteReference w:id="154"/>
      </w:r>
      <w:r w:rsidRPr="006F69BC">
        <w:rPr>
          <w:rtl/>
        </w:rPr>
        <w:t xml:space="preserve"> מנשה</w:t>
      </w:r>
      <w:r w:rsidRPr="006F69BC">
        <w:rPr>
          <w:rFonts w:hint="cs"/>
          <w:rtl/>
        </w:rPr>
        <w:t xml:space="preserve"> (ראה יהושע טו </w:t>
      </w:r>
      <w:r w:rsidR="004F2672">
        <w:rPr>
          <w:rtl/>
        </w:rPr>
        <w:t>–</w:t>
      </w:r>
      <w:r w:rsidRPr="006F69BC">
        <w:rPr>
          <w:rFonts w:hint="cs"/>
          <w:rtl/>
        </w:rPr>
        <w:t xml:space="preserve"> יהודה; טז </w:t>
      </w:r>
      <w:r w:rsidR="004F2672">
        <w:rPr>
          <w:rFonts w:hint="cs"/>
          <w:rtl/>
        </w:rPr>
        <w:t>–</w:t>
      </w:r>
      <w:r w:rsidRPr="006F69BC">
        <w:rPr>
          <w:rFonts w:hint="cs"/>
          <w:rtl/>
        </w:rPr>
        <w:t xml:space="preserve"> אפרים; כב, 7 </w:t>
      </w:r>
      <w:r w:rsidRPr="006F69BC">
        <w:rPr>
          <w:rFonts w:hint="eastAsia"/>
          <w:rtl/>
        </w:rPr>
        <w:t>–</w:t>
      </w:r>
      <w:r w:rsidRPr="006F69BC">
        <w:rPr>
          <w:rFonts w:hint="cs"/>
          <w:rtl/>
        </w:rPr>
        <w:t xml:space="preserve"> חצי מנשה)</w:t>
      </w:r>
      <w:r w:rsidRPr="006F69BC">
        <w:rPr>
          <w:rtl/>
        </w:rPr>
        <w:t>, ושבעה האחרים נטלו מאיליהם אחרי מות יהושע</w:t>
      </w:r>
      <w:r w:rsidRPr="006F69BC">
        <w:rPr>
          <w:rFonts w:hint="cs"/>
          <w:rtl/>
        </w:rPr>
        <w:t xml:space="preserve"> (ראה יהושע יח, 10-1; וכן יח, 28-21; יט: בנימין, שמעון, זבולון, יששכר, אשר, נפתלי, דן)</w:t>
      </w:r>
      <w:r w:rsidRPr="006F69BC">
        <w:rPr>
          <w:rtl/>
        </w:rPr>
        <w:t>, מתוך כך הזכיר חמשה לבד ושבעה לבד</w:t>
      </w:r>
      <w:r w:rsidRPr="006F69BC">
        <w:rPr>
          <w:rFonts w:hint="cs"/>
          <w:rtl/>
        </w:rPr>
        <w:t>.</w:t>
      </w:r>
    </w:p>
    <w:p w:rsidR="00255868" w:rsidRPr="006F69BC" w:rsidRDefault="00255868" w:rsidP="00796C88">
      <w:pPr>
        <w:pStyle w:val="JSIJ2"/>
        <w:rPr>
          <w:rtl/>
        </w:rPr>
      </w:pPr>
      <w:r w:rsidRPr="00BE2530">
        <w:rPr>
          <w:b/>
          <w:bCs/>
          <w:rtl/>
        </w:rPr>
        <w:t>מ'ר'</w:t>
      </w:r>
      <w:r w:rsidRPr="006F69BC">
        <w:rPr>
          <w:rtl/>
        </w:rPr>
        <w:t xml:space="preserve"> ת' ר'ש' </w:t>
      </w:r>
    </w:p>
    <w:p w:rsidR="00796C88" w:rsidRDefault="00796C88" w:rsidP="00796C88">
      <w:pPr>
        <w:pStyle w:val="JSIJ"/>
        <w:rPr>
          <w:rFonts w:hint="cs"/>
          <w:rtl/>
        </w:rPr>
      </w:pPr>
    </w:p>
    <w:p w:rsidR="00255868" w:rsidRPr="006F69BC" w:rsidRDefault="00255868" w:rsidP="00796C88">
      <w:pPr>
        <w:pStyle w:val="JSIJ"/>
        <w:rPr>
          <w:rFonts w:hint="cs"/>
          <w:rtl/>
        </w:rPr>
      </w:pPr>
      <w:r w:rsidRPr="006F69BC">
        <w:rPr>
          <w:rFonts w:hint="cs"/>
          <w:rtl/>
        </w:rPr>
        <w:t>ה</w:t>
      </w:r>
      <w:r w:rsidRPr="006F69BC">
        <w:rPr>
          <w:rtl/>
        </w:rPr>
        <w:t xml:space="preserve">כתיבה </w:t>
      </w:r>
      <w:r w:rsidRPr="006F69BC">
        <w:rPr>
          <w:rFonts w:hint="cs"/>
          <w:rtl/>
        </w:rPr>
        <w:t xml:space="preserve">באותיות </w:t>
      </w:r>
      <w:r w:rsidRPr="006F69BC">
        <w:rPr>
          <w:rtl/>
        </w:rPr>
        <w:t>קטנ</w:t>
      </w:r>
      <w:r w:rsidRPr="006F69BC">
        <w:rPr>
          <w:rFonts w:hint="cs"/>
          <w:rtl/>
        </w:rPr>
        <w:t>ות</w:t>
      </w:r>
      <w:r w:rsidRPr="006F69BC">
        <w:rPr>
          <w:rtl/>
        </w:rPr>
        <w:t xml:space="preserve"> ו</w:t>
      </w:r>
      <w:r w:rsidRPr="006F69BC">
        <w:rPr>
          <w:rFonts w:hint="cs"/>
          <w:rtl/>
        </w:rPr>
        <w:t>בה</w:t>
      </w:r>
      <w:r w:rsidRPr="006F69BC">
        <w:rPr>
          <w:rtl/>
        </w:rPr>
        <w:t>זח</w:t>
      </w:r>
      <w:r w:rsidRPr="006F69BC">
        <w:rPr>
          <w:rFonts w:hint="cs"/>
          <w:rtl/>
        </w:rPr>
        <w:t>ה</w:t>
      </w:r>
      <w:r w:rsidRPr="006F69BC">
        <w:rPr>
          <w:rtl/>
        </w:rPr>
        <w:t xml:space="preserve"> משני הצדדים</w:t>
      </w:r>
      <w:r w:rsidRPr="006F69BC">
        <w:rPr>
          <w:rFonts w:hint="cs"/>
          <w:rtl/>
        </w:rPr>
        <w:t xml:space="preserve"> לאחר המילים הראשונות.</w:t>
      </w:r>
      <w:r w:rsidRPr="006F69BC">
        <w:rPr>
          <w:rtl/>
        </w:rPr>
        <w:t xml:space="preserve"> </w:t>
      </w:r>
      <w:r w:rsidRPr="006F69BC">
        <w:rPr>
          <w:rFonts w:hint="cs"/>
          <w:rtl/>
        </w:rPr>
        <w:t xml:space="preserve">ההערה </w:t>
      </w:r>
      <w:r w:rsidRPr="006F69BC">
        <w:rPr>
          <w:rtl/>
        </w:rPr>
        <w:t xml:space="preserve">נמצאת בדפוס בלי לציין שזו תוספת של רש"י. </w:t>
      </w:r>
      <w:r w:rsidRPr="006F69BC">
        <w:rPr>
          <w:rFonts w:hint="cs"/>
          <w:rtl/>
        </w:rPr>
        <w:t xml:space="preserve">הכוונה כאן לר' קלונימוס איש רומי. ראה רש"י לשמ"א כה, 18, וראה ברלינר במהדורתו השנייה בליקוטים, עמ' 431 </w:t>
      </w:r>
      <w:r w:rsidRPr="006F69BC">
        <w:rPr>
          <w:rFonts w:hint="eastAsia"/>
          <w:rtl/>
        </w:rPr>
        <w:t xml:space="preserve">– </w:t>
      </w:r>
      <w:r w:rsidRPr="006F69BC">
        <w:rPr>
          <w:rFonts w:hint="cs"/>
          <w:rtl/>
        </w:rPr>
        <w:t>וכאן הזכיר שבדב' יח, 2 הפירוש בשם ר' קלונימוס הובא פנימה בשם רבנו שמעיה. ויש לדייק ולומר שרבנו שמעיה הביאו בשם רש"י.</w:t>
      </w:r>
    </w:p>
    <w:p w:rsidR="00255868" w:rsidRPr="006F69BC" w:rsidRDefault="00255868" w:rsidP="00D50386">
      <w:pPr>
        <w:pStyle w:val="JSIJ"/>
        <w:ind w:firstLine="284"/>
        <w:rPr>
          <w:rFonts w:hint="cs"/>
          <w:bCs/>
          <w:rtl/>
        </w:rPr>
      </w:pPr>
      <w:r w:rsidRPr="006F69BC">
        <w:rPr>
          <w:rtl/>
        </w:rPr>
        <w:t>לפנינו</w:t>
      </w:r>
      <w:r w:rsidRPr="006F69BC">
        <w:rPr>
          <w:rFonts w:hint="cs"/>
          <w:rtl/>
        </w:rPr>
        <w:t>,</w:t>
      </w:r>
      <w:r w:rsidRPr="006F69BC">
        <w:rPr>
          <w:rtl/>
        </w:rPr>
        <w:t xml:space="preserve"> בספרי דברים קסד</w:t>
      </w:r>
      <w:r w:rsidRPr="006F69BC">
        <w:rPr>
          <w:rFonts w:hint="cs"/>
          <w:rtl/>
        </w:rPr>
        <w:t>, עמ' 213,</w:t>
      </w:r>
      <w:r w:rsidRPr="006F69BC">
        <w:rPr>
          <w:rtl/>
        </w:rPr>
        <w:t xml:space="preserve"> </w:t>
      </w:r>
      <w:r w:rsidRPr="006F69BC">
        <w:rPr>
          <w:rFonts w:hint="cs"/>
          <w:rtl/>
        </w:rPr>
        <w:t xml:space="preserve">נמצא </w:t>
      </w:r>
      <w:r w:rsidRPr="006F69BC">
        <w:rPr>
          <w:rtl/>
        </w:rPr>
        <w:t>נוסח קצר</w:t>
      </w:r>
      <w:r w:rsidRPr="006F69BC">
        <w:rPr>
          <w:rFonts w:hint="cs"/>
          <w:rtl/>
        </w:rPr>
        <w:t>:</w:t>
      </w:r>
      <w:r w:rsidRPr="006F69BC">
        <w:rPr>
          <w:rtl/>
        </w:rPr>
        <w:t xml:space="preserve"> </w:t>
      </w:r>
      <w:r w:rsidRPr="006F69BC">
        <w:rPr>
          <w:rFonts w:hint="cs"/>
          <w:rtl/>
        </w:rPr>
        <w:t>'</w:t>
      </w:r>
      <w:r w:rsidRPr="006F69BC">
        <w:rPr>
          <w:rtl/>
        </w:rPr>
        <w:t>זו נחלת חמשה</w:t>
      </w:r>
      <w:r w:rsidRPr="006F69BC">
        <w:rPr>
          <w:rFonts w:hint="cs"/>
          <w:rtl/>
        </w:rPr>
        <w:t>'</w:t>
      </w:r>
      <w:r w:rsidRPr="006F69BC">
        <w:rPr>
          <w:rtl/>
        </w:rPr>
        <w:t>. ברלינר</w:t>
      </w:r>
      <w:r w:rsidRPr="006F69BC">
        <w:rPr>
          <w:rFonts w:hint="cs"/>
          <w:rtl/>
        </w:rPr>
        <w:t xml:space="preserve"> מציין בהערתו במהדורה הראשונה (</w:t>
      </w:r>
      <w:r w:rsidRPr="006F69BC">
        <w:rPr>
          <w:rtl/>
        </w:rPr>
        <w:t xml:space="preserve">קסו </w:t>
      </w:r>
      <w:r w:rsidRPr="006F69BC">
        <w:rPr>
          <w:rFonts w:hint="cs"/>
          <w:rtl/>
        </w:rPr>
        <w:t xml:space="preserve">ע"א, </w:t>
      </w:r>
      <w:r w:rsidRPr="006F69BC">
        <w:rPr>
          <w:rtl/>
        </w:rPr>
        <w:t>הערה ח</w:t>
      </w:r>
      <w:r w:rsidRPr="006F69BC">
        <w:rPr>
          <w:rFonts w:hint="cs"/>
          <w:rtl/>
        </w:rPr>
        <w:t>; ושם 'סה"'ד' משמעו 'סוף הדיבור') שהגהה זו חסרה בארבעה כתבי יד</w:t>
      </w:r>
      <w:r w:rsidRPr="006F69BC">
        <w:rPr>
          <w:rtl/>
        </w:rPr>
        <w:t>: מינכן, וורמייז</w:t>
      </w:r>
      <w:r w:rsidRPr="006F69BC">
        <w:rPr>
          <w:rFonts w:hint="cs"/>
          <w:rtl/>
        </w:rPr>
        <w:t>א</w:t>
      </w:r>
      <w:r w:rsidRPr="006F69BC">
        <w:rPr>
          <w:rtl/>
        </w:rPr>
        <w:t xml:space="preserve"> </w:t>
      </w:r>
      <w:r w:rsidRPr="006F69BC">
        <w:rPr>
          <w:rFonts w:hint="cs"/>
          <w:rtl/>
        </w:rPr>
        <w:t>ו</w:t>
      </w:r>
      <w:r w:rsidRPr="006F69BC">
        <w:rPr>
          <w:rtl/>
        </w:rPr>
        <w:t>ערפורט</w:t>
      </w:r>
      <w:r w:rsidRPr="006F69BC">
        <w:rPr>
          <w:rFonts w:hint="cs"/>
          <w:rtl/>
        </w:rPr>
        <w:t xml:space="preserve"> (שני כתבי היד).</w:t>
      </w:r>
      <w:r w:rsidRPr="006F69BC">
        <w:rPr>
          <w:rtl/>
        </w:rPr>
        <w:t xml:space="preserve"> </w:t>
      </w:r>
      <w:r w:rsidRPr="006F69BC">
        <w:rPr>
          <w:rFonts w:hint="cs"/>
          <w:rtl/>
        </w:rPr>
        <w:t>ואולם במהדורתו השנייה הוא הקיף בסוגריים מרובעים רק את תחילת ההגהה (עד 'אילו נחלת חמשה'). את נוסח הספרי שהיה לפני ר' קלונימוס ושאותו הביא</w:t>
      </w:r>
      <w:r w:rsidRPr="006F69BC">
        <w:rPr>
          <w:rFonts w:hint="cs"/>
          <w:color w:val="008000"/>
          <w:rtl/>
        </w:rPr>
        <w:t xml:space="preserve"> </w:t>
      </w:r>
      <w:r w:rsidRPr="006F69BC">
        <w:rPr>
          <w:rFonts w:hint="cs"/>
          <w:rtl/>
        </w:rPr>
        <w:t>רש"י הביא גם רבנו תם בספר הישר; ושם ביתר סתמיות: 'ויש ספרים'.</w:t>
      </w:r>
      <w:r w:rsidR="00ED487F" w:rsidRPr="006F69BC">
        <w:rPr>
          <w:rStyle w:val="a4"/>
          <w:rtl/>
        </w:rPr>
        <w:footnoteReference w:id="155"/>
      </w:r>
    </w:p>
    <w:p w:rsidR="00255868" w:rsidRPr="006F69BC" w:rsidRDefault="00255868" w:rsidP="00D50386">
      <w:pPr>
        <w:pStyle w:val="JSIJ"/>
        <w:ind w:firstLine="284"/>
        <w:rPr>
          <w:rFonts w:hint="cs"/>
          <w:rtl/>
        </w:rPr>
      </w:pPr>
    </w:p>
    <w:p w:rsidR="00255868" w:rsidRPr="006F69BC" w:rsidRDefault="00255868" w:rsidP="00796C88">
      <w:pPr>
        <w:pStyle w:val="JSIJ2"/>
        <w:rPr>
          <w:rtl/>
        </w:rPr>
      </w:pPr>
      <w:r w:rsidRPr="006F69BC">
        <w:rPr>
          <w:rtl/>
        </w:rPr>
        <w:t>(</w:t>
      </w:r>
      <w:r w:rsidRPr="006F69BC">
        <w:rPr>
          <w:rFonts w:hint="cs"/>
          <w:rtl/>
        </w:rPr>
        <w:t>74</w:t>
      </w:r>
      <w:r w:rsidRPr="006F69BC">
        <w:rPr>
          <w:rtl/>
        </w:rPr>
        <w:t xml:space="preserve">) ת' </w:t>
      </w:r>
      <w:bookmarkStart w:id="3" w:name="OLE_LINK3"/>
      <w:r w:rsidRPr="006F69BC">
        <w:rPr>
          <w:rFonts w:hint="cs"/>
          <w:rtl/>
        </w:rPr>
        <w:t>'</w:t>
      </w:r>
      <w:r w:rsidRPr="006F69BC">
        <w:rPr>
          <w:rtl/>
        </w:rPr>
        <w:t>שה</w:t>
      </w:r>
      <w:r w:rsidRPr="006F69BC">
        <w:rPr>
          <w:rFonts w:hint="cs"/>
          <w:rtl/>
        </w:rPr>
        <w:t>'</w:t>
      </w:r>
      <w:r w:rsidRPr="006F69BC">
        <w:rPr>
          <w:rtl/>
        </w:rPr>
        <w:t xml:space="preserve"> (</w:t>
      </w:r>
      <w:r w:rsidRPr="006F69BC">
        <w:rPr>
          <w:rFonts w:hint="cs"/>
          <w:rtl/>
        </w:rPr>
        <w:t xml:space="preserve">דב' </w:t>
      </w:r>
      <w:r w:rsidRPr="006F69BC">
        <w:rPr>
          <w:rtl/>
        </w:rPr>
        <w:t>יח</w:t>
      </w:r>
      <w:r w:rsidRPr="006F69BC">
        <w:rPr>
          <w:rFonts w:hint="cs"/>
          <w:rtl/>
        </w:rPr>
        <w:t>,</w:t>
      </w:r>
      <w:r w:rsidRPr="006F69BC">
        <w:rPr>
          <w:rtl/>
        </w:rPr>
        <w:t xml:space="preserve"> 3; 186ב) </w:t>
      </w:r>
      <w:r w:rsidRPr="006F69BC">
        <w:rPr>
          <w:rFonts w:hint="cs"/>
          <w:rtl/>
        </w:rPr>
        <w:t>–</w:t>
      </w:r>
      <w:r w:rsidRPr="006F69BC">
        <w:rPr>
          <w:rtl/>
        </w:rPr>
        <w:t xml:space="preserve"> מולטון </w:t>
      </w:r>
      <w:r w:rsidRPr="006F69BC">
        <w:rPr>
          <w:rFonts w:hint="cs"/>
          <w:rtl/>
        </w:rPr>
        <w:t xml:space="preserve">[=בלעז; </w:t>
      </w:r>
      <w:r w:rsidRPr="006F69BC">
        <w:rPr>
          <w:i/>
          <w:iCs/>
        </w:rPr>
        <w:t>molton</w:t>
      </w:r>
      <w:r w:rsidRPr="006F69BC">
        <w:rPr>
          <w:rFonts w:hint="cs"/>
          <w:rtl/>
        </w:rPr>
        <w:t>]</w:t>
      </w:r>
      <w:r w:rsidR="004B2136" w:rsidRPr="006F69BC">
        <w:rPr>
          <w:rStyle w:val="a4"/>
          <w:rtl/>
        </w:rPr>
        <w:footnoteReference w:id="156"/>
      </w:r>
      <w:r w:rsidRPr="006F69BC">
        <w:rPr>
          <w:rFonts w:hint="cs"/>
          <w:rtl/>
        </w:rPr>
        <w:t xml:space="preserve"> </w:t>
      </w:r>
      <w:r w:rsidRPr="006F69BC">
        <w:rPr>
          <w:rtl/>
        </w:rPr>
        <w:t>גדול; וכשפירש בו בן שנה, ה(ר)</w:t>
      </w:r>
      <w:r w:rsidRPr="006F69BC">
        <w:rPr>
          <w:rFonts w:hint="cs"/>
          <w:rtl/>
        </w:rPr>
        <w:t>[</w:t>
      </w:r>
      <w:r w:rsidRPr="006F69BC">
        <w:rPr>
          <w:rtl/>
        </w:rPr>
        <w:t>ו</w:t>
      </w:r>
      <w:r w:rsidRPr="006F69BC">
        <w:rPr>
          <w:rFonts w:hint="cs"/>
          <w:rtl/>
        </w:rPr>
        <w:t>]י</w:t>
      </w:r>
      <w:r w:rsidR="00451A93" w:rsidRPr="006F69BC">
        <w:rPr>
          <w:rStyle w:val="a4"/>
          <w:rtl/>
        </w:rPr>
        <w:footnoteReference w:id="157"/>
      </w:r>
      <w:r w:rsidRPr="006F69BC">
        <w:rPr>
          <w:rFonts w:hint="cs"/>
          <w:rtl/>
        </w:rPr>
        <w:t xml:space="preserve"> </w:t>
      </w:r>
      <w:r w:rsidRPr="006F69BC">
        <w:rPr>
          <w:rtl/>
        </w:rPr>
        <w:t>כבש</w:t>
      </w:r>
      <w:bookmarkEnd w:id="3"/>
      <w:r w:rsidRPr="006F69BC">
        <w:rPr>
          <w:rFonts w:hint="cs"/>
          <w:rtl/>
        </w:rPr>
        <w:t>.</w:t>
      </w:r>
      <w:r w:rsidRPr="006F69BC">
        <w:rPr>
          <w:rtl/>
        </w:rPr>
        <w:t xml:space="preserve"> </w:t>
      </w:r>
    </w:p>
    <w:p w:rsidR="00255868" w:rsidRPr="006F69BC" w:rsidRDefault="00255868" w:rsidP="00796C88">
      <w:pPr>
        <w:pStyle w:val="JSIJ2"/>
        <w:rPr>
          <w:rtl/>
        </w:rPr>
      </w:pPr>
      <w:r w:rsidRPr="006F69BC">
        <w:rPr>
          <w:bCs/>
          <w:rtl/>
        </w:rPr>
        <w:t>ר'</w:t>
      </w:r>
      <w:r w:rsidRPr="006F69BC">
        <w:rPr>
          <w:rtl/>
        </w:rPr>
        <w:t xml:space="preserve"> ת'ר'ש'</w:t>
      </w:r>
    </w:p>
    <w:p w:rsidR="00796C88" w:rsidRDefault="00796C88" w:rsidP="00796C88">
      <w:pPr>
        <w:pStyle w:val="JSIJ"/>
        <w:rPr>
          <w:rFonts w:hint="cs"/>
          <w:rtl/>
        </w:rPr>
      </w:pPr>
    </w:p>
    <w:p w:rsidR="00255868" w:rsidRPr="006F69BC" w:rsidRDefault="00255868" w:rsidP="00796C88">
      <w:pPr>
        <w:pStyle w:val="JSIJ"/>
        <w:rPr>
          <w:rFonts w:hint="cs"/>
          <w:rtl/>
        </w:rPr>
      </w:pPr>
      <w:r w:rsidRPr="006F69BC">
        <w:rPr>
          <w:rFonts w:hint="cs"/>
          <w:rtl/>
        </w:rPr>
        <w:t>ה</w:t>
      </w:r>
      <w:r w:rsidRPr="006F69BC">
        <w:rPr>
          <w:rtl/>
        </w:rPr>
        <w:t xml:space="preserve">כתיבה </w:t>
      </w:r>
      <w:r w:rsidRPr="006F69BC">
        <w:rPr>
          <w:rFonts w:hint="cs"/>
          <w:rtl/>
        </w:rPr>
        <w:t xml:space="preserve">באותיות </w:t>
      </w:r>
      <w:r w:rsidRPr="006F69BC">
        <w:rPr>
          <w:rtl/>
        </w:rPr>
        <w:t>קטנ</w:t>
      </w:r>
      <w:r w:rsidRPr="006F69BC">
        <w:rPr>
          <w:rFonts w:hint="cs"/>
          <w:rtl/>
        </w:rPr>
        <w:t>ות. והשווה שמ' יח, 5: 'ש</w:t>
      </w:r>
      <w:r w:rsidRPr="006F69BC">
        <w:rPr>
          <w:rtl/>
        </w:rPr>
        <w:t>ה תמים זכר בן שנה יהיה לכם</w:t>
      </w:r>
      <w:r w:rsidRPr="006F69BC">
        <w:rPr>
          <w:rFonts w:hint="cs"/>
          <w:rtl/>
        </w:rPr>
        <w:t>,</w:t>
      </w:r>
      <w:r w:rsidRPr="006F69BC">
        <w:rPr>
          <w:rtl/>
        </w:rPr>
        <w:t xml:space="preserve"> מן הכבשים ומן העזים תק</w:t>
      </w:r>
      <w:r w:rsidRPr="006F69BC">
        <w:rPr>
          <w:rFonts w:hint="cs"/>
          <w:rtl/>
        </w:rPr>
        <w:t>חו'; שמ' כט, 38 (ותדיר): 'כבשים בני שנה'.</w:t>
      </w:r>
    </w:p>
    <w:p w:rsidR="00255868" w:rsidRPr="006F69BC" w:rsidRDefault="00255868" w:rsidP="00D50386">
      <w:pPr>
        <w:pStyle w:val="JSIJ"/>
        <w:ind w:firstLine="284"/>
        <w:rPr>
          <w:rFonts w:hint="cs"/>
          <w:rtl/>
        </w:rPr>
      </w:pPr>
    </w:p>
    <w:p w:rsidR="00255868" w:rsidRPr="006F69BC" w:rsidRDefault="00255868" w:rsidP="00796C88">
      <w:pPr>
        <w:pStyle w:val="JSIJ2"/>
        <w:rPr>
          <w:rFonts w:hint="cs"/>
          <w:rtl/>
        </w:rPr>
      </w:pPr>
      <w:r w:rsidRPr="006F69BC">
        <w:rPr>
          <w:rtl/>
        </w:rPr>
        <w:t>(</w:t>
      </w:r>
      <w:r w:rsidRPr="006F69BC">
        <w:rPr>
          <w:rFonts w:hint="cs"/>
          <w:rtl/>
        </w:rPr>
        <w:t>75</w:t>
      </w:r>
      <w:r w:rsidRPr="006F69BC">
        <w:rPr>
          <w:rtl/>
        </w:rPr>
        <w:t xml:space="preserve">) (ד) </w:t>
      </w:r>
      <w:r w:rsidRPr="006F69BC">
        <w:rPr>
          <w:rFonts w:hint="cs"/>
          <w:rtl/>
        </w:rPr>
        <w:t>'</w:t>
      </w:r>
      <w:r w:rsidRPr="006F69BC">
        <w:rPr>
          <w:rtl/>
        </w:rPr>
        <w:t>ראשית</w:t>
      </w:r>
      <w:r w:rsidRPr="006F69BC">
        <w:rPr>
          <w:rFonts w:hint="cs"/>
          <w:rtl/>
        </w:rPr>
        <w:t xml:space="preserve"> [דגנך...]'</w:t>
      </w:r>
      <w:r w:rsidRPr="006F69BC">
        <w:rPr>
          <w:rtl/>
        </w:rPr>
        <w:t xml:space="preserve"> (</w:t>
      </w:r>
      <w:r w:rsidRPr="006F69BC">
        <w:rPr>
          <w:rFonts w:hint="cs"/>
          <w:rtl/>
        </w:rPr>
        <w:t xml:space="preserve">דב' </w:t>
      </w:r>
      <w:r w:rsidRPr="006F69BC">
        <w:rPr>
          <w:rtl/>
        </w:rPr>
        <w:t>יח</w:t>
      </w:r>
      <w:r w:rsidRPr="006F69BC">
        <w:rPr>
          <w:rFonts w:hint="cs"/>
          <w:rtl/>
        </w:rPr>
        <w:t>,</w:t>
      </w:r>
      <w:r w:rsidRPr="006F69BC">
        <w:rPr>
          <w:rtl/>
        </w:rPr>
        <w:t xml:space="preserve"> 4; 186ב) </w:t>
      </w:r>
      <w:r w:rsidRPr="006F69BC">
        <w:rPr>
          <w:rFonts w:hint="cs"/>
          <w:rtl/>
        </w:rPr>
        <w:t>–</w:t>
      </w:r>
      <w:r w:rsidRPr="006F69BC">
        <w:rPr>
          <w:rtl/>
        </w:rPr>
        <w:t xml:space="preserve"> תחילת הנאתך</w:t>
      </w:r>
      <w:r w:rsidRPr="006F69BC">
        <w:rPr>
          <w:rFonts w:hint="cs"/>
          <w:rtl/>
        </w:rPr>
        <w:t>.</w:t>
      </w:r>
    </w:p>
    <w:p w:rsidR="00255868" w:rsidRPr="006F69BC" w:rsidRDefault="00255868" w:rsidP="00955BA2">
      <w:pPr>
        <w:pStyle w:val="JSIJ2"/>
        <w:outlineLvl w:val="0"/>
        <w:rPr>
          <w:rtl/>
        </w:rPr>
      </w:pPr>
      <w:r w:rsidRPr="006F69BC">
        <w:rPr>
          <w:bCs/>
          <w:rtl/>
        </w:rPr>
        <w:t>ר'</w:t>
      </w:r>
      <w:r w:rsidRPr="006F69BC">
        <w:rPr>
          <w:rtl/>
        </w:rPr>
        <w:t xml:space="preserve"> תרש</w:t>
      </w:r>
    </w:p>
    <w:p w:rsidR="00796C88" w:rsidRDefault="00796C88" w:rsidP="00796C88">
      <w:pPr>
        <w:pStyle w:val="JSIJ"/>
        <w:rPr>
          <w:rFonts w:hint="cs"/>
          <w:rtl/>
        </w:rPr>
      </w:pPr>
    </w:p>
    <w:p w:rsidR="00255868" w:rsidRPr="006F69BC" w:rsidRDefault="00255868" w:rsidP="00796C88">
      <w:pPr>
        <w:pStyle w:val="JSIJ"/>
        <w:rPr>
          <w:rFonts w:hint="cs"/>
          <w:rtl/>
        </w:rPr>
      </w:pPr>
      <w:r w:rsidRPr="006F69BC">
        <w:rPr>
          <w:rFonts w:hint="cs"/>
          <w:rtl/>
        </w:rPr>
        <w:t xml:space="preserve">ההערה מובאת </w:t>
      </w:r>
      <w:r w:rsidRPr="006F69BC">
        <w:rPr>
          <w:rtl/>
        </w:rPr>
        <w:t xml:space="preserve">למטה, </w:t>
      </w:r>
      <w:r w:rsidRPr="006F69BC">
        <w:rPr>
          <w:rFonts w:hint="cs"/>
          <w:rtl/>
        </w:rPr>
        <w:t>בטור הראשון. האותיות</w:t>
      </w:r>
      <w:r w:rsidRPr="006F69BC">
        <w:rPr>
          <w:rtl/>
        </w:rPr>
        <w:t xml:space="preserve"> קטנ</w:t>
      </w:r>
      <w:r w:rsidRPr="006F69BC">
        <w:rPr>
          <w:rFonts w:hint="cs"/>
          <w:rtl/>
        </w:rPr>
        <w:t>ות מעט,</w:t>
      </w:r>
      <w:r w:rsidRPr="006F69BC">
        <w:rPr>
          <w:rtl/>
        </w:rPr>
        <w:t xml:space="preserve"> </w:t>
      </w:r>
      <w:r w:rsidRPr="006F69BC">
        <w:rPr>
          <w:rFonts w:hint="cs"/>
          <w:rtl/>
        </w:rPr>
        <w:t>אבל ההערה לא נפרדת מן הטקסט (</w:t>
      </w:r>
      <w:r w:rsidRPr="006F69BC">
        <w:rPr>
          <w:rtl/>
        </w:rPr>
        <w:t>וממשי</w:t>
      </w:r>
      <w:r w:rsidRPr="006F69BC">
        <w:rPr>
          <w:rFonts w:hint="cs"/>
          <w:rtl/>
        </w:rPr>
        <w:t>ך</w:t>
      </w:r>
      <w:r w:rsidRPr="006F69BC">
        <w:rPr>
          <w:rtl/>
        </w:rPr>
        <w:t xml:space="preserve"> </w:t>
      </w:r>
      <w:r w:rsidRPr="006F69BC">
        <w:rPr>
          <w:rFonts w:hint="cs"/>
          <w:rtl/>
        </w:rPr>
        <w:t xml:space="preserve">בפירוש המקורי </w:t>
      </w:r>
      <w:r w:rsidRPr="006F69BC">
        <w:rPr>
          <w:rtl/>
        </w:rPr>
        <w:t xml:space="preserve">בכתיבה רגילה: </w:t>
      </w:r>
      <w:r w:rsidRPr="006F69BC">
        <w:rPr>
          <w:rFonts w:hint="cs"/>
          <w:rtl/>
        </w:rPr>
        <w:t>'</w:t>
      </w:r>
      <w:r w:rsidRPr="006F69BC">
        <w:rPr>
          <w:rtl/>
        </w:rPr>
        <w:t>וראשית גז צאנך</w:t>
      </w:r>
      <w:r w:rsidRPr="006F69BC">
        <w:rPr>
          <w:rFonts w:hint="cs"/>
          <w:rtl/>
        </w:rPr>
        <w:t>').</w:t>
      </w:r>
    </w:p>
    <w:p w:rsidR="00255868" w:rsidRPr="006F69BC" w:rsidRDefault="00255868" w:rsidP="00D50386">
      <w:pPr>
        <w:pStyle w:val="JSIJ"/>
        <w:ind w:firstLine="284"/>
        <w:rPr>
          <w:rFonts w:hint="cs"/>
          <w:rtl/>
        </w:rPr>
      </w:pPr>
      <w:r w:rsidRPr="006F69BC">
        <w:rPr>
          <w:rFonts w:hint="cs"/>
          <w:rtl/>
        </w:rPr>
        <w:t>רש"י בא לפרש את 'ראשית' במשמעות 'מובחר'; כגון, רש"י עמוס ו, 6: '"</w:t>
      </w:r>
      <w:r w:rsidRPr="006F69BC">
        <w:rPr>
          <w:rtl/>
        </w:rPr>
        <w:t>ראשית שמנים</w:t>
      </w:r>
      <w:r w:rsidRPr="006F69BC">
        <w:rPr>
          <w:rFonts w:hint="cs"/>
          <w:rtl/>
        </w:rPr>
        <w:t>"</w:t>
      </w:r>
      <w:r w:rsidRPr="006F69BC">
        <w:rPr>
          <w:rtl/>
        </w:rPr>
        <w:t xml:space="preserve"> </w:t>
      </w:r>
      <w:r w:rsidRPr="006F69BC">
        <w:rPr>
          <w:rFonts w:hint="cs"/>
          <w:rtl/>
        </w:rPr>
        <w:t>–</w:t>
      </w:r>
      <w:r w:rsidRPr="006F69BC">
        <w:rPr>
          <w:rtl/>
        </w:rPr>
        <w:t xml:space="preserve"> מובחר שבשמנים</w:t>
      </w:r>
      <w:r w:rsidRPr="006F69BC">
        <w:rPr>
          <w:rFonts w:hint="cs"/>
          <w:rtl/>
        </w:rPr>
        <w:t>,</w:t>
      </w:r>
      <w:r w:rsidRPr="006F69BC">
        <w:rPr>
          <w:rtl/>
        </w:rPr>
        <w:t xml:space="preserve"> והוא אפרסמון</w:t>
      </w:r>
      <w:r w:rsidRPr="006F69BC">
        <w:rPr>
          <w:rFonts w:hint="cs"/>
          <w:rtl/>
        </w:rPr>
        <w:t>'.</w:t>
      </w:r>
    </w:p>
    <w:p w:rsidR="00255868" w:rsidRPr="006F69BC" w:rsidRDefault="00255868" w:rsidP="00D50386">
      <w:pPr>
        <w:pStyle w:val="JSIJ"/>
        <w:ind w:firstLine="284"/>
        <w:rPr>
          <w:rtl/>
        </w:rPr>
      </w:pPr>
    </w:p>
    <w:p w:rsidR="00255868" w:rsidRPr="006F69BC" w:rsidRDefault="00255868" w:rsidP="00796C88">
      <w:pPr>
        <w:pStyle w:val="JSIJ2"/>
        <w:rPr>
          <w:rtl/>
        </w:rPr>
      </w:pPr>
      <w:r w:rsidRPr="006F69BC">
        <w:rPr>
          <w:rtl/>
        </w:rPr>
        <w:t>(</w:t>
      </w:r>
      <w:r w:rsidRPr="006F69BC">
        <w:rPr>
          <w:rFonts w:hint="cs"/>
          <w:rtl/>
        </w:rPr>
        <w:t>76</w:t>
      </w:r>
      <w:r w:rsidRPr="006F69BC">
        <w:rPr>
          <w:rtl/>
        </w:rPr>
        <w:t xml:space="preserve">) ת' </w:t>
      </w:r>
      <w:r w:rsidRPr="006F69BC">
        <w:rPr>
          <w:rFonts w:hint="cs"/>
          <w:rtl/>
        </w:rPr>
        <w:t>'</w:t>
      </w:r>
      <w:r w:rsidRPr="006F69BC">
        <w:rPr>
          <w:rtl/>
        </w:rPr>
        <w:t>ככל אשר שאלת</w:t>
      </w:r>
      <w:r w:rsidRPr="006F69BC">
        <w:rPr>
          <w:rFonts w:hint="cs"/>
          <w:rtl/>
        </w:rPr>
        <w:t>'</w:t>
      </w:r>
      <w:r w:rsidRPr="006F69BC">
        <w:rPr>
          <w:rtl/>
        </w:rPr>
        <w:t xml:space="preserve"> (</w:t>
      </w:r>
      <w:r w:rsidRPr="006F69BC">
        <w:rPr>
          <w:rFonts w:hint="cs"/>
          <w:rtl/>
        </w:rPr>
        <w:t xml:space="preserve">דב' </w:t>
      </w:r>
      <w:r w:rsidRPr="006F69BC">
        <w:rPr>
          <w:rtl/>
        </w:rPr>
        <w:t>יח</w:t>
      </w:r>
      <w:r w:rsidRPr="006F69BC">
        <w:rPr>
          <w:rFonts w:hint="cs"/>
          <w:rtl/>
        </w:rPr>
        <w:t>,</w:t>
      </w:r>
      <w:r w:rsidRPr="006F69BC">
        <w:rPr>
          <w:rtl/>
        </w:rPr>
        <w:t xml:space="preserve"> 16; 187א) – </w:t>
      </w:r>
      <w:r w:rsidRPr="006F69BC">
        <w:rPr>
          <w:rFonts w:hint="cs"/>
          <w:rtl/>
        </w:rPr>
        <w:t>'</w:t>
      </w:r>
      <w:r w:rsidRPr="006F69BC">
        <w:rPr>
          <w:rtl/>
        </w:rPr>
        <w:t xml:space="preserve">קרב אתה ושמע את כל אשר ידבר אלי' </w:t>
      </w:r>
      <w:r w:rsidRPr="006F69BC">
        <w:rPr>
          <w:rFonts w:hint="cs"/>
          <w:rtl/>
        </w:rPr>
        <w:t xml:space="preserve">(דב' ה, 23 [24]) </w:t>
      </w:r>
      <w:r w:rsidRPr="006F69BC">
        <w:rPr>
          <w:rFonts w:hint="eastAsia"/>
          <w:rtl/>
        </w:rPr>
        <w:t>–</w:t>
      </w:r>
      <w:r w:rsidRPr="006F69BC">
        <w:rPr>
          <w:rFonts w:hint="cs"/>
          <w:rtl/>
        </w:rPr>
        <w:t xml:space="preserve"> </w:t>
      </w:r>
      <w:r w:rsidRPr="006F69BC">
        <w:rPr>
          <w:rtl/>
        </w:rPr>
        <w:t>לרבות נביאי דור ודור (ראה פס</w:t>
      </w:r>
      <w:r w:rsidRPr="006F69BC">
        <w:rPr>
          <w:rFonts w:hint="cs"/>
          <w:rtl/>
        </w:rPr>
        <w:t>וק</w:t>
      </w:r>
      <w:r w:rsidRPr="006F69BC">
        <w:rPr>
          <w:rtl/>
        </w:rPr>
        <w:t xml:space="preserve"> 18)</w:t>
      </w:r>
      <w:r w:rsidRPr="006F69BC">
        <w:rPr>
          <w:rFonts w:hint="cs"/>
          <w:rtl/>
        </w:rPr>
        <w:t>.</w:t>
      </w:r>
      <w:r w:rsidRPr="006F69BC">
        <w:rPr>
          <w:rtl/>
        </w:rPr>
        <w:t xml:space="preserve"> </w:t>
      </w:r>
    </w:p>
    <w:p w:rsidR="00255868" w:rsidRPr="006F69BC" w:rsidRDefault="00255868" w:rsidP="00796C88">
      <w:pPr>
        <w:pStyle w:val="JSIJ2"/>
        <w:rPr>
          <w:rFonts w:hint="cs"/>
          <w:rtl/>
        </w:rPr>
      </w:pPr>
      <w:r w:rsidRPr="006F69BC">
        <w:rPr>
          <w:rtl/>
        </w:rPr>
        <w:t xml:space="preserve">ת' ר'ש' </w:t>
      </w:r>
      <w:r w:rsidRPr="006F69BC">
        <w:rPr>
          <w:bCs/>
          <w:rtl/>
        </w:rPr>
        <w:t>ר'</w:t>
      </w:r>
      <w:r w:rsidR="004C60C6" w:rsidRPr="004F2672">
        <w:rPr>
          <w:rStyle w:val="a4"/>
          <w:b/>
          <w:rtl/>
        </w:rPr>
        <w:footnoteReference w:id="158"/>
      </w:r>
      <w:r w:rsidRPr="006F69BC">
        <w:rPr>
          <w:bCs/>
          <w:rtl/>
        </w:rPr>
        <w:t xml:space="preserve"> </w:t>
      </w:r>
    </w:p>
    <w:p w:rsidR="00796C88" w:rsidRDefault="00796C88" w:rsidP="00796C88">
      <w:pPr>
        <w:pStyle w:val="JSIJ"/>
        <w:rPr>
          <w:rFonts w:hint="cs"/>
          <w:rtl/>
        </w:rPr>
      </w:pPr>
    </w:p>
    <w:p w:rsidR="00255868" w:rsidRPr="006F69BC" w:rsidRDefault="00255868" w:rsidP="00796C88">
      <w:pPr>
        <w:pStyle w:val="JSIJ"/>
        <w:rPr>
          <w:rFonts w:hint="cs"/>
          <w:rtl/>
        </w:rPr>
      </w:pPr>
      <w:r w:rsidRPr="006F69BC">
        <w:rPr>
          <w:rFonts w:hint="cs"/>
          <w:rtl/>
        </w:rPr>
        <w:t xml:space="preserve">ההערה </w:t>
      </w:r>
      <w:r w:rsidRPr="006F69BC">
        <w:rPr>
          <w:rtl/>
        </w:rPr>
        <w:t>כת</w:t>
      </w:r>
      <w:r w:rsidRPr="006F69BC">
        <w:rPr>
          <w:rFonts w:hint="cs"/>
          <w:rtl/>
        </w:rPr>
        <w:t>ו</w:t>
      </w:r>
      <w:r w:rsidRPr="006F69BC">
        <w:rPr>
          <w:rtl/>
        </w:rPr>
        <w:t xml:space="preserve">בה </w:t>
      </w:r>
      <w:r w:rsidRPr="006F69BC">
        <w:rPr>
          <w:rFonts w:hint="cs"/>
          <w:rtl/>
        </w:rPr>
        <w:t>ב</w:t>
      </w:r>
      <w:r w:rsidRPr="006F69BC">
        <w:rPr>
          <w:rtl/>
        </w:rPr>
        <w:t>נפרד ו</w:t>
      </w:r>
      <w:r w:rsidRPr="006F69BC">
        <w:rPr>
          <w:rFonts w:hint="cs"/>
          <w:rtl/>
        </w:rPr>
        <w:t xml:space="preserve">באותיות </w:t>
      </w:r>
      <w:r w:rsidRPr="006F69BC">
        <w:rPr>
          <w:rtl/>
        </w:rPr>
        <w:t>קטנ</w:t>
      </w:r>
      <w:r w:rsidRPr="006F69BC">
        <w:rPr>
          <w:rFonts w:hint="cs"/>
          <w:rtl/>
        </w:rPr>
        <w:t>ות.</w:t>
      </w:r>
    </w:p>
    <w:p w:rsidR="00255868" w:rsidRPr="006F69BC" w:rsidRDefault="00255868" w:rsidP="00D50386">
      <w:pPr>
        <w:pStyle w:val="JSIJ"/>
        <w:ind w:firstLine="284"/>
        <w:rPr>
          <w:rFonts w:hint="cs"/>
          <w:rtl/>
        </w:rPr>
      </w:pPr>
      <w:r w:rsidRPr="006F69BC">
        <w:rPr>
          <w:rFonts w:hint="cs"/>
          <w:rtl/>
        </w:rPr>
        <w:t>על דרשת 'את כל אשר ידבר' במובן של 'נביאי [כל] דור ודור', ראה לעיל, תחילת הגהה 63.</w:t>
      </w:r>
    </w:p>
    <w:p w:rsidR="00255868" w:rsidRPr="006F69BC" w:rsidRDefault="00255868" w:rsidP="00D50386">
      <w:pPr>
        <w:pStyle w:val="JSIJ"/>
        <w:ind w:firstLine="284"/>
        <w:rPr>
          <w:rtl/>
        </w:rPr>
      </w:pPr>
    </w:p>
    <w:p w:rsidR="00255868" w:rsidRPr="006F69BC" w:rsidRDefault="00255868" w:rsidP="00796C88">
      <w:pPr>
        <w:pStyle w:val="JSIJ2"/>
        <w:rPr>
          <w:rtl/>
        </w:rPr>
      </w:pPr>
      <w:r w:rsidRPr="006F69BC">
        <w:rPr>
          <w:rtl/>
        </w:rPr>
        <w:t>(</w:t>
      </w:r>
      <w:r w:rsidRPr="006F69BC">
        <w:rPr>
          <w:rFonts w:hint="cs"/>
          <w:rtl/>
        </w:rPr>
        <w:t>77</w:t>
      </w:r>
      <w:r w:rsidRPr="006F69BC">
        <w:rPr>
          <w:rtl/>
        </w:rPr>
        <w:t xml:space="preserve">)&lt;שנ' </w:t>
      </w:r>
      <w:r w:rsidRPr="006F69BC">
        <w:rPr>
          <w:rFonts w:hint="cs"/>
          <w:rtl/>
        </w:rPr>
        <w:t>'</w:t>
      </w:r>
      <w:r w:rsidRPr="006F69BC">
        <w:rPr>
          <w:rtl/>
        </w:rPr>
        <w:t>אנכי אדרש מעמו</w:t>
      </w:r>
      <w:r w:rsidRPr="006F69BC">
        <w:rPr>
          <w:rFonts w:hint="cs"/>
          <w:rtl/>
        </w:rPr>
        <w:t>'</w:t>
      </w:r>
      <w:r w:rsidRPr="006F69BC">
        <w:rPr>
          <w:rtl/>
        </w:rPr>
        <w:t xml:space="preserve"> (</w:t>
      </w:r>
      <w:r w:rsidRPr="006F69BC">
        <w:rPr>
          <w:rFonts w:hint="cs"/>
          <w:rtl/>
        </w:rPr>
        <w:t xml:space="preserve">דב' </w:t>
      </w:r>
      <w:r w:rsidRPr="006F69BC">
        <w:rPr>
          <w:rtl/>
        </w:rPr>
        <w:t>יח</w:t>
      </w:r>
      <w:r w:rsidRPr="006F69BC">
        <w:rPr>
          <w:rFonts w:hint="cs"/>
          <w:rtl/>
        </w:rPr>
        <w:t>,</w:t>
      </w:r>
      <w:r w:rsidRPr="006F69BC">
        <w:rPr>
          <w:rtl/>
        </w:rPr>
        <w:t xml:space="preserve"> 19; 187א)&gt; </w:t>
      </w:r>
      <w:r w:rsidRPr="006F69BC">
        <w:rPr>
          <w:rFonts w:hint="cs"/>
          <w:rtl/>
        </w:rPr>
        <w:t>–</w:t>
      </w:r>
      <w:r w:rsidRPr="006F69BC">
        <w:rPr>
          <w:rtl/>
        </w:rPr>
        <w:t xml:space="preserve"> </w:t>
      </w:r>
      <w:r w:rsidRPr="006F69BC">
        <w:rPr>
          <w:rFonts w:hint="cs"/>
          <w:rtl/>
        </w:rPr>
        <w:t>'</w:t>
      </w:r>
      <w:r w:rsidRPr="006F69BC">
        <w:rPr>
          <w:rtl/>
        </w:rPr>
        <w:t>אנא אתבע מיניה</w:t>
      </w:r>
      <w:r w:rsidRPr="006F69BC">
        <w:rPr>
          <w:rFonts w:hint="cs"/>
          <w:rtl/>
        </w:rPr>
        <w:t>' (לפנינו: 'מימרי יתבע מנה' [ת"א]; ויש שתרגמו 'ממרי יפרע מניה' [ת"י]).</w:t>
      </w:r>
      <w:r w:rsidRPr="006F69BC">
        <w:rPr>
          <w:rtl/>
        </w:rPr>
        <w:t xml:space="preserve"> </w:t>
      </w:r>
    </w:p>
    <w:p w:rsidR="00255868" w:rsidRPr="006F69BC" w:rsidRDefault="00255868" w:rsidP="00796C88">
      <w:pPr>
        <w:pStyle w:val="JSIJ2"/>
        <w:rPr>
          <w:rtl/>
        </w:rPr>
      </w:pPr>
      <w:r w:rsidRPr="006F69BC">
        <w:rPr>
          <w:bCs/>
          <w:rtl/>
        </w:rPr>
        <w:t xml:space="preserve">ר' </w:t>
      </w:r>
      <w:r w:rsidRPr="006F69BC">
        <w:rPr>
          <w:rtl/>
        </w:rPr>
        <w:t>ת'</w:t>
      </w:r>
      <w:r w:rsidR="004C60C6" w:rsidRPr="006F69BC">
        <w:rPr>
          <w:rStyle w:val="a4"/>
          <w:rtl/>
        </w:rPr>
        <w:footnoteReference w:id="159"/>
      </w:r>
    </w:p>
    <w:p w:rsidR="00796C88" w:rsidRDefault="00796C88" w:rsidP="00796C88">
      <w:pPr>
        <w:pStyle w:val="JSIJ"/>
        <w:rPr>
          <w:rFonts w:hint="cs"/>
          <w:rtl/>
        </w:rPr>
      </w:pPr>
    </w:p>
    <w:p w:rsidR="00255868" w:rsidRPr="006F69BC" w:rsidRDefault="00255868" w:rsidP="00796C88">
      <w:pPr>
        <w:pStyle w:val="JSIJ"/>
        <w:rPr>
          <w:rFonts w:hint="cs"/>
          <w:rtl/>
        </w:rPr>
      </w:pPr>
      <w:r w:rsidRPr="006F69BC">
        <w:rPr>
          <w:rFonts w:hint="cs"/>
          <w:rtl/>
        </w:rPr>
        <w:t xml:space="preserve">ההערה </w:t>
      </w:r>
      <w:r w:rsidRPr="006F69BC">
        <w:rPr>
          <w:rtl/>
        </w:rPr>
        <w:t>כת</w:t>
      </w:r>
      <w:r w:rsidRPr="006F69BC">
        <w:rPr>
          <w:rFonts w:hint="cs"/>
          <w:rtl/>
        </w:rPr>
        <w:t>ו</w:t>
      </w:r>
      <w:r w:rsidRPr="006F69BC">
        <w:rPr>
          <w:rtl/>
        </w:rPr>
        <w:t xml:space="preserve">בה </w:t>
      </w:r>
      <w:r w:rsidRPr="006F69BC">
        <w:rPr>
          <w:rFonts w:hint="cs"/>
          <w:rtl/>
        </w:rPr>
        <w:t>בכתב מעט</w:t>
      </w:r>
      <w:r w:rsidRPr="006F69BC">
        <w:rPr>
          <w:rtl/>
        </w:rPr>
        <w:t xml:space="preserve"> קט</w:t>
      </w:r>
      <w:r w:rsidRPr="006F69BC">
        <w:rPr>
          <w:rFonts w:hint="cs"/>
          <w:rtl/>
        </w:rPr>
        <w:t>ן מזה של הטקסט,</w:t>
      </w:r>
      <w:r w:rsidRPr="006F69BC">
        <w:rPr>
          <w:rtl/>
        </w:rPr>
        <w:t xml:space="preserve"> באמצע שורה </w:t>
      </w:r>
      <w:r w:rsidRPr="006F69BC">
        <w:rPr>
          <w:rFonts w:hint="cs"/>
          <w:rtl/>
        </w:rPr>
        <w:t>וב</w:t>
      </w:r>
      <w:r w:rsidRPr="006F69BC">
        <w:rPr>
          <w:rtl/>
        </w:rPr>
        <w:t>נפרד</w:t>
      </w:r>
      <w:r w:rsidRPr="006F69BC">
        <w:rPr>
          <w:rFonts w:hint="cs"/>
          <w:rtl/>
        </w:rPr>
        <w:t xml:space="preserve">. שלא כתרגום המילולי שהיה לפני רש"י: 'אנא', לפנינו התרגום מתרחק מן התרגום המילולי: 'מימרי'. מאידך גיסא, על פי מהדורת שפרבר לתרגום למדים שבכ"י לונדון, הספרייה הבריטית </w:t>
      </w:r>
      <w:r w:rsidRPr="006F69BC">
        <w:t>Or. 9400</w:t>
      </w:r>
      <w:r w:rsidRPr="006F69BC">
        <w:rPr>
          <w:rFonts w:hint="cs"/>
          <w:rtl/>
        </w:rPr>
        <w:t>, הנוסח שווה לזה שהביא רש"י: 'אנא</w:t>
      </w:r>
      <w:r w:rsidRPr="006F69BC">
        <w:rPr>
          <w:rFonts w:hint="cs"/>
          <w:color w:val="008000"/>
          <w:rtl/>
        </w:rPr>
        <w:t xml:space="preserve"> </w:t>
      </w:r>
      <w:r w:rsidRPr="006F69BC">
        <w:rPr>
          <w:rFonts w:hint="cs"/>
          <w:rtl/>
        </w:rPr>
        <w:t>אתבע'.</w:t>
      </w:r>
      <w:r w:rsidR="004C60C6" w:rsidRPr="006F69BC">
        <w:rPr>
          <w:rStyle w:val="a4"/>
          <w:rtl/>
        </w:rPr>
        <w:footnoteReference w:id="160"/>
      </w:r>
    </w:p>
    <w:p w:rsidR="00255868" w:rsidRPr="006F69BC" w:rsidRDefault="00255868" w:rsidP="00D50386">
      <w:pPr>
        <w:pStyle w:val="JSIJ"/>
        <w:ind w:firstLine="284"/>
        <w:rPr>
          <w:rtl/>
        </w:rPr>
      </w:pPr>
    </w:p>
    <w:p w:rsidR="00255868" w:rsidRPr="006F69BC" w:rsidRDefault="00255868" w:rsidP="00796C88">
      <w:pPr>
        <w:pStyle w:val="JSIJ2"/>
        <w:rPr>
          <w:rtl/>
        </w:rPr>
      </w:pPr>
      <w:r w:rsidRPr="006F69BC">
        <w:rPr>
          <w:rtl/>
        </w:rPr>
        <w:t>(</w:t>
      </w:r>
      <w:r w:rsidRPr="006F69BC">
        <w:rPr>
          <w:rFonts w:hint="cs"/>
          <w:rtl/>
        </w:rPr>
        <w:t>78</w:t>
      </w:r>
      <w:r w:rsidRPr="006F69BC">
        <w:rPr>
          <w:rtl/>
        </w:rPr>
        <w:t xml:space="preserve">) </w:t>
      </w:r>
      <w:r w:rsidRPr="006F69BC">
        <w:rPr>
          <w:rFonts w:hint="cs"/>
          <w:rtl/>
        </w:rPr>
        <w:t>'</w:t>
      </w:r>
      <w:r w:rsidRPr="006F69BC">
        <w:rPr>
          <w:rtl/>
        </w:rPr>
        <w:t>לא תגור ממנו</w:t>
      </w:r>
      <w:r w:rsidRPr="006F69BC">
        <w:rPr>
          <w:rFonts w:hint="cs"/>
          <w:rtl/>
        </w:rPr>
        <w:t>'</w:t>
      </w:r>
      <w:r w:rsidRPr="006F69BC">
        <w:rPr>
          <w:rtl/>
        </w:rPr>
        <w:t xml:space="preserve"> (</w:t>
      </w:r>
      <w:r w:rsidRPr="006F69BC">
        <w:rPr>
          <w:rFonts w:hint="cs"/>
          <w:rtl/>
        </w:rPr>
        <w:t xml:space="preserve">דב' </w:t>
      </w:r>
      <w:r w:rsidRPr="006F69BC">
        <w:rPr>
          <w:rtl/>
        </w:rPr>
        <w:t>יח</w:t>
      </w:r>
      <w:r w:rsidRPr="006F69BC">
        <w:rPr>
          <w:rFonts w:hint="cs"/>
          <w:rtl/>
        </w:rPr>
        <w:t>,</w:t>
      </w:r>
      <w:r w:rsidRPr="006F69BC">
        <w:rPr>
          <w:rtl/>
        </w:rPr>
        <w:t xml:space="preserve"> 22; 187א) </w:t>
      </w:r>
      <w:r w:rsidRPr="006F69BC">
        <w:rPr>
          <w:rFonts w:hint="cs"/>
          <w:rtl/>
        </w:rPr>
        <w:t>–</w:t>
      </w:r>
      <w:r w:rsidRPr="006F69BC">
        <w:rPr>
          <w:rtl/>
        </w:rPr>
        <w:t xml:space="preserve"> מכל מה שיאמר עוד ויפחידך</w:t>
      </w:r>
      <w:r w:rsidRPr="006F69BC">
        <w:rPr>
          <w:rFonts w:hint="cs"/>
          <w:rtl/>
        </w:rPr>
        <w:t>.</w:t>
      </w:r>
      <w:r w:rsidRPr="006F69BC">
        <w:rPr>
          <w:rtl/>
        </w:rPr>
        <w:t xml:space="preserve"> </w:t>
      </w:r>
    </w:p>
    <w:p w:rsidR="00255868" w:rsidRPr="006F69BC" w:rsidRDefault="00255868" w:rsidP="00796C88">
      <w:pPr>
        <w:pStyle w:val="JSIJ2"/>
        <w:rPr>
          <w:rtl/>
        </w:rPr>
      </w:pPr>
      <w:r w:rsidRPr="006F69BC">
        <w:rPr>
          <w:rtl/>
        </w:rPr>
        <w:lastRenderedPageBreak/>
        <w:t xml:space="preserve">ת' </w:t>
      </w:r>
      <w:r w:rsidRPr="006F69BC">
        <w:rPr>
          <w:bCs/>
          <w:rtl/>
        </w:rPr>
        <w:t>ר'</w:t>
      </w:r>
      <w:r w:rsidR="001B242A" w:rsidRPr="006F69BC">
        <w:rPr>
          <w:rStyle w:val="a4"/>
          <w:b/>
          <w:rtl/>
        </w:rPr>
        <w:footnoteReference w:id="161"/>
      </w:r>
      <w:r w:rsidRPr="006F69BC">
        <w:rPr>
          <w:rtl/>
        </w:rPr>
        <w:t xml:space="preserve"> ת'ר'ש'</w:t>
      </w:r>
    </w:p>
    <w:p w:rsidR="00796C88" w:rsidRDefault="00796C88" w:rsidP="00796C88">
      <w:pPr>
        <w:pStyle w:val="JSIJ"/>
        <w:rPr>
          <w:rFonts w:hint="cs"/>
          <w:rtl/>
        </w:rPr>
      </w:pPr>
    </w:p>
    <w:p w:rsidR="00255868" w:rsidRPr="006F69BC" w:rsidRDefault="00255868" w:rsidP="00796C88">
      <w:pPr>
        <w:pStyle w:val="JSIJ"/>
        <w:rPr>
          <w:rFonts w:hint="cs"/>
          <w:rtl/>
        </w:rPr>
      </w:pPr>
      <w:r w:rsidRPr="006F69BC">
        <w:rPr>
          <w:rFonts w:hint="cs"/>
          <w:rtl/>
        </w:rPr>
        <w:t xml:space="preserve">ההערה </w:t>
      </w:r>
      <w:r w:rsidRPr="006F69BC">
        <w:rPr>
          <w:rtl/>
        </w:rPr>
        <w:t>כת</w:t>
      </w:r>
      <w:r w:rsidRPr="006F69BC">
        <w:rPr>
          <w:rFonts w:hint="cs"/>
          <w:rtl/>
        </w:rPr>
        <w:t>ו</w:t>
      </w:r>
      <w:r w:rsidRPr="006F69BC">
        <w:rPr>
          <w:rtl/>
        </w:rPr>
        <w:t xml:space="preserve">בה </w:t>
      </w:r>
      <w:r w:rsidRPr="006F69BC">
        <w:rPr>
          <w:rFonts w:hint="cs"/>
          <w:rtl/>
        </w:rPr>
        <w:t>ב</w:t>
      </w:r>
      <w:r w:rsidRPr="006F69BC">
        <w:rPr>
          <w:rtl/>
        </w:rPr>
        <w:t>נפרד ו</w:t>
      </w:r>
      <w:r w:rsidRPr="006F69BC">
        <w:rPr>
          <w:rFonts w:hint="cs"/>
          <w:rtl/>
        </w:rPr>
        <w:t xml:space="preserve">באותיות </w:t>
      </w:r>
      <w:r w:rsidRPr="006F69BC">
        <w:rPr>
          <w:rtl/>
        </w:rPr>
        <w:t>קטנ</w:t>
      </w:r>
      <w:r w:rsidRPr="006F69BC">
        <w:rPr>
          <w:rFonts w:hint="cs"/>
          <w:rtl/>
        </w:rPr>
        <w:t>ות.</w:t>
      </w:r>
    </w:p>
    <w:p w:rsidR="00255868" w:rsidRPr="006F69BC" w:rsidRDefault="00255868" w:rsidP="0072228C">
      <w:pPr>
        <w:pStyle w:val="JSIJ"/>
        <w:ind w:firstLine="284"/>
        <w:rPr>
          <w:rFonts w:hint="cs"/>
          <w:rtl/>
        </w:rPr>
      </w:pPr>
      <w:r w:rsidRPr="006F69BC">
        <w:rPr>
          <w:rFonts w:hint="cs"/>
          <w:rtl/>
        </w:rPr>
        <w:t>נראה שרש"י מבקש להסביר מדוע הציווי "לא תגור ממנו" בא בסוף הפסוק, לאחר שכבר נאמר בפסוק שלא קוימו נבוא</w:t>
      </w:r>
      <w:r w:rsidR="0072228C">
        <w:rPr>
          <w:rFonts w:hint="cs"/>
          <w:rtl/>
        </w:rPr>
        <w:t>ו</w:t>
      </w:r>
      <w:r w:rsidRPr="006F69BC">
        <w:rPr>
          <w:rFonts w:hint="cs"/>
          <w:rtl/>
        </w:rPr>
        <w:t>ת השקר של נביא השקר. הוא משיב שגם מה שנביא השקר יאמר לאחר מכן אין לפחד ממנו. דברי רש"י כאן הם פירוש חלופי לפירושו המקורי: '</w:t>
      </w:r>
      <w:r w:rsidRPr="006F69BC">
        <w:rPr>
          <w:rtl/>
        </w:rPr>
        <w:t>לא תמנה עצמך מללמד עליו חובה</w:t>
      </w:r>
      <w:r w:rsidRPr="006F69BC">
        <w:rPr>
          <w:rFonts w:hint="cs"/>
          <w:rtl/>
        </w:rPr>
        <w:t xml:space="preserve"> [ספרי דברים קעח, עמ' 222]</w:t>
      </w:r>
      <w:r w:rsidRPr="006F69BC">
        <w:rPr>
          <w:rtl/>
        </w:rPr>
        <w:t>, ולא תירא ליענש עלי</w:t>
      </w:r>
      <w:r w:rsidRPr="006F69BC">
        <w:rPr>
          <w:rFonts w:hint="cs"/>
          <w:rtl/>
        </w:rPr>
        <w:t>ו'.</w:t>
      </w:r>
    </w:p>
    <w:p w:rsidR="00255868" w:rsidRPr="006F69BC" w:rsidRDefault="00255868" w:rsidP="00D50386">
      <w:pPr>
        <w:pStyle w:val="JSIJ"/>
        <w:ind w:firstLine="284"/>
        <w:rPr>
          <w:rFonts w:hint="cs"/>
          <w:rtl/>
        </w:rPr>
      </w:pPr>
    </w:p>
    <w:p w:rsidR="00255868" w:rsidRPr="006F69BC" w:rsidRDefault="00255868" w:rsidP="00796C88">
      <w:pPr>
        <w:pStyle w:val="JSIJ2"/>
        <w:rPr>
          <w:rtl/>
        </w:rPr>
      </w:pPr>
      <w:r w:rsidRPr="006F69BC">
        <w:rPr>
          <w:rtl/>
        </w:rPr>
        <w:t>(</w:t>
      </w:r>
      <w:r w:rsidRPr="006F69BC">
        <w:rPr>
          <w:rFonts w:hint="cs"/>
          <w:rtl/>
        </w:rPr>
        <w:t>79</w:t>
      </w:r>
      <w:r w:rsidRPr="006F69BC">
        <w:rPr>
          <w:rtl/>
        </w:rPr>
        <w:t>)</w:t>
      </w:r>
      <w:r w:rsidRPr="006F69BC">
        <w:rPr>
          <w:rFonts w:hint="cs"/>
          <w:rtl/>
        </w:rPr>
        <w:t xml:space="preserve"> </w:t>
      </w:r>
      <w:r w:rsidRPr="006F69BC">
        <w:rPr>
          <w:rtl/>
        </w:rPr>
        <w:t>'ואם ירח'</w:t>
      </w:r>
      <w:r w:rsidRPr="006F69BC">
        <w:rPr>
          <w:rFonts w:hint="cs"/>
          <w:rtl/>
        </w:rPr>
        <w:t>[</w:t>
      </w:r>
      <w:r w:rsidRPr="006F69BC">
        <w:rPr>
          <w:rtl/>
        </w:rPr>
        <w:t>יב</w:t>
      </w:r>
      <w:r w:rsidRPr="006F69BC">
        <w:rPr>
          <w:rFonts w:hint="cs"/>
          <w:rtl/>
        </w:rPr>
        <w:t>]</w:t>
      </w:r>
      <w:r w:rsidRPr="006F69BC">
        <w:rPr>
          <w:rtl/>
        </w:rPr>
        <w:t>' (</w:t>
      </w:r>
      <w:r w:rsidRPr="006F69BC">
        <w:rPr>
          <w:rFonts w:hint="cs"/>
          <w:rtl/>
        </w:rPr>
        <w:t xml:space="preserve">דב' </w:t>
      </w:r>
      <w:r w:rsidRPr="006F69BC">
        <w:rPr>
          <w:rtl/>
        </w:rPr>
        <w:t>יט</w:t>
      </w:r>
      <w:r w:rsidRPr="006F69BC">
        <w:rPr>
          <w:rFonts w:hint="cs"/>
          <w:rtl/>
        </w:rPr>
        <w:t>,</w:t>
      </w:r>
      <w:r w:rsidRPr="006F69BC">
        <w:rPr>
          <w:rtl/>
        </w:rPr>
        <w:t xml:space="preserve"> 8; 187ב)... 'כי תשמר' (יט</w:t>
      </w:r>
      <w:r w:rsidRPr="006F69BC">
        <w:rPr>
          <w:rFonts w:hint="cs"/>
          <w:rtl/>
        </w:rPr>
        <w:t>,</w:t>
      </w:r>
      <w:r w:rsidRPr="006F69BC">
        <w:rPr>
          <w:rtl/>
        </w:rPr>
        <w:t xml:space="preserve"> 9) </w:t>
      </w:r>
      <w:r w:rsidRPr="006F69BC">
        <w:rPr>
          <w:rFonts w:hint="cs"/>
          <w:rtl/>
        </w:rPr>
        <w:t>–</w:t>
      </w:r>
      <w:r w:rsidRPr="006F69BC">
        <w:rPr>
          <w:rtl/>
        </w:rPr>
        <w:t xml:space="preserve"> אם תזכה, 'ירחיב', ואז 'ויספת' (9</w:t>
      </w:r>
      <w:r w:rsidRPr="006F69BC">
        <w:rPr>
          <w:rFonts w:hint="cs"/>
          <w:rtl/>
        </w:rPr>
        <w:t>; שלוש ערי מקלט</w:t>
      </w:r>
      <w:r w:rsidRPr="006F69BC">
        <w:rPr>
          <w:rtl/>
        </w:rPr>
        <w:t>); הם</w:t>
      </w:r>
      <w:r w:rsidR="00AA68B9" w:rsidRPr="006F69BC">
        <w:rPr>
          <w:rStyle w:val="a4"/>
          <w:rtl/>
        </w:rPr>
        <w:footnoteReference w:id="162"/>
      </w:r>
      <w:r w:rsidRPr="006F69BC">
        <w:rPr>
          <w:rtl/>
        </w:rPr>
        <w:t xml:space="preserve"> חטאו והם חסרו</w:t>
      </w:r>
      <w:r w:rsidRPr="006F69BC">
        <w:rPr>
          <w:rFonts w:hint="cs"/>
          <w:rtl/>
        </w:rPr>
        <w:t xml:space="preserve"> [=שלוש ערי המקלט].</w:t>
      </w:r>
      <w:r w:rsidRPr="006F69BC">
        <w:rPr>
          <w:rtl/>
        </w:rPr>
        <w:t xml:space="preserve"> </w:t>
      </w:r>
    </w:p>
    <w:p w:rsidR="00255868" w:rsidRPr="006F69BC" w:rsidRDefault="00255868" w:rsidP="00796C88">
      <w:pPr>
        <w:pStyle w:val="JSIJ2"/>
        <w:rPr>
          <w:rFonts w:hint="cs"/>
          <w:rtl/>
        </w:rPr>
      </w:pPr>
      <w:r w:rsidRPr="006F69BC">
        <w:rPr>
          <w:bCs/>
          <w:rtl/>
        </w:rPr>
        <w:t>ר'</w:t>
      </w:r>
      <w:r w:rsidRPr="006F69BC">
        <w:rPr>
          <w:rtl/>
        </w:rPr>
        <w:t xml:space="preserve"> ת'ר'ש' </w:t>
      </w:r>
    </w:p>
    <w:p w:rsidR="00796C88" w:rsidRDefault="00796C88" w:rsidP="00796C88">
      <w:pPr>
        <w:pStyle w:val="JSIJ"/>
        <w:rPr>
          <w:rFonts w:hint="cs"/>
          <w:rtl/>
        </w:rPr>
      </w:pPr>
    </w:p>
    <w:p w:rsidR="00255868" w:rsidRPr="006F69BC" w:rsidRDefault="00255868" w:rsidP="00955BA2">
      <w:pPr>
        <w:pStyle w:val="JSIJ"/>
        <w:outlineLvl w:val="0"/>
        <w:rPr>
          <w:rFonts w:hint="cs"/>
          <w:rtl/>
        </w:rPr>
      </w:pPr>
      <w:r w:rsidRPr="006F69BC">
        <w:rPr>
          <w:rFonts w:hint="cs"/>
          <w:rtl/>
        </w:rPr>
        <w:t xml:space="preserve">ההערה </w:t>
      </w:r>
      <w:r w:rsidRPr="006F69BC">
        <w:rPr>
          <w:rtl/>
        </w:rPr>
        <w:t>כת</w:t>
      </w:r>
      <w:r w:rsidRPr="006F69BC">
        <w:rPr>
          <w:rFonts w:hint="cs"/>
          <w:rtl/>
        </w:rPr>
        <w:t>ו</w:t>
      </w:r>
      <w:r w:rsidRPr="006F69BC">
        <w:rPr>
          <w:rtl/>
        </w:rPr>
        <w:t xml:space="preserve">בה </w:t>
      </w:r>
      <w:r w:rsidRPr="006F69BC">
        <w:rPr>
          <w:rFonts w:hint="cs"/>
          <w:rtl/>
        </w:rPr>
        <w:t>ב</w:t>
      </w:r>
      <w:r w:rsidRPr="006F69BC">
        <w:rPr>
          <w:rtl/>
        </w:rPr>
        <w:t>נפרד ו</w:t>
      </w:r>
      <w:r w:rsidRPr="006F69BC">
        <w:rPr>
          <w:rFonts w:hint="cs"/>
          <w:rtl/>
        </w:rPr>
        <w:t xml:space="preserve">באותיות </w:t>
      </w:r>
      <w:r w:rsidRPr="006F69BC">
        <w:rPr>
          <w:rtl/>
        </w:rPr>
        <w:t>קטנ</w:t>
      </w:r>
      <w:r w:rsidRPr="006F69BC">
        <w:rPr>
          <w:rFonts w:hint="cs"/>
          <w:rtl/>
        </w:rPr>
        <w:t xml:space="preserve">ות. </w:t>
      </w:r>
    </w:p>
    <w:p w:rsidR="00255868" w:rsidRPr="006F69BC" w:rsidRDefault="00255868" w:rsidP="00D50386">
      <w:pPr>
        <w:pStyle w:val="JSIJ"/>
        <w:ind w:firstLine="284"/>
        <w:rPr>
          <w:rtl/>
        </w:rPr>
      </w:pPr>
    </w:p>
    <w:p w:rsidR="00255868" w:rsidRPr="006F69BC" w:rsidRDefault="00255868" w:rsidP="00E71A67">
      <w:pPr>
        <w:pStyle w:val="JSIJ2"/>
        <w:rPr>
          <w:rtl/>
        </w:rPr>
      </w:pPr>
      <w:r w:rsidRPr="006F69BC">
        <w:rPr>
          <w:rtl/>
        </w:rPr>
        <w:t>(</w:t>
      </w:r>
      <w:r w:rsidRPr="006F69BC">
        <w:rPr>
          <w:rFonts w:hint="cs"/>
          <w:rtl/>
        </w:rPr>
        <w:t>80</w:t>
      </w:r>
      <w:r w:rsidRPr="006F69BC">
        <w:rPr>
          <w:rtl/>
        </w:rPr>
        <w:t xml:space="preserve">) </w:t>
      </w:r>
      <w:r w:rsidRPr="006F69BC">
        <w:rPr>
          <w:rFonts w:hint="cs"/>
          <w:rtl/>
        </w:rPr>
        <w:t>'</w:t>
      </w:r>
      <w:r w:rsidRPr="006F69BC">
        <w:rPr>
          <w:rtl/>
        </w:rPr>
        <w:t>והכהו נפש</w:t>
      </w:r>
      <w:r w:rsidRPr="006F69BC">
        <w:rPr>
          <w:rFonts w:hint="cs"/>
          <w:rtl/>
        </w:rPr>
        <w:t>'</w:t>
      </w:r>
      <w:r w:rsidRPr="006F69BC">
        <w:rPr>
          <w:rtl/>
        </w:rPr>
        <w:t xml:space="preserve"> (</w:t>
      </w:r>
      <w:r w:rsidRPr="006F69BC">
        <w:rPr>
          <w:rFonts w:hint="cs"/>
          <w:rtl/>
        </w:rPr>
        <w:t xml:space="preserve">דב' </w:t>
      </w:r>
      <w:r w:rsidRPr="006F69BC">
        <w:rPr>
          <w:rtl/>
        </w:rPr>
        <w:t>יט</w:t>
      </w:r>
      <w:r w:rsidRPr="006F69BC">
        <w:rPr>
          <w:rFonts w:hint="cs"/>
          <w:rtl/>
        </w:rPr>
        <w:t>,</w:t>
      </w:r>
      <w:r w:rsidRPr="006F69BC">
        <w:rPr>
          <w:rtl/>
        </w:rPr>
        <w:t xml:space="preserve"> 11; 187ב) </w:t>
      </w:r>
      <w:r w:rsidRPr="006F69BC">
        <w:rPr>
          <w:rFonts w:hint="cs"/>
          <w:rtl/>
        </w:rPr>
        <w:t>–</w:t>
      </w:r>
      <w:r w:rsidRPr="006F69BC">
        <w:rPr>
          <w:rtl/>
        </w:rPr>
        <w:t xml:space="preserve"> מכת נפש, שאיבדה נפש</w:t>
      </w:r>
      <w:r w:rsidRPr="006F69BC">
        <w:rPr>
          <w:rFonts w:hint="cs"/>
          <w:rtl/>
        </w:rPr>
        <w:t xml:space="preserve"> [=כמו שכתוב בסמוך: 'ומת']</w:t>
      </w:r>
      <w:r w:rsidRPr="006F69BC">
        <w:rPr>
          <w:rtl/>
        </w:rPr>
        <w:t xml:space="preserve">; </w:t>
      </w:r>
      <w:r w:rsidRPr="006F69BC">
        <w:rPr>
          <w:rFonts w:hint="cs"/>
          <w:rtl/>
        </w:rPr>
        <w:t>'</w:t>
      </w:r>
      <w:r w:rsidRPr="006F69BC">
        <w:rPr>
          <w:rtl/>
        </w:rPr>
        <w:t>ונתנו אתו ביד גאל הדם</w:t>
      </w:r>
      <w:r w:rsidRPr="006F69BC">
        <w:rPr>
          <w:rFonts w:hint="cs"/>
          <w:rtl/>
        </w:rPr>
        <w:t>'</w:t>
      </w:r>
      <w:r w:rsidRPr="006F69BC">
        <w:rPr>
          <w:rtl/>
        </w:rPr>
        <w:t xml:space="preserve"> (</w:t>
      </w:r>
      <w:r w:rsidRPr="006F69BC">
        <w:rPr>
          <w:rFonts w:hint="cs"/>
          <w:rtl/>
        </w:rPr>
        <w:t>שם,</w:t>
      </w:r>
      <w:r w:rsidRPr="006F69BC">
        <w:rPr>
          <w:rtl/>
        </w:rPr>
        <w:t xml:space="preserve"> 12) </w:t>
      </w:r>
      <w:r w:rsidRPr="006F69BC">
        <w:rPr>
          <w:rFonts w:hint="cs"/>
          <w:rtl/>
        </w:rPr>
        <w:t>–</w:t>
      </w:r>
      <w:r w:rsidRPr="006F69BC">
        <w:rPr>
          <w:rtl/>
        </w:rPr>
        <w:t xml:space="preserve"> לא שיתנהו בידו, אלא </w:t>
      </w:r>
      <w:r w:rsidR="00E71A67">
        <w:rPr>
          <w:rFonts w:hint="cs"/>
          <w:rtl/>
        </w:rPr>
        <w:t>&lt;הושאר רווח של אותיות אחדות</w:t>
      </w:r>
      <w:r w:rsidRPr="006F69BC">
        <w:rPr>
          <w:rFonts w:hint="cs"/>
          <w:rtl/>
        </w:rPr>
        <w:t>&gt;</w:t>
      </w:r>
      <w:r w:rsidR="00766456" w:rsidRPr="006F69BC">
        <w:rPr>
          <w:rStyle w:val="a4"/>
          <w:rtl/>
        </w:rPr>
        <w:footnoteReference w:id="163"/>
      </w:r>
      <w:r w:rsidRPr="006F69BC">
        <w:rPr>
          <w:rFonts w:hint="cs"/>
          <w:rtl/>
        </w:rPr>
        <w:t xml:space="preserve"> </w:t>
      </w:r>
      <w:r w:rsidRPr="006F69BC">
        <w:rPr>
          <w:rtl/>
        </w:rPr>
        <w:t>גאל הדם יתנוהו בפגעו בו</w:t>
      </w:r>
      <w:r w:rsidRPr="006F69BC">
        <w:rPr>
          <w:rFonts w:hint="cs"/>
          <w:rtl/>
        </w:rPr>
        <w:t>,</w:t>
      </w:r>
      <w:r w:rsidRPr="006F69BC">
        <w:rPr>
          <w:rtl/>
        </w:rPr>
        <w:t xml:space="preserve"> שנגמר דינו הוא ימיתנו; </w:t>
      </w:r>
      <w:r w:rsidRPr="006F69BC">
        <w:rPr>
          <w:rFonts w:hint="cs"/>
          <w:rtl/>
        </w:rPr>
        <w:t>'</w:t>
      </w:r>
      <w:r w:rsidRPr="006F69BC">
        <w:rPr>
          <w:rtl/>
        </w:rPr>
        <w:t>דם הנקי</w:t>
      </w:r>
      <w:r w:rsidRPr="006F69BC">
        <w:rPr>
          <w:rFonts w:hint="cs"/>
          <w:rtl/>
        </w:rPr>
        <w:t>'</w:t>
      </w:r>
      <w:r w:rsidRPr="006F69BC">
        <w:rPr>
          <w:rtl/>
        </w:rPr>
        <w:t xml:space="preserve"> (</w:t>
      </w:r>
      <w:r w:rsidRPr="006F69BC">
        <w:rPr>
          <w:rFonts w:hint="cs"/>
          <w:rtl/>
        </w:rPr>
        <w:t>שם,</w:t>
      </w:r>
      <w:r w:rsidRPr="006F69BC">
        <w:rPr>
          <w:rtl/>
        </w:rPr>
        <w:t xml:space="preserve"> 13) </w:t>
      </w:r>
      <w:r w:rsidRPr="006F69BC">
        <w:rPr>
          <w:rFonts w:hint="cs"/>
          <w:rtl/>
        </w:rPr>
        <w:t>–</w:t>
      </w:r>
      <w:r w:rsidRPr="006F69BC">
        <w:rPr>
          <w:rtl/>
        </w:rPr>
        <w:t xml:space="preserve"> רצח הנקי, כמו </w:t>
      </w:r>
      <w:r w:rsidRPr="006F69BC">
        <w:rPr>
          <w:rFonts w:hint="cs"/>
          <w:rtl/>
        </w:rPr>
        <w:t>'</w:t>
      </w:r>
      <w:r w:rsidRPr="006F69BC">
        <w:rPr>
          <w:rtl/>
        </w:rPr>
        <w:t>והיה עליך דמים</w:t>
      </w:r>
      <w:r w:rsidRPr="006F69BC">
        <w:rPr>
          <w:rFonts w:hint="cs"/>
          <w:rtl/>
        </w:rPr>
        <w:t>' (דב' יט, 10).</w:t>
      </w:r>
      <w:r w:rsidRPr="006F69BC">
        <w:rPr>
          <w:rtl/>
        </w:rPr>
        <w:t xml:space="preserve"> </w:t>
      </w:r>
    </w:p>
    <w:p w:rsidR="00255868" w:rsidRPr="006F69BC" w:rsidRDefault="00255868" w:rsidP="00796C88">
      <w:pPr>
        <w:pStyle w:val="JSIJ2"/>
        <w:rPr>
          <w:rtl/>
        </w:rPr>
      </w:pPr>
      <w:r w:rsidRPr="006F69BC">
        <w:rPr>
          <w:bCs/>
          <w:rtl/>
        </w:rPr>
        <w:t>ר'</w:t>
      </w:r>
      <w:r w:rsidRPr="006F69BC">
        <w:rPr>
          <w:rtl/>
        </w:rPr>
        <w:t xml:space="preserve"> ת'ר'ש'</w:t>
      </w:r>
    </w:p>
    <w:p w:rsidR="00796C88" w:rsidRDefault="00796C88" w:rsidP="00796C88">
      <w:pPr>
        <w:pStyle w:val="JSIJ"/>
        <w:rPr>
          <w:rFonts w:hint="cs"/>
          <w:rtl/>
        </w:rPr>
      </w:pPr>
    </w:p>
    <w:p w:rsidR="00255868" w:rsidRPr="006F69BC" w:rsidRDefault="00255868" w:rsidP="00796C88">
      <w:pPr>
        <w:pStyle w:val="JSIJ"/>
        <w:rPr>
          <w:rFonts w:ascii="David" w:hint="cs"/>
          <w:rtl/>
        </w:rPr>
      </w:pPr>
      <w:r w:rsidRPr="006F69BC">
        <w:rPr>
          <w:rFonts w:hint="cs"/>
          <w:rtl/>
        </w:rPr>
        <w:t xml:space="preserve">ההערה </w:t>
      </w:r>
      <w:r w:rsidRPr="006F69BC">
        <w:rPr>
          <w:rtl/>
        </w:rPr>
        <w:t>כת</w:t>
      </w:r>
      <w:r w:rsidRPr="006F69BC">
        <w:rPr>
          <w:rFonts w:hint="cs"/>
          <w:rtl/>
        </w:rPr>
        <w:t>ו</w:t>
      </w:r>
      <w:r w:rsidRPr="006F69BC">
        <w:rPr>
          <w:rtl/>
        </w:rPr>
        <w:t xml:space="preserve">בה </w:t>
      </w:r>
      <w:r w:rsidRPr="006F69BC">
        <w:rPr>
          <w:rFonts w:hint="cs"/>
          <w:rtl/>
        </w:rPr>
        <w:t>ב</w:t>
      </w:r>
      <w:r w:rsidRPr="006F69BC">
        <w:rPr>
          <w:rtl/>
        </w:rPr>
        <w:t>נפרד ו</w:t>
      </w:r>
      <w:r w:rsidRPr="006F69BC">
        <w:rPr>
          <w:rFonts w:hint="cs"/>
          <w:rtl/>
        </w:rPr>
        <w:t xml:space="preserve">באותיות </w:t>
      </w:r>
      <w:r w:rsidRPr="006F69BC">
        <w:rPr>
          <w:rtl/>
        </w:rPr>
        <w:t>קטנ</w:t>
      </w:r>
      <w:r w:rsidRPr="006F69BC">
        <w:rPr>
          <w:rFonts w:hint="cs"/>
          <w:rtl/>
        </w:rPr>
        <w:t xml:space="preserve">ות. נראה שרש"י מבקש להדגיש שלא מוסרים את הרוצח לידי גואל הדם מיד, אלא תחילה דנים אותו, ולאחר שקובעים שהאיש אכן חייב על רצח, הוא נמסר לידי גואל הדם, והלה ממלא את גזר הדין של בית הדין וממית את הרוצח. והשווה </w:t>
      </w:r>
      <w:r w:rsidR="0062659E">
        <w:rPr>
          <w:rFonts w:hint="cs"/>
          <w:rtl/>
        </w:rPr>
        <w:t>בבלי</w:t>
      </w:r>
      <w:r w:rsidRPr="006F69BC">
        <w:rPr>
          <w:rFonts w:hint="cs"/>
          <w:rtl/>
        </w:rPr>
        <w:t xml:space="preserve"> מכות י ע"ב: '</w:t>
      </w:r>
      <w:r w:rsidRPr="006F69BC">
        <w:rPr>
          <w:rFonts w:ascii="David" w:hint="eastAsia"/>
          <w:rtl/>
        </w:rPr>
        <w:t>וב</w:t>
      </w:r>
      <w:r w:rsidRPr="006F69BC">
        <w:rPr>
          <w:rFonts w:ascii="David"/>
          <w:rtl/>
        </w:rPr>
        <w:t>"</w:t>
      </w:r>
      <w:r w:rsidRPr="006F69BC">
        <w:rPr>
          <w:rFonts w:ascii="David" w:hint="eastAsia"/>
          <w:rtl/>
        </w:rPr>
        <w:t>ד</w:t>
      </w:r>
      <w:r w:rsidRPr="006F69BC">
        <w:rPr>
          <w:rFonts w:ascii="David"/>
          <w:rtl/>
        </w:rPr>
        <w:t xml:space="preserve"> </w:t>
      </w:r>
      <w:r w:rsidRPr="006F69BC">
        <w:rPr>
          <w:rFonts w:ascii="David" w:hint="eastAsia"/>
          <w:rtl/>
        </w:rPr>
        <w:t>שולחין</w:t>
      </w:r>
      <w:r w:rsidRPr="006F69BC">
        <w:rPr>
          <w:rFonts w:ascii="David"/>
          <w:rtl/>
        </w:rPr>
        <w:t xml:space="preserve"> </w:t>
      </w:r>
      <w:r w:rsidRPr="006F69BC">
        <w:rPr>
          <w:rFonts w:ascii="David" w:hint="eastAsia"/>
          <w:rtl/>
        </w:rPr>
        <w:t>ומביאין</w:t>
      </w:r>
      <w:r w:rsidRPr="006F69BC">
        <w:rPr>
          <w:rFonts w:ascii="David"/>
          <w:rtl/>
        </w:rPr>
        <w:t xml:space="preserve"> </w:t>
      </w:r>
      <w:r w:rsidRPr="006F69BC">
        <w:rPr>
          <w:rFonts w:ascii="David" w:hint="eastAsia"/>
          <w:rtl/>
        </w:rPr>
        <w:t>אותם</w:t>
      </w:r>
      <w:r w:rsidRPr="006F69BC">
        <w:rPr>
          <w:rFonts w:ascii="David"/>
          <w:rtl/>
        </w:rPr>
        <w:t xml:space="preserve"> </w:t>
      </w:r>
      <w:r w:rsidRPr="006F69BC">
        <w:rPr>
          <w:rFonts w:ascii="David" w:hint="eastAsia"/>
          <w:rtl/>
        </w:rPr>
        <w:t>משם</w:t>
      </w:r>
      <w:r w:rsidRPr="006F69BC">
        <w:rPr>
          <w:rFonts w:ascii="David" w:hint="cs"/>
          <w:rtl/>
        </w:rPr>
        <w:t xml:space="preserve"> [=עיר המקלט].</w:t>
      </w:r>
      <w:r w:rsidRPr="006F69BC">
        <w:rPr>
          <w:rFonts w:ascii="David"/>
          <w:rtl/>
        </w:rPr>
        <w:t xml:space="preserve"> </w:t>
      </w:r>
      <w:r w:rsidRPr="006F69BC">
        <w:rPr>
          <w:rFonts w:ascii="David" w:hint="eastAsia"/>
          <w:rtl/>
        </w:rPr>
        <w:t>מי</w:t>
      </w:r>
      <w:r w:rsidRPr="006F69BC">
        <w:rPr>
          <w:rFonts w:ascii="David"/>
          <w:rtl/>
        </w:rPr>
        <w:t xml:space="preserve"> </w:t>
      </w:r>
      <w:r w:rsidRPr="006F69BC">
        <w:rPr>
          <w:rFonts w:ascii="David" w:hint="eastAsia"/>
          <w:rtl/>
        </w:rPr>
        <w:t>שנתחייב</w:t>
      </w:r>
      <w:r w:rsidRPr="006F69BC">
        <w:rPr>
          <w:rFonts w:ascii="David"/>
          <w:rtl/>
        </w:rPr>
        <w:t xml:space="preserve"> </w:t>
      </w:r>
      <w:r w:rsidRPr="006F69BC">
        <w:rPr>
          <w:rFonts w:ascii="David" w:hint="eastAsia"/>
          <w:rtl/>
        </w:rPr>
        <w:t>מיתה</w:t>
      </w:r>
      <w:r w:rsidRPr="006F69BC">
        <w:rPr>
          <w:rFonts w:ascii="David"/>
          <w:rtl/>
        </w:rPr>
        <w:t xml:space="preserve"> </w:t>
      </w:r>
      <w:r w:rsidRPr="006F69BC">
        <w:rPr>
          <w:rFonts w:ascii="David" w:hint="cs"/>
          <w:rtl/>
        </w:rPr>
        <w:t>–</w:t>
      </w:r>
      <w:r w:rsidRPr="006F69BC">
        <w:rPr>
          <w:rFonts w:ascii="David"/>
          <w:rtl/>
        </w:rPr>
        <w:t xml:space="preserve"> </w:t>
      </w:r>
      <w:r w:rsidRPr="006F69BC">
        <w:rPr>
          <w:rFonts w:ascii="David" w:hint="eastAsia"/>
          <w:rtl/>
        </w:rPr>
        <w:t>הרגוהו</w:t>
      </w:r>
      <w:r w:rsidRPr="006F69BC">
        <w:rPr>
          <w:rFonts w:ascii="David"/>
          <w:rtl/>
        </w:rPr>
        <w:t xml:space="preserve">, </w:t>
      </w:r>
      <w:r w:rsidRPr="006F69BC">
        <w:rPr>
          <w:rFonts w:ascii="David" w:hint="eastAsia"/>
          <w:rtl/>
        </w:rPr>
        <w:t>שנאמר</w:t>
      </w:r>
      <w:r w:rsidRPr="006F69BC">
        <w:rPr>
          <w:rFonts w:ascii="David"/>
          <w:rtl/>
        </w:rPr>
        <w:t xml:space="preserve">: </w:t>
      </w:r>
      <w:r w:rsidRPr="006F69BC">
        <w:rPr>
          <w:rFonts w:ascii="David" w:hint="cs"/>
          <w:rtl/>
        </w:rPr>
        <w:t>'</w:t>
      </w:r>
      <w:r w:rsidRPr="006F69BC">
        <w:rPr>
          <w:rFonts w:ascii="David" w:hint="eastAsia"/>
          <w:rtl/>
        </w:rPr>
        <w:t>ושלחו</w:t>
      </w:r>
      <w:r w:rsidRPr="006F69BC">
        <w:rPr>
          <w:rFonts w:ascii="David"/>
          <w:rtl/>
        </w:rPr>
        <w:t xml:space="preserve"> </w:t>
      </w:r>
      <w:r w:rsidRPr="006F69BC">
        <w:rPr>
          <w:rFonts w:ascii="David" w:hint="eastAsia"/>
          <w:rtl/>
        </w:rPr>
        <w:t>זקני</w:t>
      </w:r>
      <w:r w:rsidRPr="006F69BC">
        <w:rPr>
          <w:rFonts w:ascii="David"/>
          <w:rtl/>
        </w:rPr>
        <w:t xml:space="preserve"> </w:t>
      </w:r>
      <w:r w:rsidRPr="006F69BC">
        <w:rPr>
          <w:rFonts w:ascii="David" w:hint="eastAsia"/>
          <w:rtl/>
        </w:rPr>
        <w:t>עירו</w:t>
      </w:r>
      <w:r w:rsidRPr="006F69BC">
        <w:rPr>
          <w:rFonts w:ascii="David"/>
          <w:rtl/>
        </w:rPr>
        <w:t xml:space="preserve"> </w:t>
      </w:r>
      <w:r w:rsidRPr="006F69BC">
        <w:rPr>
          <w:rFonts w:ascii="David" w:hint="eastAsia"/>
          <w:rtl/>
        </w:rPr>
        <w:t>ולקחו</w:t>
      </w:r>
      <w:r w:rsidRPr="006F69BC">
        <w:rPr>
          <w:rFonts w:ascii="David"/>
          <w:rtl/>
        </w:rPr>
        <w:t xml:space="preserve"> </w:t>
      </w:r>
      <w:r w:rsidRPr="006F69BC">
        <w:rPr>
          <w:rFonts w:ascii="David" w:hint="eastAsia"/>
          <w:rtl/>
        </w:rPr>
        <w:t>אותו</w:t>
      </w:r>
      <w:r w:rsidRPr="006F69BC">
        <w:rPr>
          <w:rFonts w:ascii="David"/>
          <w:rtl/>
        </w:rPr>
        <w:t xml:space="preserve"> </w:t>
      </w:r>
      <w:r w:rsidRPr="006F69BC">
        <w:rPr>
          <w:rFonts w:ascii="David" w:hint="eastAsia"/>
          <w:rtl/>
        </w:rPr>
        <w:t>משם</w:t>
      </w:r>
      <w:r w:rsidRPr="006F69BC">
        <w:rPr>
          <w:rFonts w:ascii="David"/>
          <w:rtl/>
        </w:rPr>
        <w:t xml:space="preserve"> </w:t>
      </w:r>
      <w:r w:rsidRPr="006F69BC">
        <w:rPr>
          <w:rFonts w:ascii="David" w:hint="eastAsia"/>
          <w:rtl/>
        </w:rPr>
        <w:t>ונתנו</w:t>
      </w:r>
      <w:r w:rsidRPr="006F69BC">
        <w:rPr>
          <w:rFonts w:ascii="David"/>
          <w:rtl/>
        </w:rPr>
        <w:t xml:space="preserve"> </w:t>
      </w:r>
      <w:r w:rsidRPr="006F69BC">
        <w:rPr>
          <w:rFonts w:ascii="David" w:hint="eastAsia"/>
          <w:rtl/>
        </w:rPr>
        <w:t>אותו</w:t>
      </w:r>
      <w:r w:rsidRPr="006F69BC">
        <w:rPr>
          <w:rFonts w:ascii="David"/>
          <w:rtl/>
        </w:rPr>
        <w:t xml:space="preserve"> </w:t>
      </w:r>
      <w:r w:rsidRPr="006F69BC">
        <w:rPr>
          <w:rFonts w:ascii="David" w:hint="eastAsia"/>
          <w:rtl/>
        </w:rPr>
        <w:t>ביד</w:t>
      </w:r>
      <w:r w:rsidRPr="006F69BC">
        <w:rPr>
          <w:rFonts w:ascii="David"/>
          <w:rtl/>
        </w:rPr>
        <w:t xml:space="preserve"> </w:t>
      </w:r>
      <w:r w:rsidRPr="006F69BC">
        <w:rPr>
          <w:rFonts w:ascii="David" w:hint="eastAsia"/>
          <w:rtl/>
        </w:rPr>
        <w:t>גואל</w:t>
      </w:r>
      <w:r w:rsidRPr="006F69BC">
        <w:rPr>
          <w:rFonts w:ascii="David"/>
          <w:rtl/>
        </w:rPr>
        <w:t xml:space="preserve"> </w:t>
      </w:r>
      <w:r w:rsidRPr="006F69BC">
        <w:rPr>
          <w:rFonts w:ascii="David" w:hint="eastAsia"/>
          <w:rtl/>
        </w:rPr>
        <w:t>הדם</w:t>
      </w:r>
      <w:r w:rsidRPr="006F69BC">
        <w:rPr>
          <w:rFonts w:ascii="David"/>
          <w:rtl/>
        </w:rPr>
        <w:t xml:space="preserve"> </w:t>
      </w:r>
      <w:r w:rsidRPr="006F69BC">
        <w:rPr>
          <w:rFonts w:ascii="David" w:hint="eastAsia"/>
          <w:rtl/>
        </w:rPr>
        <w:t>ומת</w:t>
      </w:r>
      <w:r w:rsidRPr="006F69BC">
        <w:rPr>
          <w:rFonts w:ascii="David" w:hint="cs"/>
          <w:rtl/>
        </w:rPr>
        <w:t>' (דב' יט, 12);</w:t>
      </w:r>
      <w:r w:rsidRPr="006F69BC">
        <w:rPr>
          <w:rFonts w:ascii="David"/>
          <w:rtl/>
        </w:rPr>
        <w:t xml:space="preserve"> </w:t>
      </w:r>
      <w:r w:rsidRPr="006F69BC">
        <w:rPr>
          <w:rFonts w:ascii="David" w:hint="eastAsia"/>
          <w:rtl/>
        </w:rPr>
        <w:t>מי</w:t>
      </w:r>
      <w:r w:rsidRPr="006F69BC">
        <w:rPr>
          <w:rFonts w:ascii="David"/>
          <w:rtl/>
        </w:rPr>
        <w:t xml:space="preserve"> </w:t>
      </w:r>
      <w:r w:rsidRPr="006F69BC">
        <w:rPr>
          <w:rFonts w:ascii="David" w:hint="eastAsia"/>
          <w:rtl/>
        </w:rPr>
        <w:t>שלא</w:t>
      </w:r>
      <w:r w:rsidRPr="006F69BC">
        <w:rPr>
          <w:rFonts w:ascii="David"/>
          <w:rtl/>
        </w:rPr>
        <w:t xml:space="preserve"> </w:t>
      </w:r>
      <w:r w:rsidRPr="006F69BC">
        <w:rPr>
          <w:rFonts w:ascii="David" w:hint="eastAsia"/>
          <w:rtl/>
        </w:rPr>
        <w:t>נתחייב</w:t>
      </w:r>
      <w:r w:rsidRPr="006F69BC">
        <w:rPr>
          <w:rFonts w:ascii="David"/>
          <w:rtl/>
        </w:rPr>
        <w:t xml:space="preserve"> – </w:t>
      </w:r>
      <w:r w:rsidRPr="006F69BC">
        <w:rPr>
          <w:rFonts w:ascii="David" w:hint="eastAsia"/>
          <w:rtl/>
        </w:rPr>
        <w:t>פטרוהו</w:t>
      </w:r>
      <w:r w:rsidRPr="006F69BC">
        <w:rPr>
          <w:rFonts w:ascii="David" w:hint="cs"/>
          <w:rtl/>
        </w:rPr>
        <w:t xml:space="preserve">'. </w:t>
      </w:r>
    </w:p>
    <w:p w:rsidR="00255868" w:rsidRPr="006F69BC" w:rsidRDefault="00255868" w:rsidP="00D50386">
      <w:pPr>
        <w:pStyle w:val="JSIJ"/>
        <w:ind w:firstLine="284"/>
        <w:rPr>
          <w:rFonts w:hint="cs"/>
          <w:rtl/>
        </w:rPr>
      </w:pPr>
      <w:r w:rsidRPr="006F69BC">
        <w:rPr>
          <w:rFonts w:hint="cs"/>
          <w:rtl/>
        </w:rPr>
        <w:t>ובעניין הביטוי 'דם הנקי': קודם לכן נאמר בפסוק 'לא תחוס עינך עליו' = על הרוצח, ועל כן לכאורה תמוה שנאמר מיד לאחריו 'ובערת דם הנקי', שהרי הרוצח אינו נקי. לכן רש"י מפרש ש'דם הנקי' משמעו רצח של הנקי (אותו קרבן של הרוצח).</w:t>
      </w:r>
      <w:r w:rsidR="00766456" w:rsidRPr="006F69BC">
        <w:rPr>
          <w:rStyle w:val="a4"/>
          <w:rFonts w:ascii="David"/>
          <w:rtl/>
        </w:rPr>
        <w:footnoteReference w:id="164"/>
      </w:r>
      <w:r w:rsidRPr="006F69BC">
        <w:rPr>
          <w:rFonts w:hint="cs"/>
          <w:rtl/>
        </w:rPr>
        <w:t xml:space="preserve"> </w:t>
      </w:r>
    </w:p>
    <w:p w:rsidR="00255868" w:rsidRPr="006F69BC" w:rsidRDefault="00255868" w:rsidP="00D50386">
      <w:pPr>
        <w:pStyle w:val="JSIJ"/>
        <w:ind w:firstLine="284"/>
        <w:rPr>
          <w:rFonts w:hint="cs"/>
          <w:rtl/>
        </w:rPr>
      </w:pPr>
    </w:p>
    <w:p w:rsidR="00255868" w:rsidRPr="006F69BC" w:rsidRDefault="00255868" w:rsidP="00796C88">
      <w:pPr>
        <w:pStyle w:val="JSIJ2"/>
        <w:rPr>
          <w:rtl/>
        </w:rPr>
      </w:pPr>
      <w:r w:rsidRPr="006F69BC">
        <w:rPr>
          <w:rtl/>
        </w:rPr>
        <w:lastRenderedPageBreak/>
        <w:t>(</w:t>
      </w:r>
      <w:r w:rsidRPr="006F69BC">
        <w:rPr>
          <w:rFonts w:hint="cs"/>
          <w:rtl/>
        </w:rPr>
        <w:t>81</w:t>
      </w:r>
      <w:r w:rsidRPr="006F69BC">
        <w:rPr>
          <w:rtl/>
        </w:rPr>
        <w:t>)</w:t>
      </w:r>
      <w:r w:rsidRPr="006F69BC">
        <w:rPr>
          <w:rFonts w:hint="cs"/>
          <w:rtl/>
        </w:rPr>
        <w:t xml:space="preserve"> '[הרח</w:t>
      </w:r>
      <w:r w:rsidRPr="00BE2530">
        <w:rPr>
          <w:rFonts w:cs="FrankRuehl" w:hint="cs"/>
          <w:rtl/>
        </w:rPr>
        <w:t>ֹ</w:t>
      </w:r>
      <w:r w:rsidRPr="006F69BC">
        <w:rPr>
          <w:rFonts w:hint="cs"/>
          <w:rtl/>
        </w:rPr>
        <w:t>ק</w:t>
      </w:r>
      <w:r w:rsidRPr="00BE2530">
        <w:rPr>
          <w:rFonts w:cs="FrankRuehl" w:hint="cs"/>
          <w:rtl/>
        </w:rPr>
        <w:t>ֹ</w:t>
      </w:r>
      <w:r w:rsidRPr="006F69BC">
        <w:rPr>
          <w:rFonts w:hint="cs"/>
          <w:rtl/>
        </w:rPr>
        <w:t xml:space="preserve">ת] </w:t>
      </w:r>
      <w:r w:rsidRPr="006F69BC">
        <w:rPr>
          <w:rtl/>
        </w:rPr>
        <w:t>ממך מאד</w:t>
      </w:r>
      <w:r w:rsidRPr="006F69BC">
        <w:rPr>
          <w:rFonts w:hint="cs"/>
          <w:rtl/>
        </w:rPr>
        <w:t>'</w:t>
      </w:r>
      <w:r w:rsidRPr="006F69BC">
        <w:rPr>
          <w:rtl/>
        </w:rPr>
        <w:t xml:space="preserve"> (</w:t>
      </w:r>
      <w:r w:rsidRPr="006F69BC">
        <w:rPr>
          <w:rFonts w:hint="cs"/>
          <w:rtl/>
        </w:rPr>
        <w:t xml:space="preserve">דב' </w:t>
      </w:r>
      <w:r w:rsidRPr="006F69BC">
        <w:rPr>
          <w:rtl/>
        </w:rPr>
        <w:t>כ</w:t>
      </w:r>
      <w:r w:rsidRPr="006F69BC">
        <w:rPr>
          <w:rFonts w:hint="cs"/>
          <w:rtl/>
        </w:rPr>
        <w:t>,</w:t>
      </w:r>
      <w:r w:rsidRPr="006F69BC">
        <w:rPr>
          <w:rtl/>
        </w:rPr>
        <w:t xml:space="preserve"> 15; 188ב) </w:t>
      </w:r>
      <w:r w:rsidRPr="006F69BC">
        <w:rPr>
          <w:rFonts w:hint="cs"/>
          <w:rtl/>
        </w:rPr>
        <w:t>–</w:t>
      </w:r>
      <w:r w:rsidRPr="006F69BC">
        <w:rPr>
          <w:rtl/>
        </w:rPr>
        <w:t xml:space="preserve"> </w:t>
      </w:r>
      <w:r w:rsidRPr="006F69BC">
        <w:rPr>
          <w:rFonts w:hint="cs"/>
          <w:rtl/>
        </w:rPr>
        <w:t>{</w:t>
      </w:r>
      <w:r w:rsidRPr="006F69BC">
        <w:rPr>
          <w:rtl/>
        </w:rPr>
        <w:t>ח</w:t>
      </w:r>
      <w:r w:rsidRPr="006F69BC">
        <w:rPr>
          <w:rFonts w:hint="cs"/>
          <w:rtl/>
        </w:rPr>
        <w:t>ו</w:t>
      </w:r>
      <w:r w:rsidRPr="006F69BC">
        <w:rPr>
          <w:rtl/>
        </w:rPr>
        <w:t>ק</w:t>
      </w:r>
      <w:r w:rsidRPr="006F69BC">
        <w:rPr>
          <w:rFonts w:hint="cs"/>
          <w:rtl/>
        </w:rPr>
        <w:t>}</w:t>
      </w:r>
      <w:r w:rsidRPr="006F69BC">
        <w:rPr>
          <w:rtl/>
        </w:rPr>
        <w:t xml:space="preserve"> </w:t>
      </w:r>
      <w:r w:rsidRPr="006F69BC">
        <w:rPr>
          <w:rFonts w:hint="cs"/>
          <w:rtl/>
        </w:rPr>
        <w:t>[</w:t>
      </w:r>
      <w:r w:rsidRPr="006F69BC">
        <w:rPr>
          <w:rtl/>
        </w:rPr>
        <w:t>צ"ל: רחוק</w:t>
      </w:r>
      <w:r w:rsidRPr="006F69BC">
        <w:rPr>
          <w:rFonts w:hint="cs"/>
          <w:rtl/>
        </w:rPr>
        <w:t>]</w:t>
      </w:r>
      <w:r w:rsidRPr="006F69BC">
        <w:rPr>
          <w:rtl/>
        </w:rPr>
        <w:t xml:space="preserve"> מכל גבולך והלאה</w:t>
      </w:r>
      <w:r w:rsidRPr="006F69BC">
        <w:rPr>
          <w:rFonts w:hint="cs"/>
          <w:rtl/>
        </w:rPr>
        <w:t>,</w:t>
      </w:r>
      <w:r w:rsidRPr="006F69BC">
        <w:rPr>
          <w:rtl/>
        </w:rPr>
        <w:t xml:space="preserve"> היינו </w:t>
      </w:r>
      <w:r w:rsidRPr="006F69BC">
        <w:rPr>
          <w:rFonts w:hint="cs"/>
          <w:rtl/>
        </w:rPr>
        <w:t>'</w:t>
      </w:r>
      <w:r w:rsidRPr="006F69BC">
        <w:rPr>
          <w:rtl/>
        </w:rPr>
        <w:t>מאד</w:t>
      </w:r>
      <w:r w:rsidRPr="006F69BC">
        <w:rPr>
          <w:rFonts w:hint="cs"/>
          <w:rtl/>
        </w:rPr>
        <w:t>'.</w:t>
      </w:r>
      <w:r w:rsidRPr="006F69BC">
        <w:rPr>
          <w:rtl/>
        </w:rPr>
        <w:t xml:space="preserve"> לפי שגלוי לפניו שגרגשי יפנה מקומו</w:t>
      </w:r>
      <w:r w:rsidRPr="006F69BC">
        <w:rPr>
          <w:rFonts w:hint="cs"/>
          <w:rtl/>
        </w:rPr>
        <w:t>,</w:t>
      </w:r>
      <w:r w:rsidRPr="006F69BC">
        <w:rPr>
          <w:rtl/>
        </w:rPr>
        <w:t xml:space="preserve"> הוציאו ממניין והזכירו ברמז </w:t>
      </w:r>
      <w:r w:rsidRPr="006F69BC">
        <w:rPr>
          <w:rFonts w:hint="cs"/>
          <w:rtl/>
        </w:rPr>
        <w:t>[ב</w:t>
      </w:r>
      <w:r w:rsidRPr="006F69BC">
        <w:rPr>
          <w:rtl/>
        </w:rPr>
        <w:t>פס</w:t>
      </w:r>
      <w:r w:rsidRPr="006F69BC">
        <w:rPr>
          <w:rFonts w:hint="cs"/>
          <w:rtl/>
        </w:rPr>
        <w:t>וק</w:t>
      </w:r>
      <w:r w:rsidRPr="006F69BC">
        <w:rPr>
          <w:rtl/>
        </w:rPr>
        <w:t xml:space="preserve"> 17, שם לא נזכר</w:t>
      </w:r>
      <w:r w:rsidRPr="006F69BC">
        <w:rPr>
          <w:rFonts w:hint="cs"/>
          <w:rtl/>
        </w:rPr>
        <w:t xml:space="preserve"> במפורש בין שאר ששת העמים].</w:t>
      </w:r>
      <w:r w:rsidRPr="006F69BC">
        <w:rPr>
          <w:rtl/>
        </w:rPr>
        <w:t xml:space="preserve"> </w:t>
      </w:r>
    </w:p>
    <w:p w:rsidR="00255868" w:rsidRDefault="00255868" w:rsidP="00796C88">
      <w:pPr>
        <w:pStyle w:val="JSIJ2"/>
        <w:rPr>
          <w:rFonts w:hint="cs"/>
          <w:rtl/>
        </w:rPr>
      </w:pPr>
      <w:r w:rsidRPr="006F69BC">
        <w:rPr>
          <w:bCs/>
          <w:rtl/>
        </w:rPr>
        <w:t>ר'</w:t>
      </w:r>
      <w:r w:rsidRPr="006F69BC">
        <w:rPr>
          <w:rtl/>
        </w:rPr>
        <w:t xml:space="preserve"> ת'ר'ש'</w:t>
      </w:r>
    </w:p>
    <w:p w:rsidR="00725721" w:rsidRPr="006F69BC" w:rsidRDefault="00725721" w:rsidP="00796C88">
      <w:pPr>
        <w:pStyle w:val="JSIJ2"/>
        <w:rPr>
          <w:rFonts w:hint="cs"/>
          <w:rtl/>
        </w:rPr>
      </w:pPr>
    </w:p>
    <w:p w:rsidR="00255868" w:rsidRPr="006F69BC" w:rsidRDefault="00255868" w:rsidP="004F2672">
      <w:pPr>
        <w:pStyle w:val="JSIJ"/>
        <w:rPr>
          <w:rFonts w:hint="cs"/>
          <w:rtl/>
        </w:rPr>
      </w:pPr>
      <w:r w:rsidRPr="006F69BC">
        <w:rPr>
          <w:rFonts w:hint="cs"/>
          <w:rtl/>
        </w:rPr>
        <w:t xml:space="preserve">ההערה </w:t>
      </w:r>
      <w:r w:rsidRPr="006F69BC">
        <w:rPr>
          <w:rtl/>
        </w:rPr>
        <w:t>כת</w:t>
      </w:r>
      <w:r w:rsidRPr="006F69BC">
        <w:rPr>
          <w:rFonts w:hint="cs"/>
          <w:rtl/>
        </w:rPr>
        <w:t>ו</w:t>
      </w:r>
      <w:r w:rsidRPr="006F69BC">
        <w:rPr>
          <w:rtl/>
        </w:rPr>
        <w:t xml:space="preserve">בה </w:t>
      </w:r>
      <w:r w:rsidRPr="006F69BC">
        <w:rPr>
          <w:rFonts w:hint="cs"/>
          <w:rtl/>
        </w:rPr>
        <w:t>ב</w:t>
      </w:r>
      <w:r w:rsidRPr="006F69BC">
        <w:rPr>
          <w:rtl/>
        </w:rPr>
        <w:t>נפרד</w:t>
      </w:r>
      <w:r w:rsidRPr="006F69BC">
        <w:rPr>
          <w:rFonts w:hint="cs"/>
          <w:rtl/>
        </w:rPr>
        <w:t>,</w:t>
      </w:r>
      <w:r w:rsidRPr="006F69BC">
        <w:rPr>
          <w:rtl/>
        </w:rPr>
        <w:t xml:space="preserve"> </w:t>
      </w:r>
      <w:r w:rsidRPr="006F69BC">
        <w:rPr>
          <w:rFonts w:hint="cs"/>
          <w:rtl/>
        </w:rPr>
        <w:t xml:space="preserve">בכתב </w:t>
      </w:r>
      <w:r w:rsidRPr="006F69BC">
        <w:rPr>
          <w:rtl/>
        </w:rPr>
        <w:t>קט</w:t>
      </w:r>
      <w:r w:rsidRPr="006F69BC">
        <w:rPr>
          <w:rFonts w:hint="cs"/>
          <w:rtl/>
        </w:rPr>
        <w:t>ן מעט משל הטקסט. ראה רש"י לדב' כ, 17, ששם לא נזכר גרגשי במפורש עם שאר העמים, ודורש שם:</w:t>
      </w:r>
      <w:r w:rsidRPr="006F69BC">
        <w:rPr>
          <w:rtl/>
        </w:rPr>
        <w:t xml:space="preserve"> </w:t>
      </w:r>
      <w:r w:rsidRPr="006F69BC">
        <w:rPr>
          <w:rFonts w:hint="cs"/>
          <w:rtl/>
        </w:rPr>
        <w:t>'"</w:t>
      </w:r>
      <w:r w:rsidRPr="006F69BC">
        <w:rPr>
          <w:rtl/>
        </w:rPr>
        <w:t>כאשר צוך</w:t>
      </w:r>
      <w:r w:rsidRPr="006F69BC">
        <w:rPr>
          <w:rFonts w:hint="cs"/>
          <w:rtl/>
        </w:rPr>
        <w:t>"</w:t>
      </w:r>
      <w:r w:rsidRPr="006F69BC">
        <w:rPr>
          <w:rtl/>
        </w:rPr>
        <w:t xml:space="preserve"> </w:t>
      </w:r>
      <w:r w:rsidR="004F2672">
        <w:rPr>
          <w:rFonts w:hint="cs"/>
          <w:rtl/>
        </w:rPr>
        <w:t>–</w:t>
      </w:r>
      <w:r w:rsidR="004F2672" w:rsidRPr="006F69BC">
        <w:rPr>
          <w:rtl/>
        </w:rPr>
        <w:t xml:space="preserve"> </w:t>
      </w:r>
      <w:r w:rsidRPr="006F69BC">
        <w:rPr>
          <w:rtl/>
        </w:rPr>
        <w:t>לרבות את הגר</w:t>
      </w:r>
      <w:r w:rsidRPr="006F69BC">
        <w:rPr>
          <w:rFonts w:hint="cs"/>
          <w:rtl/>
        </w:rPr>
        <w:t xml:space="preserve">גשי' </w:t>
      </w:r>
      <w:r w:rsidRPr="006F69BC">
        <w:rPr>
          <w:rFonts w:hint="eastAsia"/>
          <w:rtl/>
        </w:rPr>
        <w:t>–</w:t>
      </w:r>
      <w:r w:rsidRPr="006F69BC">
        <w:rPr>
          <w:rFonts w:hint="cs"/>
          <w:rtl/>
        </w:rPr>
        <w:t xml:space="preserve"> על פי ספרי דברים רא, עמ' 238. על הגרגשי שפינה מקומו ראה עוד פירוש רש"י לשמ' לג, 2; לד, 11 </w:t>
      </w:r>
      <w:r w:rsidRPr="006F69BC">
        <w:rPr>
          <w:rFonts w:hint="eastAsia"/>
          <w:rtl/>
        </w:rPr>
        <w:t>–</w:t>
      </w:r>
      <w:r w:rsidRPr="006F69BC">
        <w:rPr>
          <w:rFonts w:hint="cs"/>
          <w:rtl/>
        </w:rPr>
        <w:t xml:space="preserve"> על פי ירושלמי שביעית ו, א (לו ע"ג); ויקרא רבה יז, ו, עמ' שפו; דברים רבה ה, יד (ומהדורת ליברמן, שופטים יד, עמ' 101).</w:t>
      </w:r>
    </w:p>
    <w:p w:rsidR="00255868" w:rsidRPr="006F69BC" w:rsidRDefault="00255868" w:rsidP="00D50386">
      <w:pPr>
        <w:pStyle w:val="JSIJ"/>
        <w:ind w:firstLine="284"/>
        <w:rPr>
          <w:rtl/>
        </w:rPr>
      </w:pPr>
    </w:p>
    <w:p w:rsidR="00255868" w:rsidRPr="006F69BC" w:rsidRDefault="00255868" w:rsidP="00796C88">
      <w:pPr>
        <w:pStyle w:val="JSIJ2"/>
        <w:rPr>
          <w:rFonts w:hint="cs"/>
          <w:rtl/>
        </w:rPr>
      </w:pPr>
      <w:r w:rsidRPr="006F69BC">
        <w:rPr>
          <w:rtl/>
        </w:rPr>
        <w:t>(</w:t>
      </w:r>
      <w:r w:rsidRPr="006F69BC">
        <w:rPr>
          <w:rFonts w:hint="cs"/>
          <w:rtl/>
        </w:rPr>
        <w:t>82</w:t>
      </w:r>
      <w:r w:rsidRPr="006F69BC">
        <w:rPr>
          <w:rtl/>
        </w:rPr>
        <w:t>)</w:t>
      </w:r>
      <w:r w:rsidRPr="006F69BC">
        <w:rPr>
          <w:rFonts w:hint="cs"/>
          <w:rtl/>
        </w:rPr>
        <w:t xml:space="preserve"> &lt;'[כי תצור אל עיר] </w:t>
      </w:r>
      <w:r w:rsidRPr="006F69BC">
        <w:rPr>
          <w:rtl/>
        </w:rPr>
        <w:t>ימים</w:t>
      </w:r>
      <w:r w:rsidRPr="006F69BC">
        <w:rPr>
          <w:rFonts w:hint="cs"/>
          <w:rtl/>
        </w:rPr>
        <w:t>'</w:t>
      </w:r>
      <w:r w:rsidRPr="006F69BC">
        <w:rPr>
          <w:rtl/>
        </w:rPr>
        <w:t xml:space="preserve"> (</w:t>
      </w:r>
      <w:r w:rsidRPr="006F69BC">
        <w:rPr>
          <w:rFonts w:hint="cs"/>
          <w:rtl/>
        </w:rPr>
        <w:t xml:space="preserve">דב' </w:t>
      </w:r>
      <w:r w:rsidRPr="006F69BC">
        <w:rPr>
          <w:rtl/>
        </w:rPr>
        <w:t>כ</w:t>
      </w:r>
      <w:r w:rsidRPr="006F69BC">
        <w:rPr>
          <w:rFonts w:hint="cs"/>
          <w:rtl/>
        </w:rPr>
        <w:t>,</w:t>
      </w:r>
      <w:r w:rsidRPr="006F69BC">
        <w:rPr>
          <w:rtl/>
        </w:rPr>
        <w:t xml:space="preserve"> 19; 188ב) – שנים</w:t>
      </w:r>
      <w:r w:rsidRPr="006F69BC">
        <w:rPr>
          <w:rFonts w:hint="cs"/>
          <w:rtl/>
        </w:rPr>
        <w:t>;</w:t>
      </w:r>
      <w:r w:rsidRPr="006F69BC">
        <w:rPr>
          <w:rtl/>
        </w:rPr>
        <w:t xml:space="preserve"> </w:t>
      </w:r>
      <w:r w:rsidRPr="006F69BC">
        <w:rPr>
          <w:rFonts w:hint="cs"/>
          <w:rtl/>
        </w:rPr>
        <w:t>'</w:t>
      </w:r>
      <w:r w:rsidRPr="006F69BC">
        <w:rPr>
          <w:rtl/>
        </w:rPr>
        <w:t>רבים</w:t>
      </w:r>
      <w:r w:rsidRPr="006F69BC">
        <w:rPr>
          <w:rFonts w:hint="cs"/>
          <w:rtl/>
        </w:rPr>
        <w:t>'</w:t>
      </w:r>
      <w:r w:rsidRPr="006F69BC">
        <w:rPr>
          <w:rtl/>
        </w:rPr>
        <w:t xml:space="preserve"> (שם) – שלשה</w:t>
      </w:r>
      <w:r w:rsidRPr="006F69BC">
        <w:rPr>
          <w:rFonts w:hint="cs"/>
          <w:rtl/>
        </w:rPr>
        <w:t>.</w:t>
      </w:r>
      <w:r w:rsidRPr="006F69BC">
        <w:rPr>
          <w:rtl/>
        </w:rPr>
        <w:t xml:space="preserve"> מכאן אמרו</w:t>
      </w:r>
      <w:r w:rsidRPr="006F69BC">
        <w:rPr>
          <w:rFonts w:hint="cs"/>
          <w:rtl/>
        </w:rPr>
        <w:t>,</w:t>
      </w:r>
      <w:r w:rsidRPr="006F69BC">
        <w:rPr>
          <w:rtl/>
        </w:rPr>
        <w:t xml:space="preserve"> אין צרין על עיירות של גוים פחות משלשה ימים קודם לשבת</w:t>
      </w:r>
      <w:r w:rsidRPr="006F69BC">
        <w:rPr>
          <w:rFonts w:hint="cs"/>
          <w:rtl/>
        </w:rPr>
        <w:t>&gt;,</w:t>
      </w:r>
      <w:r w:rsidRPr="006F69BC">
        <w:rPr>
          <w:rtl/>
        </w:rPr>
        <w:t xml:space="preserve"> </w:t>
      </w:r>
    </w:p>
    <w:p w:rsidR="00255868" w:rsidRPr="006F69BC" w:rsidRDefault="00255868" w:rsidP="00796C88">
      <w:pPr>
        <w:pStyle w:val="JSIJ2"/>
        <w:rPr>
          <w:rtl/>
        </w:rPr>
      </w:pPr>
      <w:r w:rsidRPr="006F69BC">
        <w:rPr>
          <w:rtl/>
        </w:rPr>
        <w:t>שאם לא תוכל לה</w:t>
      </w:r>
      <w:r w:rsidRPr="006F69BC">
        <w:rPr>
          <w:rFonts w:hint="cs"/>
          <w:rtl/>
        </w:rPr>
        <w:t>;</w:t>
      </w:r>
      <w:r w:rsidR="00B30D8F" w:rsidRPr="006F69BC">
        <w:rPr>
          <w:rStyle w:val="a4"/>
          <w:rtl/>
        </w:rPr>
        <w:footnoteReference w:id="165"/>
      </w:r>
      <w:r w:rsidRPr="006F69BC">
        <w:rPr>
          <w:rtl/>
        </w:rPr>
        <w:t xml:space="preserve"> לבסוף התיר לה </w:t>
      </w:r>
      <w:r w:rsidRPr="006F69BC">
        <w:rPr>
          <w:rFonts w:hint="cs"/>
          <w:rtl/>
        </w:rPr>
        <w:t>'</w:t>
      </w:r>
      <w:r w:rsidRPr="006F69BC">
        <w:rPr>
          <w:rtl/>
        </w:rPr>
        <w:t>עד רדתה</w:t>
      </w:r>
      <w:r w:rsidRPr="006F69BC">
        <w:rPr>
          <w:rFonts w:hint="cs"/>
          <w:rtl/>
        </w:rPr>
        <w:t xml:space="preserve">' </w:t>
      </w:r>
      <w:r w:rsidRPr="006F69BC">
        <w:rPr>
          <w:rtl/>
        </w:rPr>
        <w:t>(כ</w:t>
      </w:r>
      <w:r w:rsidRPr="006F69BC">
        <w:rPr>
          <w:rFonts w:hint="cs"/>
          <w:rtl/>
        </w:rPr>
        <w:t>,</w:t>
      </w:r>
      <w:r w:rsidRPr="006F69BC">
        <w:rPr>
          <w:rtl/>
        </w:rPr>
        <w:t xml:space="preserve"> 20)</w:t>
      </w:r>
      <w:r w:rsidRPr="006F69BC">
        <w:rPr>
          <w:rFonts w:hint="cs"/>
          <w:rtl/>
        </w:rPr>
        <w:t>,</w:t>
      </w:r>
      <w:r w:rsidR="00B30D8F" w:rsidRPr="006F69BC">
        <w:rPr>
          <w:rStyle w:val="a4"/>
          <w:rtl/>
        </w:rPr>
        <w:footnoteReference w:id="166"/>
      </w:r>
      <w:r w:rsidRPr="006F69BC">
        <w:rPr>
          <w:rtl/>
        </w:rPr>
        <w:t xml:space="preserve"> אפילו בשבת לצור</w:t>
      </w:r>
      <w:r w:rsidRPr="006F69BC">
        <w:rPr>
          <w:rFonts w:hint="cs"/>
          <w:rtl/>
        </w:rPr>
        <w:t>.</w:t>
      </w:r>
      <w:r w:rsidRPr="006F69BC">
        <w:rPr>
          <w:rtl/>
        </w:rPr>
        <w:t xml:space="preserve"> </w:t>
      </w:r>
    </w:p>
    <w:p w:rsidR="00255868" w:rsidRPr="006F69BC" w:rsidRDefault="00255868" w:rsidP="00796C88">
      <w:pPr>
        <w:pStyle w:val="JSIJ2"/>
        <w:rPr>
          <w:rtl/>
        </w:rPr>
      </w:pPr>
      <w:r w:rsidRPr="006F69BC">
        <w:rPr>
          <w:bCs/>
          <w:rtl/>
        </w:rPr>
        <w:t>ר'</w:t>
      </w:r>
      <w:r w:rsidRPr="006F69BC">
        <w:rPr>
          <w:rtl/>
        </w:rPr>
        <w:t xml:space="preserve"> ת'ר'ש'</w:t>
      </w:r>
    </w:p>
    <w:p w:rsidR="00796C88" w:rsidRDefault="00796C88" w:rsidP="00796C88">
      <w:pPr>
        <w:pStyle w:val="JSIJ"/>
        <w:rPr>
          <w:rFonts w:hint="cs"/>
          <w:rtl/>
        </w:rPr>
      </w:pPr>
    </w:p>
    <w:p w:rsidR="00255868" w:rsidRPr="006F69BC" w:rsidRDefault="00255868" w:rsidP="00796C88">
      <w:pPr>
        <w:pStyle w:val="JSIJ"/>
        <w:rPr>
          <w:rFonts w:hint="cs"/>
          <w:rtl/>
        </w:rPr>
      </w:pPr>
      <w:r w:rsidRPr="006F69BC">
        <w:rPr>
          <w:rFonts w:hint="cs"/>
          <w:rtl/>
        </w:rPr>
        <w:t xml:space="preserve">ההערה </w:t>
      </w:r>
      <w:r w:rsidRPr="006F69BC">
        <w:rPr>
          <w:rtl/>
        </w:rPr>
        <w:t>כת</w:t>
      </w:r>
      <w:r w:rsidRPr="006F69BC">
        <w:rPr>
          <w:rFonts w:hint="cs"/>
          <w:rtl/>
        </w:rPr>
        <w:t>ו</w:t>
      </w:r>
      <w:r w:rsidRPr="006F69BC">
        <w:rPr>
          <w:rtl/>
        </w:rPr>
        <w:t>בה</w:t>
      </w:r>
      <w:r w:rsidRPr="006F69BC">
        <w:rPr>
          <w:rFonts w:hint="cs"/>
          <w:rtl/>
        </w:rPr>
        <w:t xml:space="preserve"> בכתב רגיל</w:t>
      </w:r>
      <w:r w:rsidRPr="006F69BC">
        <w:rPr>
          <w:rtl/>
        </w:rPr>
        <w:t xml:space="preserve"> </w:t>
      </w:r>
      <w:r w:rsidRPr="006F69BC">
        <w:rPr>
          <w:rFonts w:hint="cs"/>
          <w:rtl/>
        </w:rPr>
        <w:t>ו</w:t>
      </w:r>
      <w:r w:rsidRPr="006F69BC">
        <w:rPr>
          <w:rtl/>
        </w:rPr>
        <w:t>ברצף</w:t>
      </w:r>
      <w:r w:rsidRPr="006F69BC">
        <w:rPr>
          <w:rFonts w:hint="cs"/>
          <w:rtl/>
        </w:rPr>
        <w:t xml:space="preserve"> הטקסט. </w:t>
      </w:r>
      <w:r w:rsidRPr="006F69BC">
        <w:rPr>
          <w:rtl/>
        </w:rPr>
        <w:t xml:space="preserve">רק החלק האחרון </w:t>
      </w:r>
      <w:r w:rsidRPr="006F69BC">
        <w:rPr>
          <w:rFonts w:hint="cs"/>
          <w:rtl/>
        </w:rPr>
        <w:t>('שאם לא תוכל' וכו') הוא ה</w:t>
      </w:r>
      <w:r w:rsidRPr="006F69BC">
        <w:rPr>
          <w:rtl/>
        </w:rPr>
        <w:t xml:space="preserve">תוספת; </w:t>
      </w:r>
      <w:r w:rsidRPr="006F69BC">
        <w:rPr>
          <w:rFonts w:hint="cs"/>
          <w:rtl/>
        </w:rPr>
        <w:t>ה</w:t>
      </w:r>
      <w:r w:rsidRPr="006F69BC">
        <w:rPr>
          <w:rtl/>
        </w:rPr>
        <w:t xml:space="preserve">חלק הראשון </w:t>
      </w:r>
      <w:r w:rsidRPr="006F69BC">
        <w:rPr>
          <w:rFonts w:hint="cs"/>
          <w:rtl/>
        </w:rPr>
        <w:t xml:space="preserve">נמצא </w:t>
      </w:r>
      <w:r w:rsidRPr="006F69BC">
        <w:rPr>
          <w:rtl/>
        </w:rPr>
        <w:t>בדפוס</w:t>
      </w:r>
      <w:r w:rsidRPr="006F69BC">
        <w:rPr>
          <w:rFonts w:hint="cs"/>
          <w:rtl/>
        </w:rPr>
        <w:t xml:space="preserve"> ובכל כתבי היד</w:t>
      </w:r>
      <w:r w:rsidRPr="006F69BC">
        <w:rPr>
          <w:rtl/>
        </w:rPr>
        <w:t>.</w:t>
      </w:r>
      <w:r w:rsidRPr="006F69BC">
        <w:rPr>
          <w:rFonts w:hint="cs"/>
          <w:rtl/>
        </w:rPr>
        <w:t xml:space="preserve"> וראה לעיל, הגהה 25. </w:t>
      </w:r>
    </w:p>
    <w:p w:rsidR="00255868" w:rsidRPr="006F69BC" w:rsidRDefault="00255868" w:rsidP="00D50386">
      <w:pPr>
        <w:pStyle w:val="JSIJ"/>
        <w:ind w:firstLine="284"/>
        <w:rPr>
          <w:rFonts w:hint="cs"/>
          <w:rtl/>
        </w:rPr>
      </w:pPr>
      <w:r w:rsidRPr="006F69BC">
        <w:rPr>
          <w:rFonts w:hint="cs"/>
          <w:rtl/>
        </w:rPr>
        <w:t xml:space="preserve">על דברי רש"י כאן, ובכלל זה התוספת, </w:t>
      </w:r>
      <w:r w:rsidRPr="006F69BC">
        <w:rPr>
          <w:rtl/>
        </w:rPr>
        <w:t>ראה בבלי שבת יט</w:t>
      </w:r>
      <w:r w:rsidRPr="006F69BC">
        <w:rPr>
          <w:rFonts w:hint="cs"/>
          <w:rtl/>
        </w:rPr>
        <w:t xml:space="preserve"> ע"א. ועל החלק המקורי של הפירוש בלבד ראה </w:t>
      </w:r>
      <w:r w:rsidRPr="006F69BC">
        <w:rPr>
          <w:rtl/>
        </w:rPr>
        <w:t>ספרי</w:t>
      </w:r>
      <w:r w:rsidRPr="006F69BC">
        <w:rPr>
          <w:rFonts w:hint="cs"/>
          <w:rtl/>
        </w:rPr>
        <w:t xml:space="preserve"> דברים רג, עמ' 238. דרשה דומה על 'ימים רבים' (דרשת מיעוט של שלושה ימים השייכת לחלק המקורי של הפירוש כאן) נדרשת גם על ויק' טו, 25: 'ואשה כי זוב יזוב דמה ימים רבים'; ראה ספרא למצורע, זבים ה, ה- י; ויקרא רבה יט, ה.</w:t>
      </w:r>
    </w:p>
    <w:p w:rsidR="00255868" w:rsidRPr="006F69BC" w:rsidRDefault="00255868" w:rsidP="00D50386">
      <w:pPr>
        <w:pStyle w:val="JSIJ"/>
        <w:ind w:firstLine="284"/>
        <w:rPr>
          <w:rFonts w:hint="cs"/>
          <w:rtl/>
        </w:rPr>
      </w:pPr>
      <w:r w:rsidRPr="006F69BC">
        <w:rPr>
          <w:rtl/>
        </w:rPr>
        <w:tab/>
      </w:r>
    </w:p>
    <w:p w:rsidR="00255868" w:rsidRPr="00796C88" w:rsidRDefault="00255868" w:rsidP="00955BA2">
      <w:pPr>
        <w:pStyle w:val="JSIJ"/>
        <w:outlineLvl w:val="0"/>
        <w:rPr>
          <w:rFonts w:hint="cs"/>
          <w:b/>
          <w:bCs/>
          <w:rtl/>
        </w:rPr>
      </w:pPr>
      <w:r w:rsidRPr="00796C88">
        <w:rPr>
          <w:rFonts w:hint="cs"/>
          <w:b/>
          <w:bCs/>
          <w:rtl/>
        </w:rPr>
        <w:t>טיפוסי ההגהות</w:t>
      </w:r>
    </w:p>
    <w:p w:rsidR="00796C88" w:rsidRDefault="00796C88" w:rsidP="00796C88">
      <w:pPr>
        <w:pStyle w:val="JSIJ"/>
        <w:rPr>
          <w:rFonts w:hint="cs"/>
          <w:rtl/>
        </w:rPr>
      </w:pPr>
    </w:p>
    <w:p w:rsidR="00255868" w:rsidRPr="006F69BC" w:rsidRDefault="00255868" w:rsidP="00796C88">
      <w:pPr>
        <w:pStyle w:val="JSIJ"/>
        <w:rPr>
          <w:rFonts w:hint="cs"/>
          <w:rtl/>
        </w:rPr>
      </w:pPr>
      <w:r w:rsidRPr="006F69BC">
        <w:rPr>
          <w:rFonts w:hint="cs"/>
          <w:rtl/>
        </w:rPr>
        <w:t xml:space="preserve">את הגהותיו של רש"י לפירושו לתורה אפשר לחלקן לכמה קבוצות עיקריות: </w:t>
      </w:r>
    </w:p>
    <w:p w:rsidR="00255868" w:rsidRPr="006F69BC" w:rsidRDefault="00255868" w:rsidP="00BE2530">
      <w:pPr>
        <w:pStyle w:val="JSIJ"/>
        <w:ind w:firstLine="284"/>
        <w:rPr>
          <w:rFonts w:hint="cs"/>
          <w:rtl/>
        </w:rPr>
      </w:pPr>
      <w:r w:rsidRPr="006F69BC">
        <w:rPr>
          <w:rFonts w:hint="cs"/>
          <w:rtl/>
        </w:rPr>
        <w:t xml:space="preserve">(א) הגהות שהן תוספת לפירושו על פי דברי חז"ל: 4, 6, 10, 14, 15, 21, 26, 35א, 36, 37, [38], 42, 43, [45], 53, 60, 61, [64], 65, 67, 73, 82-80. </w:t>
      </w:r>
    </w:p>
    <w:p w:rsidR="00255868" w:rsidRPr="006F69BC" w:rsidRDefault="00255868" w:rsidP="00BE2530">
      <w:pPr>
        <w:pStyle w:val="JSIJ"/>
        <w:ind w:firstLine="284"/>
        <w:rPr>
          <w:rFonts w:hint="cs"/>
          <w:rtl/>
        </w:rPr>
      </w:pPr>
      <w:r w:rsidRPr="006F69BC">
        <w:rPr>
          <w:rFonts w:hint="cs"/>
          <w:rtl/>
        </w:rPr>
        <w:t xml:space="preserve">(ב) הגהות שבהן הבהיר ענייני לשון: 9-7, 12, 17, 23, 27, 28, [29], 35ב, 47, 48, 54, 58, 59, [60], 69, 70, [71], 74, 75; או ענייני דקדוק: 2, 20, 56. </w:t>
      </w:r>
    </w:p>
    <w:p w:rsidR="00255868" w:rsidRPr="006F69BC" w:rsidRDefault="00255868" w:rsidP="00BE2530">
      <w:pPr>
        <w:pStyle w:val="JSIJ"/>
        <w:ind w:firstLine="284"/>
        <w:rPr>
          <w:rFonts w:hint="cs"/>
          <w:rtl/>
        </w:rPr>
      </w:pPr>
      <w:r w:rsidRPr="006F69BC">
        <w:rPr>
          <w:rFonts w:hint="cs"/>
          <w:rtl/>
        </w:rPr>
        <w:t xml:space="preserve">(ג) הגהות שבהן הבהיר את מהלך העניינים: 1, 3, 4, 11, 13, [19], 24, 31, 32, 34, [38], 39, 40, 46, 49, 50א, 52, 63, 66, 78, 79, 81. </w:t>
      </w:r>
    </w:p>
    <w:p w:rsidR="00255868" w:rsidRPr="006F69BC" w:rsidRDefault="00255868" w:rsidP="00BE2530">
      <w:pPr>
        <w:pStyle w:val="JSIJ"/>
        <w:ind w:firstLine="284"/>
        <w:rPr>
          <w:rFonts w:hint="cs"/>
          <w:rtl/>
        </w:rPr>
      </w:pPr>
      <w:r w:rsidRPr="006F69BC">
        <w:rPr>
          <w:rFonts w:hint="cs"/>
          <w:rtl/>
        </w:rPr>
        <w:t>(ד) הגהות שבהן הוא מרחיב או מבהיר את דברי פירושו המקורי: [22], [25], 30, 41, 44,</w:t>
      </w:r>
      <w:r w:rsidRPr="006F69BC">
        <w:rPr>
          <w:rFonts w:hint="cs"/>
          <w:color w:val="008000"/>
          <w:rtl/>
        </w:rPr>
        <w:t xml:space="preserve"> </w:t>
      </w:r>
      <w:r w:rsidRPr="006F69BC">
        <w:rPr>
          <w:rFonts w:hint="cs"/>
          <w:rtl/>
        </w:rPr>
        <w:t xml:space="preserve">62, 67א; או מביא דרשות 'דווקא': 57, 63, 70. </w:t>
      </w:r>
    </w:p>
    <w:p w:rsidR="00255868" w:rsidRPr="006F69BC" w:rsidRDefault="00255868" w:rsidP="00BE2530">
      <w:pPr>
        <w:pStyle w:val="JSIJ"/>
        <w:ind w:firstLine="284"/>
        <w:rPr>
          <w:rFonts w:hint="cs"/>
          <w:rtl/>
        </w:rPr>
      </w:pPr>
      <w:r w:rsidRPr="006F69BC">
        <w:rPr>
          <w:rFonts w:hint="cs"/>
          <w:rtl/>
        </w:rPr>
        <w:t>(ה) הגהות שבהן הוא מוסיף לעז להבהרה: 2, 7, 36, 53, 54, 56, 66, 68, 74.</w:t>
      </w:r>
    </w:p>
    <w:p w:rsidR="00255868" w:rsidRPr="006F69BC" w:rsidRDefault="00255868" w:rsidP="00BE2530">
      <w:pPr>
        <w:pStyle w:val="JSIJ"/>
        <w:ind w:firstLine="284"/>
        <w:rPr>
          <w:rFonts w:hint="cs"/>
          <w:rtl/>
        </w:rPr>
      </w:pPr>
      <w:r w:rsidRPr="006F69BC">
        <w:rPr>
          <w:rFonts w:hint="cs"/>
          <w:rtl/>
        </w:rPr>
        <w:lastRenderedPageBreak/>
        <w:t>(ו) מעט הגהות שבהן הוא מברר עניין של גבולות: 33, 50ב, [51], 55.</w:t>
      </w:r>
    </w:p>
    <w:p w:rsidR="00255868" w:rsidRPr="006F69BC" w:rsidRDefault="00255868" w:rsidP="00BE2530">
      <w:pPr>
        <w:pStyle w:val="JSIJ"/>
        <w:ind w:firstLine="284"/>
        <w:rPr>
          <w:rFonts w:hint="cs"/>
          <w:rtl/>
        </w:rPr>
      </w:pPr>
      <w:r w:rsidRPr="006F69BC">
        <w:rPr>
          <w:rFonts w:hint="cs"/>
          <w:rtl/>
        </w:rPr>
        <w:t>(ז) הגהות הדומות לדברי רש"י או תואמות אותם במקומות אחרים: 13, [30], 47, [53], 58, [59], 68, 81.</w:t>
      </w:r>
    </w:p>
    <w:p w:rsidR="00255868" w:rsidRPr="006F69BC" w:rsidRDefault="00255868" w:rsidP="00D50386">
      <w:pPr>
        <w:pStyle w:val="JSIJ"/>
        <w:ind w:firstLine="284"/>
        <w:rPr>
          <w:rFonts w:hint="cs"/>
          <w:rtl/>
        </w:rPr>
      </w:pPr>
    </w:p>
    <w:p w:rsidR="00255868" w:rsidRPr="00796C88" w:rsidRDefault="00BE2530" w:rsidP="00955BA2">
      <w:pPr>
        <w:pStyle w:val="JSIJ"/>
        <w:outlineLvl w:val="0"/>
        <w:rPr>
          <w:rFonts w:hint="cs"/>
          <w:b/>
          <w:bCs/>
          <w:rtl/>
        </w:rPr>
      </w:pPr>
      <w:r>
        <w:rPr>
          <w:b/>
          <w:bCs/>
          <w:rtl/>
        </w:rPr>
        <w:br w:type="page"/>
      </w:r>
      <w:r w:rsidR="00255868" w:rsidRPr="00796C88">
        <w:rPr>
          <w:rFonts w:hint="cs"/>
          <w:b/>
          <w:bCs/>
          <w:rtl/>
        </w:rPr>
        <w:lastRenderedPageBreak/>
        <w:t>תפוצת ההגהות במבחר כתבי היד ובדפוסים</w:t>
      </w:r>
    </w:p>
    <w:p w:rsidR="00796C88" w:rsidRDefault="00796C88" w:rsidP="00796C88">
      <w:pPr>
        <w:pStyle w:val="JSIJ"/>
        <w:rPr>
          <w:rFonts w:hint="cs"/>
          <w:rtl/>
        </w:rPr>
      </w:pPr>
    </w:p>
    <w:p w:rsidR="00255868" w:rsidRPr="006F69BC" w:rsidRDefault="00255868" w:rsidP="00796C88">
      <w:pPr>
        <w:pStyle w:val="JSIJ"/>
        <w:rPr>
          <w:rFonts w:hint="cs"/>
          <w:rtl/>
        </w:rPr>
      </w:pPr>
      <w:r w:rsidRPr="006F69BC">
        <w:rPr>
          <w:rFonts w:hint="cs"/>
          <w:rtl/>
        </w:rPr>
        <w:t>כאמור, פחות מרבע מן ההגהות נכנסו לדפוס – מקראות גדולות, ונציה 1525; ורשה 1860; שתי המהדורות של ברלינר,</w:t>
      </w:r>
      <w:r w:rsidR="00C71FDC" w:rsidRPr="006F69BC">
        <w:rPr>
          <w:rStyle w:val="a4"/>
          <w:rtl/>
        </w:rPr>
        <w:footnoteReference w:id="167"/>
      </w:r>
      <w:r w:rsidRPr="006F69BC">
        <w:rPr>
          <w:rFonts w:hint="cs"/>
          <w:rtl/>
        </w:rPr>
        <w:t xml:space="preserve"> אך לא צוין בהם שלפנינו הגהות של רש"י לפירושו המקורי (על תפוצת ההגהות בדפוסים הראשונים של פירוש רש"י ראה להלן). </w:t>
      </w:r>
    </w:p>
    <w:p w:rsidR="00255868" w:rsidRPr="006F69BC" w:rsidRDefault="00255868" w:rsidP="004F2672">
      <w:pPr>
        <w:pStyle w:val="JSIJ"/>
        <w:ind w:firstLine="284"/>
        <w:rPr>
          <w:rFonts w:hint="cs"/>
          <w:rtl/>
        </w:rPr>
      </w:pPr>
      <w:r w:rsidRPr="006F69BC">
        <w:rPr>
          <w:rFonts w:hint="cs"/>
          <w:rtl/>
        </w:rPr>
        <w:t>לבד מן העדויות שבכ"י לייפציג 1 בדקנו מדגם של 22 כתבי יד כדי לקבל רושם מוקדם של תפוצת ההערות (יש לזכור שברשימת כתבי היד של פירוש רש"י של בלונדהיים יש 241 כתבי יד של הפירוש על התורה [ואין זו רשימה מלאה של כל כתבי היד]).</w:t>
      </w:r>
      <w:r w:rsidR="004462AB" w:rsidRPr="006F69BC">
        <w:rPr>
          <w:rStyle w:val="a4"/>
          <w:rtl/>
        </w:rPr>
        <w:footnoteReference w:id="168"/>
      </w:r>
      <w:r w:rsidRPr="006F69BC">
        <w:rPr>
          <w:rFonts w:hint="cs"/>
          <w:rtl/>
        </w:rPr>
        <w:t xml:space="preserve"> תחילה בדקנו שבעה כתבי יד: בודליאנה 186, די רוסי 181, וטיקן 94, וינה 23, וינה 24, סינסינטי 51</w:t>
      </w:r>
      <w:r w:rsidRPr="006F69BC">
        <w:t xml:space="preserve">JCF </w:t>
      </w:r>
      <w:r w:rsidRPr="006F69BC">
        <w:rPr>
          <w:rFonts w:hint="cs"/>
          <w:rtl/>
        </w:rPr>
        <w:t xml:space="preserve">, פריס 155. בדרך כלל אין התוספות מובאות בכתבי היד האלה, לפיכך הם משקפים את נוסח הפירוש שלפני התוספות. מבחינת התוספות, כתב היד המעניין בקבוצה זו הוא כ"י וטיקן 94. שם כמעט אין תוספות ביד ראשונה, אבל בגיליון התווספו 13 תוספות אך ללא ייחוסן לרש"י. להלן נציין את הימצאות ההגהות בכתבי היד האלה לפי סדר עולה של מספר ההגהות בכתבי היד. </w:t>
      </w:r>
    </w:p>
    <w:p w:rsidR="00255868" w:rsidRPr="006F69BC" w:rsidRDefault="00255868" w:rsidP="004F2672">
      <w:pPr>
        <w:pStyle w:val="JSIJ"/>
        <w:ind w:firstLine="284"/>
        <w:rPr>
          <w:rFonts w:hint="cs"/>
          <w:rtl/>
        </w:rPr>
      </w:pPr>
      <w:r w:rsidRPr="006F69BC">
        <w:rPr>
          <w:rFonts w:hint="cs"/>
          <w:rtl/>
        </w:rPr>
        <w:t xml:space="preserve">לא נרשום כאן את הגהות 25, 48, 56 ו-82, כיוון שבכל שבעת כתבי היד נמצא החלק הראשון של הנוסח שבכ"י לייפציג 1 (בהגהה 56 </w:t>
      </w:r>
      <w:r w:rsidRPr="006F69BC">
        <w:rPr>
          <w:rFonts w:hint="eastAsia"/>
          <w:rtl/>
        </w:rPr>
        <w:t>– ללא התרגום</w:t>
      </w:r>
      <w:r w:rsidRPr="006F69BC">
        <w:rPr>
          <w:rFonts w:hint="cs"/>
          <w:rtl/>
        </w:rPr>
        <w:t>), ויש להסיק שזה חלק מהפירוש המקורי, אף שיש ספק כלשהו בהגהה 48 (ראה להלן בקבוצה השלישית של כתבי יד). בארבע הגהות אלה כ"י לייפציג 1 לא הפריד בכתיבת הנוסח בין המקור לתוספת. כתיבת הנוסח בכ"י לייפציג 1 לא ברורה כל צרכה בעניין התוספות.</w:t>
      </w:r>
    </w:p>
    <w:p w:rsidR="00255868" w:rsidRPr="006F69BC" w:rsidRDefault="00255868" w:rsidP="00D50386">
      <w:pPr>
        <w:pStyle w:val="JSIJ"/>
        <w:ind w:firstLine="284"/>
        <w:rPr>
          <w:rFonts w:hint="cs"/>
          <w:rtl/>
        </w:rPr>
      </w:pPr>
      <w:r w:rsidRPr="006F69BC">
        <w:rPr>
          <w:rFonts w:hint="cs"/>
          <w:rtl/>
        </w:rPr>
        <w:t>גם את הגהה 60 ואת הגהה 65 לא נרשום, כיוון שכל כתבי היד גורסים תוכן דומה להגהה (ללא הסוף), רק שהיא מוצגת בהם כשתי דעות נפרדות. הגהה 65 מובאת בכל כתבי היד בשינויים מזעריים בלבד. ואלה הממצאים בשבעת כתבי היד:</w:t>
      </w:r>
    </w:p>
    <w:p w:rsidR="00255868" w:rsidRPr="006F69BC" w:rsidRDefault="00255868" w:rsidP="00BE2530">
      <w:pPr>
        <w:pStyle w:val="JSIJ"/>
        <w:ind w:firstLine="284"/>
        <w:rPr>
          <w:rFonts w:hint="cs"/>
          <w:rtl/>
        </w:rPr>
      </w:pPr>
      <w:r w:rsidRPr="006F69BC">
        <w:rPr>
          <w:rFonts w:hint="cs"/>
          <w:rtl/>
        </w:rPr>
        <w:t xml:space="preserve">די רוסי 181 </w:t>
      </w:r>
      <w:r w:rsidRPr="006F69BC">
        <w:rPr>
          <w:rFonts w:hint="eastAsia"/>
          <w:rtl/>
        </w:rPr>
        <w:t>– אין</w:t>
      </w:r>
      <w:r w:rsidRPr="006F69BC">
        <w:rPr>
          <w:rFonts w:hint="cs"/>
          <w:rtl/>
        </w:rPr>
        <w:t xml:space="preserve"> הגהות.</w:t>
      </w:r>
    </w:p>
    <w:p w:rsidR="00255868" w:rsidRPr="006F69BC" w:rsidRDefault="00255868" w:rsidP="00BE2530">
      <w:pPr>
        <w:pStyle w:val="JSIJ"/>
        <w:ind w:firstLine="284"/>
        <w:rPr>
          <w:rFonts w:hint="cs"/>
          <w:rtl/>
        </w:rPr>
      </w:pPr>
      <w:r w:rsidRPr="006F69BC">
        <w:rPr>
          <w:rFonts w:hint="cs"/>
          <w:rtl/>
        </w:rPr>
        <w:t>סינסינטי 51</w:t>
      </w:r>
      <w:r w:rsidRPr="006F69BC">
        <w:t xml:space="preserve">JCF </w:t>
      </w:r>
      <w:r w:rsidRPr="006F69BC">
        <w:rPr>
          <w:rFonts w:hint="cs"/>
          <w:rtl/>
        </w:rPr>
        <w:t xml:space="preserve">; וינה 23 </w:t>
      </w:r>
      <w:r w:rsidRPr="006F69BC">
        <w:rPr>
          <w:rFonts w:hint="eastAsia"/>
          <w:rtl/>
        </w:rPr>
        <w:t>–</w:t>
      </w:r>
      <w:r w:rsidRPr="006F69BC">
        <w:rPr>
          <w:rFonts w:hint="cs"/>
          <w:rtl/>
        </w:rPr>
        <w:t xml:space="preserve"> הגהות 6 ו-7 (ללא הלעז).</w:t>
      </w:r>
    </w:p>
    <w:p w:rsidR="00255868" w:rsidRPr="006F69BC" w:rsidRDefault="00255868" w:rsidP="00BE2530">
      <w:pPr>
        <w:pStyle w:val="JSIJ"/>
        <w:ind w:firstLine="284"/>
        <w:rPr>
          <w:rFonts w:hint="cs"/>
          <w:rtl/>
        </w:rPr>
      </w:pPr>
      <w:r w:rsidRPr="006F69BC">
        <w:rPr>
          <w:rFonts w:hint="cs"/>
          <w:rtl/>
        </w:rPr>
        <w:t>וינה 24 – הגהה 6 (עם הציון: מ'ר'); 7 (ללא הלעז); 24 (ההתחלה שונה מעט; ללא הייחוס בסוף).</w:t>
      </w:r>
    </w:p>
    <w:p w:rsidR="00255868" w:rsidRPr="006F69BC" w:rsidRDefault="00255868" w:rsidP="00BE2530">
      <w:pPr>
        <w:pStyle w:val="JSIJ"/>
        <w:ind w:firstLine="284"/>
        <w:rPr>
          <w:rFonts w:hint="cs"/>
          <w:rtl/>
        </w:rPr>
      </w:pPr>
      <w:r w:rsidRPr="006F69BC">
        <w:rPr>
          <w:rFonts w:hint="cs"/>
          <w:rtl/>
        </w:rPr>
        <w:t>בודליאנה 186 – הגהה 1 (עם ציון ת'), 12 (רק ההתחלה, עם ציון ת'), 24 (עם הייחוס) ו-36</w:t>
      </w:r>
      <w:r w:rsidR="00AB011F">
        <w:rPr>
          <w:rFonts w:hint="cs"/>
          <w:rtl/>
        </w:rPr>
        <w:t xml:space="preserve"> </w:t>
      </w:r>
      <w:r w:rsidRPr="006F69BC">
        <w:rPr>
          <w:rFonts w:hint="cs"/>
          <w:rtl/>
        </w:rPr>
        <w:t>(ההתחלה, ובכלל זה דברי רב בבבלי).</w:t>
      </w:r>
    </w:p>
    <w:p w:rsidR="00255868" w:rsidRPr="006F69BC" w:rsidRDefault="00255868" w:rsidP="00BE2530">
      <w:pPr>
        <w:pStyle w:val="JSIJ"/>
        <w:ind w:firstLine="284"/>
        <w:rPr>
          <w:rFonts w:hint="cs"/>
          <w:rtl/>
        </w:rPr>
      </w:pPr>
      <w:r w:rsidRPr="006F69BC">
        <w:rPr>
          <w:rFonts w:hint="cs"/>
          <w:rtl/>
        </w:rPr>
        <w:t>פריס 155 – הגהות 12, 14, 16, 36 (התחלה) ו-45.</w:t>
      </w:r>
    </w:p>
    <w:p w:rsidR="00255868" w:rsidRPr="006F69BC" w:rsidRDefault="00255868" w:rsidP="00BE2530">
      <w:pPr>
        <w:pStyle w:val="JSIJ"/>
        <w:ind w:firstLine="284"/>
        <w:rPr>
          <w:rFonts w:hint="cs"/>
          <w:rtl/>
        </w:rPr>
      </w:pPr>
      <w:r w:rsidRPr="006F69BC">
        <w:rPr>
          <w:rFonts w:hint="cs"/>
          <w:rtl/>
        </w:rPr>
        <w:t>וינה 94 – בפנים: הגהות 5 ו-70 (ההתחלה).</w:t>
      </w:r>
    </w:p>
    <w:p w:rsidR="00255868" w:rsidRPr="006F69BC" w:rsidRDefault="00255868" w:rsidP="00BE2530">
      <w:pPr>
        <w:pStyle w:val="JSIJ"/>
        <w:ind w:firstLine="284"/>
        <w:rPr>
          <w:rFonts w:hint="cs"/>
          <w:rtl/>
        </w:rPr>
      </w:pPr>
      <w:r w:rsidRPr="006F69BC">
        <w:rPr>
          <w:rFonts w:hint="cs"/>
          <w:rtl/>
        </w:rPr>
        <w:t>בגיליון: הגהות 6 ו-7 (ללא הלעז), 14-10, 16, 43 (ללא הסוף), 45, 49, 53 (ללא הסוף) ו-73.</w:t>
      </w:r>
    </w:p>
    <w:p w:rsidR="00255868" w:rsidRPr="006F69BC" w:rsidRDefault="00255868" w:rsidP="00D50386">
      <w:pPr>
        <w:pStyle w:val="JSIJ"/>
        <w:ind w:firstLine="284"/>
        <w:rPr>
          <w:rFonts w:hint="cs"/>
          <w:rtl/>
        </w:rPr>
      </w:pPr>
    </w:p>
    <w:p w:rsidR="00255868" w:rsidRPr="006F69BC" w:rsidRDefault="00255868" w:rsidP="00796C88">
      <w:pPr>
        <w:pStyle w:val="JSIJ"/>
        <w:rPr>
          <w:rFonts w:hint="cs"/>
          <w:rtl/>
        </w:rPr>
      </w:pPr>
      <w:r w:rsidRPr="006F69BC">
        <w:rPr>
          <w:rFonts w:hint="cs"/>
          <w:rtl/>
        </w:rPr>
        <w:t xml:space="preserve">בבדיקה שנייה נבדקו עשרה כתבי יד אחרים: בודליאנה 2440, ברלין 140, ברלין 141, המבורג 37, ליידן 1, מינכן 5, מינכן 148, סרוול 7, סרוול 12, שוקן 12808. שמונה מהם (ללא הראשון והאחרון) נבחרו בעקבות הזכרתם במהדורה הראשונה של </w:t>
      </w:r>
      <w:r w:rsidRPr="006F69BC">
        <w:rPr>
          <w:rFonts w:hint="cs"/>
          <w:rtl/>
        </w:rPr>
        <w:lastRenderedPageBreak/>
        <w:t>ברלינר.</w:t>
      </w:r>
      <w:r w:rsidR="0093740F" w:rsidRPr="006F69BC">
        <w:rPr>
          <w:rStyle w:val="a4"/>
          <w:rtl/>
        </w:rPr>
        <w:footnoteReference w:id="169"/>
      </w:r>
      <w:r w:rsidRPr="006F69BC">
        <w:rPr>
          <w:rFonts w:hint="cs"/>
          <w:rtl/>
        </w:rPr>
        <w:t xml:space="preserve"> הפעם נבדקו 27 הגהות: 1, 2, 7-4, 14-11, 16, 24, 25, 36, 43, 45, 46, 48, 49, 53, 56, 60, 65, 67, 70, 73, 82. רוב ההגהות האלה נכנסו לדפוס (להוציא הגהה 2 [תחילתה נמצאת בתקליטור של </w:t>
      </w:r>
      <w:r w:rsidRPr="006F69BC">
        <w:t>DBS</w:t>
      </w:r>
      <w:r w:rsidRPr="006F69BC">
        <w:rPr>
          <w:rFonts w:hint="cs"/>
          <w:rtl/>
        </w:rPr>
        <w:t xml:space="preserve">], 5, 11, 24, 25, 36, 49), וברלינר הפנה במהדורתו הראשונה לממצאים שבכתבי היד. רוב ההגהות נמצאו אף בשבעת כתבי היד שלעיל. </w:t>
      </w:r>
    </w:p>
    <w:p w:rsidR="00255868" w:rsidRPr="006F69BC" w:rsidRDefault="00255868" w:rsidP="00D50386">
      <w:pPr>
        <w:pStyle w:val="JSIJ"/>
        <w:ind w:firstLine="284"/>
        <w:rPr>
          <w:rFonts w:hint="cs"/>
          <w:rtl/>
        </w:rPr>
      </w:pPr>
      <w:r w:rsidRPr="006F69BC">
        <w:rPr>
          <w:rFonts w:hint="cs"/>
          <w:rtl/>
        </w:rPr>
        <w:t>גם בעשרת כתבי היד האלה מתברר שהתוצאות בעניין הגהות 25, 82, 48, 60 ו-65 דומות לתוצאות שבכתבי יד שבקבוצה הראשונה, לכן לא נרשום אותן כאן. ואלה תוצאות הבדיקה בסדר עולה של מספר ההגהות בכתבי היד:</w:t>
      </w:r>
    </w:p>
    <w:p w:rsidR="00255868" w:rsidRPr="006F69BC" w:rsidRDefault="00255868" w:rsidP="00BE2530">
      <w:pPr>
        <w:pStyle w:val="JSIJ"/>
        <w:ind w:firstLine="284"/>
        <w:rPr>
          <w:rFonts w:hint="cs"/>
          <w:rtl/>
        </w:rPr>
      </w:pPr>
      <w:r w:rsidRPr="006F69BC">
        <w:rPr>
          <w:rFonts w:hint="cs"/>
          <w:rtl/>
        </w:rPr>
        <w:t>ברלין 140 – אין הגהות.</w:t>
      </w:r>
      <w:r w:rsidR="00D161EA" w:rsidRPr="006F69BC">
        <w:rPr>
          <w:rStyle w:val="a4"/>
          <w:rtl/>
        </w:rPr>
        <w:footnoteReference w:id="170"/>
      </w:r>
    </w:p>
    <w:p w:rsidR="00255868" w:rsidRPr="006F69BC" w:rsidRDefault="00255868" w:rsidP="00BE2530">
      <w:pPr>
        <w:pStyle w:val="JSIJ"/>
        <w:ind w:firstLine="284"/>
        <w:rPr>
          <w:rFonts w:hint="cs"/>
          <w:rtl/>
        </w:rPr>
      </w:pPr>
      <w:r w:rsidRPr="006F69BC">
        <w:rPr>
          <w:rFonts w:hint="cs"/>
          <w:rtl/>
        </w:rPr>
        <w:t xml:space="preserve">ברלין 141 </w:t>
      </w:r>
      <w:r w:rsidRPr="006F69BC">
        <w:rPr>
          <w:rFonts w:hint="eastAsia"/>
          <w:rtl/>
        </w:rPr>
        <w:t xml:space="preserve">– </w:t>
      </w:r>
      <w:r w:rsidRPr="006F69BC">
        <w:rPr>
          <w:rFonts w:hint="cs"/>
          <w:rtl/>
        </w:rPr>
        <w:t>הגהה</w:t>
      </w:r>
      <w:r w:rsidRPr="006F69BC">
        <w:rPr>
          <w:rFonts w:hint="eastAsia"/>
          <w:rtl/>
        </w:rPr>
        <w:t xml:space="preserve"> 7 </w:t>
      </w:r>
      <w:r w:rsidRPr="006F69BC">
        <w:rPr>
          <w:rFonts w:hint="cs"/>
          <w:rtl/>
        </w:rPr>
        <w:t>(ללא הלעז).</w:t>
      </w:r>
      <w:r w:rsidR="00D161EA" w:rsidRPr="006F69BC">
        <w:rPr>
          <w:rStyle w:val="a4"/>
          <w:rtl/>
        </w:rPr>
        <w:footnoteReference w:id="171"/>
      </w:r>
    </w:p>
    <w:p w:rsidR="00255868" w:rsidRPr="006F69BC" w:rsidRDefault="00255868" w:rsidP="00BE2530">
      <w:pPr>
        <w:pStyle w:val="JSIJ"/>
        <w:ind w:firstLine="284"/>
        <w:rPr>
          <w:rFonts w:hint="cs"/>
          <w:rtl/>
        </w:rPr>
      </w:pPr>
      <w:r w:rsidRPr="006F69BC">
        <w:rPr>
          <w:rFonts w:hint="cs"/>
          <w:rtl/>
        </w:rPr>
        <w:t>המבורג 37 – הגהה 7 (ללא הלעז; בהרחבה עצמאית).</w:t>
      </w:r>
      <w:r w:rsidR="00D161EA" w:rsidRPr="006F69BC">
        <w:rPr>
          <w:rStyle w:val="a4"/>
          <w:rtl/>
        </w:rPr>
        <w:footnoteReference w:id="172"/>
      </w:r>
      <w:r w:rsidR="00AB011F">
        <w:rPr>
          <w:rFonts w:hint="cs"/>
          <w:rtl/>
        </w:rPr>
        <w:t xml:space="preserve"> </w:t>
      </w:r>
    </w:p>
    <w:p w:rsidR="00255868" w:rsidRPr="006F69BC" w:rsidRDefault="00255868" w:rsidP="00BE2530">
      <w:pPr>
        <w:pStyle w:val="JSIJ"/>
        <w:ind w:firstLine="284"/>
        <w:rPr>
          <w:rFonts w:hint="cs"/>
          <w:rtl/>
        </w:rPr>
      </w:pPr>
      <w:r w:rsidRPr="006F69BC">
        <w:rPr>
          <w:rFonts w:hint="cs"/>
          <w:rtl/>
        </w:rPr>
        <w:t>מינכן 5 – הגהה 6 (עם ציון ת'), 7, 36 (חלקה הראשון), 46 (עם הרחבה שאינה של רש"י ובציון ת').</w:t>
      </w:r>
    </w:p>
    <w:p w:rsidR="00255868" w:rsidRPr="006F69BC" w:rsidRDefault="00255868" w:rsidP="00BE2530">
      <w:pPr>
        <w:pStyle w:val="JSIJ"/>
        <w:ind w:firstLine="284"/>
        <w:rPr>
          <w:rFonts w:hint="cs"/>
          <w:rtl/>
        </w:rPr>
      </w:pPr>
      <w:r w:rsidRPr="006F69BC">
        <w:rPr>
          <w:rFonts w:hint="cs"/>
          <w:rtl/>
        </w:rPr>
        <w:t>שוקן 12808 – הגהה 1, 12 (ההתחלה), 45 (בגיליון ביד שנייה), 49, 56</w:t>
      </w:r>
      <w:r w:rsidRPr="006F69BC">
        <w:rPr>
          <w:rFonts w:hint="cs"/>
        </w:rPr>
        <w:t xml:space="preserve"> </w:t>
      </w:r>
      <w:r w:rsidRPr="006F69BC">
        <w:rPr>
          <w:rFonts w:hint="cs"/>
          <w:rtl/>
        </w:rPr>
        <w:t>(החלק המקורי בלבד בתוספת התרגום).</w:t>
      </w:r>
      <w:r w:rsidRPr="006F69BC">
        <w:rPr>
          <w:rFonts w:hint="cs"/>
        </w:rPr>
        <w:t xml:space="preserve"> </w:t>
      </w:r>
    </w:p>
    <w:p w:rsidR="00255868" w:rsidRPr="006F69BC" w:rsidRDefault="00255868" w:rsidP="00BE2530">
      <w:pPr>
        <w:pStyle w:val="JSIJ"/>
        <w:ind w:firstLine="284"/>
        <w:rPr>
          <w:rFonts w:hint="cs"/>
          <w:rtl/>
        </w:rPr>
      </w:pPr>
      <w:r w:rsidRPr="006F69BC">
        <w:rPr>
          <w:rFonts w:hint="cs"/>
          <w:rtl/>
        </w:rPr>
        <w:t xml:space="preserve">ליידן 1 – הגהה 1, 12 (בגיליון </w:t>
      </w:r>
      <w:r w:rsidRPr="006F69BC">
        <w:rPr>
          <w:rFonts w:hint="eastAsia"/>
          <w:rtl/>
        </w:rPr>
        <w:t>–</w:t>
      </w:r>
      <w:r w:rsidRPr="006F69BC">
        <w:rPr>
          <w:rFonts w:hint="cs"/>
          <w:rtl/>
        </w:rPr>
        <w:t xml:space="preserve"> רק ההתחלה), 13 (בגיליון; חתוך), 36 (בגיליון; חלק ראשון;</w:t>
      </w:r>
      <w:r w:rsidRPr="006F69BC">
        <w:rPr>
          <w:rFonts w:hint="cs"/>
        </w:rPr>
        <w:t xml:space="preserve"> </w:t>
      </w:r>
      <w:r w:rsidRPr="006F69BC">
        <w:rPr>
          <w:rFonts w:hint="cs"/>
          <w:rtl/>
        </w:rPr>
        <w:t xml:space="preserve">חתוך), 46-45 (בשתיהן </w:t>
      </w:r>
      <w:r w:rsidRPr="006F69BC">
        <w:rPr>
          <w:rFonts w:hint="eastAsia"/>
          <w:rtl/>
        </w:rPr>
        <w:t xml:space="preserve">– </w:t>
      </w:r>
      <w:r w:rsidRPr="006F69BC">
        <w:rPr>
          <w:rFonts w:hint="cs"/>
          <w:rtl/>
        </w:rPr>
        <w:t>ההתחלה בלבד).</w:t>
      </w:r>
      <w:r w:rsidRPr="006F69BC">
        <w:rPr>
          <w:rFonts w:hint="cs"/>
        </w:rPr>
        <w:t xml:space="preserve"> </w:t>
      </w:r>
    </w:p>
    <w:p w:rsidR="00255868" w:rsidRPr="006F69BC" w:rsidRDefault="00255868" w:rsidP="00BE2530">
      <w:pPr>
        <w:pStyle w:val="JSIJ"/>
        <w:ind w:firstLine="284"/>
        <w:rPr>
          <w:rFonts w:hint="cs"/>
          <w:rtl/>
        </w:rPr>
      </w:pPr>
      <w:r w:rsidRPr="006F69BC">
        <w:rPr>
          <w:rFonts w:hint="cs"/>
          <w:rtl/>
        </w:rPr>
        <w:t xml:space="preserve">מינכן 148 – הגהות 6, 7, 13, 14, 16, 45, 49 (בגיליון), 53 (חלק ראשון), 56 (+ 'לאחרים'), 67. </w:t>
      </w:r>
    </w:p>
    <w:p w:rsidR="00255868" w:rsidRPr="006F69BC" w:rsidRDefault="00255868" w:rsidP="00BE2530">
      <w:pPr>
        <w:pStyle w:val="JSIJ"/>
        <w:ind w:firstLine="284"/>
        <w:rPr>
          <w:rFonts w:hint="cs"/>
          <w:rtl/>
        </w:rPr>
      </w:pPr>
      <w:r w:rsidRPr="006F69BC">
        <w:rPr>
          <w:rFonts w:hint="cs"/>
          <w:rtl/>
        </w:rPr>
        <w:t>סרוול 7 – הגהות 6, 7 (חסר הלעז), 11 (כולל תוספת שאינה של רש"י),</w:t>
      </w:r>
      <w:r w:rsidR="00D161EA" w:rsidRPr="006F69BC">
        <w:rPr>
          <w:rStyle w:val="a4"/>
          <w:rtl/>
        </w:rPr>
        <w:footnoteReference w:id="173"/>
      </w:r>
      <w:r w:rsidRPr="006F69BC">
        <w:rPr>
          <w:rFonts w:hint="cs"/>
          <w:rtl/>
        </w:rPr>
        <w:t xml:space="preserve"> 12 (כמו</w:t>
      </w:r>
      <w:r w:rsidRPr="006F69BC">
        <w:rPr>
          <w:rFonts w:hint="cs"/>
        </w:rPr>
        <w:t xml:space="preserve"> </w:t>
      </w:r>
      <w:r w:rsidRPr="006F69BC">
        <w:rPr>
          <w:rFonts w:hint="cs"/>
          <w:rtl/>
        </w:rPr>
        <w:t>נוסח הדפוס), 13, 14, 16, 45, 49, 53, 56, 73.</w:t>
      </w:r>
    </w:p>
    <w:p w:rsidR="00255868" w:rsidRPr="006F69BC" w:rsidRDefault="00255868" w:rsidP="00BE2530">
      <w:pPr>
        <w:pStyle w:val="JSIJ"/>
        <w:ind w:firstLine="284"/>
        <w:rPr>
          <w:rFonts w:hint="cs"/>
          <w:rtl/>
        </w:rPr>
      </w:pPr>
      <w:r w:rsidRPr="006F69BC">
        <w:rPr>
          <w:rFonts w:hint="cs"/>
          <w:rtl/>
        </w:rPr>
        <w:t>סרוול 12 – הגהות 6, 7, 11 (כולל תוספת שאינה של רש"י),</w:t>
      </w:r>
      <w:r w:rsidR="00C572B8" w:rsidRPr="006F69BC">
        <w:rPr>
          <w:rStyle w:val="a4"/>
          <w:rtl/>
        </w:rPr>
        <w:footnoteReference w:id="174"/>
      </w:r>
      <w:r w:rsidRPr="006F69BC">
        <w:rPr>
          <w:rFonts w:hint="cs"/>
          <w:rtl/>
        </w:rPr>
        <w:t xml:space="preserve"> 14-12, 16, 45, 49,</w:t>
      </w:r>
      <w:r w:rsidRPr="006F69BC">
        <w:rPr>
          <w:rFonts w:hint="cs"/>
        </w:rPr>
        <w:t xml:space="preserve"> </w:t>
      </w:r>
      <w:r w:rsidRPr="006F69BC">
        <w:rPr>
          <w:rFonts w:hint="cs"/>
          <w:rtl/>
        </w:rPr>
        <w:t>53 (חסר הסוף. בסוף שלפנינו יש הרחבה שאינה של רש"י),</w:t>
      </w:r>
      <w:r w:rsidR="003B53B6" w:rsidRPr="006F69BC">
        <w:rPr>
          <w:rStyle w:val="a4"/>
          <w:rtl/>
        </w:rPr>
        <w:footnoteReference w:id="175"/>
      </w:r>
      <w:r w:rsidRPr="006F69BC">
        <w:rPr>
          <w:rFonts w:hint="cs"/>
          <w:rtl/>
        </w:rPr>
        <w:t xml:space="preserve"> 56</w:t>
      </w:r>
      <w:r w:rsidRPr="006F69BC">
        <w:rPr>
          <w:rFonts w:hint="cs"/>
        </w:rPr>
        <w:t xml:space="preserve"> </w:t>
      </w:r>
      <w:r w:rsidRPr="006F69BC">
        <w:rPr>
          <w:rFonts w:hint="cs"/>
          <w:rtl/>
        </w:rPr>
        <w:t>(נוסח לא מדויק), 73.</w:t>
      </w:r>
    </w:p>
    <w:p w:rsidR="00255868" w:rsidRPr="006F69BC" w:rsidRDefault="00255868" w:rsidP="00BE2530">
      <w:pPr>
        <w:pStyle w:val="JSIJ"/>
        <w:ind w:firstLine="284"/>
        <w:rPr>
          <w:rFonts w:hint="cs"/>
          <w:rtl/>
        </w:rPr>
      </w:pPr>
      <w:r w:rsidRPr="006F69BC">
        <w:rPr>
          <w:rFonts w:hint="cs"/>
          <w:rtl/>
        </w:rPr>
        <w:t>בודליאנה 2440 – הגהות 6 (בציון מ'ר'), 7, 12 (כמו נוסח הדפוס), 13, 14, 16 (בציון מ'ר'), 24 (ההתחלה שונה מעט, והייחוס שבסוף חסר; ראה לעיל, כ"י וינה 24), 43 (הסוף חסר), 45, 49, 53 (הסוף חסר), 56</w:t>
      </w:r>
      <w:r w:rsidRPr="006F69BC">
        <w:rPr>
          <w:rFonts w:hint="cs"/>
        </w:rPr>
        <w:t xml:space="preserve"> </w:t>
      </w:r>
      <w:r w:rsidRPr="006F69BC">
        <w:rPr>
          <w:rFonts w:hint="cs"/>
          <w:rtl/>
        </w:rPr>
        <w:t>(החלק המקורי בלבד בתוספת התרגום),</w:t>
      </w:r>
      <w:r w:rsidRPr="006F69BC">
        <w:rPr>
          <w:rFonts w:hint="cs"/>
        </w:rPr>
        <w:t xml:space="preserve"> </w:t>
      </w:r>
      <w:r w:rsidRPr="006F69BC">
        <w:rPr>
          <w:rFonts w:hint="cs"/>
          <w:rtl/>
        </w:rPr>
        <w:t>70 (חלק א); 73 (בציון מצ' [= מצאתי]).</w:t>
      </w:r>
    </w:p>
    <w:p w:rsidR="00255868" w:rsidRPr="006F69BC" w:rsidRDefault="00255868" w:rsidP="00D50386">
      <w:pPr>
        <w:pStyle w:val="JSIJ"/>
        <w:ind w:firstLine="284"/>
        <w:rPr>
          <w:rFonts w:hint="cs"/>
          <w:rtl/>
        </w:rPr>
      </w:pPr>
      <w:r w:rsidRPr="006F69BC">
        <w:rPr>
          <w:rFonts w:hint="cs"/>
          <w:rtl/>
        </w:rPr>
        <w:t xml:space="preserve">מן הממצאים שלפנינו עולה שמי שהוסיף את התוספות בגיליון של כ"י וטיקן 94 היו לפניו כתבי יד הדומים לכתבי יד סרוול 7 וסרוול 12, היות שקבוצת התוספות בגיליון של כ"י וטיקן 94 היא כמעט זהה לקבוצת ההגהות שאנו מוצאים בכתבי יד אלה. </w:t>
      </w:r>
    </w:p>
    <w:p w:rsidR="00255868" w:rsidRPr="006F69BC" w:rsidRDefault="00255868" w:rsidP="00D50386">
      <w:pPr>
        <w:pStyle w:val="JSIJ"/>
        <w:ind w:firstLine="284"/>
        <w:rPr>
          <w:rFonts w:hint="cs"/>
          <w:rtl/>
        </w:rPr>
      </w:pPr>
    </w:p>
    <w:p w:rsidR="00255868" w:rsidRPr="006F69BC" w:rsidRDefault="00255868" w:rsidP="004F2672">
      <w:pPr>
        <w:pStyle w:val="JSIJ"/>
        <w:rPr>
          <w:rFonts w:hint="cs"/>
          <w:rtl/>
        </w:rPr>
      </w:pPr>
      <w:r w:rsidRPr="006F69BC">
        <w:rPr>
          <w:rFonts w:hint="cs"/>
          <w:rtl/>
        </w:rPr>
        <w:t>בבדיקה שלישית נבדקו עוד חמישה כתבי יד אחרים: בודליאנה 21 (</w:t>
      </w:r>
      <w:r w:rsidRPr="006F69BC">
        <w:t>O</w:t>
      </w:r>
      <w:r w:rsidR="004F2672">
        <w:t>pp. Add</w:t>
      </w:r>
      <w:r w:rsidR="004F2672">
        <w:br/>
      </w:r>
      <w:r w:rsidRPr="006F69BC">
        <w:t>4</w:t>
      </w:r>
      <w:r w:rsidRPr="006F69BC">
        <w:rPr>
          <w:vertAlign w:val="superscript"/>
        </w:rPr>
        <w:t>0</w:t>
      </w:r>
      <w:r w:rsidRPr="006F69BC">
        <w:t>47</w:t>
      </w:r>
      <w:r w:rsidRPr="006F69BC">
        <w:rPr>
          <w:rFonts w:hint="cs"/>
          <w:rtl/>
        </w:rPr>
        <w:t xml:space="preserve">); בודפשט </w:t>
      </w:r>
      <w:r w:rsidRPr="006F69BC">
        <w:rPr>
          <w:rFonts w:hint="eastAsia"/>
          <w:rtl/>
        </w:rPr>
        <w:t>–</w:t>
      </w:r>
      <w:r w:rsidRPr="006F69BC">
        <w:rPr>
          <w:rFonts w:hint="cs"/>
          <w:rtl/>
        </w:rPr>
        <w:t xml:space="preserve"> המוזיאון הלאומי 2</w:t>
      </w:r>
      <w:r w:rsidRPr="006F69BC">
        <w:rPr>
          <w:rFonts w:hint="cs"/>
          <w:vertAlign w:val="superscript"/>
          <w:rtl/>
        </w:rPr>
        <w:t>0</w:t>
      </w:r>
      <w:r w:rsidRPr="006F69BC">
        <w:rPr>
          <w:rFonts w:hint="cs"/>
          <w:rtl/>
        </w:rPr>
        <w:t xml:space="preserve">4; וינה 2, 20; לונדון </w:t>
      </w:r>
      <w:r w:rsidRPr="006F69BC">
        <w:rPr>
          <w:rFonts w:hint="eastAsia"/>
          <w:rtl/>
        </w:rPr>
        <w:t>–</w:t>
      </w:r>
      <w:r w:rsidRPr="006F69BC">
        <w:rPr>
          <w:rFonts w:hint="cs"/>
          <w:rtl/>
        </w:rPr>
        <w:t xml:space="preserve"> הספרייה הבריטית 178 (</w:t>
      </w:r>
      <w:r w:rsidRPr="006F69BC">
        <w:t>Add. 22,122</w:t>
      </w:r>
      <w:r w:rsidRPr="006F69BC">
        <w:rPr>
          <w:rFonts w:hint="cs"/>
          <w:rtl/>
        </w:rPr>
        <w:t xml:space="preserve">); סינסינטי </w:t>
      </w:r>
      <w:r w:rsidRPr="006F69BC">
        <w:rPr>
          <w:rFonts w:hint="eastAsia"/>
          <w:rtl/>
        </w:rPr>
        <w:t>–</w:t>
      </w:r>
      <w:r w:rsidRPr="006F69BC">
        <w:rPr>
          <w:rFonts w:hint="cs"/>
          <w:rtl/>
        </w:rPr>
        <w:t xml:space="preserve"> היברו יוניון קולג' 654 (חסרים בראשית-שמות; דב' א - יב, 30). כתבי היד האלה נבחרו על פי מחקרו של מאורי, שהראה שיש בקבוצה זו תוספת בנוסח פירוש רש"י לבמ' ד, 16, שחסרה בדפוסים הנפוצים וברוב המוחלט של כתבי היד של פירוש רש"י לתורה.</w:t>
      </w:r>
      <w:r w:rsidR="00437086" w:rsidRPr="006F69BC">
        <w:rPr>
          <w:rStyle w:val="a4"/>
          <w:rtl/>
        </w:rPr>
        <w:footnoteReference w:id="176"/>
      </w:r>
      <w:r w:rsidRPr="006F69BC">
        <w:rPr>
          <w:rFonts w:hint="cs"/>
          <w:rtl/>
        </w:rPr>
        <w:t xml:space="preserve"> ונראה לי שתוספת זו היא הגהה קדומה של רש"י עצמו, אף שלא נכללה בהגהות שהביא רבנו שמעיה וכבר נמצאת בפנים של כ"י לייפציג 1).</w:t>
      </w:r>
      <w:r w:rsidR="00437086" w:rsidRPr="006F69BC">
        <w:rPr>
          <w:rStyle w:val="a4"/>
          <w:rtl/>
        </w:rPr>
        <w:footnoteReference w:id="177"/>
      </w:r>
      <w:r w:rsidRPr="006F69BC">
        <w:rPr>
          <w:rFonts w:hint="cs"/>
          <w:rtl/>
        </w:rPr>
        <w:t xml:space="preserve"> גם כאן בדקנו 27 הגהות שנבדקו בבדיקה השנייה.</w:t>
      </w:r>
    </w:p>
    <w:p w:rsidR="00255868" w:rsidRPr="006F69BC" w:rsidRDefault="00255868" w:rsidP="004F2672">
      <w:pPr>
        <w:pStyle w:val="JSIJ"/>
        <w:ind w:firstLine="284"/>
        <w:rPr>
          <w:rFonts w:hint="cs"/>
          <w:rtl/>
        </w:rPr>
      </w:pPr>
      <w:r w:rsidRPr="006F69BC">
        <w:rPr>
          <w:rFonts w:hint="cs"/>
          <w:rtl/>
        </w:rPr>
        <w:t>גם בחמשת כתבי היד האלה מתברר שהתוצאות בעניין הגהות 25, 82, 56, 60</w:t>
      </w:r>
      <w:r w:rsidR="004F2672">
        <w:br/>
      </w:r>
      <w:r w:rsidRPr="006F69BC">
        <w:rPr>
          <w:rFonts w:hint="cs"/>
          <w:rtl/>
        </w:rPr>
        <w:t>ו-65 דומות לתוצאות שבכתבי היד שבקבוצה הראשונה, לכן לא נרשום אותן להלן. ואלה</w:t>
      </w:r>
      <w:r w:rsidRPr="006F69BC">
        <w:rPr>
          <w:rFonts w:hint="cs"/>
          <w:color w:val="008000"/>
          <w:rtl/>
        </w:rPr>
        <w:t xml:space="preserve"> </w:t>
      </w:r>
      <w:r w:rsidRPr="006F69BC">
        <w:rPr>
          <w:rFonts w:hint="cs"/>
          <w:rtl/>
        </w:rPr>
        <w:t>תוצאות הבדיקה בסדר עולה של מספר ההגהות בכתבי היד:</w:t>
      </w:r>
    </w:p>
    <w:p w:rsidR="00255868" w:rsidRPr="006F69BC" w:rsidRDefault="00255868" w:rsidP="00BE2530">
      <w:pPr>
        <w:pStyle w:val="JSIJ"/>
        <w:ind w:firstLine="284"/>
        <w:rPr>
          <w:rFonts w:hint="cs"/>
          <w:rtl/>
        </w:rPr>
      </w:pPr>
      <w:r w:rsidRPr="006F69BC">
        <w:rPr>
          <w:rFonts w:hint="cs"/>
          <w:rtl/>
        </w:rPr>
        <w:t xml:space="preserve">סינסינטי, היברו יוניון קולג' 654 </w:t>
      </w:r>
      <w:r w:rsidRPr="006F69BC">
        <w:rPr>
          <w:rtl/>
        </w:rPr>
        <w:t>–</w:t>
      </w:r>
      <w:r w:rsidRPr="006F69BC">
        <w:rPr>
          <w:rFonts w:hint="cs"/>
          <w:rtl/>
        </w:rPr>
        <w:t xml:space="preserve"> אין בו תוספות, להוציא תוספות מעטות בתחילת הגהה 14 בגיליון.</w:t>
      </w:r>
      <w:r w:rsidR="00437086" w:rsidRPr="006F69BC">
        <w:rPr>
          <w:rStyle w:val="a4"/>
          <w:rtl/>
        </w:rPr>
        <w:footnoteReference w:id="178"/>
      </w:r>
    </w:p>
    <w:p w:rsidR="00255868" w:rsidRPr="006F69BC" w:rsidRDefault="00255868" w:rsidP="00BE2530">
      <w:pPr>
        <w:pStyle w:val="JSIJ"/>
        <w:ind w:firstLine="284"/>
        <w:rPr>
          <w:rFonts w:hint="cs"/>
          <w:rtl/>
        </w:rPr>
      </w:pPr>
      <w:r w:rsidRPr="006F69BC">
        <w:rPr>
          <w:rFonts w:hint="cs"/>
          <w:rtl/>
        </w:rPr>
        <w:t>בודפשט, המוזיאון הלאומי 2</w:t>
      </w:r>
      <w:r w:rsidRPr="006F69BC">
        <w:rPr>
          <w:rFonts w:hint="cs"/>
          <w:vertAlign w:val="superscript"/>
          <w:rtl/>
        </w:rPr>
        <w:t>0</w:t>
      </w:r>
      <w:r w:rsidRPr="006F69BC">
        <w:rPr>
          <w:rFonts w:hint="cs"/>
          <w:rtl/>
        </w:rPr>
        <w:t>4 – הגהות 46-45 (רק ההתחלה), 49, 70 (החלק הראשון).</w:t>
      </w:r>
    </w:p>
    <w:p w:rsidR="00255868" w:rsidRPr="006F69BC" w:rsidRDefault="00255868" w:rsidP="00BE2530">
      <w:pPr>
        <w:pStyle w:val="JSIJ"/>
        <w:ind w:firstLine="284"/>
        <w:rPr>
          <w:rFonts w:hint="cs"/>
          <w:rtl/>
        </w:rPr>
      </w:pPr>
      <w:r w:rsidRPr="006F69BC">
        <w:rPr>
          <w:rFonts w:hint="cs"/>
          <w:rtl/>
        </w:rPr>
        <w:t xml:space="preserve">בודליאנה 21 – הגהות 6 (בציון מ'ר'), 7, 12 (נוסח מחוספס), 45, 46, 48 (בשתי האחרונות </w:t>
      </w:r>
      <w:r w:rsidRPr="006F69BC">
        <w:rPr>
          <w:rFonts w:hint="eastAsia"/>
          <w:rtl/>
        </w:rPr>
        <w:t xml:space="preserve">– </w:t>
      </w:r>
      <w:r w:rsidRPr="006F69BC">
        <w:rPr>
          <w:rFonts w:hint="cs"/>
          <w:rtl/>
        </w:rPr>
        <w:t>רק ההתחלה), 70 (החלק הראשון).</w:t>
      </w:r>
    </w:p>
    <w:p w:rsidR="00255868" w:rsidRPr="006F69BC" w:rsidRDefault="00255868" w:rsidP="00BE2530">
      <w:pPr>
        <w:pStyle w:val="JSIJ"/>
        <w:ind w:firstLine="284"/>
        <w:rPr>
          <w:rFonts w:hint="cs"/>
          <w:rtl/>
        </w:rPr>
      </w:pPr>
      <w:r w:rsidRPr="006F69BC">
        <w:rPr>
          <w:rFonts w:hint="cs"/>
          <w:rtl/>
        </w:rPr>
        <w:t>וינה 2, 20 – הגהות 1, 4 (חלק ראשון; הנוסח נתקצר בהתחלה), 6, 7, 12 (נוסח מגומגם), 13, 14, 25, 43 (ללא הסוף), 45, 46.</w:t>
      </w:r>
      <w:r w:rsidR="00AB011F">
        <w:rPr>
          <w:rFonts w:hint="cs"/>
          <w:rtl/>
        </w:rPr>
        <w:t xml:space="preserve"> </w:t>
      </w:r>
    </w:p>
    <w:p w:rsidR="00255868" w:rsidRPr="006F69BC" w:rsidRDefault="00255868" w:rsidP="00BE2530">
      <w:pPr>
        <w:pStyle w:val="JSIJ"/>
        <w:ind w:firstLine="284"/>
        <w:rPr>
          <w:rFonts w:hint="cs"/>
          <w:rtl/>
        </w:rPr>
      </w:pPr>
      <w:r w:rsidRPr="006F69BC">
        <w:rPr>
          <w:rFonts w:hint="cs"/>
          <w:rtl/>
        </w:rPr>
        <w:t>לונדון, הספרייה הבריטית 178 – הגהות 1 (הושמטה מילה קשה), 4 (חלק ראשון), 5 (בייחוס אחר: 'כך מפרוש בבריית' דמלאכת המשכן'), 6, 16 (בייחוס אחר: 'בספר (ו)הזהיר אומ''), 24 (עם</w:t>
      </w:r>
      <w:r w:rsidRPr="006F69BC">
        <w:rPr>
          <w:rFonts w:hint="cs"/>
        </w:rPr>
        <w:t xml:space="preserve"> </w:t>
      </w:r>
      <w:r w:rsidRPr="006F69BC">
        <w:rPr>
          <w:rFonts w:hint="cs"/>
          <w:rtl/>
        </w:rPr>
        <w:t>הייחוס),</w:t>
      </w:r>
      <w:r w:rsidRPr="006F69BC">
        <w:rPr>
          <w:rFonts w:hint="cs"/>
        </w:rPr>
        <w:t xml:space="preserve"> </w:t>
      </w:r>
      <w:r w:rsidRPr="006F69BC">
        <w:rPr>
          <w:rFonts w:hint="cs"/>
          <w:rtl/>
        </w:rPr>
        <w:t>36 (ומציין: ת'...ת'), 45, 49, 53</w:t>
      </w:r>
      <w:r w:rsidRPr="006F69BC">
        <w:rPr>
          <w:rFonts w:hint="cs"/>
        </w:rPr>
        <w:t xml:space="preserve"> </w:t>
      </w:r>
      <w:r w:rsidRPr="006F69BC">
        <w:rPr>
          <w:rFonts w:hint="cs"/>
          <w:rtl/>
        </w:rPr>
        <w:t>(ללא הסוף; ציין: ת'),</w:t>
      </w:r>
      <w:r w:rsidRPr="006F69BC">
        <w:rPr>
          <w:rFonts w:hint="cs"/>
        </w:rPr>
        <w:t xml:space="preserve"> </w:t>
      </w:r>
      <w:r w:rsidRPr="006F69BC">
        <w:rPr>
          <w:rFonts w:hint="cs"/>
          <w:rtl/>
        </w:rPr>
        <w:t>56 (בגיליון,</w:t>
      </w:r>
      <w:r w:rsidRPr="006F69BC">
        <w:rPr>
          <w:rFonts w:hint="cs"/>
        </w:rPr>
        <w:t xml:space="preserve"> </w:t>
      </w:r>
      <w:r w:rsidRPr="006F69BC">
        <w:rPr>
          <w:rFonts w:hint="cs"/>
          <w:rtl/>
        </w:rPr>
        <w:t>ללא</w:t>
      </w:r>
      <w:r w:rsidRPr="006F69BC">
        <w:rPr>
          <w:rFonts w:hint="cs"/>
        </w:rPr>
        <w:t xml:space="preserve"> </w:t>
      </w:r>
      <w:r w:rsidRPr="006F69BC">
        <w:rPr>
          <w:rFonts w:hint="cs"/>
          <w:rtl/>
        </w:rPr>
        <w:t>הארמית), 70</w:t>
      </w:r>
      <w:r w:rsidRPr="006F69BC">
        <w:rPr>
          <w:rFonts w:hint="cs"/>
        </w:rPr>
        <w:t xml:space="preserve"> </w:t>
      </w:r>
      <w:r w:rsidRPr="006F69BC">
        <w:rPr>
          <w:rFonts w:hint="cs"/>
          <w:rtl/>
        </w:rPr>
        <w:t>(החלק</w:t>
      </w:r>
      <w:r w:rsidRPr="006F69BC">
        <w:rPr>
          <w:rFonts w:hint="cs"/>
        </w:rPr>
        <w:t xml:space="preserve"> </w:t>
      </w:r>
      <w:r w:rsidRPr="006F69BC">
        <w:rPr>
          <w:rFonts w:hint="cs"/>
          <w:rtl/>
        </w:rPr>
        <w:t>הראשון).</w:t>
      </w:r>
    </w:p>
    <w:p w:rsidR="00255868" w:rsidRPr="006F69BC" w:rsidRDefault="00255868" w:rsidP="00D50386">
      <w:pPr>
        <w:pStyle w:val="JSIJ"/>
        <w:ind w:firstLine="284"/>
        <w:rPr>
          <w:rFonts w:hint="cs"/>
          <w:rtl/>
        </w:rPr>
      </w:pPr>
    </w:p>
    <w:p w:rsidR="00255868" w:rsidRPr="006F69BC" w:rsidRDefault="00255868" w:rsidP="00796C88">
      <w:pPr>
        <w:pStyle w:val="JSIJ"/>
        <w:rPr>
          <w:rFonts w:hint="cs"/>
          <w:rtl/>
        </w:rPr>
      </w:pPr>
      <w:r w:rsidRPr="006F69BC">
        <w:rPr>
          <w:rFonts w:hint="cs"/>
          <w:rtl/>
        </w:rPr>
        <w:t>עתה נעיין שוב בכמה מן ההגהות שנכנסו לדפוסים. נרשום את תפוצתן על-פי 22 כתבי היד שלעיל, אך הפעם לפי סדר ההגהות. לרוב חדרה רק תחילת ההערה לדפוס, ואפשר לעקוב אחרי שלבים של חדירת ההערה בכתבי היד. לצורך הרישום שלהלן נציין במספרים את כתבי היד (ראה פרטיהם בנספח א):</w:t>
      </w:r>
    </w:p>
    <w:p w:rsidR="00255868" w:rsidRPr="006F69BC" w:rsidRDefault="00255868" w:rsidP="00D50386">
      <w:pPr>
        <w:pStyle w:val="JSIJ"/>
        <w:ind w:firstLine="284"/>
        <w:rPr>
          <w:rFonts w:hint="cs"/>
          <w:rtl/>
        </w:rPr>
      </w:pPr>
      <w:r w:rsidRPr="006F69BC">
        <w:rPr>
          <w:rFonts w:hint="cs"/>
          <w:rtl/>
        </w:rPr>
        <w:t xml:space="preserve">הגהה 4 – חסרה בכל כתבי היד שנבדקו, להוציא כתבי יד 20 ו-21, שבהם נמצא החלק הראשון (בכ"י 21 נתקצרה ההתחלה). ההגהה חסרה אף במקראות גדולות, דפוס ונציה 1525, אבל החלק הראשון נמצא במקראות גדולות, דפוס ורשה 1860. כתבי היד 11 ו-22 לא שרדו כאן. </w:t>
      </w:r>
    </w:p>
    <w:p w:rsidR="00255868" w:rsidRPr="006F69BC" w:rsidRDefault="00255868" w:rsidP="00D50386">
      <w:pPr>
        <w:pStyle w:val="JSIJ"/>
        <w:ind w:firstLine="284"/>
        <w:rPr>
          <w:rFonts w:hint="cs"/>
          <w:rtl/>
        </w:rPr>
      </w:pPr>
      <w:r w:rsidRPr="006F69BC">
        <w:rPr>
          <w:rFonts w:hint="cs"/>
          <w:rtl/>
        </w:rPr>
        <w:lastRenderedPageBreak/>
        <w:t>הגהה 12 (הנוסח בכ"י לייפציג 1 משובש מעט) – ההגהה חסרה בכתבי היד 2, 4, 5, 9, 10, 14, 19, 20 (בשניים האחרונים הנוסח מגומגם). תחילת ההגהה נמצאת בכתבי היד 1 (עם ציון 'ת'), 12, 13, 17 ובגיליון של כ"י 22. ההגהה כולה (בנוסח עדיף) נמצאת בכתבי היד 7, 8, 15,</w:t>
      </w:r>
      <w:r w:rsidRPr="006F69BC">
        <w:rPr>
          <w:rFonts w:hint="cs"/>
        </w:rPr>
        <w:t xml:space="preserve"> </w:t>
      </w:r>
      <w:r w:rsidRPr="006F69BC">
        <w:rPr>
          <w:rFonts w:hint="cs"/>
          <w:rtl/>
        </w:rPr>
        <w:t>16 ובגיליון של כ"י 3 ובדפוס. כ"י 6 ו-11 לא שרדו כאן.</w:t>
      </w:r>
    </w:p>
    <w:p w:rsidR="00255868" w:rsidRPr="006F69BC" w:rsidRDefault="00255868" w:rsidP="00D50386">
      <w:pPr>
        <w:pStyle w:val="JSIJ"/>
        <w:ind w:firstLine="284"/>
        <w:rPr>
          <w:rFonts w:hint="cs"/>
          <w:rtl/>
        </w:rPr>
      </w:pPr>
      <w:r w:rsidRPr="006F69BC">
        <w:rPr>
          <w:rFonts w:hint="cs"/>
          <w:rtl/>
        </w:rPr>
        <w:t>הגהה 36 – חלק א נמצא בכתבי היד 1, 7, 12, 13 ו-20 (עם ציון: ת'... ת'). ההגהה כולה חסרה בשאר כתבי היד ובדפוס. כ"י 11 לא שרד כאן.</w:t>
      </w:r>
    </w:p>
    <w:p w:rsidR="00255868" w:rsidRPr="006F69BC" w:rsidRDefault="00255868" w:rsidP="00D50386">
      <w:pPr>
        <w:pStyle w:val="JSIJ"/>
        <w:ind w:firstLine="284"/>
        <w:rPr>
          <w:rFonts w:hint="cs"/>
          <w:rtl/>
        </w:rPr>
      </w:pPr>
      <w:r w:rsidRPr="006F69BC">
        <w:rPr>
          <w:rFonts w:hint="cs"/>
          <w:rtl/>
        </w:rPr>
        <w:t xml:space="preserve">הגהה 43 </w:t>
      </w:r>
      <w:r w:rsidRPr="006F69BC">
        <w:rPr>
          <w:rFonts w:hint="eastAsia"/>
          <w:rtl/>
        </w:rPr>
        <w:t>–</w:t>
      </w:r>
      <w:r w:rsidRPr="006F69BC">
        <w:rPr>
          <w:rFonts w:hint="cs"/>
          <w:rtl/>
        </w:rPr>
        <w:t xml:space="preserve"> חלק א נמצא בכתבי היד 8, 16-14, 21 ובגיליון של כ"י 3 ובדפוס. ההגהה כולה חסרה בשאר</w:t>
      </w:r>
      <w:r w:rsidRPr="006F69BC">
        <w:rPr>
          <w:rFonts w:hint="cs"/>
        </w:rPr>
        <w:t xml:space="preserve"> </w:t>
      </w:r>
      <w:r w:rsidRPr="006F69BC">
        <w:rPr>
          <w:rFonts w:hint="cs"/>
          <w:rtl/>
        </w:rPr>
        <w:t>כתבי היד.</w:t>
      </w:r>
    </w:p>
    <w:p w:rsidR="00255868" w:rsidRPr="006F69BC" w:rsidRDefault="00255868" w:rsidP="00D50386">
      <w:pPr>
        <w:pStyle w:val="JSIJ"/>
        <w:ind w:firstLine="284"/>
        <w:rPr>
          <w:rFonts w:hint="cs"/>
          <w:rtl/>
        </w:rPr>
      </w:pPr>
      <w:r w:rsidRPr="006F69BC">
        <w:rPr>
          <w:rFonts w:hint="cs"/>
          <w:rtl/>
        </w:rPr>
        <w:t>הגהה 45 – תחילת ההגהה נמצאת בכ"י 12 ו-19; ההגהה כולה נמצאת בכ"י 7, 8, 21-19 ובגיליון של כתבי היד 3 ו-17 ובדפוס. ההגהה חסרה</w:t>
      </w:r>
      <w:r w:rsidRPr="006F69BC">
        <w:rPr>
          <w:rFonts w:hint="cs"/>
        </w:rPr>
        <w:t xml:space="preserve"> </w:t>
      </w:r>
      <w:r w:rsidRPr="006F69BC">
        <w:rPr>
          <w:rFonts w:hint="cs"/>
          <w:rtl/>
        </w:rPr>
        <w:t>בשאר</w:t>
      </w:r>
      <w:r w:rsidRPr="006F69BC">
        <w:rPr>
          <w:rFonts w:hint="cs"/>
        </w:rPr>
        <w:t xml:space="preserve"> </w:t>
      </w:r>
      <w:r w:rsidRPr="006F69BC">
        <w:rPr>
          <w:rFonts w:hint="cs"/>
          <w:rtl/>
        </w:rPr>
        <w:t>כתבי</w:t>
      </w:r>
      <w:r w:rsidRPr="006F69BC">
        <w:rPr>
          <w:rFonts w:hint="cs"/>
        </w:rPr>
        <w:t xml:space="preserve"> </w:t>
      </w:r>
      <w:r w:rsidRPr="006F69BC">
        <w:rPr>
          <w:rFonts w:hint="cs"/>
          <w:rtl/>
        </w:rPr>
        <w:t xml:space="preserve">היד. </w:t>
      </w:r>
    </w:p>
    <w:p w:rsidR="00255868" w:rsidRPr="006F69BC" w:rsidRDefault="00255868" w:rsidP="00D50386">
      <w:pPr>
        <w:pStyle w:val="JSIJ"/>
        <w:ind w:firstLine="284"/>
        <w:rPr>
          <w:rFonts w:hint="cs"/>
          <w:rtl/>
        </w:rPr>
      </w:pPr>
      <w:r w:rsidRPr="006F69BC">
        <w:rPr>
          <w:rFonts w:hint="cs"/>
          <w:rtl/>
        </w:rPr>
        <w:t>הגהה 46 – תחילת ההגהה נמצאת בכ"י 12, 18, 19 ובדפוס. ההגהה כולה נמצאת בכ"י 13 ו-21 אבל חסרה בשאר כתבי</w:t>
      </w:r>
      <w:r w:rsidRPr="006F69BC">
        <w:rPr>
          <w:rFonts w:hint="cs"/>
        </w:rPr>
        <w:t xml:space="preserve"> </w:t>
      </w:r>
      <w:r w:rsidRPr="006F69BC">
        <w:rPr>
          <w:rFonts w:hint="cs"/>
          <w:rtl/>
        </w:rPr>
        <w:t>היד.</w:t>
      </w:r>
    </w:p>
    <w:p w:rsidR="00255868" w:rsidRPr="006F69BC" w:rsidRDefault="00255868" w:rsidP="00D50386">
      <w:pPr>
        <w:pStyle w:val="JSIJ"/>
        <w:ind w:firstLine="284"/>
        <w:rPr>
          <w:rFonts w:hint="cs"/>
          <w:rtl/>
        </w:rPr>
      </w:pPr>
      <w:r w:rsidRPr="006F69BC">
        <w:rPr>
          <w:rFonts w:hint="cs"/>
          <w:rtl/>
        </w:rPr>
        <w:t xml:space="preserve">הגהה 48 </w:t>
      </w:r>
      <w:r w:rsidRPr="006F69BC">
        <w:rPr>
          <w:rFonts w:hint="eastAsia"/>
          <w:rtl/>
        </w:rPr>
        <w:t>–</w:t>
      </w:r>
      <w:r w:rsidRPr="006F69BC">
        <w:rPr>
          <w:rFonts w:hint="cs"/>
          <w:rtl/>
        </w:rPr>
        <w:t xml:space="preserve"> כל ההערה, להוציא הסוף עם התרגום, נמצאת בכל כתבי היד (להוציא כ"י 18, שבו נמצאת רק תחילת ההערה). נראה שההגהה שייכת רק לעניין</w:t>
      </w:r>
      <w:r w:rsidRPr="006F69BC">
        <w:rPr>
          <w:rFonts w:hint="cs"/>
        </w:rPr>
        <w:t xml:space="preserve"> </w:t>
      </w:r>
      <w:r w:rsidRPr="006F69BC">
        <w:rPr>
          <w:rFonts w:hint="cs"/>
          <w:rtl/>
        </w:rPr>
        <w:t>התרגום.</w:t>
      </w:r>
    </w:p>
    <w:p w:rsidR="00255868" w:rsidRPr="006F69BC" w:rsidRDefault="00255868" w:rsidP="00D50386">
      <w:pPr>
        <w:pStyle w:val="JSIJ"/>
        <w:ind w:firstLine="284"/>
        <w:rPr>
          <w:rFonts w:hint="cs"/>
          <w:rtl/>
        </w:rPr>
      </w:pPr>
      <w:r w:rsidRPr="006F69BC">
        <w:rPr>
          <w:rFonts w:hint="cs"/>
          <w:rtl/>
        </w:rPr>
        <w:t>הגהה 53 – חלק א נמצא בכתבי היד 8, 16-14, 20 (ציין בסוף: ת') ובגיליון של כ"י 3 ובדפוס. ההגהה כולה חסרה בשאר כתבי</w:t>
      </w:r>
      <w:r w:rsidRPr="006F69BC">
        <w:rPr>
          <w:rFonts w:hint="cs"/>
        </w:rPr>
        <w:t xml:space="preserve"> </w:t>
      </w:r>
      <w:r w:rsidRPr="006F69BC">
        <w:rPr>
          <w:rFonts w:hint="cs"/>
          <w:rtl/>
        </w:rPr>
        <w:t>היד. כ"י 22 חסר כאן.</w:t>
      </w:r>
    </w:p>
    <w:p w:rsidR="00255868" w:rsidRPr="006F69BC" w:rsidRDefault="00255868" w:rsidP="00D50386">
      <w:pPr>
        <w:pStyle w:val="JSIJ"/>
        <w:ind w:firstLine="284"/>
        <w:rPr>
          <w:rFonts w:hint="cs"/>
          <w:rtl/>
        </w:rPr>
      </w:pPr>
      <w:r w:rsidRPr="006F69BC">
        <w:rPr>
          <w:rFonts w:hint="cs"/>
          <w:rtl/>
        </w:rPr>
        <w:t>הגהה 56 – חלק א ללא הארמית נמצא בכתבי היד 1, 2, 7-4, 9, 10, 12, 13, 18, 19 ו-21. נראה שזה היה חלק מהפירוש</w:t>
      </w:r>
      <w:r w:rsidRPr="006F69BC">
        <w:rPr>
          <w:rFonts w:hint="cs"/>
        </w:rPr>
        <w:t xml:space="preserve"> </w:t>
      </w:r>
      <w:r w:rsidRPr="006F69BC">
        <w:rPr>
          <w:rFonts w:hint="cs"/>
          <w:rtl/>
        </w:rPr>
        <w:t>המקורי. חלק א עם הארמית נמצא בכתבי היד 8, 17</w:t>
      </w:r>
      <w:r w:rsidRPr="006F69BC">
        <w:rPr>
          <w:rFonts w:hint="cs"/>
        </w:rPr>
        <w:t xml:space="preserve"> </w:t>
      </w:r>
      <w:r w:rsidRPr="006F69BC">
        <w:rPr>
          <w:rFonts w:hint="cs"/>
          <w:rtl/>
        </w:rPr>
        <w:t>ובגיליון של כ"י 3. ההגהה כולה,</w:t>
      </w:r>
      <w:r w:rsidRPr="006F69BC">
        <w:rPr>
          <w:rFonts w:hint="cs"/>
        </w:rPr>
        <w:t xml:space="preserve"> </w:t>
      </w:r>
      <w:r w:rsidRPr="006F69BC">
        <w:rPr>
          <w:rFonts w:hint="cs"/>
          <w:rtl/>
        </w:rPr>
        <w:t>להוציא הלעז, נמצאת בכתבי היד 14 ו-15 (ובכ"י 16</w:t>
      </w:r>
      <w:r w:rsidRPr="006F69BC">
        <w:rPr>
          <w:rFonts w:hint="cs"/>
        </w:rPr>
        <w:t xml:space="preserve"> </w:t>
      </w:r>
      <w:r w:rsidRPr="006F69BC">
        <w:rPr>
          <w:rFonts w:hint="cs"/>
          <w:rtl/>
        </w:rPr>
        <w:t>בנוסח משובש ללא הארמית), ובגיליון של כ"י 20 (כאן הושלמה ההגהה) ובדפוס.</w:t>
      </w:r>
      <w:r w:rsidRPr="006F69BC">
        <w:rPr>
          <w:rFonts w:hint="cs"/>
        </w:rPr>
        <w:t xml:space="preserve"> </w:t>
      </w:r>
      <w:r w:rsidRPr="006F69BC">
        <w:rPr>
          <w:rFonts w:hint="cs"/>
          <w:rtl/>
        </w:rPr>
        <w:t>כתבי היד 5, 11 ו-22 לא שרדו כאן.</w:t>
      </w:r>
      <w:r w:rsidRPr="006F69BC">
        <w:rPr>
          <w:rFonts w:hint="cs"/>
        </w:rPr>
        <w:t xml:space="preserve"> </w:t>
      </w:r>
    </w:p>
    <w:p w:rsidR="00255868" w:rsidRPr="006F69BC" w:rsidRDefault="00255868" w:rsidP="00D50386">
      <w:pPr>
        <w:pStyle w:val="JSIJ"/>
        <w:ind w:firstLine="284"/>
        <w:rPr>
          <w:rFonts w:hint="cs"/>
          <w:rtl/>
        </w:rPr>
      </w:pPr>
      <w:r w:rsidRPr="006F69BC">
        <w:rPr>
          <w:rFonts w:hint="cs"/>
          <w:rtl/>
        </w:rPr>
        <w:t>הגהה 60 – בכתבי היד 1, 2, 7, 8, 10, 21-12 ובדפוס. בגיליון של כ"י 6 שני הפירושים מובאים כשני</w:t>
      </w:r>
      <w:r w:rsidRPr="006F69BC">
        <w:rPr>
          <w:rFonts w:hint="cs"/>
        </w:rPr>
        <w:t xml:space="preserve"> </w:t>
      </w:r>
      <w:r w:rsidRPr="006F69BC">
        <w:rPr>
          <w:rFonts w:hint="cs"/>
          <w:rtl/>
        </w:rPr>
        <w:t>עניינים אחרים ומופרדים על ידי 'דבר אחר', וסוף ההגהה חסר. שני הפירושים שבהגהה</w:t>
      </w:r>
      <w:r w:rsidRPr="006F69BC">
        <w:rPr>
          <w:rFonts w:hint="cs"/>
        </w:rPr>
        <w:t xml:space="preserve"> </w:t>
      </w:r>
      <w:r w:rsidRPr="006F69BC">
        <w:rPr>
          <w:rFonts w:hint="cs"/>
          <w:rtl/>
        </w:rPr>
        <w:t>מובאים</w:t>
      </w:r>
      <w:r w:rsidRPr="006F69BC">
        <w:rPr>
          <w:rFonts w:hint="cs"/>
        </w:rPr>
        <w:t xml:space="preserve"> </w:t>
      </w:r>
      <w:r w:rsidRPr="006F69BC">
        <w:rPr>
          <w:rFonts w:hint="cs"/>
          <w:rtl/>
        </w:rPr>
        <w:t xml:space="preserve">כחלק מהערה אחת (כאמור, לא בגיליון של כ"י 6). בכתבי היד 4, 5 ו-9 חסרה כל ההערה. נוסיף שהנוסח בכ"י סנט פטרבורג, ספריית המדינה </w:t>
      </w:r>
      <w:r w:rsidRPr="006F69BC">
        <w:t>Evr. I C 6</w:t>
      </w:r>
      <w:r w:rsidRPr="006F69BC">
        <w:rPr>
          <w:rFonts w:hint="cs"/>
          <w:rtl/>
        </w:rPr>
        <w:t>, כולל את הפירוש הראשון בלבד, ללא 'דבר אחר'. ושמא יש לשחזר שבמקור לא</w:t>
      </w:r>
      <w:r w:rsidRPr="006F69BC">
        <w:rPr>
          <w:rFonts w:hint="cs"/>
        </w:rPr>
        <w:t xml:space="preserve"> </w:t>
      </w:r>
      <w:r w:rsidRPr="006F69BC">
        <w:rPr>
          <w:rFonts w:hint="cs"/>
          <w:rtl/>
        </w:rPr>
        <w:t xml:space="preserve">פירש רש"י מאומה על הפסוק, לאחר מכן הביא פירוש אחד, ואחר כך הביא שני פירושים </w:t>
      </w:r>
      <w:r w:rsidRPr="006F69BC">
        <w:rPr>
          <w:rtl/>
        </w:rPr>
        <w:t>–</w:t>
      </w:r>
      <w:r w:rsidRPr="006F69BC">
        <w:rPr>
          <w:rFonts w:hint="cs"/>
          <w:rtl/>
        </w:rPr>
        <w:t xml:space="preserve"> שיש שהביאו אותם כשני פירושים שונים, ויש שהביאו את שניהם כהסבר מורכב אחד לפסוק (רבנו</w:t>
      </w:r>
      <w:r w:rsidRPr="006F69BC">
        <w:rPr>
          <w:rFonts w:hint="cs"/>
        </w:rPr>
        <w:t xml:space="preserve"> </w:t>
      </w:r>
      <w:r w:rsidRPr="006F69BC">
        <w:rPr>
          <w:rFonts w:hint="cs"/>
          <w:rtl/>
        </w:rPr>
        <w:t>שמעיה). כ"י 11 ו-22 לא שרדו כאן.</w:t>
      </w:r>
    </w:p>
    <w:p w:rsidR="00255868" w:rsidRPr="006F69BC" w:rsidRDefault="00255868" w:rsidP="00D50386">
      <w:pPr>
        <w:pStyle w:val="JSIJ"/>
        <w:ind w:firstLine="284"/>
        <w:rPr>
          <w:rFonts w:hint="cs"/>
          <w:rtl/>
        </w:rPr>
      </w:pPr>
      <w:r w:rsidRPr="006F69BC">
        <w:rPr>
          <w:rFonts w:hint="cs"/>
          <w:rtl/>
        </w:rPr>
        <w:t xml:space="preserve">הגהה 65 </w:t>
      </w:r>
      <w:r w:rsidRPr="006F69BC">
        <w:rPr>
          <w:rFonts w:hint="eastAsia"/>
          <w:rtl/>
        </w:rPr>
        <w:t>–</w:t>
      </w:r>
      <w:r w:rsidRPr="006F69BC">
        <w:rPr>
          <w:rFonts w:hint="cs"/>
          <w:rtl/>
        </w:rPr>
        <w:t xml:space="preserve"> התוכן של ההגהה, רק בניסוח אחר, נמצא בכל כתבי היד, להוציא כ"י 4, שבו יש דילוג על פי</w:t>
      </w:r>
      <w:r w:rsidRPr="006F69BC">
        <w:rPr>
          <w:rFonts w:hint="cs"/>
        </w:rPr>
        <w:t xml:space="preserve"> </w:t>
      </w:r>
      <w:r w:rsidRPr="006F69BC">
        <w:rPr>
          <w:rFonts w:hint="cs"/>
          <w:rtl/>
        </w:rPr>
        <w:t>הדומות. כ"י 22 חסר כאן.</w:t>
      </w:r>
    </w:p>
    <w:p w:rsidR="00255868" w:rsidRPr="006F69BC" w:rsidRDefault="00255868" w:rsidP="004F2672">
      <w:pPr>
        <w:pStyle w:val="JSIJ"/>
        <w:ind w:firstLine="284"/>
        <w:rPr>
          <w:rFonts w:hint="cs"/>
          <w:rtl/>
        </w:rPr>
      </w:pPr>
      <w:r w:rsidRPr="006F69BC">
        <w:rPr>
          <w:rFonts w:hint="cs"/>
          <w:rtl/>
        </w:rPr>
        <w:t xml:space="preserve">הגהה 70 </w:t>
      </w:r>
      <w:r w:rsidRPr="006F69BC">
        <w:rPr>
          <w:rFonts w:hint="eastAsia"/>
          <w:rtl/>
        </w:rPr>
        <w:t>–</w:t>
      </w:r>
      <w:r w:rsidRPr="006F69BC">
        <w:rPr>
          <w:rFonts w:hint="cs"/>
          <w:rtl/>
        </w:rPr>
        <w:t xml:space="preserve"> החלק הראשון של ההגהה נמצא בכתבי היד 3, 8, 12, 13, 15, 16, 20-18 ובדפוס. כ"י </w:t>
      </w:r>
      <w:r w:rsidR="004F2672">
        <w:rPr>
          <w:rFonts w:hint="cs"/>
          <w:rtl/>
        </w:rPr>
        <w:t>11</w:t>
      </w:r>
      <w:r w:rsidRPr="006F69BC">
        <w:rPr>
          <w:rFonts w:hint="cs"/>
          <w:rtl/>
        </w:rPr>
        <w:t>-</w:t>
      </w:r>
      <w:r w:rsidR="004F2672">
        <w:rPr>
          <w:rFonts w:hint="cs"/>
          <w:rtl/>
        </w:rPr>
        <w:t>9</w:t>
      </w:r>
      <w:r w:rsidRPr="006F69BC">
        <w:rPr>
          <w:rFonts w:hint="cs"/>
          <w:rtl/>
        </w:rPr>
        <w:t xml:space="preserve"> ו-14 לא שרדו כאן. ההגהה כולה חסרה בכתבי היד 1, 2, 7-4, 17, 21 ו-22.</w:t>
      </w:r>
    </w:p>
    <w:p w:rsidR="00255868" w:rsidRPr="006F69BC" w:rsidRDefault="00255868" w:rsidP="00D50386">
      <w:pPr>
        <w:pStyle w:val="JSIJ"/>
        <w:ind w:firstLine="284"/>
        <w:rPr>
          <w:rFonts w:hint="cs"/>
          <w:rtl/>
        </w:rPr>
      </w:pPr>
      <w:r w:rsidRPr="006F69BC">
        <w:rPr>
          <w:rFonts w:hint="cs"/>
          <w:rtl/>
        </w:rPr>
        <w:t xml:space="preserve">הגהה 73 </w:t>
      </w:r>
      <w:r w:rsidRPr="006F69BC">
        <w:rPr>
          <w:rFonts w:hint="eastAsia"/>
          <w:rtl/>
        </w:rPr>
        <w:t>–</w:t>
      </w:r>
      <w:r w:rsidRPr="006F69BC">
        <w:rPr>
          <w:rFonts w:hint="cs"/>
          <w:rtl/>
        </w:rPr>
        <w:t xml:space="preserve"> ההגהה נמצאת בכתבי היד 8 (עם הציון: מצ' [=מצאתי]), 15 ובגיליון כ"י 3 ובדפוס. ההגהה חסרה בשאר כתבי היד. כ"י 11 ו-14</w:t>
      </w:r>
      <w:r w:rsidRPr="006F69BC">
        <w:rPr>
          <w:rFonts w:hint="cs"/>
        </w:rPr>
        <w:t xml:space="preserve"> </w:t>
      </w:r>
      <w:r w:rsidRPr="006F69BC">
        <w:rPr>
          <w:rFonts w:hint="cs"/>
          <w:rtl/>
        </w:rPr>
        <w:t>לא</w:t>
      </w:r>
      <w:r w:rsidRPr="006F69BC">
        <w:rPr>
          <w:rFonts w:hint="cs"/>
        </w:rPr>
        <w:t xml:space="preserve"> </w:t>
      </w:r>
      <w:r w:rsidRPr="006F69BC">
        <w:rPr>
          <w:rFonts w:hint="cs"/>
          <w:rtl/>
        </w:rPr>
        <w:t>שרדו</w:t>
      </w:r>
      <w:r w:rsidRPr="006F69BC">
        <w:rPr>
          <w:rFonts w:hint="cs"/>
        </w:rPr>
        <w:t xml:space="preserve"> </w:t>
      </w:r>
      <w:r w:rsidRPr="006F69BC">
        <w:rPr>
          <w:rFonts w:hint="cs"/>
          <w:rtl/>
        </w:rPr>
        <w:t>כאן.</w:t>
      </w:r>
    </w:p>
    <w:p w:rsidR="00255868" w:rsidRPr="006F69BC" w:rsidRDefault="00255868" w:rsidP="00D50386">
      <w:pPr>
        <w:pStyle w:val="JSIJ"/>
        <w:ind w:firstLine="284"/>
        <w:rPr>
          <w:rFonts w:hint="cs"/>
          <w:rtl/>
        </w:rPr>
      </w:pPr>
      <w:r w:rsidRPr="006F69BC">
        <w:rPr>
          <w:rFonts w:hint="cs"/>
          <w:rtl/>
        </w:rPr>
        <w:t>הגהה 82 – בכל כתבי היד נמצא החלק הראשון של הנוסח שבכ"י לייפציג 1, ונראה שזה היה חלק מהפירוש המקורי. כ"י 14 לא שרד כאן.</w:t>
      </w:r>
    </w:p>
    <w:p w:rsidR="00255868" w:rsidRPr="006F69BC" w:rsidRDefault="00255868" w:rsidP="00D50386">
      <w:pPr>
        <w:pStyle w:val="JSIJ"/>
        <w:ind w:firstLine="284"/>
        <w:rPr>
          <w:rFonts w:hint="cs"/>
          <w:rtl/>
        </w:rPr>
      </w:pPr>
    </w:p>
    <w:p w:rsidR="00255868" w:rsidRPr="006F69BC" w:rsidRDefault="00255868" w:rsidP="00796C88">
      <w:pPr>
        <w:pStyle w:val="JSIJ"/>
        <w:rPr>
          <w:rFonts w:hint="cs"/>
          <w:rtl/>
        </w:rPr>
      </w:pPr>
      <w:r w:rsidRPr="006F69BC">
        <w:rPr>
          <w:rFonts w:hint="cs"/>
          <w:rtl/>
        </w:rPr>
        <w:lastRenderedPageBreak/>
        <w:t>עיון בממצאי כתבי היד שנבדקו כאן מראה שבקבוצה אחת של כתבי היד עדיין שמור הנוסח המקורי של פירוש רש"י (ללא ההגהה), בקבוצה השנייה חדר חלק מההגהה לפירוש (או התווסף בגיליון), ובקבוצה שלישית חדרה כל ההגהה לפירוש (הקבוצות משתנות מדוגמה אחת לאחרת). בדרך כלל לא מציינים בכתבי היד מן הקבוצה השנייה ומן הקבוצה השלישית שההגהה שהתווספה היא תוספת של רש"י. בדרך כלל הדפוס דומה לקבוצה השנייה, שבה חדר חלק מההגהה.</w:t>
      </w:r>
    </w:p>
    <w:p w:rsidR="00255868" w:rsidRPr="006F69BC" w:rsidRDefault="00255868" w:rsidP="00D50386">
      <w:pPr>
        <w:pStyle w:val="JSIJ"/>
        <w:ind w:firstLine="284"/>
        <w:rPr>
          <w:rFonts w:hint="cs"/>
          <w:rtl/>
        </w:rPr>
      </w:pPr>
      <w:r w:rsidRPr="006F69BC">
        <w:rPr>
          <w:rFonts w:hint="cs"/>
          <w:rtl/>
        </w:rPr>
        <w:t>במקרים מעטים שבהם לא ברור מכ"י לייפציג 1 מהם גבולות ההגהה העיון בכתבי היד של פירוש רש"י מראה את הגבולות. למשל, בהגהות 48, 56 ו-82 נראה שחלק מהנוסח בכ"י לייפציג 1 אינו אלא חלק מהפירוש המקורי, וההגהה החדשה מצטמצמת בכמותה. במקרה אחר (הגהה 65) הנוסח בכתבי היד משמר ניסוח אחר של ההגהה, ואף כי הוא נמצא בכל כתבי היד, נראה שאין הוא חלק מהפירוש המקורי. וראה עוד הגהה 60, שבה</w:t>
      </w:r>
      <w:r w:rsidRPr="006F69BC">
        <w:rPr>
          <w:rFonts w:hint="cs"/>
          <w:color w:val="008000"/>
          <w:rtl/>
        </w:rPr>
        <w:t xml:space="preserve"> </w:t>
      </w:r>
      <w:r w:rsidRPr="006F69BC">
        <w:rPr>
          <w:rFonts w:hint="cs"/>
          <w:rtl/>
        </w:rPr>
        <w:t>אפשר להבחין בהרחבת ההגהה בכתבי היד.</w:t>
      </w:r>
    </w:p>
    <w:p w:rsidR="00255868" w:rsidRPr="006F69BC" w:rsidRDefault="00255868" w:rsidP="00D50386">
      <w:pPr>
        <w:pStyle w:val="JSIJ"/>
        <w:ind w:firstLine="284"/>
        <w:rPr>
          <w:rFonts w:hint="cs"/>
          <w:rtl/>
        </w:rPr>
      </w:pPr>
    </w:p>
    <w:p w:rsidR="00255868" w:rsidRPr="006F69BC" w:rsidRDefault="00255868" w:rsidP="00796C88">
      <w:pPr>
        <w:pStyle w:val="JSIJ"/>
        <w:rPr>
          <w:rFonts w:hint="cs"/>
          <w:rtl/>
        </w:rPr>
      </w:pPr>
      <w:r w:rsidRPr="006F69BC">
        <w:rPr>
          <w:rFonts w:hint="cs"/>
          <w:rtl/>
        </w:rPr>
        <w:t>לבסוף נעיין בתפוצתן של עוד הגהות אחרות שנכנסו לדפוס (להוציא שני המקרים שנדונו לעיל). במקרים האלה חדרה ההערה כולה לדפוס ונמצאת בכמה מכתבי היד.</w:t>
      </w:r>
    </w:p>
    <w:p w:rsidR="00255868" w:rsidRPr="006F69BC" w:rsidRDefault="00255868" w:rsidP="00D50386">
      <w:pPr>
        <w:pStyle w:val="JSIJ"/>
        <w:ind w:firstLine="284"/>
        <w:rPr>
          <w:rFonts w:hint="cs"/>
          <w:rtl/>
        </w:rPr>
      </w:pPr>
      <w:r w:rsidRPr="006F69BC">
        <w:rPr>
          <w:rFonts w:hint="cs"/>
          <w:rtl/>
        </w:rPr>
        <w:t>הגהה 1 – ההגהה חסרה בכתבי היד 5-2, 10-7, 13, 15, 16, 18 ו-19. ההגהה נמצאת בכתבי היד 1 (שם צוין בסוף: 'ת'), 12, 17, 20 ו-21 ובדפוס. כתבי היד</w:t>
      </w:r>
      <w:r w:rsidRPr="006F69BC">
        <w:t xml:space="preserve"> </w:t>
      </w:r>
      <w:r w:rsidRPr="006F69BC">
        <w:rPr>
          <w:rFonts w:hint="cs"/>
          <w:rtl/>
        </w:rPr>
        <w:t xml:space="preserve">6, 11, 14 ו-22 לא שרדו כאן. </w:t>
      </w:r>
    </w:p>
    <w:p w:rsidR="00255868" w:rsidRPr="006F69BC" w:rsidRDefault="00255868" w:rsidP="004F2672">
      <w:pPr>
        <w:pStyle w:val="JSIJ"/>
        <w:ind w:firstLine="284"/>
        <w:rPr>
          <w:rFonts w:hint="cs"/>
          <w:rtl/>
        </w:rPr>
      </w:pPr>
      <w:r w:rsidRPr="006F69BC">
        <w:rPr>
          <w:rFonts w:hint="cs"/>
          <w:rtl/>
        </w:rPr>
        <w:t>הגהה 6 – ההגהה חסרה בכתבי היד 1, 2, 7, 9, 10, 12, 17, 19 ו-22. היא נמצאת בכתבי היד 4, 5 (עם</w:t>
      </w:r>
      <w:r w:rsidRPr="006F69BC">
        <w:rPr>
          <w:rFonts w:hint="cs"/>
        </w:rPr>
        <w:t xml:space="preserve"> </w:t>
      </w:r>
      <w:r w:rsidRPr="006F69BC">
        <w:rPr>
          <w:rFonts w:hint="cs"/>
          <w:rtl/>
        </w:rPr>
        <w:t>ציון בסוף: 'מ'ר'' [= מפי רבי]), 6, 8 (עם ציון בסוף: 'מ'ר''), 13 (עם ציון 'ת'), 1</w:t>
      </w:r>
      <w:r w:rsidR="004F2672">
        <w:rPr>
          <w:rFonts w:hint="cs"/>
          <w:rtl/>
        </w:rPr>
        <w:t>6</w:t>
      </w:r>
      <w:r w:rsidRPr="006F69BC">
        <w:rPr>
          <w:rFonts w:hint="cs"/>
          <w:rtl/>
        </w:rPr>
        <w:t>-1</w:t>
      </w:r>
      <w:r w:rsidR="004F2672">
        <w:rPr>
          <w:rFonts w:hint="cs"/>
          <w:rtl/>
        </w:rPr>
        <w:t>4</w:t>
      </w:r>
      <w:r w:rsidRPr="006F69BC">
        <w:rPr>
          <w:rFonts w:hint="cs"/>
          <w:rtl/>
        </w:rPr>
        <w:t>, 18 (עם ציון בסוף: 'מ'ר''), 20, 21 ובגיליון של כ"י 3 ובדפוס. כ"י 11 לא שרד כאן.</w:t>
      </w:r>
    </w:p>
    <w:p w:rsidR="00255868" w:rsidRPr="006F69BC" w:rsidRDefault="00255868" w:rsidP="00D50386">
      <w:pPr>
        <w:pStyle w:val="JSIJ"/>
        <w:ind w:firstLine="284"/>
        <w:rPr>
          <w:rFonts w:hint="cs"/>
          <w:rtl/>
        </w:rPr>
      </w:pPr>
      <w:r w:rsidRPr="006F69BC">
        <w:rPr>
          <w:rFonts w:hint="cs"/>
          <w:rtl/>
        </w:rPr>
        <w:t>הגהה 7 – ההגהה חסרה בכתבי היד 1, 2, 7, 9, 10, 12, 17, 19, 20 ו-22. היא נמצאת ללא הלעז בכתבי היד 6-4, 11 ו-14 ובגיליון של כ"י 3. ההגהה כולה נמצאת בכתבי היד 8, 13, 15, 16, 18 ו-21 ובדפוס.</w:t>
      </w:r>
    </w:p>
    <w:p w:rsidR="00255868" w:rsidRPr="006F69BC" w:rsidRDefault="00255868" w:rsidP="00D50386">
      <w:pPr>
        <w:pStyle w:val="JSIJ"/>
        <w:ind w:firstLine="284"/>
        <w:rPr>
          <w:rFonts w:hint="cs"/>
          <w:rtl/>
        </w:rPr>
      </w:pPr>
      <w:r w:rsidRPr="006F69BC">
        <w:rPr>
          <w:rFonts w:hint="cs"/>
          <w:rtl/>
        </w:rPr>
        <w:t>הגהה 13 – ההגהה חסרה בכתבי היד 1, 2, 4, 5, 7, 11-9, 13, 20-17 ו-22. ההגהה נמצאת בכתבי</w:t>
      </w:r>
      <w:r w:rsidRPr="006F69BC">
        <w:rPr>
          <w:rFonts w:hint="cs"/>
        </w:rPr>
        <w:t xml:space="preserve"> </w:t>
      </w:r>
      <w:r w:rsidRPr="006F69BC">
        <w:rPr>
          <w:rFonts w:hint="cs"/>
          <w:rtl/>
        </w:rPr>
        <w:t>היד 8, 14, 15, 16 ו-21 ובגיליון של כתבי היד 3 ו-12 (יד מאוחרת) ובדפוס. כ"י 6 לא שרד כאן.</w:t>
      </w:r>
    </w:p>
    <w:p w:rsidR="00255868" w:rsidRPr="006F69BC" w:rsidRDefault="00255868" w:rsidP="00A55D7B">
      <w:pPr>
        <w:pStyle w:val="JSIJ"/>
        <w:ind w:firstLine="284"/>
        <w:rPr>
          <w:rFonts w:hint="cs"/>
          <w:rtl/>
        </w:rPr>
      </w:pPr>
      <w:r w:rsidRPr="006F69BC">
        <w:rPr>
          <w:rFonts w:hint="cs"/>
          <w:rtl/>
        </w:rPr>
        <w:t>הגהה 14 – ההגהה חסרה בכתבי היד 1, 2, 4, 5, 13-9, 20-17 ו-22. ההגהה נמצאת בכתבי היד 7, 8 (עם ציון: 'מ'ר''), 1</w:t>
      </w:r>
      <w:r w:rsidR="00A55D7B">
        <w:rPr>
          <w:rFonts w:hint="cs"/>
          <w:rtl/>
        </w:rPr>
        <w:t>6</w:t>
      </w:r>
      <w:r w:rsidRPr="006F69BC">
        <w:rPr>
          <w:rFonts w:hint="cs"/>
          <w:rtl/>
        </w:rPr>
        <w:t>-1</w:t>
      </w:r>
      <w:r w:rsidR="00A55D7B">
        <w:rPr>
          <w:rFonts w:hint="cs"/>
          <w:rtl/>
        </w:rPr>
        <w:t>4</w:t>
      </w:r>
      <w:r w:rsidRPr="006F69BC">
        <w:rPr>
          <w:rFonts w:hint="cs"/>
          <w:rtl/>
        </w:rPr>
        <w:t xml:space="preserve"> ו-21 ובגיליון של כ"י 3 ובדפוס. כ"י 6 לא שרד כאן.</w:t>
      </w:r>
    </w:p>
    <w:p w:rsidR="00255868" w:rsidRPr="006F69BC" w:rsidRDefault="00255868" w:rsidP="00A55D7B">
      <w:pPr>
        <w:pStyle w:val="JSIJ"/>
        <w:ind w:firstLine="284"/>
        <w:rPr>
          <w:rFonts w:hint="cs"/>
          <w:rtl/>
        </w:rPr>
      </w:pPr>
      <w:r w:rsidRPr="006F69BC">
        <w:rPr>
          <w:rFonts w:hint="cs"/>
          <w:rtl/>
        </w:rPr>
        <w:t xml:space="preserve">הגהה 16 </w:t>
      </w:r>
      <w:r w:rsidRPr="006F69BC">
        <w:rPr>
          <w:rFonts w:hint="eastAsia"/>
          <w:rtl/>
        </w:rPr>
        <w:t>–</w:t>
      </w:r>
      <w:r w:rsidRPr="006F69BC">
        <w:rPr>
          <w:rFonts w:hint="cs"/>
          <w:rtl/>
        </w:rPr>
        <w:t xml:space="preserve"> ההגהה חסרה בכתבי היד 1, 2, 4, 5, 12-9, 19-17, 21 ו-22. ההגהה נמצאת</w:t>
      </w:r>
      <w:r w:rsidRPr="006F69BC">
        <w:rPr>
          <w:rFonts w:hint="cs"/>
          <w:color w:val="008000"/>
          <w:rtl/>
        </w:rPr>
        <w:t xml:space="preserve"> </w:t>
      </w:r>
      <w:r w:rsidRPr="006F69BC">
        <w:rPr>
          <w:rFonts w:hint="cs"/>
          <w:rtl/>
        </w:rPr>
        <w:t>בכתבי היד 7, 8 (עם ציון: 'מ'ר''), 1</w:t>
      </w:r>
      <w:r w:rsidR="00A55D7B">
        <w:rPr>
          <w:rFonts w:hint="cs"/>
          <w:rtl/>
        </w:rPr>
        <w:t>6</w:t>
      </w:r>
      <w:r w:rsidRPr="006F69BC">
        <w:rPr>
          <w:rFonts w:hint="cs"/>
          <w:rtl/>
        </w:rPr>
        <w:t>-1</w:t>
      </w:r>
      <w:r w:rsidR="00A55D7B">
        <w:rPr>
          <w:rFonts w:hint="cs"/>
          <w:rtl/>
        </w:rPr>
        <w:t>4</w:t>
      </w:r>
      <w:r w:rsidRPr="006F69BC">
        <w:rPr>
          <w:rFonts w:hint="cs"/>
          <w:rtl/>
        </w:rPr>
        <w:t>, 20 (כאן בייחוס אחר בסוף) ובגיליון של</w:t>
      </w:r>
      <w:r w:rsidRPr="006F69BC">
        <w:rPr>
          <w:rFonts w:hint="cs"/>
        </w:rPr>
        <w:t xml:space="preserve"> </w:t>
      </w:r>
      <w:r w:rsidRPr="006F69BC">
        <w:rPr>
          <w:rFonts w:hint="cs"/>
          <w:rtl/>
        </w:rPr>
        <w:t>כתבי היד 3 ו-13 ובדפוס. כ"י 6 לא שרד כאן.</w:t>
      </w:r>
    </w:p>
    <w:p w:rsidR="00255868" w:rsidRPr="006F69BC" w:rsidRDefault="00255868" w:rsidP="00D50386">
      <w:pPr>
        <w:pStyle w:val="JSIJ"/>
        <w:ind w:firstLine="284"/>
        <w:rPr>
          <w:rFonts w:hint="cs"/>
          <w:rtl/>
        </w:rPr>
      </w:pPr>
      <w:r w:rsidRPr="006F69BC">
        <w:rPr>
          <w:rFonts w:hint="cs"/>
          <w:rtl/>
        </w:rPr>
        <w:t xml:space="preserve">הגהה 24 – ההגהה חסרה בכל כתבי היד, להוציא ארבעה: 1 (בציון הייחוס), 5, 8 (בשניהם חסרים ההתחלה וציון הייחוס בסוף) ו-20 (בציון הייחוס). </w:t>
      </w:r>
    </w:p>
    <w:p w:rsidR="00255868" w:rsidRPr="006F69BC" w:rsidRDefault="00255868" w:rsidP="00D50386">
      <w:pPr>
        <w:pStyle w:val="JSIJ"/>
        <w:ind w:firstLine="284"/>
        <w:rPr>
          <w:rFonts w:hint="cs"/>
          <w:rtl/>
        </w:rPr>
      </w:pPr>
      <w:r w:rsidRPr="006F69BC">
        <w:rPr>
          <w:rFonts w:hint="cs"/>
          <w:rtl/>
        </w:rPr>
        <w:t xml:space="preserve">הגהה 25 – תחילת הנוסח בכ"י לייפציג 1 נמצאת בכל כתבי היד ובדפוס, והוא שייך לפירוש המקורי. ההגהה עצמה חסרה בכל כתבי היד, להוציא אחד </w:t>
      </w:r>
      <w:r w:rsidRPr="006F69BC">
        <w:rPr>
          <w:rFonts w:hint="eastAsia"/>
          <w:rtl/>
        </w:rPr>
        <w:t>–</w:t>
      </w:r>
      <w:r w:rsidRPr="006F69BC">
        <w:rPr>
          <w:rFonts w:hint="cs"/>
          <w:rtl/>
        </w:rPr>
        <w:t xml:space="preserve"> 21.</w:t>
      </w:r>
    </w:p>
    <w:p w:rsidR="00255868" w:rsidRPr="006F69BC" w:rsidRDefault="00255868" w:rsidP="00D50386">
      <w:pPr>
        <w:pStyle w:val="JSIJ"/>
        <w:ind w:firstLine="284"/>
        <w:rPr>
          <w:rFonts w:hint="cs"/>
          <w:rtl/>
        </w:rPr>
      </w:pPr>
    </w:p>
    <w:p w:rsidR="00BE2530" w:rsidRDefault="00255868" w:rsidP="00BE2530">
      <w:pPr>
        <w:pStyle w:val="JSIJ"/>
        <w:rPr>
          <w:rFonts w:hint="cs"/>
          <w:rtl/>
        </w:rPr>
      </w:pPr>
      <w:r w:rsidRPr="006F69BC">
        <w:rPr>
          <w:rFonts w:hint="cs"/>
          <w:rtl/>
        </w:rPr>
        <w:t xml:space="preserve">עיון בממצאי כתבי היד שנבדקו במקרים האלה מראה שבקבוצה אחת מכתבי היד עדיין שמור הנוסח המקורי של פירוש רש"י </w:t>
      </w:r>
      <w:r w:rsidRPr="006F69BC">
        <w:rPr>
          <w:rFonts w:hint="eastAsia"/>
          <w:rtl/>
        </w:rPr>
        <w:t xml:space="preserve">– </w:t>
      </w:r>
      <w:r w:rsidRPr="006F69BC">
        <w:rPr>
          <w:rFonts w:hint="cs"/>
          <w:rtl/>
        </w:rPr>
        <w:t xml:space="preserve">ללא ההגהות, ובקבוצה אחרת חדרה כל ההגהה </w:t>
      </w:r>
      <w:r w:rsidRPr="006F69BC">
        <w:rPr>
          <w:rFonts w:hint="cs"/>
          <w:rtl/>
        </w:rPr>
        <w:lastRenderedPageBreak/>
        <w:t>לפירוש, ופעמים שהתווספה בגיליון. בדרך כלל לא מציינים בכתבי היד מהקבוצה השנייה שההגהה שהתווספה היא תוספת של רש"י. ברוב מן המקרים האלה הדפוס דומה לקבוצה השנייה, שבה חדרה כל ההגהה.</w:t>
      </w:r>
    </w:p>
    <w:p w:rsidR="00255868" w:rsidRPr="006F69BC" w:rsidRDefault="00255868" w:rsidP="00BE2530">
      <w:pPr>
        <w:pStyle w:val="JSIJ"/>
        <w:ind w:firstLine="284"/>
        <w:rPr>
          <w:rFonts w:hint="cs"/>
          <w:rtl/>
        </w:rPr>
      </w:pPr>
      <w:r w:rsidRPr="006F69BC">
        <w:rPr>
          <w:rFonts w:hint="cs"/>
          <w:rtl/>
        </w:rPr>
        <w:t xml:space="preserve">העיון במדגם של כתבי היד של פירוש רש"י לתורה מלמד אפוא שכמו בדפוס רק כרבע ההגהות של רש"י חדרו לכתבי היד </w:t>
      </w:r>
      <w:r w:rsidRPr="006F69BC">
        <w:rPr>
          <w:rtl/>
        </w:rPr>
        <w:t>–</w:t>
      </w:r>
      <w:r w:rsidRPr="006F69BC">
        <w:rPr>
          <w:rFonts w:hint="cs"/>
          <w:rtl/>
        </w:rPr>
        <w:t xml:space="preserve"> ברובן חדר רק חלק מההגהה לכתבי יד ולדפוס. כאמור, בכל ההגהות לא ציינו בכתבי יד שיש לפנינו הגהה של רש"י, אלא במקרים מעטים.</w:t>
      </w:r>
      <w:r w:rsidR="00D72A81" w:rsidRPr="006F69BC">
        <w:rPr>
          <w:rStyle w:val="a4"/>
          <w:rtl/>
        </w:rPr>
        <w:footnoteReference w:id="179"/>
      </w:r>
      <w:r w:rsidRPr="006F69BC">
        <w:rPr>
          <w:rFonts w:hint="cs"/>
          <w:rtl/>
        </w:rPr>
        <w:t xml:space="preserve"> ברוב המוחלט של ההגהות שחדרו לכתבי יד אף לא ציינו שלפנינו תוספת.</w:t>
      </w:r>
      <w:r w:rsidR="002449F8" w:rsidRPr="006F69BC">
        <w:rPr>
          <w:rStyle w:val="a4"/>
          <w:rtl/>
        </w:rPr>
        <w:footnoteReference w:id="180"/>
      </w:r>
      <w:r w:rsidRPr="006F69BC">
        <w:rPr>
          <w:rFonts w:hint="cs"/>
          <w:rtl/>
        </w:rPr>
        <w:t xml:space="preserve"> נמצא שרק על פי הערותיו של מכיר בכ"י לייפציג 1, המבוססות על האוטוגרף של רבנו שמעיה, אפשר לדעת במדויק על הגהות רש"י לפירושו על התורה. </w:t>
      </w:r>
    </w:p>
    <w:p w:rsidR="00255868" w:rsidRPr="006F69BC" w:rsidRDefault="00255868" w:rsidP="00D50386">
      <w:pPr>
        <w:pStyle w:val="JSIJ"/>
        <w:ind w:firstLine="284"/>
        <w:rPr>
          <w:rFonts w:hint="cs"/>
          <w:rtl/>
        </w:rPr>
      </w:pPr>
    </w:p>
    <w:p w:rsidR="00255868" w:rsidRPr="006F69BC" w:rsidRDefault="00255868" w:rsidP="00796C88">
      <w:pPr>
        <w:pStyle w:val="JSIJ"/>
        <w:rPr>
          <w:rFonts w:hint="cs"/>
          <w:rtl/>
        </w:rPr>
      </w:pPr>
      <w:r w:rsidRPr="006F69BC">
        <w:rPr>
          <w:rFonts w:hint="cs"/>
          <w:rtl/>
        </w:rPr>
        <w:t>נסיים בסיכום קצר של המצב בדפוסים הראשונים</w:t>
      </w:r>
      <w:r w:rsidRPr="006F69BC">
        <w:t xml:space="preserve"> </w:t>
      </w:r>
      <w:r w:rsidRPr="006F69BC">
        <w:rPr>
          <w:rFonts w:hint="eastAsia"/>
          <w:rtl/>
        </w:rPr>
        <w:t xml:space="preserve">– </w:t>
      </w:r>
      <w:r w:rsidRPr="006F69BC">
        <w:rPr>
          <w:rFonts w:hint="cs"/>
          <w:rtl/>
        </w:rPr>
        <w:t xml:space="preserve">תשעת הראשונים ועוד שניים אחרים </w:t>
      </w:r>
      <w:r w:rsidRPr="006F69BC">
        <w:rPr>
          <w:rFonts w:hint="eastAsia"/>
          <w:rtl/>
        </w:rPr>
        <w:t xml:space="preserve">– </w:t>
      </w:r>
      <w:r w:rsidRPr="006F69BC">
        <w:rPr>
          <w:rFonts w:hint="cs"/>
          <w:rtl/>
        </w:rPr>
        <w:t>מקראות גדולות 1517 ומקראות גדולות 1525.</w:t>
      </w:r>
      <w:r w:rsidR="00E810C4" w:rsidRPr="006F69BC">
        <w:rPr>
          <w:rStyle w:val="a4"/>
          <w:rtl/>
        </w:rPr>
        <w:footnoteReference w:id="181"/>
      </w:r>
      <w:r w:rsidRPr="006F69BC">
        <w:rPr>
          <w:rFonts w:hint="cs"/>
          <w:rtl/>
        </w:rPr>
        <w:t xml:space="preserve"> מ-27 ההגהות שנבדקו לעיל, מצאנו את התפוצה הזאת:</w:t>
      </w:r>
    </w:p>
    <w:p w:rsidR="00255868" w:rsidRPr="006F69BC" w:rsidRDefault="00255868" w:rsidP="00D50386">
      <w:pPr>
        <w:pStyle w:val="JSIJ"/>
        <w:ind w:firstLine="284"/>
        <w:rPr>
          <w:rFonts w:hint="cs"/>
          <w:rtl/>
        </w:rPr>
      </w:pPr>
      <w:r w:rsidRPr="006F69BC">
        <w:rPr>
          <w:rFonts w:hint="cs"/>
          <w:rtl/>
        </w:rPr>
        <w:t>כל 11 המהדורות – הגהות 43, 49, 53 (ללא הסוף), 56 (חלק א), 60, 65 (שתי אלה תוכנן דומה), 70 (חלק א) ו- 73.</w:t>
      </w:r>
    </w:p>
    <w:p w:rsidR="00255868" w:rsidRPr="006F69BC" w:rsidRDefault="00255868" w:rsidP="00D50386">
      <w:pPr>
        <w:pStyle w:val="JSIJ"/>
        <w:ind w:firstLine="284"/>
        <w:rPr>
          <w:rFonts w:hint="cs"/>
          <w:rtl/>
        </w:rPr>
      </w:pPr>
      <w:r w:rsidRPr="006F69BC">
        <w:rPr>
          <w:rFonts w:hint="cs"/>
          <w:rtl/>
        </w:rPr>
        <w:t>כל המהדורות (להוציא ד</w:t>
      </w:r>
      <w:r w:rsidRPr="006F69BC">
        <w:rPr>
          <w:rFonts w:hint="cs"/>
          <w:vertAlign w:val="subscript"/>
          <w:rtl/>
        </w:rPr>
        <w:t>2</w:t>
      </w:r>
      <w:r w:rsidRPr="006F69BC">
        <w:rPr>
          <w:rFonts w:hint="cs"/>
          <w:rtl/>
        </w:rPr>
        <w:t>) – הגהות 6, 7 (יש שחסר בהן הלעז: ד</w:t>
      </w:r>
      <w:r w:rsidRPr="006F69BC">
        <w:rPr>
          <w:rFonts w:hint="cs"/>
          <w:vertAlign w:val="subscript"/>
          <w:rtl/>
        </w:rPr>
        <w:t>1</w:t>
      </w:r>
      <w:r w:rsidRPr="006F69BC">
        <w:rPr>
          <w:rFonts w:hint="cs"/>
          <w:rtl/>
        </w:rPr>
        <w:t>, ד</w:t>
      </w:r>
      <w:r w:rsidRPr="006F69BC">
        <w:rPr>
          <w:rFonts w:hint="cs"/>
          <w:vertAlign w:val="subscript"/>
          <w:rtl/>
        </w:rPr>
        <w:t>3</w:t>
      </w:r>
      <w:r w:rsidRPr="006F69BC">
        <w:rPr>
          <w:rFonts w:hint="cs"/>
          <w:rtl/>
        </w:rPr>
        <w:t>, ד</w:t>
      </w:r>
      <w:r w:rsidRPr="006F69BC">
        <w:rPr>
          <w:rFonts w:hint="cs"/>
          <w:vertAlign w:val="subscript"/>
          <w:rtl/>
        </w:rPr>
        <w:t>6</w:t>
      </w:r>
      <w:r w:rsidRPr="006F69BC">
        <w:rPr>
          <w:rFonts w:hint="cs"/>
          <w:rtl/>
        </w:rPr>
        <w:t>, ד</w:t>
      </w:r>
      <w:r w:rsidRPr="006F69BC">
        <w:rPr>
          <w:rFonts w:hint="cs"/>
          <w:vertAlign w:val="subscript"/>
          <w:rtl/>
        </w:rPr>
        <w:t>9</w:t>
      </w:r>
      <w:r w:rsidRPr="006F69BC">
        <w:rPr>
          <w:rFonts w:hint="cs"/>
          <w:rtl/>
        </w:rPr>
        <w:t>), 12, 13, 16 ו-45.</w:t>
      </w:r>
    </w:p>
    <w:p w:rsidR="00255868" w:rsidRPr="006F69BC" w:rsidRDefault="00255868" w:rsidP="00D50386">
      <w:pPr>
        <w:pStyle w:val="JSIJ"/>
        <w:ind w:firstLine="284"/>
        <w:rPr>
          <w:rFonts w:hint="cs"/>
          <w:rtl/>
        </w:rPr>
      </w:pPr>
      <w:r w:rsidRPr="006F69BC">
        <w:rPr>
          <w:rFonts w:hint="cs"/>
          <w:rtl/>
        </w:rPr>
        <w:t>7 מהדורות (להוציא ד</w:t>
      </w:r>
      <w:r w:rsidRPr="006F69BC">
        <w:rPr>
          <w:rFonts w:hint="cs"/>
          <w:vertAlign w:val="subscript"/>
          <w:rtl/>
        </w:rPr>
        <w:t>2</w:t>
      </w:r>
      <w:r w:rsidRPr="006F69BC">
        <w:rPr>
          <w:rFonts w:hint="cs"/>
          <w:rtl/>
        </w:rPr>
        <w:t>, וגם ד</w:t>
      </w:r>
      <w:r w:rsidRPr="006F69BC">
        <w:rPr>
          <w:rFonts w:hint="cs"/>
          <w:vertAlign w:val="subscript"/>
          <w:rtl/>
        </w:rPr>
        <w:t>1</w:t>
      </w:r>
      <w:r w:rsidRPr="006F69BC">
        <w:rPr>
          <w:rFonts w:hint="cs"/>
          <w:rtl/>
        </w:rPr>
        <w:t>, ד</w:t>
      </w:r>
      <w:r w:rsidRPr="006F69BC">
        <w:rPr>
          <w:rFonts w:hint="cs"/>
          <w:vertAlign w:val="subscript"/>
          <w:rtl/>
        </w:rPr>
        <w:t>7</w:t>
      </w:r>
      <w:r w:rsidRPr="006F69BC">
        <w:rPr>
          <w:rFonts w:hint="cs"/>
          <w:rtl/>
        </w:rPr>
        <w:t>) – הגהה 46 (ד</w:t>
      </w:r>
      <w:r w:rsidRPr="006F69BC">
        <w:rPr>
          <w:rFonts w:hint="cs"/>
          <w:vertAlign w:val="subscript"/>
          <w:rtl/>
        </w:rPr>
        <w:t>4</w:t>
      </w:r>
      <w:r w:rsidRPr="006F69BC">
        <w:rPr>
          <w:rFonts w:hint="cs"/>
          <w:rtl/>
        </w:rPr>
        <w:t>, ד</w:t>
      </w:r>
      <w:r w:rsidRPr="006F69BC">
        <w:rPr>
          <w:rFonts w:hint="cs"/>
          <w:vertAlign w:val="subscript"/>
          <w:rtl/>
        </w:rPr>
        <w:t>5</w:t>
      </w:r>
      <w:r w:rsidRPr="006F69BC">
        <w:rPr>
          <w:rFonts w:hint="cs"/>
          <w:rtl/>
        </w:rPr>
        <w:t>, ד</w:t>
      </w:r>
      <w:r w:rsidRPr="006F69BC">
        <w:rPr>
          <w:rFonts w:hint="cs"/>
          <w:vertAlign w:val="subscript"/>
          <w:rtl/>
        </w:rPr>
        <w:t>10</w:t>
      </w:r>
      <w:r w:rsidRPr="006F69BC">
        <w:rPr>
          <w:rFonts w:hint="cs"/>
          <w:rtl/>
        </w:rPr>
        <w:t>, ד</w:t>
      </w:r>
      <w:r w:rsidRPr="006F69BC">
        <w:rPr>
          <w:rFonts w:hint="cs"/>
          <w:vertAlign w:val="subscript"/>
          <w:rtl/>
        </w:rPr>
        <w:t>11</w:t>
      </w:r>
      <w:r w:rsidRPr="006F69BC">
        <w:rPr>
          <w:rFonts w:hint="cs"/>
          <w:rtl/>
        </w:rPr>
        <w:t xml:space="preserve"> </w:t>
      </w:r>
      <w:r w:rsidRPr="006F69BC">
        <w:rPr>
          <w:rtl/>
        </w:rPr>
        <w:t>–</w:t>
      </w:r>
      <w:r w:rsidRPr="006F69BC">
        <w:rPr>
          <w:rFonts w:hint="cs"/>
          <w:rtl/>
        </w:rPr>
        <w:t xml:space="preserve"> רק חלק א).</w:t>
      </w:r>
    </w:p>
    <w:p w:rsidR="00255868" w:rsidRPr="006F69BC" w:rsidRDefault="00255868" w:rsidP="00D50386">
      <w:pPr>
        <w:pStyle w:val="JSIJ"/>
        <w:ind w:firstLine="284"/>
        <w:rPr>
          <w:rFonts w:hint="cs"/>
          <w:rtl/>
        </w:rPr>
      </w:pPr>
      <w:r w:rsidRPr="006F69BC">
        <w:rPr>
          <w:rFonts w:hint="cs"/>
          <w:rtl/>
        </w:rPr>
        <w:t>5 מהדורות (ד</w:t>
      </w:r>
      <w:r w:rsidRPr="006F69BC">
        <w:rPr>
          <w:rFonts w:hint="cs"/>
          <w:vertAlign w:val="subscript"/>
          <w:rtl/>
        </w:rPr>
        <w:t>1</w:t>
      </w:r>
      <w:r w:rsidRPr="006F69BC">
        <w:rPr>
          <w:rFonts w:hint="cs"/>
          <w:rtl/>
        </w:rPr>
        <w:t>, ד</w:t>
      </w:r>
      <w:r w:rsidRPr="006F69BC">
        <w:rPr>
          <w:rFonts w:hint="cs"/>
          <w:vertAlign w:val="subscript"/>
          <w:rtl/>
        </w:rPr>
        <w:t>3</w:t>
      </w:r>
      <w:r w:rsidRPr="006F69BC">
        <w:rPr>
          <w:rFonts w:hint="cs"/>
          <w:rtl/>
        </w:rPr>
        <w:t>, ד</w:t>
      </w:r>
      <w:r w:rsidRPr="006F69BC">
        <w:rPr>
          <w:rFonts w:hint="cs"/>
          <w:vertAlign w:val="subscript"/>
          <w:rtl/>
        </w:rPr>
        <w:t>6</w:t>
      </w:r>
      <w:r w:rsidRPr="006F69BC">
        <w:rPr>
          <w:rFonts w:hint="cs"/>
          <w:rtl/>
        </w:rPr>
        <w:t>, ד</w:t>
      </w:r>
      <w:r w:rsidRPr="006F69BC">
        <w:rPr>
          <w:rFonts w:hint="cs"/>
          <w:vertAlign w:val="subscript"/>
          <w:rtl/>
        </w:rPr>
        <w:t>8</w:t>
      </w:r>
      <w:r w:rsidRPr="006F69BC">
        <w:rPr>
          <w:rFonts w:hint="cs"/>
          <w:rtl/>
        </w:rPr>
        <w:t>, ד</w:t>
      </w:r>
      <w:r w:rsidRPr="006F69BC">
        <w:rPr>
          <w:rFonts w:hint="cs"/>
          <w:vertAlign w:val="subscript"/>
          <w:rtl/>
        </w:rPr>
        <w:t>9</w:t>
      </w:r>
      <w:r w:rsidRPr="006F69BC">
        <w:rPr>
          <w:rFonts w:hint="cs"/>
          <w:rtl/>
        </w:rPr>
        <w:t>) – הגהות 11 ו-14.</w:t>
      </w:r>
    </w:p>
    <w:p w:rsidR="00255868" w:rsidRPr="006F69BC" w:rsidRDefault="00255868" w:rsidP="00D50386">
      <w:pPr>
        <w:pStyle w:val="JSIJ"/>
        <w:ind w:firstLine="284"/>
        <w:rPr>
          <w:rFonts w:hint="cs"/>
          <w:rtl/>
        </w:rPr>
      </w:pPr>
      <w:r w:rsidRPr="006F69BC">
        <w:rPr>
          <w:rFonts w:hint="cs"/>
          <w:rtl/>
        </w:rPr>
        <w:t>4 מהדורות (ד</w:t>
      </w:r>
      <w:r w:rsidRPr="006F69BC">
        <w:rPr>
          <w:rFonts w:hint="cs"/>
          <w:vertAlign w:val="subscript"/>
          <w:rtl/>
        </w:rPr>
        <w:t>3</w:t>
      </w:r>
      <w:r w:rsidRPr="006F69BC">
        <w:rPr>
          <w:rFonts w:hint="cs"/>
          <w:rtl/>
        </w:rPr>
        <w:t>, ד</w:t>
      </w:r>
      <w:r w:rsidRPr="006F69BC">
        <w:rPr>
          <w:rFonts w:hint="cs"/>
          <w:vertAlign w:val="subscript"/>
          <w:rtl/>
        </w:rPr>
        <w:t>6</w:t>
      </w:r>
      <w:r w:rsidRPr="006F69BC">
        <w:rPr>
          <w:rFonts w:hint="cs"/>
          <w:rtl/>
        </w:rPr>
        <w:t xml:space="preserve"> [בשתיהן חסר 'ר'']; ד</w:t>
      </w:r>
      <w:r w:rsidRPr="006F69BC">
        <w:rPr>
          <w:rFonts w:hint="cs"/>
          <w:vertAlign w:val="subscript"/>
          <w:rtl/>
        </w:rPr>
        <w:t>7</w:t>
      </w:r>
      <w:r w:rsidRPr="006F69BC">
        <w:rPr>
          <w:rFonts w:hint="cs"/>
          <w:rtl/>
        </w:rPr>
        <w:t>, ד</w:t>
      </w:r>
      <w:r w:rsidRPr="006F69BC">
        <w:rPr>
          <w:rFonts w:hint="cs"/>
          <w:vertAlign w:val="subscript"/>
          <w:rtl/>
        </w:rPr>
        <w:t>9</w:t>
      </w:r>
      <w:r w:rsidRPr="006F69BC">
        <w:rPr>
          <w:rFonts w:hint="cs"/>
          <w:rtl/>
        </w:rPr>
        <w:t>) – מס' 5.</w:t>
      </w:r>
    </w:p>
    <w:p w:rsidR="00255868" w:rsidRPr="006F69BC" w:rsidRDefault="00255868" w:rsidP="00D50386">
      <w:pPr>
        <w:pStyle w:val="JSIJ"/>
        <w:ind w:firstLine="284"/>
        <w:rPr>
          <w:rFonts w:hint="cs"/>
          <w:rtl/>
        </w:rPr>
      </w:pPr>
      <w:r w:rsidRPr="006F69BC">
        <w:rPr>
          <w:rFonts w:hint="cs"/>
          <w:rtl/>
        </w:rPr>
        <w:t>4 מהדורות (ד</w:t>
      </w:r>
      <w:r w:rsidRPr="006F69BC">
        <w:rPr>
          <w:rFonts w:hint="cs"/>
          <w:vertAlign w:val="subscript"/>
          <w:rtl/>
        </w:rPr>
        <w:t>3</w:t>
      </w:r>
      <w:r w:rsidRPr="006F69BC">
        <w:rPr>
          <w:rFonts w:hint="cs"/>
          <w:rtl/>
        </w:rPr>
        <w:t>, ד</w:t>
      </w:r>
      <w:r w:rsidRPr="006F69BC">
        <w:rPr>
          <w:rFonts w:hint="cs"/>
          <w:vertAlign w:val="subscript"/>
          <w:rtl/>
        </w:rPr>
        <w:t>6</w:t>
      </w:r>
      <w:r w:rsidRPr="006F69BC">
        <w:rPr>
          <w:rFonts w:hint="cs"/>
          <w:rtl/>
        </w:rPr>
        <w:t>, ד</w:t>
      </w:r>
      <w:r w:rsidRPr="006F69BC">
        <w:rPr>
          <w:rFonts w:hint="cs"/>
          <w:vertAlign w:val="subscript"/>
          <w:rtl/>
        </w:rPr>
        <w:t>10</w:t>
      </w:r>
      <w:r w:rsidRPr="006F69BC">
        <w:rPr>
          <w:rFonts w:hint="cs"/>
          <w:rtl/>
        </w:rPr>
        <w:t>, ד</w:t>
      </w:r>
      <w:r w:rsidRPr="006F69BC">
        <w:rPr>
          <w:rFonts w:hint="cs"/>
          <w:vertAlign w:val="subscript"/>
          <w:rtl/>
        </w:rPr>
        <w:t>11</w:t>
      </w:r>
      <w:r w:rsidRPr="006F69BC">
        <w:rPr>
          <w:rFonts w:hint="cs"/>
          <w:rtl/>
        </w:rPr>
        <w:t>) – הגהה 1.</w:t>
      </w:r>
    </w:p>
    <w:p w:rsidR="00255868" w:rsidRPr="006F69BC" w:rsidRDefault="00255868" w:rsidP="00B860D0">
      <w:pPr>
        <w:pStyle w:val="JSIJ"/>
        <w:ind w:firstLine="284"/>
        <w:rPr>
          <w:rFonts w:hint="cs"/>
          <w:rtl/>
        </w:rPr>
      </w:pPr>
      <w:r w:rsidRPr="006F69BC">
        <w:rPr>
          <w:rFonts w:hint="cs"/>
          <w:rtl/>
        </w:rPr>
        <w:t>מהדורה אחת: הגהות 4 (ד</w:t>
      </w:r>
      <w:r w:rsidRPr="006F69BC">
        <w:rPr>
          <w:rFonts w:hint="cs"/>
          <w:vertAlign w:val="subscript"/>
          <w:rtl/>
        </w:rPr>
        <w:t>8</w:t>
      </w:r>
      <w:r w:rsidRPr="006F69BC">
        <w:rPr>
          <w:rFonts w:hint="cs"/>
          <w:rtl/>
        </w:rPr>
        <w:t>; חלק א), 24 (ד</w:t>
      </w:r>
      <w:r w:rsidRPr="006F69BC">
        <w:rPr>
          <w:rFonts w:hint="cs"/>
          <w:vertAlign w:val="subscript"/>
          <w:rtl/>
        </w:rPr>
        <w:t>8</w:t>
      </w:r>
      <w:r w:rsidRPr="006F69BC">
        <w:rPr>
          <w:rFonts w:hint="cs"/>
          <w:rtl/>
        </w:rPr>
        <w:t>), 36 (ד</w:t>
      </w:r>
      <w:r w:rsidRPr="006F69BC">
        <w:rPr>
          <w:rFonts w:hint="cs"/>
          <w:vertAlign w:val="subscript"/>
          <w:rtl/>
        </w:rPr>
        <w:t>7</w:t>
      </w:r>
      <w:r w:rsidRPr="006F69BC">
        <w:rPr>
          <w:rFonts w:hint="cs"/>
          <w:rtl/>
        </w:rPr>
        <w:t>).</w:t>
      </w:r>
    </w:p>
    <w:p w:rsidR="00255868" w:rsidRPr="006F69BC" w:rsidRDefault="00255868" w:rsidP="00796C88">
      <w:pPr>
        <w:pStyle w:val="JSIJ"/>
        <w:rPr>
          <w:rFonts w:hint="cs"/>
          <w:rtl/>
        </w:rPr>
      </w:pPr>
      <w:r w:rsidRPr="006F69BC">
        <w:rPr>
          <w:rFonts w:hint="cs"/>
          <w:rtl/>
        </w:rPr>
        <w:t>נמצא, שמהדורות דפוס אלה כוללות בין 8 הגהות (ד</w:t>
      </w:r>
      <w:r w:rsidRPr="006F69BC">
        <w:rPr>
          <w:rFonts w:hint="cs"/>
          <w:vertAlign w:val="subscript"/>
          <w:rtl/>
        </w:rPr>
        <w:t>2</w:t>
      </w:r>
      <w:r w:rsidRPr="006F69BC">
        <w:rPr>
          <w:rFonts w:hint="cs"/>
          <w:rtl/>
        </w:rPr>
        <w:t>) ל-19 (ד</w:t>
      </w:r>
      <w:r w:rsidRPr="006F69BC">
        <w:rPr>
          <w:rFonts w:hint="cs"/>
          <w:vertAlign w:val="subscript"/>
          <w:rtl/>
        </w:rPr>
        <w:t>4</w:t>
      </w:r>
      <w:r w:rsidRPr="006F69BC">
        <w:rPr>
          <w:rFonts w:hint="cs"/>
          <w:rtl/>
        </w:rPr>
        <w:t>, ד</w:t>
      </w:r>
      <w:r w:rsidRPr="006F69BC">
        <w:rPr>
          <w:rFonts w:hint="cs"/>
          <w:vertAlign w:val="subscript"/>
          <w:rtl/>
        </w:rPr>
        <w:t>6</w:t>
      </w:r>
      <w:r w:rsidRPr="006F69BC">
        <w:rPr>
          <w:rFonts w:hint="cs"/>
          <w:rtl/>
        </w:rPr>
        <w:t xml:space="preserve"> </w:t>
      </w:r>
      <w:r w:rsidRPr="006F69BC">
        <w:rPr>
          <w:rFonts w:hint="eastAsia"/>
          <w:rtl/>
        </w:rPr>
        <w:t>– 15 הגהות</w:t>
      </w:r>
      <w:r w:rsidRPr="006F69BC">
        <w:rPr>
          <w:rFonts w:hint="cs"/>
          <w:rtl/>
        </w:rPr>
        <w:t>; ד</w:t>
      </w:r>
      <w:r w:rsidRPr="006F69BC">
        <w:rPr>
          <w:rFonts w:hint="cs"/>
          <w:vertAlign w:val="subscript"/>
          <w:rtl/>
        </w:rPr>
        <w:t>3</w:t>
      </w:r>
      <w:r w:rsidRPr="006F69BC">
        <w:rPr>
          <w:rFonts w:hint="cs"/>
          <w:rtl/>
        </w:rPr>
        <w:t xml:space="preserve"> ו-ד</w:t>
      </w:r>
      <w:r w:rsidRPr="006F69BC">
        <w:rPr>
          <w:rFonts w:hint="cs"/>
          <w:vertAlign w:val="subscript"/>
          <w:rtl/>
        </w:rPr>
        <w:t>6</w:t>
      </w:r>
      <w:r w:rsidRPr="006F69BC">
        <w:rPr>
          <w:rFonts w:hint="cs"/>
          <w:rtl/>
        </w:rPr>
        <w:t xml:space="preserve"> </w:t>
      </w:r>
      <w:r w:rsidRPr="006F69BC">
        <w:rPr>
          <w:rFonts w:hint="eastAsia"/>
          <w:rtl/>
        </w:rPr>
        <w:t>– 19</w:t>
      </w:r>
      <w:r w:rsidRPr="006F69BC">
        <w:rPr>
          <w:rFonts w:hint="cs"/>
          <w:rtl/>
        </w:rPr>
        <w:t xml:space="preserve"> הגהות). </w:t>
      </w:r>
    </w:p>
    <w:p w:rsidR="00255868" w:rsidRPr="006F69BC" w:rsidRDefault="00255868" w:rsidP="00D50386">
      <w:pPr>
        <w:pStyle w:val="JSIJ"/>
        <w:ind w:firstLine="284"/>
        <w:rPr>
          <w:rFonts w:hint="cs"/>
          <w:vertAlign w:val="subscript"/>
          <w:rtl/>
        </w:rPr>
      </w:pPr>
    </w:p>
    <w:p w:rsidR="00255868" w:rsidRPr="006F69BC" w:rsidRDefault="00255868" w:rsidP="00796C88">
      <w:pPr>
        <w:pStyle w:val="JSIJ"/>
        <w:rPr>
          <w:rFonts w:hint="cs"/>
          <w:rtl/>
        </w:rPr>
      </w:pPr>
      <w:r w:rsidRPr="006F69BC">
        <w:rPr>
          <w:rFonts w:hint="cs"/>
          <w:rtl/>
        </w:rPr>
        <w:t>העיון בתפוצת ההגהות וניסוחיהן בדפוסים הראשונים מלמד עוד על הקרבה של כמה מן המהדורות זו לזו. ד</w:t>
      </w:r>
      <w:r w:rsidRPr="006F69BC">
        <w:rPr>
          <w:rFonts w:hint="cs"/>
          <w:vertAlign w:val="subscript"/>
          <w:rtl/>
        </w:rPr>
        <w:t>3</w:t>
      </w:r>
      <w:r w:rsidRPr="006F69BC">
        <w:rPr>
          <w:rFonts w:hint="cs"/>
          <w:rtl/>
        </w:rPr>
        <w:t xml:space="preserve"> (וואד אלחג'ארה 1476) שימש מקור ל-ד</w:t>
      </w:r>
      <w:r w:rsidRPr="006F69BC">
        <w:rPr>
          <w:rFonts w:hint="cs"/>
          <w:vertAlign w:val="subscript"/>
          <w:rtl/>
        </w:rPr>
        <w:t>6</w:t>
      </w:r>
      <w:r w:rsidRPr="006F69BC">
        <w:rPr>
          <w:rFonts w:hint="cs"/>
          <w:rtl/>
        </w:rPr>
        <w:t xml:space="preserve"> (אישאר 1490), ואילו ד</w:t>
      </w:r>
      <w:r w:rsidRPr="006F69BC">
        <w:rPr>
          <w:rFonts w:hint="cs"/>
          <w:vertAlign w:val="subscript"/>
          <w:rtl/>
        </w:rPr>
        <w:t>4</w:t>
      </w:r>
      <w:r w:rsidRPr="006F69BC">
        <w:rPr>
          <w:rFonts w:hint="cs"/>
          <w:rtl/>
        </w:rPr>
        <w:t xml:space="preserve"> (בולוניה 1482) שימש מקור ל-ד</w:t>
      </w:r>
      <w:r w:rsidRPr="006F69BC">
        <w:rPr>
          <w:rFonts w:hint="cs"/>
          <w:vertAlign w:val="subscript"/>
          <w:rtl/>
        </w:rPr>
        <w:t>5</w:t>
      </w:r>
      <w:r w:rsidRPr="006F69BC">
        <w:rPr>
          <w:rFonts w:hint="cs"/>
          <w:rtl/>
        </w:rPr>
        <w:t xml:space="preserve"> (שונצינו 1487) ול-ד</w:t>
      </w:r>
      <w:r w:rsidRPr="006F69BC">
        <w:rPr>
          <w:rFonts w:hint="cs"/>
          <w:vertAlign w:val="subscript"/>
          <w:rtl/>
        </w:rPr>
        <w:t>10</w:t>
      </w:r>
      <w:r w:rsidRPr="006F69BC">
        <w:rPr>
          <w:rFonts w:hint="cs"/>
          <w:rtl/>
        </w:rPr>
        <w:t xml:space="preserve"> (מקראות גדולות 1517).</w:t>
      </w:r>
      <w:r w:rsidR="00C91694" w:rsidRPr="006F69BC">
        <w:rPr>
          <w:rStyle w:val="a4"/>
          <w:rtl/>
        </w:rPr>
        <w:footnoteReference w:id="182"/>
      </w:r>
      <w:r w:rsidRPr="006F69BC">
        <w:rPr>
          <w:rFonts w:hint="cs"/>
          <w:rtl/>
        </w:rPr>
        <w:t xml:space="preserve"> ו-ד</w:t>
      </w:r>
      <w:r w:rsidRPr="006F69BC">
        <w:rPr>
          <w:rFonts w:hint="cs"/>
          <w:vertAlign w:val="subscript"/>
          <w:rtl/>
        </w:rPr>
        <w:t>10</w:t>
      </w:r>
      <w:r w:rsidRPr="006F69BC">
        <w:rPr>
          <w:rFonts w:hint="cs"/>
          <w:rtl/>
        </w:rPr>
        <w:t>, שגם הוסיפה הגהה אחת (מס' 1) שימשה מקור ל-ד</w:t>
      </w:r>
      <w:r w:rsidRPr="006F69BC">
        <w:rPr>
          <w:rFonts w:hint="cs"/>
          <w:vertAlign w:val="subscript"/>
          <w:rtl/>
        </w:rPr>
        <w:t>11</w:t>
      </w:r>
      <w:r w:rsidRPr="006F69BC">
        <w:rPr>
          <w:rFonts w:hint="cs"/>
          <w:rtl/>
        </w:rPr>
        <w:t xml:space="preserve"> (מקראות גדולות 1525).</w:t>
      </w:r>
      <w:r w:rsidR="00C91694" w:rsidRPr="006F69BC">
        <w:rPr>
          <w:rStyle w:val="a4"/>
          <w:rtl/>
        </w:rPr>
        <w:footnoteReference w:id="183"/>
      </w:r>
      <w:r w:rsidRPr="006F69BC">
        <w:rPr>
          <w:rFonts w:hint="cs"/>
          <w:rtl/>
        </w:rPr>
        <w:t xml:space="preserve"> מקראות גדולות ורשה 1866-1860, המהדורה הנפוצה בשוק, </w:t>
      </w:r>
      <w:r w:rsidRPr="006F69BC">
        <w:rPr>
          <w:rFonts w:hint="cs"/>
          <w:rtl/>
        </w:rPr>
        <w:lastRenderedPageBreak/>
        <w:t xml:space="preserve">כוללת 16 הגהות שבמקראות גדולות 1525 והוסיפה שתי הגהות (4 ו-14). מכל מקום, במהדורות הנפוצות היום אין שום ציון שההגהות הנמצאות בפירוש רש"י הן אכן הגהות מאוחרות של רש"י. ועתה עם הערותיו של מכיר מכ"י לייפציג 1 אפשר להכיר היטב את הגהותיו של רש"י לפירושו לתורה. </w:t>
      </w:r>
    </w:p>
    <w:p w:rsidR="00255868" w:rsidRPr="006F69BC" w:rsidRDefault="00255868" w:rsidP="00D50386">
      <w:pPr>
        <w:pStyle w:val="JSIJ"/>
        <w:ind w:firstLine="284"/>
        <w:rPr>
          <w:rFonts w:hint="cs"/>
          <w:rtl/>
        </w:rPr>
      </w:pPr>
    </w:p>
    <w:p w:rsidR="00255868" w:rsidRPr="006F69BC" w:rsidRDefault="00255868" w:rsidP="00D50386">
      <w:pPr>
        <w:pStyle w:val="JSIJ"/>
        <w:ind w:firstLine="284"/>
        <w:rPr>
          <w:rFonts w:hint="cs"/>
          <w:rtl/>
        </w:rPr>
      </w:pPr>
    </w:p>
    <w:p w:rsidR="00255868" w:rsidRPr="00796C88" w:rsidRDefault="00255868" w:rsidP="00B860D0">
      <w:pPr>
        <w:pStyle w:val="JSIJ"/>
        <w:outlineLvl w:val="0"/>
        <w:rPr>
          <w:rFonts w:hint="cs"/>
          <w:b/>
          <w:bCs/>
          <w:rtl/>
        </w:rPr>
      </w:pPr>
      <w:r w:rsidRPr="006F69BC">
        <w:rPr>
          <w:color w:val="008000"/>
          <w:rtl/>
        </w:rPr>
        <w:br w:type="page"/>
      </w:r>
      <w:r w:rsidRPr="00796C88">
        <w:rPr>
          <w:rFonts w:hint="cs"/>
          <w:b/>
          <w:bCs/>
          <w:rtl/>
        </w:rPr>
        <w:lastRenderedPageBreak/>
        <w:t>נספח א: מבחר כתבי יד של פירוש רש"י לתורה</w:t>
      </w:r>
    </w:p>
    <w:p w:rsidR="00796C88" w:rsidRDefault="00796C88" w:rsidP="00B860D0">
      <w:pPr>
        <w:pStyle w:val="JSIJ"/>
        <w:rPr>
          <w:rFonts w:hint="cs"/>
          <w:rtl/>
        </w:rPr>
      </w:pPr>
    </w:p>
    <w:p w:rsidR="00255868" w:rsidRPr="006F69BC" w:rsidRDefault="00255868" w:rsidP="00B860D0">
      <w:pPr>
        <w:pStyle w:val="JSIJ"/>
        <w:tabs>
          <w:tab w:val="left" w:pos="384"/>
        </w:tabs>
        <w:rPr>
          <w:rFonts w:hint="cs"/>
          <w:rtl/>
        </w:rPr>
      </w:pPr>
      <w:r w:rsidRPr="006F69BC">
        <w:rPr>
          <w:rFonts w:hint="cs"/>
          <w:rtl/>
        </w:rPr>
        <w:t xml:space="preserve">(שלוש קבוצות מסודרות לפי א"ב; ראה עליהן לעיל; כל אלה </w:t>
      </w:r>
      <w:r w:rsidRPr="006F69BC">
        <w:rPr>
          <w:rFonts w:hint="eastAsia"/>
          <w:rtl/>
        </w:rPr>
        <w:t>–</w:t>
      </w:r>
      <w:r w:rsidRPr="006F69BC">
        <w:rPr>
          <w:rFonts w:hint="cs"/>
          <w:rtl/>
        </w:rPr>
        <w:t xml:space="preserve"> לבד מכ"י לייפציג 1)</w:t>
      </w:r>
    </w:p>
    <w:p w:rsidR="00255868" w:rsidRPr="006F69BC" w:rsidRDefault="00255868" w:rsidP="00B860D0">
      <w:pPr>
        <w:pStyle w:val="JSIJ"/>
        <w:tabs>
          <w:tab w:val="left" w:pos="384"/>
        </w:tabs>
        <w:rPr>
          <w:rFonts w:hint="cs"/>
          <w:rtl/>
        </w:rPr>
      </w:pPr>
      <w:r w:rsidRPr="006F69BC">
        <w:rPr>
          <w:rFonts w:hint="cs"/>
          <w:rtl/>
        </w:rPr>
        <w:t>1.</w:t>
      </w:r>
      <w:r w:rsidR="00B860D0">
        <w:rPr>
          <w:rFonts w:hint="cs"/>
          <w:rtl/>
        </w:rPr>
        <w:tab/>
      </w:r>
      <w:r w:rsidRPr="006F69BC">
        <w:rPr>
          <w:rFonts w:hint="cs"/>
          <w:rtl/>
        </w:rPr>
        <w:t xml:space="preserve">בודליאנה 186 </w:t>
      </w:r>
      <w:r w:rsidRPr="006F69BC">
        <w:rPr>
          <w:rFonts w:hint="eastAsia"/>
          <w:rtl/>
        </w:rPr>
        <w:t xml:space="preserve">– </w:t>
      </w:r>
      <w:r w:rsidRPr="006F69BC">
        <w:rPr>
          <w:rFonts w:hint="cs"/>
          <w:rtl/>
        </w:rPr>
        <w:t>אוקספורד, ספריית בודליאנה 186 (</w:t>
      </w:r>
      <w:r w:rsidRPr="006F69BC">
        <w:t>Opp. 34</w:t>
      </w:r>
      <w:r w:rsidRPr="006F69BC">
        <w:rPr>
          <w:rFonts w:hint="cs"/>
          <w:rtl/>
        </w:rPr>
        <w:t>)</w:t>
      </w:r>
    </w:p>
    <w:p w:rsidR="00255868" w:rsidRPr="006F69BC" w:rsidRDefault="00255868" w:rsidP="00B860D0">
      <w:pPr>
        <w:pStyle w:val="JSIJ"/>
        <w:tabs>
          <w:tab w:val="left" w:pos="384"/>
        </w:tabs>
        <w:rPr>
          <w:rFonts w:hint="cs"/>
          <w:rtl/>
        </w:rPr>
      </w:pPr>
      <w:r w:rsidRPr="006F69BC">
        <w:rPr>
          <w:rFonts w:hint="cs"/>
          <w:rtl/>
        </w:rPr>
        <w:t>2.</w:t>
      </w:r>
      <w:r w:rsidR="00B860D0">
        <w:rPr>
          <w:rFonts w:hint="cs"/>
          <w:rtl/>
        </w:rPr>
        <w:tab/>
      </w:r>
      <w:r w:rsidRPr="006F69BC">
        <w:rPr>
          <w:rFonts w:hint="cs"/>
          <w:rtl/>
        </w:rPr>
        <w:t xml:space="preserve">די רוסי 181 </w:t>
      </w:r>
      <w:r w:rsidRPr="006F69BC">
        <w:rPr>
          <w:rFonts w:hint="eastAsia"/>
          <w:rtl/>
        </w:rPr>
        <w:t xml:space="preserve">– </w:t>
      </w:r>
      <w:r w:rsidRPr="006F69BC">
        <w:rPr>
          <w:rFonts w:hint="cs"/>
          <w:rtl/>
        </w:rPr>
        <w:t xml:space="preserve">פרמה, ספריית הפאלאטינה, אוסף די רוסי 181 = ריצ'לר 502 (3204) </w:t>
      </w:r>
    </w:p>
    <w:p w:rsidR="00255868" w:rsidRPr="006F69BC" w:rsidRDefault="00255868" w:rsidP="00B860D0">
      <w:pPr>
        <w:pStyle w:val="JSIJ"/>
        <w:tabs>
          <w:tab w:val="left" w:pos="384"/>
        </w:tabs>
        <w:rPr>
          <w:rtl/>
        </w:rPr>
      </w:pPr>
      <w:r w:rsidRPr="006F69BC">
        <w:rPr>
          <w:rFonts w:hint="cs"/>
          <w:rtl/>
        </w:rPr>
        <w:t>3.</w:t>
      </w:r>
      <w:r w:rsidR="00B860D0">
        <w:rPr>
          <w:rFonts w:hint="cs"/>
          <w:rtl/>
        </w:rPr>
        <w:tab/>
      </w:r>
      <w:r w:rsidRPr="006F69BC">
        <w:rPr>
          <w:rFonts w:hint="cs"/>
          <w:rtl/>
        </w:rPr>
        <w:t xml:space="preserve">וטיקן 94 </w:t>
      </w:r>
      <w:r w:rsidRPr="006F69BC">
        <w:rPr>
          <w:rFonts w:hint="eastAsia"/>
          <w:rtl/>
        </w:rPr>
        <w:t xml:space="preserve">– </w:t>
      </w:r>
      <w:r w:rsidRPr="006F69BC">
        <w:rPr>
          <w:rFonts w:hint="cs"/>
          <w:rtl/>
        </w:rPr>
        <w:t xml:space="preserve">רומא (וטיקן), הספרייה האפוסטוליקית, וטיקן </w:t>
      </w:r>
      <w:r w:rsidRPr="006F69BC">
        <w:t>ebr. 94</w:t>
      </w:r>
    </w:p>
    <w:p w:rsidR="00255868" w:rsidRPr="006F69BC" w:rsidRDefault="00B860D0" w:rsidP="00B860D0">
      <w:pPr>
        <w:pStyle w:val="JSIJ"/>
        <w:tabs>
          <w:tab w:val="left" w:pos="384"/>
        </w:tabs>
        <w:rPr>
          <w:rtl/>
        </w:rPr>
      </w:pPr>
      <w:r>
        <w:rPr>
          <w:rFonts w:hint="cs"/>
          <w:rtl/>
        </w:rPr>
        <w:t>4.</w:t>
      </w:r>
      <w:r>
        <w:rPr>
          <w:rFonts w:hint="cs"/>
          <w:rtl/>
        </w:rPr>
        <w:tab/>
      </w:r>
      <w:r w:rsidR="00255868" w:rsidRPr="006F69BC">
        <w:rPr>
          <w:rFonts w:hint="cs"/>
          <w:rtl/>
        </w:rPr>
        <w:t xml:space="preserve">וינה 23 </w:t>
      </w:r>
      <w:r w:rsidR="00255868" w:rsidRPr="006F69BC">
        <w:rPr>
          <w:rFonts w:hint="eastAsia"/>
          <w:rtl/>
        </w:rPr>
        <w:t xml:space="preserve">– </w:t>
      </w:r>
      <w:r w:rsidR="00255868" w:rsidRPr="006F69BC">
        <w:rPr>
          <w:rFonts w:hint="cs"/>
          <w:rtl/>
        </w:rPr>
        <w:t>וינה, הספרייה הלאומית 23 (</w:t>
      </w:r>
      <w:r w:rsidR="00255868" w:rsidRPr="006F69BC">
        <w:t>Hebr. 220</w:t>
      </w:r>
      <w:r w:rsidR="00255868" w:rsidRPr="006F69BC">
        <w:rPr>
          <w:rFonts w:hint="cs"/>
          <w:rtl/>
        </w:rPr>
        <w:t>)</w:t>
      </w:r>
    </w:p>
    <w:p w:rsidR="00255868" w:rsidRPr="006F69BC" w:rsidRDefault="00B860D0" w:rsidP="00B860D0">
      <w:pPr>
        <w:pStyle w:val="JSIJ"/>
        <w:tabs>
          <w:tab w:val="left" w:pos="384"/>
        </w:tabs>
        <w:rPr>
          <w:rtl/>
        </w:rPr>
      </w:pPr>
      <w:r>
        <w:rPr>
          <w:rFonts w:hint="cs"/>
          <w:rtl/>
        </w:rPr>
        <w:t>5.</w:t>
      </w:r>
      <w:r>
        <w:rPr>
          <w:rFonts w:hint="cs"/>
          <w:rtl/>
        </w:rPr>
        <w:tab/>
      </w:r>
      <w:r w:rsidR="00255868" w:rsidRPr="006F69BC">
        <w:rPr>
          <w:rFonts w:hint="cs"/>
          <w:rtl/>
        </w:rPr>
        <w:t xml:space="preserve">וינה 24 </w:t>
      </w:r>
      <w:r w:rsidR="00255868" w:rsidRPr="006F69BC">
        <w:rPr>
          <w:rFonts w:hint="eastAsia"/>
          <w:rtl/>
        </w:rPr>
        <w:t xml:space="preserve">– </w:t>
      </w:r>
      <w:r w:rsidR="00255868" w:rsidRPr="006F69BC">
        <w:rPr>
          <w:rFonts w:hint="cs"/>
          <w:rtl/>
        </w:rPr>
        <w:t>וינה, הספרייה הלאומית 24 (</w:t>
      </w:r>
      <w:r w:rsidR="00255868" w:rsidRPr="006F69BC">
        <w:t>Hebr. 3</w:t>
      </w:r>
      <w:r w:rsidR="00255868" w:rsidRPr="006F69BC">
        <w:rPr>
          <w:rFonts w:hint="cs"/>
          <w:rtl/>
        </w:rPr>
        <w:t>)</w:t>
      </w:r>
    </w:p>
    <w:p w:rsidR="00255868" w:rsidRPr="006F69BC" w:rsidRDefault="00B860D0" w:rsidP="00A55D7B">
      <w:pPr>
        <w:pStyle w:val="JSIJ"/>
        <w:tabs>
          <w:tab w:val="left" w:pos="384"/>
        </w:tabs>
        <w:rPr>
          <w:rFonts w:hint="cs"/>
        </w:rPr>
      </w:pPr>
      <w:r>
        <w:rPr>
          <w:rFonts w:hint="cs"/>
          <w:rtl/>
        </w:rPr>
        <w:t>6.</w:t>
      </w:r>
      <w:r>
        <w:rPr>
          <w:rFonts w:hint="cs"/>
          <w:rtl/>
        </w:rPr>
        <w:tab/>
      </w:r>
      <w:r w:rsidR="00255868" w:rsidRPr="006F69BC">
        <w:rPr>
          <w:rFonts w:hint="cs"/>
          <w:rtl/>
        </w:rPr>
        <w:t xml:space="preserve">סינסינטי </w:t>
      </w:r>
      <w:r w:rsidR="00255868" w:rsidRPr="006F69BC">
        <w:t>JCF 51</w:t>
      </w:r>
      <w:r w:rsidR="00255868" w:rsidRPr="006F69BC">
        <w:rPr>
          <w:rFonts w:hint="cs"/>
          <w:rtl/>
        </w:rPr>
        <w:t xml:space="preserve"> </w:t>
      </w:r>
      <w:r w:rsidR="00255868" w:rsidRPr="006F69BC">
        <w:rPr>
          <w:rFonts w:hint="eastAsia"/>
          <w:rtl/>
        </w:rPr>
        <w:t xml:space="preserve">– </w:t>
      </w:r>
      <w:r w:rsidR="00255868" w:rsidRPr="006F69BC">
        <w:rPr>
          <w:rFonts w:hint="cs"/>
          <w:rtl/>
        </w:rPr>
        <w:t xml:space="preserve">סינסינטי, היברו יוניון קולג' </w:t>
      </w:r>
      <w:r w:rsidR="00255868" w:rsidRPr="006F69BC">
        <w:t>JCF 51</w:t>
      </w:r>
    </w:p>
    <w:p w:rsidR="00255868" w:rsidRDefault="00255868" w:rsidP="00B860D0">
      <w:pPr>
        <w:pStyle w:val="JSIJ"/>
        <w:tabs>
          <w:tab w:val="left" w:pos="384"/>
        </w:tabs>
      </w:pPr>
      <w:r w:rsidRPr="006F69BC">
        <w:rPr>
          <w:rFonts w:hint="cs"/>
          <w:rtl/>
        </w:rPr>
        <w:t>7.</w:t>
      </w:r>
      <w:r w:rsidR="00B860D0">
        <w:rPr>
          <w:rFonts w:hint="cs"/>
          <w:rtl/>
        </w:rPr>
        <w:tab/>
      </w:r>
      <w:r w:rsidRPr="006F69BC">
        <w:rPr>
          <w:rFonts w:hint="cs"/>
          <w:rtl/>
        </w:rPr>
        <w:t xml:space="preserve">פריס 155 </w:t>
      </w:r>
      <w:r w:rsidRPr="006F69BC">
        <w:rPr>
          <w:rFonts w:hint="eastAsia"/>
          <w:rtl/>
        </w:rPr>
        <w:t xml:space="preserve">– </w:t>
      </w:r>
      <w:r w:rsidRPr="006F69BC">
        <w:rPr>
          <w:rFonts w:hint="cs"/>
          <w:rtl/>
        </w:rPr>
        <w:t xml:space="preserve">פריס, הספרייה הלאומית, </w:t>
      </w:r>
      <w:r w:rsidRPr="006F69BC">
        <w:t>héb. 155</w:t>
      </w:r>
    </w:p>
    <w:p w:rsidR="003D69FF" w:rsidRPr="006F69BC" w:rsidRDefault="003D69FF" w:rsidP="00B860D0">
      <w:pPr>
        <w:pStyle w:val="JSIJ"/>
        <w:tabs>
          <w:tab w:val="left" w:pos="384"/>
        </w:tabs>
        <w:rPr>
          <w:rFonts w:hint="cs"/>
          <w:rtl/>
        </w:rPr>
      </w:pPr>
    </w:p>
    <w:p w:rsidR="00255868" w:rsidRPr="006F69BC" w:rsidRDefault="00B860D0" w:rsidP="00A55D7B">
      <w:pPr>
        <w:pStyle w:val="JSIJ"/>
        <w:tabs>
          <w:tab w:val="left" w:pos="384"/>
        </w:tabs>
        <w:rPr>
          <w:rFonts w:hint="cs"/>
          <w:rtl/>
        </w:rPr>
      </w:pPr>
      <w:r>
        <w:rPr>
          <w:rFonts w:hint="cs"/>
          <w:rtl/>
        </w:rPr>
        <w:t>8.</w:t>
      </w:r>
      <w:r>
        <w:rPr>
          <w:rFonts w:hint="cs"/>
          <w:rtl/>
        </w:rPr>
        <w:tab/>
      </w:r>
      <w:r w:rsidR="00255868" w:rsidRPr="006F69BC">
        <w:rPr>
          <w:rFonts w:hint="cs"/>
          <w:rtl/>
        </w:rPr>
        <w:t xml:space="preserve">בודליאנה 2440 </w:t>
      </w:r>
      <w:r w:rsidR="00255868" w:rsidRPr="006F69BC">
        <w:rPr>
          <w:rFonts w:hint="eastAsia"/>
          <w:rtl/>
        </w:rPr>
        <w:t xml:space="preserve">– </w:t>
      </w:r>
      <w:r w:rsidR="00255868" w:rsidRPr="006F69BC">
        <w:rPr>
          <w:rFonts w:hint="cs"/>
          <w:rtl/>
        </w:rPr>
        <w:t>אוקספורד, ספריית בודליאנה 2440 (</w:t>
      </w:r>
      <w:r w:rsidR="00255868" w:rsidRPr="006F69BC">
        <w:t>Corpus Christi</w:t>
      </w:r>
      <w:r w:rsidR="00A55D7B">
        <w:rPr>
          <w:rFonts w:hint="cs"/>
          <w:rtl/>
        </w:rPr>
        <w:br/>
      </w:r>
      <w:r w:rsidR="00255868" w:rsidRPr="006F69BC">
        <w:t>College 165</w:t>
      </w:r>
      <w:r w:rsidR="00255868" w:rsidRPr="006F69BC">
        <w:rPr>
          <w:rFonts w:hint="cs"/>
          <w:rtl/>
        </w:rPr>
        <w:t>)</w:t>
      </w:r>
    </w:p>
    <w:p w:rsidR="00255868" w:rsidRPr="006F69BC" w:rsidRDefault="00B860D0" w:rsidP="00B860D0">
      <w:pPr>
        <w:pStyle w:val="JSIJ"/>
        <w:tabs>
          <w:tab w:val="left" w:pos="384"/>
        </w:tabs>
        <w:rPr>
          <w:rFonts w:hint="cs"/>
          <w:rtl/>
        </w:rPr>
      </w:pPr>
      <w:r>
        <w:rPr>
          <w:rFonts w:hint="cs"/>
          <w:rtl/>
        </w:rPr>
        <w:t>9.</w:t>
      </w:r>
      <w:r>
        <w:rPr>
          <w:rFonts w:hint="cs"/>
          <w:rtl/>
        </w:rPr>
        <w:tab/>
      </w:r>
      <w:r w:rsidR="00255868" w:rsidRPr="006F69BC">
        <w:rPr>
          <w:rFonts w:hint="cs"/>
          <w:rtl/>
        </w:rPr>
        <w:t xml:space="preserve">ברלין 140 </w:t>
      </w:r>
      <w:r w:rsidR="00255868" w:rsidRPr="006F69BC">
        <w:rPr>
          <w:rFonts w:hint="eastAsia"/>
          <w:rtl/>
        </w:rPr>
        <w:t xml:space="preserve">– </w:t>
      </w:r>
      <w:r w:rsidR="00255868" w:rsidRPr="006F69BC">
        <w:rPr>
          <w:rFonts w:hint="cs"/>
          <w:rtl/>
        </w:rPr>
        <w:t>ברלין, ספריית המדינה 140 (</w:t>
      </w:r>
      <w:r w:rsidR="00255868" w:rsidRPr="006F69BC">
        <w:t>Or. fol. 1221</w:t>
      </w:r>
      <w:r w:rsidR="00255868" w:rsidRPr="006F69BC">
        <w:rPr>
          <w:rFonts w:hint="cs"/>
          <w:rtl/>
        </w:rPr>
        <w:t>)</w:t>
      </w:r>
    </w:p>
    <w:p w:rsidR="00255868" w:rsidRPr="006F69BC" w:rsidRDefault="00B860D0" w:rsidP="00B860D0">
      <w:pPr>
        <w:pStyle w:val="JSIJ"/>
        <w:tabs>
          <w:tab w:val="left" w:pos="384"/>
        </w:tabs>
        <w:rPr>
          <w:rFonts w:hint="cs"/>
          <w:rtl/>
        </w:rPr>
      </w:pPr>
      <w:r>
        <w:rPr>
          <w:rFonts w:hint="cs"/>
          <w:rtl/>
        </w:rPr>
        <w:t>10.</w:t>
      </w:r>
      <w:r>
        <w:rPr>
          <w:rFonts w:hint="cs"/>
          <w:rtl/>
        </w:rPr>
        <w:tab/>
      </w:r>
      <w:r w:rsidR="00255868" w:rsidRPr="006F69BC">
        <w:rPr>
          <w:rFonts w:hint="cs"/>
          <w:rtl/>
        </w:rPr>
        <w:t xml:space="preserve">ברלין 141 </w:t>
      </w:r>
      <w:r w:rsidR="00255868" w:rsidRPr="006F69BC">
        <w:rPr>
          <w:rFonts w:hint="eastAsia"/>
          <w:rtl/>
        </w:rPr>
        <w:t xml:space="preserve">– </w:t>
      </w:r>
      <w:r w:rsidR="00255868" w:rsidRPr="006F69BC">
        <w:rPr>
          <w:rFonts w:hint="cs"/>
          <w:rtl/>
        </w:rPr>
        <w:t>ברלין, ספריית המדינה 141 (</w:t>
      </w:r>
      <w:r w:rsidR="00255868" w:rsidRPr="006F69BC">
        <w:t>Or. fol. 1222</w:t>
      </w:r>
      <w:r w:rsidR="00255868" w:rsidRPr="006F69BC">
        <w:rPr>
          <w:rFonts w:hint="cs"/>
          <w:rtl/>
        </w:rPr>
        <w:t>)</w:t>
      </w:r>
    </w:p>
    <w:p w:rsidR="00255868" w:rsidRPr="006F69BC" w:rsidRDefault="00B860D0" w:rsidP="00B860D0">
      <w:pPr>
        <w:pStyle w:val="JSIJ"/>
        <w:tabs>
          <w:tab w:val="left" w:pos="384"/>
        </w:tabs>
        <w:rPr>
          <w:rFonts w:hint="cs"/>
          <w:rtl/>
        </w:rPr>
      </w:pPr>
      <w:r>
        <w:rPr>
          <w:rFonts w:hint="cs"/>
          <w:rtl/>
        </w:rPr>
        <w:t>11.</w:t>
      </w:r>
      <w:r>
        <w:rPr>
          <w:rFonts w:hint="cs"/>
          <w:rtl/>
        </w:rPr>
        <w:tab/>
      </w:r>
      <w:r w:rsidR="00255868" w:rsidRPr="006F69BC">
        <w:rPr>
          <w:rFonts w:hint="cs"/>
          <w:rtl/>
        </w:rPr>
        <w:t>המבורג 37</w:t>
      </w:r>
      <w:r w:rsidR="00255868" w:rsidRPr="006F69BC">
        <w:t xml:space="preserve"> </w:t>
      </w:r>
      <w:r w:rsidR="00255868" w:rsidRPr="006F69BC">
        <w:rPr>
          <w:rFonts w:hint="eastAsia"/>
          <w:rtl/>
        </w:rPr>
        <w:t>–</w:t>
      </w:r>
      <w:r w:rsidR="00255868" w:rsidRPr="006F69BC">
        <w:rPr>
          <w:rFonts w:hint="cs"/>
          <w:rtl/>
        </w:rPr>
        <w:t xml:space="preserve"> המבורג, ספריית המדינה והאוניברסיטה 37 (</w:t>
      </w:r>
      <w:r w:rsidR="00255868" w:rsidRPr="006F69BC">
        <w:rPr>
          <w:rFonts w:hint="cs"/>
        </w:rPr>
        <w:t>C</w:t>
      </w:r>
      <w:r w:rsidR="00255868" w:rsidRPr="006F69BC">
        <w:t>od. Hebr. 32</w:t>
      </w:r>
      <w:r w:rsidR="00255868" w:rsidRPr="006F69BC">
        <w:rPr>
          <w:rFonts w:hint="cs"/>
          <w:rtl/>
        </w:rPr>
        <w:t>)</w:t>
      </w:r>
    </w:p>
    <w:p w:rsidR="00255868" w:rsidRPr="006F69BC" w:rsidRDefault="00B860D0" w:rsidP="00B860D0">
      <w:pPr>
        <w:pStyle w:val="JSIJ"/>
        <w:tabs>
          <w:tab w:val="left" w:pos="384"/>
        </w:tabs>
        <w:rPr>
          <w:rtl/>
        </w:rPr>
      </w:pPr>
      <w:r>
        <w:rPr>
          <w:rFonts w:hint="cs"/>
          <w:rtl/>
        </w:rPr>
        <w:t>12.</w:t>
      </w:r>
      <w:r>
        <w:rPr>
          <w:rFonts w:hint="cs"/>
          <w:rtl/>
        </w:rPr>
        <w:tab/>
      </w:r>
      <w:r w:rsidR="00255868" w:rsidRPr="006F69BC">
        <w:rPr>
          <w:rFonts w:hint="cs"/>
          <w:rtl/>
        </w:rPr>
        <w:t xml:space="preserve">ליידן 1 </w:t>
      </w:r>
      <w:r w:rsidR="00255868" w:rsidRPr="006F69BC">
        <w:rPr>
          <w:rFonts w:hint="eastAsia"/>
          <w:rtl/>
        </w:rPr>
        <w:t xml:space="preserve">– </w:t>
      </w:r>
      <w:r w:rsidR="00255868" w:rsidRPr="006F69BC">
        <w:rPr>
          <w:rFonts w:hint="cs"/>
          <w:rtl/>
        </w:rPr>
        <w:t xml:space="preserve">ליידן, ספריית האוניברסיטה, </w:t>
      </w:r>
      <w:r w:rsidR="00255868" w:rsidRPr="006F69BC">
        <w:t>Scaliger 1</w:t>
      </w:r>
      <w:r w:rsidR="00255868" w:rsidRPr="006F69BC">
        <w:rPr>
          <w:rFonts w:hint="cs"/>
          <w:rtl/>
        </w:rPr>
        <w:t xml:space="preserve"> (</w:t>
      </w:r>
      <w:r w:rsidR="00255868" w:rsidRPr="006F69BC">
        <w:t>Or. 4718</w:t>
      </w:r>
      <w:r w:rsidR="00255868" w:rsidRPr="006F69BC">
        <w:rPr>
          <w:rFonts w:hint="cs"/>
          <w:rtl/>
        </w:rPr>
        <w:t>)</w:t>
      </w:r>
    </w:p>
    <w:p w:rsidR="00255868" w:rsidRPr="006F69BC" w:rsidRDefault="00B860D0" w:rsidP="00B860D0">
      <w:pPr>
        <w:pStyle w:val="JSIJ"/>
        <w:tabs>
          <w:tab w:val="left" w:pos="384"/>
        </w:tabs>
        <w:rPr>
          <w:rtl/>
        </w:rPr>
      </w:pPr>
      <w:r>
        <w:rPr>
          <w:rFonts w:hint="cs"/>
          <w:rtl/>
        </w:rPr>
        <w:t>13.</w:t>
      </w:r>
      <w:r>
        <w:rPr>
          <w:rFonts w:hint="cs"/>
          <w:rtl/>
        </w:rPr>
        <w:tab/>
      </w:r>
      <w:r w:rsidR="00255868" w:rsidRPr="006F69BC">
        <w:rPr>
          <w:rFonts w:hint="cs"/>
          <w:rtl/>
        </w:rPr>
        <w:t xml:space="preserve">מינכן 5 </w:t>
      </w:r>
      <w:r w:rsidR="00255868" w:rsidRPr="006F69BC">
        <w:rPr>
          <w:rFonts w:hint="eastAsia"/>
          <w:rtl/>
        </w:rPr>
        <w:t xml:space="preserve">– </w:t>
      </w:r>
      <w:r w:rsidR="00255868" w:rsidRPr="006F69BC">
        <w:rPr>
          <w:rFonts w:hint="cs"/>
          <w:rtl/>
        </w:rPr>
        <w:t xml:space="preserve">מינכן, ספריית המדינה </w:t>
      </w:r>
      <w:r w:rsidR="00255868" w:rsidRPr="006F69BC">
        <w:t>Cod. hebr. 5</w:t>
      </w:r>
    </w:p>
    <w:p w:rsidR="00255868" w:rsidRPr="006F69BC" w:rsidRDefault="00B860D0" w:rsidP="00B860D0">
      <w:pPr>
        <w:pStyle w:val="JSIJ"/>
        <w:tabs>
          <w:tab w:val="left" w:pos="384"/>
        </w:tabs>
        <w:rPr>
          <w:rtl/>
        </w:rPr>
      </w:pPr>
      <w:r>
        <w:rPr>
          <w:rFonts w:hint="cs"/>
          <w:rtl/>
        </w:rPr>
        <w:t>14.</w:t>
      </w:r>
      <w:r>
        <w:rPr>
          <w:rFonts w:hint="cs"/>
          <w:rtl/>
        </w:rPr>
        <w:tab/>
      </w:r>
      <w:r w:rsidR="00255868" w:rsidRPr="006F69BC">
        <w:rPr>
          <w:rFonts w:hint="cs"/>
          <w:rtl/>
        </w:rPr>
        <w:t xml:space="preserve">מינכן 148 </w:t>
      </w:r>
      <w:r w:rsidR="00255868" w:rsidRPr="006F69BC">
        <w:rPr>
          <w:rFonts w:hint="eastAsia"/>
          <w:rtl/>
        </w:rPr>
        <w:t xml:space="preserve">– </w:t>
      </w:r>
      <w:r w:rsidR="00255868" w:rsidRPr="006F69BC">
        <w:rPr>
          <w:rFonts w:hint="cs"/>
          <w:rtl/>
        </w:rPr>
        <w:t xml:space="preserve">מינכן, ספריית המדינה </w:t>
      </w:r>
      <w:r w:rsidR="00255868" w:rsidRPr="006F69BC">
        <w:t>Cod. hebr. 148</w:t>
      </w:r>
    </w:p>
    <w:p w:rsidR="00255868" w:rsidRPr="006F69BC" w:rsidRDefault="00B860D0" w:rsidP="00B860D0">
      <w:pPr>
        <w:pStyle w:val="JSIJ"/>
        <w:tabs>
          <w:tab w:val="left" w:pos="384"/>
        </w:tabs>
        <w:rPr>
          <w:rtl/>
        </w:rPr>
      </w:pPr>
      <w:r>
        <w:rPr>
          <w:rFonts w:hint="cs"/>
          <w:rtl/>
        </w:rPr>
        <w:t>15.</w:t>
      </w:r>
      <w:r>
        <w:rPr>
          <w:rFonts w:hint="cs"/>
          <w:rtl/>
        </w:rPr>
        <w:tab/>
      </w:r>
      <w:r w:rsidR="00255868" w:rsidRPr="006F69BC">
        <w:rPr>
          <w:rFonts w:hint="cs"/>
          <w:rtl/>
        </w:rPr>
        <w:t xml:space="preserve">סרוול 7 </w:t>
      </w:r>
      <w:r w:rsidR="00255868" w:rsidRPr="006F69BC">
        <w:rPr>
          <w:rFonts w:hint="eastAsia"/>
          <w:rtl/>
        </w:rPr>
        <w:t xml:space="preserve">– </w:t>
      </w:r>
      <w:r w:rsidR="00255868" w:rsidRPr="006F69BC">
        <w:rPr>
          <w:rFonts w:hint="cs"/>
          <w:rtl/>
        </w:rPr>
        <w:t>פראג, ספריית אוניברסיטת קרל, סרוול 7 (לשעבר בברסלאו, ביהמ"ל)</w:t>
      </w:r>
    </w:p>
    <w:p w:rsidR="00255868" w:rsidRPr="006F69BC" w:rsidRDefault="00B860D0" w:rsidP="00B860D0">
      <w:pPr>
        <w:pStyle w:val="JSIJ"/>
        <w:tabs>
          <w:tab w:val="left" w:pos="384"/>
        </w:tabs>
        <w:rPr>
          <w:rFonts w:hint="cs"/>
          <w:rtl/>
        </w:rPr>
      </w:pPr>
      <w:r>
        <w:rPr>
          <w:rFonts w:hint="cs"/>
          <w:rtl/>
        </w:rPr>
        <w:t>16.</w:t>
      </w:r>
      <w:r>
        <w:rPr>
          <w:rFonts w:hint="cs"/>
          <w:rtl/>
        </w:rPr>
        <w:tab/>
      </w:r>
      <w:r w:rsidR="00255868" w:rsidRPr="006F69BC">
        <w:rPr>
          <w:rFonts w:hint="cs"/>
          <w:rtl/>
        </w:rPr>
        <w:t xml:space="preserve">סרוול 12 </w:t>
      </w:r>
      <w:r w:rsidR="00255868" w:rsidRPr="006F69BC">
        <w:rPr>
          <w:rFonts w:hint="eastAsia"/>
          <w:rtl/>
        </w:rPr>
        <w:t xml:space="preserve">– </w:t>
      </w:r>
      <w:r w:rsidR="00255868" w:rsidRPr="006F69BC">
        <w:rPr>
          <w:rFonts w:hint="cs"/>
          <w:rtl/>
        </w:rPr>
        <w:t>פראג, ספריית אוניברסיטת קרל, סרוול 12 (לשעבר בברסלאו, ביהמ"ל)</w:t>
      </w:r>
    </w:p>
    <w:p w:rsidR="00255868" w:rsidRDefault="00B860D0" w:rsidP="00B860D0">
      <w:pPr>
        <w:pStyle w:val="JSIJ"/>
        <w:tabs>
          <w:tab w:val="left" w:pos="384"/>
        </w:tabs>
      </w:pPr>
      <w:r>
        <w:rPr>
          <w:rFonts w:hint="cs"/>
          <w:rtl/>
        </w:rPr>
        <w:t>17.</w:t>
      </w:r>
      <w:r>
        <w:rPr>
          <w:rFonts w:hint="cs"/>
          <w:rtl/>
        </w:rPr>
        <w:tab/>
      </w:r>
      <w:r w:rsidR="00255868" w:rsidRPr="006F69BC">
        <w:rPr>
          <w:rFonts w:hint="cs"/>
          <w:rtl/>
        </w:rPr>
        <w:t xml:space="preserve">שוקן 12808 </w:t>
      </w:r>
      <w:r w:rsidR="00255868" w:rsidRPr="006F69BC">
        <w:rPr>
          <w:rFonts w:hint="eastAsia"/>
          <w:rtl/>
        </w:rPr>
        <w:t xml:space="preserve">– </w:t>
      </w:r>
      <w:r w:rsidR="00255868" w:rsidRPr="006F69BC">
        <w:rPr>
          <w:rFonts w:hint="cs"/>
          <w:rtl/>
        </w:rPr>
        <w:t>ירושלים, מכון שוקן 12808 (</w:t>
      </w:r>
      <w:r w:rsidR="00255868" w:rsidRPr="006F69BC">
        <w:t>R 21-3-6</w:t>
      </w:r>
      <w:r w:rsidR="00255868" w:rsidRPr="006F69BC">
        <w:rPr>
          <w:rFonts w:hint="cs"/>
          <w:rtl/>
        </w:rPr>
        <w:t>)</w:t>
      </w:r>
    </w:p>
    <w:p w:rsidR="003D69FF" w:rsidRPr="006F69BC" w:rsidRDefault="003D69FF" w:rsidP="00B860D0">
      <w:pPr>
        <w:pStyle w:val="JSIJ"/>
        <w:tabs>
          <w:tab w:val="left" w:pos="384"/>
        </w:tabs>
        <w:rPr>
          <w:rtl/>
        </w:rPr>
      </w:pPr>
    </w:p>
    <w:p w:rsidR="00255868" w:rsidRPr="006F69BC" w:rsidRDefault="00B860D0" w:rsidP="00B860D0">
      <w:pPr>
        <w:pStyle w:val="JSIJ"/>
        <w:tabs>
          <w:tab w:val="left" w:pos="384"/>
        </w:tabs>
        <w:rPr>
          <w:rtl/>
        </w:rPr>
      </w:pPr>
      <w:r>
        <w:rPr>
          <w:rFonts w:hint="cs"/>
          <w:rtl/>
        </w:rPr>
        <w:t>18.</w:t>
      </w:r>
      <w:r>
        <w:rPr>
          <w:rFonts w:hint="cs"/>
          <w:rtl/>
        </w:rPr>
        <w:tab/>
      </w:r>
      <w:r w:rsidR="00255868" w:rsidRPr="006F69BC">
        <w:rPr>
          <w:rFonts w:hint="cs"/>
          <w:rtl/>
        </w:rPr>
        <w:t xml:space="preserve">בודליאנה 21 </w:t>
      </w:r>
      <w:r w:rsidR="00255868" w:rsidRPr="006F69BC">
        <w:rPr>
          <w:rFonts w:hint="eastAsia"/>
          <w:rtl/>
        </w:rPr>
        <w:t xml:space="preserve">– </w:t>
      </w:r>
      <w:r w:rsidR="00255868" w:rsidRPr="006F69BC">
        <w:rPr>
          <w:rFonts w:hint="cs"/>
          <w:rtl/>
        </w:rPr>
        <w:t xml:space="preserve">אוקספורד, ספריית בודליאנה </w:t>
      </w:r>
      <w:r w:rsidR="00255868" w:rsidRPr="006F69BC">
        <w:t>21</w:t>
      </w:r>
      <w:r w:rsidR="00255868" w:rsidRPr="006F69BC">
        <w:rPr>
          <w:rFonts w:hint="cs"/>
          <w:rtl/>
        </w:rPr>
        <w:t xml:space="preserve"> (</w:t>
      </w:r>
      <w:r w:rsidR="00255868" w:rsidRPr="006F69BC">
        <w:t>Opp. Add. 4</w:t>
      </w:r>
      <w:r w:rsidR="00255868" w:rsidRPr="006F69BC">
        <w:rPr>
          <w:vertAlign w:val="superscript"/>
        </w:rPr>
        <w:t>0</w:t>
      </w:r>
      <w:r w:rsidR="00255868" w:rsidRPr="006F69BC">
        <w:t>47</w:t>
      </w:r>
      <w:r w:rsidR="00255868" w:rsidRPr="006F69BC">
        <w:rPr>
          <w:rFonts w:hint="cs"/>
          <w:rtl/>
        </w:rPr>
        <w:t>)</w:t>
      </w:r>
    </w:p>
    <w:p w:rsidR="00255868" w:rsidRPr="006F69BC" w:rsidRDefault="00B860D0" w:rsidP="00B860D0">
      <w:pPr>
        <w:pStyle w:val="JSIJ"/>
        <w:tabs>
          <w:tab w:val="left" w:pos="384"/>
        </w:tabs>
        <w:rPr>
          <w:rtl/>
        </w:rPr>
      </w:pPr>
      <w:r>
        <w:rPr>
          <w:rFonts w:hint="cs"/>
          <w:rtl/>
        </w:rPr>
        <w:t>19.</w:t>
      </w:r>
      <w:r>
        <w:rPr>
          <w:rFonts w:hint="cs"/>
          <w:rtl/>
        </w:rPr>
        <w:tab/>
      </w:r>
      <w:r w:rsidR="00255868" w:rsidRPr="006F69BC">
        <w:rPr>
          <w:rFonts w:hint="cs"/>
          <w:rtl/>
        </w:rPr>
        <w:t>בודפשט 2</w:t>
      </w:r>
      <w:r w:rsidR="00255868" w:rsidRPr="006F69BC">
        <w:rPr>
          <w:rFonts w:hint="cs"/>
          <w:vertAlign w:val="superscript"/>
          <w:rtl/>
        </w:rPr>
        <w:t>0</w:t>
      </w:r>
      <w:r w:rsidR="00255868" w:rsidRPr="006F69BC">
        <w:rPr>
          <w:rFonts w:hint="cs"/>
          <w:rtl/>
        </w:rPr>
        <w:t xml:space="preserve">4 </w:t>
      </w:r>
      <w:r w:rsidR="00255868" w:rsidRPr="006F69BC">
        <w:rPr>
          <w:rFonts w:hint="eastAsia"/>
          <w:rtl/>
        </w:rPr>
        <w:t xml:space="preserve">– </w:t>
      </w:r>
      <w:r w:rsidR="00255868" w:rsidRPr="006F69BC">
        <w:rPr>
          <w:rFonts w:hint="cs"/>
          <w:rtl/>
        </w:rPr>
        <w:t>בודפשט, המוזיאון הלאומי 2</w:t>
      </w:r>
      <w:r w:rsidR="00255868" w:rsidRPr="006F69BC">
        <w:rPr>
          <w:rFonts w:hint="cs"/>
          <w:vertAlign w:val="superscript"/>
          <w:rtl/>
        </w:rPr>
        <w:t>0</w:t>
      </w:r>
      <w:r w:rsidR="00255868" w:rsidRPr="006F69BC">
        <w:rPr>
          <w:rFonts w:hint="cs"/>
          <w:rtl/>
        </w:rPr>
        <w:t>4</w:t>
      </w:r>
    </w:p>
    <w:p w:rsidR="00255868" w:rsidRPr="006F69BC" w:rsidRDefault="00B860D0" w:rsidP="00B860D0">
      <w:pPr>
        <w:pStyle w:val="JSIJ"/>
        <w:tabs>
          <w:tab w:val="left" w:pos="384"/>
        </w:tabs>
        <w:rPr>
          <w:rtl/>
        </w:rPr>
      </w:pPr>
      <w:r>
        <w:rPr>
          <w:rFonts w:hint="cs"/>
          <w:rtl/>
        </w:rPr>
        <w:t>20.</w:t>
      </w:r>
      <w:r>
        <w:rPr>
          <w:rFonts w:hint="cs"/>
          <w:rtl/>
        </w:rPr>
        <w:tab/>
      </w:r>
      <w:r w:rsidR="00255868" w:rsidRPr="006F69BC">
        <w:rPr>
          <w:rFonts w:hint="cs"/>
          <w:rtl/>
        </w:rPr>
        <w:t xml:space="preserve">הספרייה הבריטית 178 </w:t>
      </w:r>
      <w:r w:rsidR="00255868" w:rsidRPr="006F69BC">
        <w:rPr>
          <w:rFonts w:hint="eastAsia"/>
          <w:rtl/>
        </w:rPr>
        <w:t xml:space="preserve">– </w:t>
      </w:r>
      <w:r w:rsidR="00255868" w:rsidRPr="006F69BC">
        <w:rPr>
          <w:rFonts w:hint="cs"/>
          <w:rtl/>
        </w:rPr>
        <w:t>לונדון, הספרייה הבריטית 178 (</w:t>
      </w:r>
      <w:r w:rsidR="00255868" w:rsidRPr="006F69BC">
        <w:t>Add. 22,122</w:t>
      </w:r>
      <w:r w:rsidR="00255868" w:rsidRPr="006F69BC">
        <w:rPr>
          <w:rFonts w:hint="cs"/>
          <w:rtl/>
        </w:rPr>
        <w:t>)</w:t>
      </w:r>
    </w:p>
    <w:p w:rsidR="00255868" w:rsidRPr="006F69BC" w:rsidRDefault="00B860D0" w:rsidP="00B860D0">
      <w:pPr>
        <w:pStyle w:val="JSIJ"/>
        <w:tabs>
          <w:tab w:val="left" w:pos="384"/>
        </w:tabs>
        <w:rPr>
          <w:rtl/>
        </w:rPr>
      </w:pPr>
      <w:r>
        <w:rPr>
          <w:rFonts w:hint="cs"/>
          <w:rtl/>
        </w:rPr>
        <w:t>21.</w:t>
      </w:r>
      <w:r>
        <w:rPr>
          <w:rFonts w:hint="cs"/>
          <w:rtl/>
        </w:rPr>
        <w:tab/>
      </w:r>
      <w:r w:rsidR="00255868" w:rsidRPr="006F69BC">
        <w:rPr>
          <w:rFonts w:hint="cs"/>
          <w:rtl/>
        </w:rPr>
        <w:t xml:space="preserve">וינה 20,2 </w:t>
      </w:r>
      <w:r w:rsidR="00255868" w:rsidRPr="006F69BC">
        <w:rPr>
          <w:rFonts w:hint="eastAsia"/>
          <w:rtl/>
        </w:rPr>
        <w:t xml:space="preserve">– </w:t>
      </w:r>
      <w:r w:rsidR="00255868" w:rsidRPr="006F69BC">
        <w:rPr>
          <w:rFonts w:hint="cs"/>
          <w:rtl/>
        </w:rPr>
        <w:t>וינה, הספרייה הלאומית 20,2 (</w:t>
      </w:r>
      <w:r w:rsidR="00255868" w:rsidRPr="006F69BC">
        <w:t>Cod. Hebr. 12a</w:t>
      </w:r>
      <w:r w:rsidR="00255868" w:rsidRPr="006F69BC">
        <w:rPr>
          <w:rFonts w:hint="cs"/>
          <w:rtl/>
        </w:rPr>
        <w:t>)</w:t>
      </w:r>
    </w:p>
    <w:p w:rsidR="00255868" w:rsidRPr="006F69BC" w:rsidRDefault="00B860D0" w:rsidP="00A55D7B">
      <w:pPr>
        <w:pStyle w:val="JSIJ"/>
        <w:tabs>
          <w:tab w:val="left" w:pos="384"/>
        </w:tabs>
      </w:pPr>
      <w:r>
        <w:rPr>
          <w:rFonts w:hint="cs"/>
          <w:rtl/>
        </w:rPr>
        <w:t>22.</w:t>
      </w:r>
      <w:r>
        <w:rPr>
          <w:rFonts w:hint="cs"/>
          <w:rtl/>
        </w:rPr>
        <w:tab/>
      </w:r>
      <w:r w:rsidR="00255868" w:rsidRPr="006F69BC">
        <w:rPr>
          <w:rFonts w:hint="cs"/>
          <w:rtl/>
        </w:rPr>
        <w:t xml:space="preserve">סינסינטי 654 </w:t>
      </w:r>
      <w:r w:rsidR="00255868" w:rsidRPr="006F69BC">
        <w:rPr>
          <w:rFonts w:hint="eastAsia"/>
          <w:rtl/>
        </w:rPr>
        <w:t xml:space="preserve">– </w:t>
      </w:r>
      <w:r w:rsidR="00255868" w:rsidRPr="006F69BC">
        <w:rPr>
          <w:rFonts w:hint="cs"/>
          <w:rtl/>
        </w:rPr>
        <w:t xml:space="preserve">סינסינטי, היברו יוניון קולג' 654 </w:t>
      </w:r>
    </w:p>
    <w:p w:rsidR="00255868" w:rsidRPr="00B860D0" w:rsidRDefault="00255868" w:rsidP="00D50386">
      <w:pPr>
        <w:pStyle w:val="JSIJ"/>
        <w:ind w:firstLine="284"/>
        <w:rPr>
          <w:rFonts w:hint="cs"/>
          <w:rtl/>
        </w:rPr>
      </w:pPr>
    </w:p>
    <w:p w:rsidR="00255868" w:rsidRPr="00796C88" w:rsidRDefault="00255868" w:rsidP="00B860D0">
      <w:pPr>
        <w:pStyle w:val="JSIJ"/>
        <w:outlineLvl w:val="0"/>
        <w:rPr>
          <w:rFonts w:hint="cs"/>
          <w:b/>
          <w:bCs/>
          <w:rtl/>
        </w:rPr>
      </w:pPr>
      <w:r w:rsidRPr="006F69BC">
        <w:rPr>
          <w:rtl/>
        </w:rPr>
        <w:br w:type="page"/>
      </w:r>
      <w:r w:rsidRPr="00796C88">
        <w:rPr>
          <w:rFonts w:hint="cs"/>
          <w:b/>
          <w:bCs/>
          <w:rtl/>
        </w:rPr>
        <w:lastRenderedPageBreak/>
        <w:t>נספח ב: דפוסים ראשונים של פירוש רש"י לתורה</w:t>
      </w:r>
    </w:p>
    <w:p w:rsidR="00796C88" w:rsidRDefault="00796C88" w:rsidP="00B860D0">
      <w:pPr>
        <w:pStyle w:val="JSIJ"/>
        <w:rPr>
          <w:rFonts w:hint="cs"/>
          <w:rtl/>
        </w:rPr>
      </w:pPr>
    </w:p>
    <w:p w:rsidR="00255868" w:rsidRPr="006F69BC" w:rsidRDefault="00255868" w:rsidP="00725721">
      <w:pPr>
        <w:pStyle w:val="JSIJ"/>
        <w:tabs>
          <w:tab w:val="left" w:pos="504"/>
        </w:tabs>
        <w:outlineLvl w:val="0"/>
        <w:rPr>
          <w:rFonts w:hint="cs"/>
          <w:rtl/>
        </w:rPr>
      </w:pPr>
      <w:r w:rsidRPr="006F69BC">
        <w:rPr>
          <w:rFonts w:hint="cs"/>
          <w:rtl/>
        </w:rPr>
        <w:t>ד</w:t>
      </w:r>
      <w:r w:rsidRPr="006F69BC">
        <w:rPr>
          <w:rFonts w:hint="cs"/>
          <w:vertAlign w:val="subscript"/>
          <w:rtl/>
        </w:rPr>
        <w:t>1</w:t>
      </w:r>
      <w:r w:rsidR="00725721">
        <w:rPr>
          <w:rFonts w:hint="cs"/>
          <w:vertAlign w:val="subscript"/>
        </w:rPr>
        <w:t xml:space="preserve"> </w:t>
      </w:r>
      <w:r w:rsidRPr="006F69BC">
        <w:rPr>
          <w:rtl/>
        </w:rPr>
        <w:t>–</w:t>
      </w:r>
      <w:r w:rsidRPr="006F69BC">
        <w:rPr>
          <w:rFonts w:hint="cs"/>
          <w:rtl/>
        </w:rPr>
        <w:t xml:space="preserve"> </w:t>
      </w:r>
      <w:r w:rsidR="00725721">
        <w:rPr>
          <w:rFonts w:hint="cs"/>
          <w:rtl/>
        </w:rPr>
        <w:tab/>
      </w:r>
      <w:r w:rsidRPr="006F69BC">
        <w:rPr>
          <w:rFonts w:hint="cs"/>
          <w:rtl/>
        </w:rPr>
        <w:t>רומא, בערך שנת 1470</w:t>
      </w:r>
    </w:p>
    <w:p w:rsidR="00255868" w:rsidRPr="006F69BC" w:rsidRDefault="00255868" w:rsidP="00725721">
      <w:pPr>
        <w:pStyle w:val="JSIJ"/>
        <w:tabs>
          <w:tab w:val="left" w:pos="504"/>
        </w:tabs>
        <w:rPr>
          <w:rFonts w:hint="cs"/>
          <w:rtl/>
        </w:rPr>
      </w:pPr>
      <w:r w:rsidRPr="006F69BC">
        <w:rPr>
          <w:rFonts w:hint="cs"/>
          <w:rtl/>
        </w:rPr>
        <w:t>ד</w:t>
      </w:r>
      <w:r w:rsidRPr="006F69BC">
        <w:rPr>
          <w:rFonts w:hint="cs"/>
          <w:vertAlign w:val="subscript"/>
          <w:rtl/>
        </w:rPr>
        <w:t>2</w:t>
      </w:r>
      <w:r w:rsidR="00725721">
        <w:rPr>
          <w:rFonts w:hint="cs"/>
          <w:vertAlign w:val="subscript"/>
        </w:rPr>
        <w:t xml:space="preserve"> </w:t>
      </w:r>
      <w:r w:rsidRPr="006F69BC">
        <w:rPr>
          <w:rFonts w:hint="cs"/>
          <w:rtl/>
        </w:rPr>
        <w:t xml:space="preserve">– </w:t>
      </w:r>
      <w:r w:rsidR="00725721">
        <w:rPr>
          <w:rFonts w:hint="cs"/>
          <w:rtl/>
        </w:rPr>
        <w:tab/>
      </w:r>
      <w:r w:rsidRPr="006F69BC">
        <w:rPr>
          <w:rFonts w:hint="cs"/>
          <w:rtl/>
        </w:rPr>
        <w:t>רג'יו די קלבריאה 1475</w:t>
      </w:r>
    </w:p>
    <w:p w:rsidR="00255868" w:rsidRPr="006F69BC" w:rsidRDefault="00255868" w:rsidP="00725721">
      <w:pPr>
        <w:pStyle w:val="JSIJ"/>
        <w:tabs>
          <w:tab w:val="left" w:pos="504"/>
        </w:tabs>
        <w:rPr>
          <w:rFonts w:hint="cs"/>
          <w:rtl/>
        </w:rPr>
      </w:pPr>
      <w:r w:rsidRPr="006F69BC">
        <w:rPr>
          <w:rFonts w:hint="cs"/>
          <w:rtl/>
        </w:rPr>
        <w:t>ד</w:t>
      </w:r>
      <w:r w:rsidRPr="006F69BC">
        <w:rPr>
          <w:rFonts w:hint="cs"/>
          <w:vertAlign w:val="subscript"/>
          <w:rtl/>
        </w:rPr>
        <w:t>3</w:t>
      </w:r>
      <w:r w:rsidR="00725721">
        <w:rPr>
          <w:rFonts w:hint="cs"/>
          <w:vertAlign w:val="subscript"/>
        </w:rPr>
        <w:t xml:space="preserve"> </w:t>
      </w:r>
      <w:r w:rsidRPr="006F69BC">
        <w:rPr>
          <w:rFonts w:hint="cs"/>
          <w:rtl/>
        </w:rPr>
        <w:t>–</w:t>
      </w:r>
      <w:r w:rsidR="00725721">
        <w:rPr>
          <w:rFonts w:hint="cs"/>
          <w:rtl/>
        </w:rPr>
        <w:tab/>
      </w:r>
      <w:r w:rsidRPr="006F69BC">
        <w:rPr>
          <w:rFonts w:hint="cs"/>
          <w:rtl/>
        </w:rPr>
        <w:t>וואד אלחג'ארה 1476 (טופס יחיד בוורונה; מיקרופילם בספרייה הלאומית בירושלים)</w:t>
      </w:r>
    </w:p>
    <w:p w:rsidR="00255868" w:rsidRPr="006F69BC" w:rsidRDefault="00255868" w:rsidP="00725721">
      <w:pPr>
        <w:pStyle w:val="JSIJ"/>
        <w:tabs>
          <w:tab w:val="left" w:pos="504"/>
        </w:tabs>
        <w:rPr>
          <w:rFonts w:hint="cs"/>
          <w:rtl/>
        </w:rPr>
      </w:pPr>
      <w:r w:rsidRPr="006F69BC">
        <w:rPr>
          <w:rFonts w:hint="cs"/>
          <w:rtl/>
        </w:rPr>
        <w:t>ד</w:t>
      </w:r>
      <w:r w:rsidRPr="006F69BC">
        <w:rPr>
          <w:rFonts w:hint="cs"/>
          <w:vertAlign w:val="subscript"/>
          <w:rtl/>
        </w:rPr>
        <w:t>4</w:t>
      </w:r>
      <w:r w:rsidR="00725721">
        <w:rPr>
          <w:rFonts w:hint="cs"/>
          <w:vertAlign w:val="subscript"/>
        </w:rPr>
        <w:t xml:space="preserve"> </w:t>
      </w:r>
      <w:r w:rsidRPr="006F69BC">
        <w:rPr>
          <w:rFonts w:hint="cs"/>
          <w:rtl/>
        </w:rPr>
        <w:t>–</w:t>
      </w:r>
      <w:r w:rsidR="00725721">
        <w:rPr>
          <w:rFonts w:hint="cs"/>
          <w:rtl/>
        </w:rPr>
        <w:tab/>
      </w:r>
      <w:r w:rsidRPr="006F69BC">
        <w:rPr>
          <w:rFonts w:hint="cs"/>
          <w:rtl/>
        </w:rPr>
        <w:t>בולוניה 1482</w:t>
      </w:r>
    </w:p>
    <w:p w:rsidR="00255868" w:rsidRPr="006F69BC" w:rsidRDefault="00255868" w:rsidP="00725721">
      <w:pPr>
        <w:pStyle w:val="JSIJ"/>
        <w:tabs>
          <w:tab w:val="left" w:pos="504"/>
        </w:tabs>
        <w:rPr>
          <w:rFonts w:hint="cs"/>
          <w:rtl/>
        </w:rPr>
      </w:pPr>
      <w:r w:rsidRPr="006F69BC">
        <w:rPr>
          <w:rFonts w:hint="cs"/>
          <w:rtl/>
        </w:rPr>
        <w:t>ד</w:t>
      </w:r>
      <w:r w:rsidRPr="006F69BC">
        <w:rPr>
          <w:rFonts w:hint="cs"/>
          <w:vertAlign w:val="subscript"/>
          <w:rtl/>
        </w:rPr>
        <w:t>5</w:t>
      </w:r>
      <w:r w:rsidR="00725721">
        <w:rPr>
          <w:rFonts w:hint="cs"/>
          <w:vertAlign w:val="subscript"/>
        </w:rPr>
        <w:t xml:space="preserve"> </w:t>
      </w:r>
      <w:r w:rsidRPr="006F69BC">
        <w:rPr>
          <w:rFonts w:hint="cs"/>
          <w:rtl/>
        </w:rPr>
        <w:t>–</w:t>
      </w:r>
      <w:r w:rsidR="00725721">
        <w:rPr>
          <w:rFonts w:hint="cs"/>
          <w:rtl/>
        </w:rPr>
        <w:tab/>
      </w:r>
      <w:r w:rsidRPr="006F69BC">
        <w:rPr>
          <w:rFonts w:hint="cs"/>
          <w:rtl/>
        </w:rPr>
        <w:t>שונצינו 1487 (בעקבות ד</w:t>
      </w:r>
      <w:r w:rsidRPr="006F69BC">
        <w:rPr>
          <w:rFonts w:hint="cs"/>
          <w:vertAlign w:val="subscript"/>
          <w:rtl/>
        </w:rPr>
        <w:t>4</w:t>
      </w:r>
      <w:r w:rsidRPr="006F69BC">
        <w:rPr>
          <w:rFonts w:hint="cs"/>
          <w:rtl/>
        </w:rPr>
        <w:t>)</w:t>
      </w:r>
    </w:p>
    <w:p w:rsidR="00255868" w:rsidRPr="006F69BC" w:rsidRDefault="00255868" w:rsidP="00725721">
      <w:pPr>
        <w:pStyle w:val="JSIJ"/>
        <w:tabs>
          <w:tab w:val="left" w:pos="504"/>
        </w:tabs>
        <w:rPr>
          <w:rFonts w:hint="cs"/>
          <w:rtl/>
        </w:rPr>
      </w:pPr>
      <w:r w:rsidRPr="006F69BC">
        <w:rPr>
          <w:rFonts w:hint="cs"/>
          <w:rtl/>
        </w:rPr>
        <w:t>ד</w:t>
      </w:r>
      <w:r w:rsidRPr="006F69BC">
        <w:rPr>
          <w:rFonts w:hint="cs"/>
          <w:vertAlign w:val="subscript"/>
          <w:rtl/>
        </w:rPr>
        <w:t>6</w:t>
      </w:r>
      <w:r w:rsidR="00725721">
        <w:rPr>
          <w:rFonts w:hint="cs"/>
          <w:vertAlign w:val="subscript"/>
        </w:rPr>
        <w:t xml:space="preserve"> </w:t>
      </w:r>
      <w:r w:rsidRPr="006F69BC">
        <w:rPr>
          <w:rFonts w:hint="cs"/>
          <w:rtl/>
        </w:rPr>
        <w:t xml:space="preserve">– </w:t>
      </w:r>
      <w:r w:rsidR="00725721">
        <w:rPr>
          <w:rFonts w:hint="cs"/>
          <w:rtl/>
        </w:rPr>
        <w:tab/>
      </w:r>
      <w:r w:rsidRPr="006F69BC">
        <w:rPr>
          <w:rFonts w:hint="cs"/>
          <w:rtl/>
        </w:rPr>
        <w:t>אישאר 1490 (בעקבות ד</w:t>
      </w:r>
      <w:r w:rsidRPr="006F69BC">
        <w:rPr>
          <w:rFonts w:hint="cs"/>
          <w:vertAlign w:val="subscript"/>
          <w:rtl/>
        </w:rPr>
        <w:t>3</w:t>
      </w:r>
      <w:r w:rsidRPr="006F69BC">
        <w:rPr>
          <w:rFonts w:hint="cs"/>
          <w:rtl/>
        </w:rPr>
        <w:t>; עם מעט השלמות)</w:t>
      </w:r>
    </w:p>
    <w:p w:rsidR="00255868" w:rsidRPr="006F69BC" w:rsidRDefault="00255868" w:rsidP="00725721">
      <w:pPr>
        <w:pStyle w:val="JSIJ"/>
        <w:tabs>
          <w:tab w:val="left" w:pos="504"/>
        </w:tabs>
        <w:rPr>
          <w:rFonts w:hint="cs"/>
          <w:rtl/>
        </w:rPr>
      </w:pPr>
      <w:r w:rsidRPr="006F69BC">
        <w:rPr>
          <w:rFonts w:hint="cs"/>
          <w:rtl/>
        </w:rPr>
        <w:t>ד</w:t>
      </w:r>
      <w:r w:rsidRPr="006F69BC">
        <w:rPr>
          <w:rFonts w:hint="cs"/>
          <w:vertAlign w:val="subscript"/>
          <w:rtl/>
        </w:rPr>
        <w:t>7</w:t>
      </w:r>
      <w:r w:rsidR="00725721">
        <w:rPr>
          <w:rFonts w:hint="cs"/>
          <w:vertAlign w:val="subscript"/>
        </w:rPr>
        <w:t xml:space="preserve"> </w:t>
      </w:r>
      <w:r w:rsidRPr="006F69BC">
        <w:rPr>
          <w:rFonts w:hint="cs"/>
          <w:rtl/>
        </w:rPr>
        <w:t>–</w:t>
      </w:r>
      <w:r w:rsidR="00725721">
        <w:rPr>
          <w:rFonts w:hint="cs"/>
          <w:rtl/>
        </w:rPr>
        <w:tab/>
      </w:r>
      <w:r w:rsidRPr="006F69BC">
        <w:rPr>
          <w:rFonts w:hint="cs"/>
          <w:rtl/>
        </w:rPr>
        <w:t>ליסבון 1491</w:t>
      </w:r>
    </w:p>
    <w:p w:rsidR="00255868" w:rsidRPr="006F69BC" w:rsidRDefault="00255868" w:rsidP="00725721">
      <w:pPr>
        <w:pStyle w:val="JSIJ"/>
        <w:tabs>
          <w:tab w:val="left" w:pos="504"/>
        </w:tabs>
        <w:rPr>
          <w:rFonts w:hint="cs"/>
          <w:rtl/>
        </w:rPr>
      </w:pPr>
      <w:r w:rsidRPr="006F69BC">
        <w:rPr>
          <w:rFonts w:hint="cs"/>
          <w:rtl/>
        </w:rPr>
        <w:t>ד</w:t>
      </w:r>
      <w:r w:rsidRPr="006F69BC">
        <w:rPr>
          <w:rFonts w:hint="cs"/>
          <w:vertAlign w:val="subscript"/>
          <w:rtl/>
        </w:rPr>
        <w:t>8</w:t>
      </w:r>
      <w:r w:rsidR="00725721">
        <w:rPr>
          <w:rFonts w:hint="cs"/>
          <w:vertAlign w:val="subscript"/>
        </w:rPr>
        <w:t xml:space="preserve"> </w:t>
      </w:r>
      <w:r w:rsidRPr="006F69BC">
        <w:rPr>
          <w:rFonts w:hint="cs"/>
          <w:rtl/>
        </w:rPr>
        <w:t>–</w:t>
      </w:r>
      <w:r w:rsidR="00725721">
        <w:rPr>
          <w:rFonts w:hint="cs"/>
          <w:rtl/>
        </w:rPr>
        <w:tab/>
      </w:r>
      <w:r w:rsidRPr="006F69BC">
        <w:rPr>
          <w:rFonts w:hint="cs"/>
          <w:rtl/>
        </w:rPr>
        <w:t>נפולי 1491</w:t>
      </w:r>
    </w:p>
    <w:p w:rsidR="00255868" w:rsidRPr="006F69BC" w:rsidRDefault="00255868" w:rsidP="00725721">
      <w:pPr>
        <w:pStyle w:val="JSIJ"/>
        <w:tabs>
          <w:tab w:val="left" w:pos="504"/>
        </w:tabs>
        <w:rPr>
          <w:rFonts w:hint="cs"/>
          <w:rtl/>
        </w:rPr>
      </w:pPr>
      <w:r w:rsidRPr="006F69BC">
        <w:rPr>
          <w:rFonts w:hint="cs"/>
          <w:rtl/>
        </w:rPr>
        <w:t>ד</w:t>
      </w:r>
      <w:r w:rsidRPr="006F69BC">
        <w:rPr>
          <w:rFonts w:hint="cs"/>
          <w:vertAlign w:val="subscript"/>
          <w:rtl/>
        </w:rPr>
        <w:t>9</w:t>
      </w:r>
      <w:r w:rsidR="00725721">
        <w:rPr>
          <w:rFonts w:hint="cs"/>
          <w:vertAlign w:val="subscript"/>
        </w:rPr>
        <w:t xml:space="preserve"> </w:t>
      </w:r>
      <w:r w:rsidRPr="006F69BC">
        <w:rPr>
          <w:rFonts w:hint="cs"/>
          <w:rtl/>
        </w:rPr>
        <w:t>–</w:t>
      </w:r>
      <w:r w:rsidR="00725721">
        <w:rPr>
          <w:rFonts w:hint="cs"/>
          <w:rtl/>
        </w:rPr>
        <w:tab/>
      </w:r>
      <w:r w:rsidRPr="006F69BC">
        <w:rPr>
          <w:rFonts w:hint="cs"/>
          <w:rtl/>
        </w:rPr>
        <w:t>זמורה 1492 או 1487</w:t>
      </w:r>
    </w:p>
    <w:p w:rsidR="00255868" w:rsidRPr="006F69BC" w:rsidRDefault="00255868" w:rsidP="00725721">
      <w:pPr>
        <w:pStyle w:val="JSIJ"/>
        <w:tabs>
          <w:tab w:val="left" w:pos="504"/>
        </w:tabs>
        <w:rPr>
          <w:rFonts w:hint="cs"/>
          <w:rtl/>
        </w:rPr>
      </w:pPr>
      <w:r w:rsidRPr="006F69BC">
        <w:rPr>
          <w:rFonts w:hint="cs"/>
          <w:rtl/>
        </w:rPr>
        <w:t>ד</w:t>
      </w:r>
      <w:r w:rsidRPr="006F69BC">
        <w:rPr>
          <w:rFonts w:hint="cs"/>
          <w:vertAlign w:val="subscript"/>
          <w:rtl/>
        </w:rPr>
        <w:t>10</w:t>
      </w:r>
      <w:r w:rsidR="00725721">
        <w:rPr>
          <w:rFonts w:hint="cs"/>
          <w:vertAlign w:val="subscript"/>
        </w:rPr>
        <w:t xml:space="preserve"> </w:t>
      </w:r>
      <w:r w:rsidRPr="006F69BC">
        <w:rPr>
          <w:rFonts w:hint="cs"/>
          <w:rtl/>
        </w:rPr>
        <w:t>–</w:t>
      </w:r>
      <w:r w:rsidR="00725721">
        <w:rPr>
          <w:rFonts w:hint="cs"/>
          <w:rtl/>
        </w:rPr>
        <w:tab/>
      </w:r>
      <w:r w:rsidRPr="006F69BC">
        <w:rPr>
          <w:rFonts w:hint="cs"/>
          <w:rtl/>
        </w:rPr>
        <w:t>מקראות גדולות, ונציה 1517 (בעקבות ד</w:t>
      </w:r>
      <w:r w:rsidRPr="006F69BC">
        <w:rPr>
          <w:rFonts w:hint="cs"/>
          <w:vertAlign w:val="subscript"/>
          <w:rtl/>
        </w:rPr>
        <w:t>4</w:t>
      </w:r>
      <w:r w:rsidRPr="006F69BC">
        <w:rPr>
          <w:rFonts w:hint="cs"/>
          <w:rtl/>
        </w:rPr>
        <w:t>; ד</w:t>
      </w:r>
      <w:r w:rsidRPr="006F69BC">
        <w:rPr>
          <w:rFonts w:hint="cs"/>
          <w:vertAlign w:val="subscript"/>
          <w:rtl/>
        </w:rPr>
        <w:t>5</w:t>
      </w:r>
      <w:r w:rsidRPr="006F69BC">
        <w:rPr>
          <w:rFonts w:hint="cs"/>
          <w:rtl/>
        </w:rPr>
        <w:t>)</w:t>
      </w:r>
    </w:p>
    <w:p w:rsidR="00255868" w:rsidRPr="006F69BC" w:rsidRDefault="00255868" w:rsidP="00725721">
      <w:pPr>
        <w:pStyle w:val="JSIJ"/>
        <w:tabs>
          <w:tab w:val="left" w:pos="504"/>
        </w:tabs>
        <w:rPr>
          <w:rFonts w:hint="cs"/>
          <w:rtl/>
        </w:rPr>
      </w:pPr>
      <w:r w:rsidRPr="006F69BC">
        <w:rPr>
          <w:rFonts w:hint="cs"/>
          <w:rtl/>
        </w:rPr>
        <w:t>ד</w:t>
      </w:r>
      <w:r w:rsidRPr="006F69BC">
        <w:rPr>
          <w:rFonts w:hint="cs"/>
          <w:vertAlign w:val="subscript"/>
          <w:rtl/>
        </w:rPr>
        <w:t>11</w:t>
      </w:r>
      <w:r w:rsidR="00725721">
        <w:rPr>
          <w:rFonts w:hint="cs"/>
          <w:vertAlign w:val="subscript"/>
        </w:rPr>
        <w:t xml:space="preserve"> </w:t>
      </w:r>
      <w:r w:rsidRPr="006F69BC">
        <w:rPr>
          <w:rFonts w:hint="cs"/>
          <w:rtl/>
        </w:rPr>
        <w:t>–</w:t>
      </w:r>
      <w:r w:rsidR="00725721">
        <w:rPr>
          <w:rFonts w:hint="cs"/>
          <w:rtl/>
        </w:rPr>
        <w:tab/>
      </w:r>
      <w:r w:rsidRPr="006F69BC">
        <w:rPr>
          <w:rFonts w:hint="cs"/>
          <w:rtl/>
        </w:rPr>
        <w:t>מקראות גדולות, ונציה 1525 (בעקבות ד</w:t>
      </w:r>
      <w:r w:rsidRPr="006F69BC">
        <w:rPr>
          <w:rFonts w:hint="cs"/>
          <w:vertAlign w:val="subscript"/>
          <w:rtl/>
        </w:rPr>
        <w:t>10</w:t>
      </w:r>
      <w:r w:rsidRPr="006F69BC">
        <w:rPr>
          <w:rFonts w:hint="cs"/>
          <w:rtl/>
        </w:rPr>
        <w:t>)</w:t>
      </w:r>
    </w:p>
    <w:p w:rsidR="00255868" w:rsidRPr="006F69BC" w:rsidRDefault="00255868" w:rsidP="00B860D0">
      <w:pPr>
        <w:pStyle w:val="JSIJ"/>
        <w:rPr>
          <w:rFonts w:hint="cs"/>
        </w:rPr>
      </w:pPr>
      <w:r w:rsidRPr="006F69BC">
        <w:rPr>
          <w:rFonts w:hint="cs"/>
          <w:rtl/>
        </w:rPr>
        <w:t>(יש עוד כמה מהדורות מן הרבע הראשון של המאה ה-16, ולא ציינו אותן).</w:t>
      </w:r>
    </w:p>
    <w:p w:rsidR="00796C88" w:rsidRDefault="00796C88" w:rsidP="00796C88">
      <w:pPr>
        <w:pStyle w:val="JSIJ"/>
        <w:rPr>
          <w:rFonts w:hint="cs"/>
          <w:rtl/>
        </w:rPr>
      </w:pPr>
    </w:p>
    <w:p w:rsidR="00255868" w:rsidRPr="006F69BC" w:rsidRDefault="00255868" w:rsidP="00A55D7B">
      <w:pPr>
        <w:pStyle w:val="JSIJ"/>
        <w:rPr>
          <w:rFonts w:hint="cs"/>
          <w:rtl/>
        </w:rPr>
      </w:pPr>
      <w:r w:rsidRPr="006F69BC">
        <w:rPr>
          <w:rFonts w:hint="cs"/>
          <w:rtl/>
        </w:rPr>
        <w:t>על מקומו וזמנו של ד</w:t>
      </w:r>
      <w:r w:rsidRPr="006F69BC">
        <w:rPr>
          <w:rFonts w:hint="cs"/>
          <w:vertAlign w:val="subscript"/>
          <w:rtl/>
        </w:rPr>
        <w:t>1</w:t>
      </w:r>
      <w:r w:rsidRPr="006F69BC">
        <w:rPr>
          <w:rFonts w:hint="cs"/>
          <w:rtl/>
        </w:rPr>
        <w:t xml:space="preserve"> ראה:</w:t>
      </w:r>
      <w:r w:rsidRPr="006F69BC">
        <w:t xml:space="preserve">M. Marx, ‘On the Date of Appearance of the First Printed Hebrew Books’, in: </w:t>
      </w:r>
      <w:r w:rsidRPr="006F69BC">
        <w:rPr>
          <w:i/>
          <w:iCs/>
        </w:rPr>
        <w:t>Alexander Marx Jubilee Volume</w:t>
      </w:r>
      <w:r w:rsidRPr="006F69BC">
        <w:t>, English Section, New York 1950, pp. 481-501; esp. p. 493 (‘between the years 1469 and 1472’)</w:t>
      </w:r>
      <w:r w:rsidRPr="006F69BC">
        <w:rPr>
          <w:rFonts w:hint="cs"/>
          <w:rtl/>
        </w:rPr>
        <w:t>. על תשעת הדפוסים הקדומים מרומא ראה עוד פ' תשבי, 'דפוסי-ערש (אינקונבולים) עבריים', קרית ספר נח (תשמ"ג), עמ' 857-808, ובפרט</w:t>
      </w:r>
      <w:r w:rsidR="00A55D7B">
        <w:rPr>
          <w:rFonts w:hint="cs"/>
          <w:rtl/>
        </w:rPr>
        <w:t xml:space="preserve"> </w:t>
      </w:r>
      <w:r w:rsidRPr="006F69BC">
        <w:rPr>
          <w:rFonts w:hint="cs"/>
          <w:rtl/>
        </w:rPr>
        <w:t>עמ'</w:t>
      </w:r>
      <w:r w:rsidR="00A55D7B">
        <w:rPr>
          <w:rFonts w:hint="cs"/>
          <w:rtl/>
        </w:rPr>
        <w:t xml:space="preserve"> </w:t>
      </w:r>
      <w:r w:rsidRPr="006F69BC">
        <w:rPr>
          <w:rFonts w:hint="cs"/>
          <w:rtl/>
        </w:rPr>
        <w:t xml:space="preserve">846-815, ובהמשך </w:t>
      </w:r>
      <w:r w:rsidRPr="006F69BC">
        <w:rPr>
          <w:rFonts w:hint="eastAsia"/>
          <w:rtl/>
        </w:rPr>
        <w:t>–</w:t>
      </w:r>
      <w:r w:rsidRPr="006F69BC">
        <w:rPr>
          <w:rFonts w:hint="cs"/>
          <w:rtl/>
        </w:rPr>
        <w:t xml:space="preserve"> תצלומים מהמהדורות (על פירוש רש"י בפרט ראה שם</w:t>
      </w:r>
      <w:r w:rsidR="00A55D7B">
        <w:rPr>
          <w:rFonts w:hint="cs"/>
          <w:rtl/>
        </w:rPr>
        <w:t xml:space="preserve"> </w:t>
      </w:r>
      <w:r w:rsidRPr="006F69BC">
        <w:rPr>
          <w:rFonts w:hint="cs"/>
          <w:rtl/>
        </w:rPr>
        <w:t>עמ'</w:t>
      </w:r>
      <w:r w:rsidR="00A55D7B">
        <w:rPr>
          <w:rFonts w:hint="cs"/>
          <w:rtl/>
        </w:rPr>
        <w:t xml:space="preserve"> </w:t>
      </w:r>
      <w:r w:rsidRPr="006F69BC">
        <w:rPr>
          <w:rFonts w:hint="cs"/>
          <w:rtl/>
        </w:rPr>
        <w:t xml:space="preserve">835-833, ובהמשך </w:t>
      </w:r>
      <w:r w:rsidRPr="006F69BC">
        <w:rPr>
          <w:rFonts w:hint="eastAsia"/>
          <w:rtl/>
        </w:rPr>
        <w:t xml:space="preserve">– </w:t>
      </w:r>
      <w:r w:rsidRPr="006F69BC">
        <w:rPr>
          <w:rFonts w:hint="cs"/>
          <w:rtl/>
        </w:rPr>
        <w:t xml:space="preserve">צילום 6); הנ"ל, 'דפוסי-ערש (אינקונבולים) עבריים (ד), איטליה', קרית ספר סב (תשמ"ח-תשמ"ט), עמ' 367-361 </w:t>
      </w:r>
      <w:r w:rsidRPr="006F69BC">
        <w:rPr>
          <w:rFonts w:hint="eastAsia"/>
          <w:rtl/>
        </w:rPr>
        <w:t>–</w:t>
      </w:r>
      <w:r w:rsidRPr="006F69BC">
        <w:rPr>
          <w:rFonts w:hint="cs"/>
          <w:rtl/>
        </w:rPr>
        <w:t xml:space="preserve"> על תורה, תרגום אונקלוס, מגילות והפטרות, שהדפיסו יצחק בן אהרן דיאשטי (=</w:t>
      </w:r>
      <w:r w:rsidRPr="006F69BC">
        <w:t>d’Este</w:t>
      </w:r>
      <w:r w:rsidRPr="006F69BC">
        <w:rPr>
          <w:rFonts w:hint="cs"/>
          <w:rtl/>
        </w:rPr>
        <w:t>, בצפון איטליה) ומשה בן אליעזר רפאל, כנראה ברומא, בערך ב-1480. ושם, עמ' 366, סיכום מאמרו של די סיניי (</w:t>
      </w:r>
      <w:r w:rsidRPr="006F69BC">
        <w:t>R. Di Segni</w:t>
      </w:r>
      <w:r w:rsidRPr="006F69BC">
        <w:rPr>
          <w:rFonts w:hint="cs"/>
          <w:rtl/>
        </w:rPr>
        <w:t>) משנת 1986. המחבר הוכיח שם מתעודות ארכיוניות את קיומו של חומש שהודפס ברומא שנים רבות לפני 1497, כלומר בעידן האינקונבולים (ואין הוא זהה לחומש דיאשטי).</w:t>
      </w:r>
    </w:p>
    <w:p w:rsidR="00255868" w:rsidRDefault="00255868" w:rsidP="00B860D0">
      <w:pPr>
        <w:pStyle w:val="JSIJ"/>
        <w:ind w:firstLine="284"/>
        <w:rPr>
          <w:rFonts w:hint="cs"/>
          <w:sz w:val="28"/>
          <w:szCs w:val="28"/>
          <w:rtl/>
        </w:rPr>
      </w:pPr>
      <w:r w:rsidRPr="006F69BC">
        <w:rPr>
          <w:rFonts w:hint="cs"/>
          <w:rtl/>
        </w:rPr>
        <w:t>על זמנו של ד</w:t>
      </w:r>
      <w:r w:rsidRPr="006F69BC">
        <w:rPr>
          <w:rFonts w:hint="cs"/>
          <w:vertAlign w:val="subscript"/>
          <w:rtl/>
        </w:rPr>
        <w:t>3</w:t>
      </w:r>
      <w:r w:rsidRPr="006F69BC">
        <w:rPr>
          <w:rFonts w:hint="cs"/>
          <w:rtl/>
        </w:rPr>
        <w:t xml:space="preserve"> ראה: י' זנה, 'לראשיתו של הדפוס העברי בספרד (אינקונבול עברי ספרדי משנת רל"ו)', קרית ספר יד (תרצ"ז-תרצ"ח), עמ' 378-368, ובפרט עמ'</w:t>
      </w:r>
      <w:r w:rsidR="00B860D0">
        <w:rPr>
          <w:rtl/>
        </w:rPr>
        <w:br/>
      </w:r>
      <w:r w:rsidRPr="006F69BC">
        <w:rPr>
          <w:rFonts w:hint="cs"/>
          <w:rtl/>
        </w:rPr>
        <w:t>376-375 (=חורב ד [תרצ"ז-תרצ"ח], עמ' 67-57 [ללא תצלום הקולופון], ובפרט עמ' 64-63). ובעקבותיו פ' תשבי, 'דפוסי-ערש (אינקונבולים) עבריים, ספרד ופורטוגל', קרית ספר סג (תשמ"ו-תשמ"ז), עמ' 530-523 (=על ד</w:t>
      </w:r>
      <w:r w:rsidRPr="006F69BC">
        <w:rPr>
          <w:rFonts w:hint="cs"/>
          <w:vertAlign w:val="subscript"/>
          <w:rtl/>
        </w:rPr>
        <w:t>3</w:t>
      </w:r>
      <w:r w:rsidRPr="006F69BC">
        <w:rPr>
          <w:rFonts w:hint="cs"/>
          <w:rtl/>
        </w:rPr>
        <w:t xml:space="preserve">), ובפרט עמ' 527, ובהמשך </w:t>
      </w:r>
      <w:r w:rsidRPr="006F69BC">
        <w:rPr>
          <w:rFonts w:hint="eastAsia"/>
          <w:rtl/>
        </w:rPr>
        <w:t xml:space="preserve">– </w:t>
      </w:r>
      <w:r w:rsidRPr="006F69BC">
        <w:rPr>
          <w:rFonts w:hint="cs"/>
          <w:rtl/>
        </w:rPr>
        <w:t>תצלומים מהמהדורה.</w:t>
      </w:r>
    </w:p>
    <w:sectPr w:rsidR="00255868" w:rsidSect="00A84C4B">
      <w:headerReference w:type="even" r:id="rId7"/>
      <w:headerReference w:type="default" r:id="rId8"/>
      <w:footerReference w:type="even" r:id="rId9"/>
      <w:footerReference w:type="default" r:id="rId10"/>
      <w:headerReference w:type="first" r:id="rId11"/>
      <w:footerReference w:type="first" r:id="rId12"/>
      <w:pgSz w:w="11907" w:h="16840" w:code="9"/>
      <w:pgMar w:top="2155" w:right="2268" w:bottom="2155" w:left="2268" w:header="1418" w:footer="1418" w:gutter="0"/>
      <w:pgNumType w:start="14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139" w:rsidRDefault="00FE6139">
      <w:r>
        <w:separator/>
      </w:r>
    </w:p>
  </w:endnote>
  <w:endnote w:type="continuationSeparator" w:id="0">
    <w:p w:rsidR="00FE6139" w:rsidRDefault="00FE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0B" w:rsidRPr="008C7653" w:rsidRDefault="008C7653" w:rsidP="008C7653">
    <w:pPr>
      <w:pStyle w:val="a7"/>
    </w:pPr>
    <w:hyperlink r:id="rId1" w:history="1">
      <w:r w:rsidRPr="008C7653">
        <w:rPr>
          <w:rStyle w:val="Hyperlink"/>
          <w:color w:val="auto"/>
        </w:rPr>
        <w:t>http://www.biu.ac.il/JS/JSIJ/6-2007/Penkower.pdf</w:t>
      </w:r>
    </w:hyperlink>
    <w:r w:rsidRPr="008C765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0B" w:rsidRPr="008C7653" w:rsidRDefault="008C7653" w:rsidP="008C7653">
    <w:pPr>
      <w:pStyle w:val="a7"/>
    </w:pPr>
    <w:hyperlink r:id="rId1" w:history="1">
      <w:r w:rsidRPr="008C7653">
        <w:rPr>
          <w:rStyle w:val="Hyperlink"/>
          <w:color w:val="auto"/>
        </w:rPr>
        <w:t>http://www.biu.ac.il/JS/JSIJ/6-2007/Penkower.pdf</w:t>
      </w:r>
    </w:hyperlink>
    <w:r w:rsidRPr="008C765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0B" w:rsidRPr="008C7653" w:rsidRDefault="008C7653" w:rsidP="008C7653">
    <w:pPr>
      <w:pStyle w:val="a7"/>
      <w:rPr>
        <w:rFonts w:hint="cs"/>
      </w:rPr>
    </w:pPr>
    <w:hyperlink r:id="rId1" w:history="1">
      <w:r w:rsidRPr="008C7653">
        <w:rPr>
          <w:rStyle w:val="Hyperlink"/>
          <w:color w:val="auto"/>
        </w:rPr>
        <w:t>http://www.biu.ac.il/JS/JSIJ/6-2007/Penkower.pdf</w:t>
      </w:r>
    </w:hyperlink>
    <w:r w:rsidRPr="008C765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139" w:rsidRDefault="00FE6139" w:rsidP="00906A28">
      <w:pPr>
        <w:bidi/>
      </w:pPr>
      <w:r>
        <w:separator/>
      </w:r>
    </w:p>
  </w:footnote>
  <w:footnote w:type="continuationSeparator" w:id="0">
    <w:p w:rsidR="00FE6139" w:rsidRDefault="00FE6139">
      <w:r>
        <w:continuationSeparator/>
      </w:r>
    </w:p>
  </w:footnote>
  <w:footnote w:id="1">
    <w:p w:rsidR="0028470B" w:rsidRDefault="0028470B" w:rsidP="008C7653">
      <w:pPr>
        <w:pStyle w:val="a3"/>
        <w:rPr>
          <w:rFonts w:hint="cs"/>
          <w:rtl/>
        </w:rPr>
      </w:pPr>
      <w:r>
        <w:rPr>
          <w:rStyle w:val="a4"/>
        </w:rPr>
        <w:t>*</w:t>
      </w:r>
      <w:r w:rsidR="008C7653">
        <w:rPr>
          <w:rFonts w:hint="cs"/>
          <w:rtl/>
        </w:rPr>
        <w:t xml:space="preserve"> </w:t>
      </w:r>
      <w:r>
        <w:rPr>
          <w:rFonts w:hint="cs"/>
          <w:rtl/>
        </w:rPr>
        <w:t xml:space="preserve">מוקדש לפרופ' אברהם גרוסמן, </w:t>
      </w:r>
      <w:r>
        <w:rPr>
          <w:rtl/>
        </w:rPr>
        <w:t>חתן פרס ישראל,</w:t>
      </w:r>
      <w:r>
        <w:rPr>
          <w:rFonts w:hint="cs"/>
          <w:rtl/>
        </w:rPr>
        <w:t xml:space="preserve"> </w:t>
      </w:r>
      <w:r>
        <w:rPr>
          <w:rtl/>
        </w:rPr>
        <w:t>שהעמיק חקר</w:t>
      </w:r>
      <w:r>
        <w:rPr>
          <w:rFonts w:hint="cs"/>
          <w:rtl/>
        </w:rPr>
        <w:t xml:space="preserve"> </w:t>
      </w:r>
      <w:r>
        <w:rPr>
          <w:rtl/>
        </w:rPr>
        <w:t>בחכמי אשכנז וצרפת הראשונים</w:t>
      </w:r>
      <w:r>
        <w:rPr>
          <w:rFonts w:hint="cs"/>
          <w:rtl/>
        </w:rPr>
        <w:t>.</w:t>
      </w:r>
    </w:p>
  </w:footnote>
  <w:footnote w:id="2">
    <w:p w:rsidR="0028470B" w:rsidRDefault="0028470B" w:rsidP="00FB4DD0">
      <w:pPr>
        <w:pStyle w:val="a3"/>
        <w:rPr>
          <w:rFonts w:hint="cs"/>
        </w:rPr>
      </w:pPr>
      <w:r>
        <w:rPr>
          <w:rStyle w:val="a4"/>
        </w:rPr>
        <w:t>**</w:t>
      </w:r>
      <w:r>
        <w:rPr>
          <w:rtl/>
        </w:rPr>
        <w:t xml:space="preserve"> </w:t>
      </w:r>
      <w:r>
        <w:rPr>
          <w:rFonts w:hint="cs"/>
          <w:rtl/>
        </w:rPr>
        <w:t>המחלקה לתנ"ך, אוניברסיטת בר</w:t>
      </w:r>
      <w:r w:rsidR="00FB4DD0">
        <w:rPr>
          <w:rFonts w:hint="cs"/>
          <w:rtl/>
        </w:rPr>
        <w:t>-</w:t>
      </w:r>
      <w:r>
        <w:rPr>
          <w:rFonts w:hint="cs"/>
          <w:rtl/>
        </w:rPr>
        <w:t>אילן.</w:t>
      </w:r>
    </w:p>
  </w:footnote>
  <w:footnote w:id="3">
    <w:p w:rsidR="0028470B" w:rsidRPr="006F69BC" w:rsidRDefault="0028470B" w:rsidP="006F69BC">
      <w:pPr>
        <w:pStyle w:val="a3"/>
        <w:rPr>
          <w:rFonts w:hint="cs"/>
          <w:rtl/>
        </w:rPr>
      </w:pPr>
      <w:r>
        <w:rPr>
          <w:rStyle w:val="a4"/>
        </w:rPr>
        <w:footnoteRef/>
      </w:r>
      <w:r>
        <w:rPr>
          <w:rFonts w:hint="cs"/>
          <w:rtl/>
        </w:rPr>
        <w:t xml:space="preserve"> </w:t>
      </w:r>
      <w:r>
        <w:t xml:space="preserve">F. Delitzsch, </w:t>
      </w:r>
      <w:r w:rsidRPr="00B16F10">
        <w:rPr>
          <w:i/>
          <w:iCs/>
        </w:rPr>
        <w:t>Codices Hebraici ac Syriaci adiectis aloquot Slavicis</w:t>
      </w:r>
      <w:r>
        <w:t xml:space="preserve">, in: A. G. R. Naumann (ed.), </w:t>
      </w:r>
      <w:r w:rsidRPr="00A90DCB">
        <w:rPr>
          <w:i/>
          <w:iCs/>
        </w:rPr>
        <w:t>Catalogus</w:t>
      </w:r>
      <w:r>
        <w:t xml:space="preserve"> </w:t>
      </w:r>
      <w:r w:rsidRPr="00B16F10">
        <w:rPr>
          <w:i/>
          <w:iCs/>
        </w:rPr>
        <w:t>Librorum Manuscriptorum qui in bibliotheca senatoria civitatis Lipsiensis asservantur</w:t>
      </w:r>
      <w:r>
        <w:t xml:space="preserve">, Grimae (= </w:t>
      </w:r>
      <w:smartTag w:uri="urn:schemas-microsoft-com:office:smarttags" w:element="City">
        <w:smartTag w:uri="urn:schemas-microsoft-com:office:smarttags" w:element="place">
          <w:r>
            <w:t>Leipzig</w:t>
          </w:r>
        </w:smartTag>
      </w:smartTag>
      <w:r>
        <w:t>) 1838, pp. 273-311 (Hebrew MSS); 311-312 (Syriac MSS); 312-313 (Armenian MSS); 313-314 (Slavonic MSS)</w:t>
      </w:r>
      <w:r>
        <w:rPr>
          <w:rFonts w:hint="cs"/>
          <w:rtl/>
        </w:rPr>
        <w:t xml:space="preserve">. הערות אחרות על כתבי היד העבריים מאת יו"ט צונץ נדפסו בהמשך הקטלוג: </w:t>
      </w:r>
      <w:r>
        <w:t>“Additamenta auctore Zunzio Dr.”, pp. 314-328</w:t>
      </w:r>
      <w:r>
        <w:rPr>
          <w:rFonts w:hint="cs"/>
          <w:rtl/>
        </w:rPr>
        <w:t>. הציטוט בפנים נמצא בקטלוג של דליטש, עמ' 274, טור ב.</w:t>
      </w:r>
    </w:p>
  </w:footnote>
  <w:footnote w:id="4">
    <w:p w:rsidR="0028470B" w:rsidRDefault="0028470B" w:rsidP="006F69BC">
      <w:pPr>
        <w:pStyle w:val="a3"/>
        <w:rPr>
          <w:rFonts w:hint="cs"/>
          <w:rtl/>
        </w:rPr>
      </w:pPr>
      <w:r>
        <w:rPr>
          <w:rStyle w:val="a4"/>
        </w:rPr>
        <w:footnoteRef/>
      </w:r>
      <w:r>
        <w:rPr>
          <w:rFonts w:hint="cs"/>
          <w:rtl/>
        </w:rPr>
        <w:t xml:space="preserve"> הפניה זו היא להערה שהוסיף ר' שמעיה עצמו, כמו שכתוב בסופה: 'כ'כ' רבנו שמעיה'. אין היא קשורה להגהה מרש"י, ואין בה כדי ללמד על היחס בין ר' שמעיה לרש"י.</w:t>
      </w:r>
    </w:p>
  </w:footnote>
  <w:footnote w:id="5">
    <w:p w:rsidR="0028470B" w:rsidRDefault="0028470B" w:rsidP="006F69BC">
      <w:pPr>
        <w:pStyle w:val="a3"/>
        <w:rPr>
          <w:rFonts w:hint="cs"/>
          <w:rtl/>
        </w:rPr>
      </w:pPr>
      <w:r>
        <w:rPr>
          <w:rStyle w:val="a4"/>
        </w:rPr>
        <w:footnoteRef/>
      </w:r>
      <w:r>
        <w:rPr>
          <w:rFonts w:hint="cs"/>
          <w:rtl/>
        </w:rPr>
        <w:t xml:space="preserve"> ראה להלן, בהגהה 45.</w:t>
      </w:r>
    </w:p>
  </w:footnote>
  <w:footnote w:id="6">
    <w:p w:rsidR="0028470B" w:rsidRDefault="0028470B" w:rsidP="006F69BC">
      <w:pPr>
        <w:pStyle w:val="a3"/>
        <w:rPr>
          <w:rFonts w:hint="cs"/>
          <w:rtl/>
        </w:rPr>
      </w:pPr>
      <w:r>
        <w:rPr>
          <w:rStyle w:val="a4"/>
        </w:rPr>
        <w:footnoteRef/>
      </w:r>
      <w:r>
        <w:rPr>
          <w:rFonts w:hint="cs"/>
          <w:rtl/>
        </w:rPr>
        <w:t xml:space="preserve"> ראה להלן, בהגהה 71, שבסופה כתוב: 'ר', כ'כ' רב' שמע' ורבו ר'ש'י'' (=ורבו הוא רש"י).</w:t>
      </w:r>
    </w:p>
  </w:footnote>
  <w:footnote w:id="7">
    <w:p w:rsidR="0028470B" w:rsidRDefault="0028470B" w:rsidP="006F69BC">
      <w:pPr>
        <w:pStyle w:val="a3"/>
        <w:rPr>
          <w:rFonts w:hint="cs"/>
          <w:rtl/>
        </w:rPr>
      </w:pPr>
      <w:r>
        <w:rPr>
          <w:rStyle w:val="a4"/>
        </w:rPr>
        <w:footnoteRef/>
      </w:r>
      <w:r>
        <w:rPr>
          <w:rFonts w:hint="cs"/>
          <w:rtl/>
        </w:rPr>
        <w:t xml:space="preserve"> דליטש הפנה לשתיים מהן. וראה לעיל, הערה 2.</w:t>
      </w:r>
    </w:p>
  </w:footnote>
  <w:footnote w:id="8">
    <w:p w:rsidR="0028470B" w:rsidRDefault="0028470B" w:rsidP="008C7653">
      <w:pPr>
        <w:pStyle w:val="a3"/>
        <w:rPr>
          <w:rFonts w:hint="cs"/>
          <w:rtl/>
        </w:rPr>
      </w:pPr>
      <w:r>
        <w:rPr>
          <w:rStyle w:val="a4"/>
        </w:rPr>
        <w:footnoteRef/>
      </w:r>
      <w:r>
        <w:rPr>
          <w:rFonts w:hint="cs"/>
          <w:rtl/>
        </w:rPr>
        <w:t xml:space="preserve"> </w:t>
      </w:r>
      <w:r w:rsidRPr="0084317D">
        <w:rPr>
          <w:rFonts w:hint="cs"/>
          <w:rtl/>
        </w:rPr>
        <w:t xml:space="preserve">א' עפשטיין, 'רבי שמעיה תלמידו וסופרו של רש"י', בתוך: ספר רש"י, ערך: י"ל הכהן פישמן (=מימון), ירושלים תש"א, עמ' שכד-שמא (-שמד) = כתבי אברהם עפשטיין א, ירושלים תש"י, עמ' רסט-רצב (-רצה) (תרגם מגרמנית: י' ורפל [=רפאל]): </w:t>
      </w:r>
      <w:r w:rsidRPr="0084317D">
        <w:rPr>
          <w:i/>
          <w:iCs/>
        </w:rPr>
        <w:t>MGWJ</w:t>
      </w:r>
      <w:r w:rsidRPr="0084317D">
        <w:t xml:space="preserve"> 41 [1897], pp. 257-263; 296-312</w:t>
      </w:r>
      <w:r w:rsidRPr="0084317D">
        <w:rPr>
          <w:rFonts w:hint="cs"/>
          <w:rtl/>
        </w:rPr>
        <w:t xml:space="preserve">, והוסיף הערות בסוף). ונוסף באחרון תרגום מאת ד' נוימן לתגובתו של עפשטיין להערותיו של ש"א פוזננסקי (שניהם נדפסו במקור בגרמנית: </w:t>
      </w:r>
      <w:r w:rsidRPr="0084317D">
        <w:rPr>
          <w:i/>
          <w:iCs/>
        </w:rPr>
        <w:t xml:space="preserve">MGWJ </w:t>
      </w:r>
      <w:r w:rsidRPr="0084317D">
        <w:t>41, pp. 4</w:t>
      </w:r>
      <w:r w:rsidR="008C7653">
        <w:t>56</w:t>
      </w:r>
      <w:r w:rsidRPr="0084317D">
        <w:t>-4</w:t>
      </w:r>
      <w:r w:rsidR="008C7653">
        <w:t>60</w:t>
      </w:r>
      <w:r w:rsidRPr="0084317D">
        <w:t>;</w:t>
      </w:r>
      <w:r w:rsidR="008C7653">
        <w:br/>
        <w:t>564</w:t>
      </w:r>
      <w:r w:rsidRPr="0084317D">
        <w:t>-</w:t>
      </w:r>
      <w:r w:rsidR="008C7653">
        <w:t>571</w:t>
      </w:r>
      <w:r>
        <w:rPr>
          <w:rFonts w:hint="cs"/>
          <w:rtl/>
        </w:rPr>
        <w:t>).</w:t>
      </w:r>
    </w:p>
  </w:footnote>
  <w:footnote w:id="9">
    <w:p w:rsidR="0028470B" w:rsidRDefault="0028470B" w:rsidP="006F69BC">
      <w:pPr>
        <w:pStyle w:val="a3"/>
        <w:rPr>
          <w:rFonts w:hint="cs"/>
          <w:rtl/>
        </w:rPr>
      </w:pPr>
      <w:r>
        <w:rPr>
          <w:rStyle w:val="a4"/>
        </w:rPr>
        <w:footnoteRef/>
      </w:r>
      <w:r>
        <w:rPr>
          <w:rFonts w:hint="cs"/>
          <w:rtl/>
        </w:rPr>
        <w:t xml:space="preserve"> </w:t>
      </w:r>
      <w:r w:rsidRPr="0084317D">
        <w:rPr>
          <w:rFonts w:hint="cs"/>
          <w:rtl/>
        </w:rPr>
        <w:t>א' ברלינר, 'לתולדות פירושי רש"י', בתוך: ספר רש"י, ערך י"ל הכהן פישמן (=מימון), ירושלים תש"א, עמ' א-מג, ובפרט עמ' טז-כא = ירושלים תש"י</w:t>
      </w:r>
      <w:r w:rsidRPr="0084317D">
        <w:rPr>
          <w:rFonts w:hint="cs"/>
          <w:vertAlign w:val="superscript"/>
          <w:rtl/>
        </w:rPr>
        <w:t>2</w:t>
      </w:r>
      <w:r w:rsidRPr="0084317D">
        <w:rPr>
          <w:rFonts w:hint="cs"/>
          <w:rtl/>
        </w:rPr>
        <w:t>, עמ' קכט-קסד, ובפרט: עמ' קמב-קמו = כתבים נבחרים ב, ירושלים תש"ט, תשכ"ט</w:t>
      </w:r>
      <w:r w:rsidRPr="0084317D">
        <w:rPr>
          <w:rFonts w:hint="cs"/>
          <w:vertAlign w:val="superscript"/>
          <w:rtl/>
        </w:rPr>
        <w:t>2</w:t>
      </w:r>
      <w:r w:rsidRPr="0084317D">
        <w:rPr>
          <w:rFonts w:hint="cs"/>
          <w:rtl/>
        </w:rPr>
        <w:t>, עמ' 226-179, ובפרט: עמ' 202-197 (תרגם מגרמנית</w:t>
      </w:r>
      <w:r>
        <w:rPr>
          <w:rFonts w:hint="cs"/>
          <w:rtl/>
        </w:rPr>
        <w:t>: א' זיידמן, ברלין 1902; ובכתבים נבחרים עם שינויים בתרגום מאת א"מ הברמן).</w:t>
      </w:r>
    </w:p>
  </w:footnote>
  <w:footnote w:id="10">
    <w:p w:rsidR="0028470B" w:rsidRDefault="0028470B" w:rsidP="006F69BC">
      <w:pPr>
        <w:pStyle w:val="a3"/>
        <w:rPr>
          <w:rFonts w:hint="cs"/>
          <w:rtl/>
        </w:rPr>
      </w:pPr>
      <w:r>
        <w:rPr>
          <w:rStyle w:val="a4"/>
        </w:rPr>
        <w:footnoteRef/>
      </w:r>
      <w:r>
        <w:rPr>
          <w:rFonts w:hint="cs"/>
          <w:rtl/>
        </w:rPr>
        <w:t xml:space="preserve"> ברלינר (לעיל, הערה 7), עמ' 196 (תשכ"ט) = עמ' קמא (תש"י </w:t>
      </w:r>
      <w:r>
        <w:rPr>
          <w:rFonts w:hint="eastAsia"/>
          <w:rtl/>
        </w:rPr>
        <w:t>–</w:t>
      </w:r>
      <w:r>
        <w:rPr>
          <w:rFonts w:hint="cs"/>
          <w:rtl/>
        </w:rPr>
        <w:t xml:space="preserve"> בשינוי קל).</w:t>
      </w:r>
    </w:p>
  </w:footnote>
  <w:footnote w:id="11">
    <w:p w:rsidR="0028470B" w:rsidRDefault="0028470B" w:rsidP="006F69BC">
      <w:pPr>
        <w:pStyle w:val="a3"/>
        <w:rPr>
          <w:rFonts w:hint="cs"/>
          <w:rtl/>
        </w:rPr>
      </w:pPr>
      <w:r>
        <w:rPr>
          <w:rStyle w:val="a4"/>
        </w:rPr>
        <w:footnoteRef/>
      </w:r>
      <w:r>
        <w:rPr>
          <w:rFonts w:hint="cs"/>
          <w:rtl/>
        </w:rPr>
        <w:t xml:space="preserve"> שם.</w:t>
      </w:r>
    </w:p>
  </w:footnote>
  <w:footnote w:id="12">
    <w:p w:rsidR="0028470B" w:rsidRDefault="0028470B" w:rsidP="006F69BC">
      <w:pPr>
        <w:pStyle w:val="a3"/>
        <w:rPr>
          <w:rFonts w:hint="cs"/>
          <w:rtl/>
        </w:rPr>
      </w:pPr>
      <w:r>
        <w:rPr>
          <w:rStyle w:val="a4"/>
        </w:rPr>
        <w:footnoteRef/>
      </w:r>
      <w:r>
        <w:rPr>
          <w:rFonts w:hint="cs"/>
          <w:rtl/>
        </w:rPr>
        <w:t xml:space="preserve"> שם; וראה להלן, הגהה 4.</w:t>
      </w:r>
    </w:p>
  </w:footnote>
  <w:footnote w:id="13">
    <w:p w:rsidR="0028470B" w:rsidRDefault="0028470B" w:rsidP="006F69BC">
      <w:pPr>
        <w:pStyle w:val="a3"/>
        <w:rPr>
          <w:rFonts w:hint="cs"/>
          <w:rtl/>
        </w:rPr>
      </w:pPr>
      <w:r>
        <w:rPr>
          <w:rStyle w:val="a4"/>
        </w:rPr>
        <w:footnoteRef/>
      </w:r>
      <w:r>
        <w:rPr>
          <w:rFonts w:hint="cs"/>
          <w:rtl/>
        </w:rPr>
        <w:t xml:space="preserve"> ברלינר (לעיל, הערה 7), עמ' 199 (תשכ"ט) = עמ' קמד (תש"י).</w:t>
      </w:r>
      <w:r w:rsidR="00AB011F">
        <w:rPr>
          <w:rFonts w:hint="cs"/>
          <w:rtl/>
        </w:rPr>
        <w:t xml:space="preserve"> </w:t>
      </w:r>
    </w:p>
  </w:footnote>
  <w:footnote w:id="14">
    <w:p w:rsidR="0028470B" w:rsidRDefault="0028470B" w:rsidP="006F69BC">
      <w:pPr>
        <w:pStyle w:val="a3"/>
        <w:rPr>
          <w:rFonts w:hint="cs"/>
          <w:rtl/>
        </w:rPr>
      </w:pPr>
      <w:r>
        <w:rPr>
          <w:rStyle w:val="a4"/>
        </w:rPr>
        <w:footnoteRef/>
      </w:r>
      <w:r>
        <w:rPr>
          <w:rFonts w:hint="cs"/>
          <w:rtl/>
        </w:rPr>
        <w:t xml:space="preserve"> שם, עמ' 202 = עמ' קמו.</w:t>
      </w:r>
    </w:p>
  </w:footnote>
  <w:footnote w:id="15">
    <w:p w:rsidR="0028470B" w:rsidRDefault="0028470B" w:rsidP="00A90DCB">
      <w:pPr>
        <w:pStyle w:val="a3"/>
        <w:rPr>
          <w:rFonts w:hint="cs"/>
          <w:rtl/>
        </w:rPr>
      </w:pPr>
      <w:r>
        <w:rPr>
          <w:rStyle w:val="a4"/>
        </w:rPr>
        <w:footnoteRef/>
      </w:r>
      <w:r>
        <w:rPr>
          <w:rFonts w:hint="cs"/>
          <w:rtl/>
        </w:rPr>
        <w:t xml:space="preserve"> ראה למשל ש"א פוזננסקי, מבוא על חכמי צרפת מפרשי המקרא, ווארשא תרע"ג, </w:t>
      </w:r>
      <w:r w:rsidRPr="007946D0">
        <w:rPr>
          <w:rFonts w:hint="cs"/>
          <w:rtl/>
        </w:rPr>
        <w:t xml:space="preserve">עמ' </w:t>
      </w:r>
      <w:r w:rsidRPr="007946D0">
        <w:t>xxiii</w:t>
      </w:r>
      <w:r w:rsidRPr="007946D0">
        <w:rPr>
          <w:rFonts w:hint="cs"/>
          <w:rtl/>
        </w:rPr>
        <w:t>,</w:t>
      </w:r>
      <w:r>
        <w:rPr>
          <w:rFonts w:hint="cs"/>
          <w:rtl/>
        </w:rPr>
        <w:t xml:space="preserve"> שהעיר שברלינר פרסם את כל ההערות שבכ"י לייפציג 1; צוטט על ידי גרוסמן, חכמי צרפת (ראה בהערה הבאה), עמ' 361.</w:t>
      </w:r>
    </w:p>
  </w:footnote>
  <w:footnote w:id="16">
    <w:p w:rsidR="0028470B" w:rsidRDefault="0028470B" w:rsidP="006F69BC">
      <w:pPr>
        <w:pStyle w:val="a3"/>
        <w:rPr>
          <w:rFonts w:hint="cs"/>
          <w:rtl/>
        </w:rPr>
      </w:pPr>
      <w:r>
        <w:rPr>
          <w:rStyle w:val="a4"/>
        </w:rPr>
        <w:footnoteRef/>
      </w:r>
      <w:r>
        <w:rPr>
          <w:rFonts w:hint="cs"/>
          <w:rtl/>
        </w:rPr>
        <w:t xml:space="preserve"> </w:t>
      </w:r>
      <w:r w:rsidRPr="0084317D">
        <w:rPr>
          <w:rFonts w:hint="cs"/>
          <w:rtl/>
        </w:rPr>
        <w:t>א' גרוסמן, 'הגהות ר' שמעיה ונוסח פירוש רש"י לתורה', תרביץ ס (תשנ"א), עמ' 98-67, ובפרט עמ' 69; הנ"ל, חכמי צרפת הראשונים, ירושלים תשנ"ה, תשנ"ז</w:t>
      </w:r>
      <w:r w:rsidRPr="0084317D">
        <w:rPr>
          <w:rFonts w:hint="cs"/>
          <w:vertAlign w:val="superscript"/>
          <w:rtl/>
        </w:rPr>
        <w:t>2</w:t>
      </w:r>
      <w:r w:rsidRPr="0084317D">
        <w:rPr>
          <w:rFonts w:hint="cs"/>
          <w:rtl/>
        </w:rPr>
        <w:t>, תשס"א</w:t>
      </w:r>
      <w:r w:rsidRPr="0084317D">
        <w:rPr>
          <w:rFonts w:hint="cs"/>
          <w:vertAlign w:val="superscript"/>
          <w:rtl/>
        </w:rPr>
        <w:t>3</w:t>
      </w:r>
      <w:r w:rsidRPr="0084317D">
        <w:rPr>
          <w:rFonts w:hint="cs"/>
          <w:rtl/>
        </w:rPr>
        <w:t xml:space="preserve">, עמ' 361. דברי גרוסמן בעניין זה הם גרסה שנייה של החלק הראשון של מאמרו; וראה בספרו, עמ' </w:t>
      </w:r>
      <w:r w:rsidR="008C7653">
        <w:br/>
      </w:r>
      <w:r w:rsidRPr="0084317D">
        <w:rPr>
          <w:rFonts w:hint="cs"/>
          <w:rtl/>
        </w:rPr>
        <w:t>190-187, קצת מן החלק השני של מאמרו.</w:t>
      </w:r>
    </w:p>
  </w:footnote>
  <w:footnote w:id="17">
    <w:p w:rsidR="0028470B" w:rsidRDefault="0028470B" w:rsidP="006F69BC">
      <w:pPr>
        <w:pStyle w:val="a3"/>
        <w:rPr>
          <w:rFonts w:hint="cs"/>
          <w:rtl/>
        </w:rPr>
      </w:pPr>
      <w:r>
        <w:rPr>
          <w:rStyle w:val="a4"/>
        </w:rPr>
        <w:footnoteRef/>
      </w:r>
      <w:r>
        <w:rPr>
          <w:rFonts w:hint="cs"/>
          <w:rtl/>
        </w:rPr>
        <w:t xml:space="preserve"> </w:t>
      </w:r>
      <w:r w:rsidRPr="0084317D">
        <w:rPr>
          <w:rFonts w:hint="cs"/>
          <w:rtl/>
        </w:rPr>
        <w:t xml:space="preserve">גרוסמן, חכמי צרפת (לעיל, הערה </w:t>
      </w:r>
      <w:r>
        <w:rPr>
          <w:rFonts w:hint="cs"/>
          <w:rtl/>
        </w:rPr>
        <w:t>14</w:t>
      </w:r>
      <w:r w:rsidRPr="0084317D">
        <w:rPr>
          <w:rFonts w:hint="cs"/>
          <w:rtl/>
        </w:rPr>
        <w:t xml:space="preserve">), עמ' 360-359 ('שרבות מהן מטושטשות בכתב היד וקשות ביותר לפענוח'); עמ' 361 ('לאחר עמל רב עלה בידי לפענח'). (וכך כבר במאמרו הגהות [לעיל, הערה </w:t>
      </w:r>
      <w:r>
        <w:rPr>
          <w:rFonts w:hint="cs"/>
          <w:rtl/>
        </w:rPr>
        <w:t>14</w:t>
      </w:r>
      <w:r w:rsidRPr="0084317D">
        <w:rPr>
          <w:rFonts w:hint="cs"/>
          <w:rtl/>
        </w:rPr>
        <w:t xml:space="preserve">], עמ' 70-69). כוונתו </w:t>
      </w:r>
      <w:r w:rsidRPr="0084317D">
        <w:rPr>
          <w:rtl/>
        </w:rPr>
        <w:t xml:space="preserve">לקריאה במיקרופילם </w:t>
      </w:r>
      <w:r w:rsidRPr="0084317D">
        <w:rPr>
          <w:rFonts w:hint="cs"/>
          <w:rtl/>
        </w:rPr>
        <w:t>(</w:t>
      </w:r>
      <w:r w:rsidRPr="0084317D">
        <w:rPr>
          <w:rtl/>
        </w:rPr>
        <w:t>הישן</w:t>
      </w:r>
      <w:r w:rsidRPr="0084317D">
        <w:rPr>
          <w:rFonts w:hint="cs"/>
          <w:rtl/>
        </w:rPr>
        <w:t>)</w:t>
      </w:r>
      <w:r w:rsidRPr="0084317D">
        <w:rPr>
          <w:rtl/>
        </w:rPr>
        <w:t xml:space="preserve"> שבמכון לתצלומי כתבי יד עבריים בירושלים.</w:t>
      </w:r>
      <w:r w:rsidRPr="0084317D">
        <w:rPr>
          <w:rFonts w:hint="cs"/>
          <w:rtl/>
        </w:rPr>
        <w:t xml:space="preserve"> מכל מקום, הבדיקה בכתב היד עצמו מגלה שקריאת ההערות נוחה, להוציא כמה הערות הקשות לקריאה. ותמוהים דברי ברלינר בעניין זה, 'שחלק גדול מאותן ההערות כבר אי-אפשר היום לקרוא'.</w:t>
      </w:r>
    </w:p>
  </w:footnote>
  <w:footnote w:id="18">
    <w:p w:rsidR="0028470B" w:rsidRDefault="0028470B" w:rsidP="006F69BC">
      <w:pPr>
        <w:pStyle w:val="a3"/>
        <w:rPr>
          <w:rFonts w:hint="cs"/>
          <w:rtl/>
        </w:rPr>
      </w:pPr>
      <w:r>
        <w:rPr>
          <w:rStyle w:val="a4"/>
        </w:rPr>
        <w:footnoteRef/>
      </w:r>
      <w:r>
        <w:rPr>
          <w:rFonts w:hint="cs"/>
          <w:rtl/>
        </w:rPr>
        <w:t xml:space="preserve"> </w:t>
      </w:r>
      <w:r w:rsidRPr="0084317D">
        <w:rPr>
          <w:rFonts w:hint="cs"/>
          <w:rtl/>
        </w:rPr>
        <w:t xml:space="preserve">גרוסמן, הגהות (לעיל, הערה </w:t>
      </w:r>
      <w:r>
        <w:rPr>
          <w:rFonts w:hint="cs"/>
          <w:rtl/>
        </w:rPr>
        <w:t>14</w:t>
      </w:r>
      <w:r w:rsidRPr="0084317D">
        <w:rPr>
          <w:rFonts w:hint="cs"/>
          <w:rtl/>
        </w:rPr>
        <w:t xml:space="preserve">), עמ' 73-71 (סיכום קצר של הערותיו של רש"י), 77-73 (סיכום הערותיו של רבנו שמעיה), עמ' 81 (כמה הערות של מכיר); ובדומה: גרוסמן, חכמי צרפת (לעיל, הערה </w:t>
      </w:r>
      <w:r>
        <w:rPr>
          <w:rFonts w:hint="cs"/>
          <w:rtl/>
        </w:rPr>
        <w:t>14</w:t>
      </w:r>
      <w:r w:rsidRPr="0084317D">
        <w:rPr>
          <w:rFonts w:hint="cs"/>
          <w:rtl/>
        </w:rPr>
        <w:t>), עמ' 362 (רש"י); עמ' 364-363 (ר' שמעיה); עמ' 189-188 (מכיר). הקריאה בכתב היד מראה שיש לתקן את העתקתו של גרוסמן להגהה לבר' מו, 7 (על פי המיקרופילם הישן), עמ' 77 (הגהות) = עמ' 365 (חכמי צרפת). במקום: 'כ"כ רבנו שמעיה ואחר הביא ראיה. וכמה פעמין (!) מוכיח כן', יש לקרוא: 'מ'ר' (=מפי רבי), כ"כ רבנו שמעיה. ואחר הביא ראיה: וסוף העניין מוכיח כן, '</w:t>
      </w:r>
      <w:r w:rsidRPr="0084317D">
        <w:rPr>
          <w:rtl/>
        </w:rPr>
        <w:t>ואת דינה בתו כל נפש בניו ובנותיו</w:t>
      </w:r>
      <w:r w:rsidRPr="0084317D">
        <w:rPr>
          <w:rFonts w:hint="cs"/>
          <w:rtl/>
        </w:rPr>
        <w:t>'</w:t>
      </w:r>
      <w:r w:rsidRPr="0084317D">
        <w:rPr>
          <w:rtl/>
        </w:rPr>
        <w:t xml:space="preserve"> (מו</w:t>
      </w:r>
      <w:r w:rsidRPr="0084317D">
        <w:rPr>
          <w:rFonts w:hint="cs"/>
          <w:rtl/>
        </w:rPr>
        <w:t>,</w:t>
      </w:r>
      <w:r w:rsidRPr="0084317D">
        <w:rPr>
          <w:rtl/>
        </w:rPr>
        <w:t xml:space="preserve"> 15), ת'</w:t>
      </w:r>
      <w:r w:rsidRPr="0084317D">
        <w:rPr>
          <w:rFonts w:hint="cs"/>
          <w:rtl/>
        </w:rPr>
        <w:t>. ראה להלן בפנים, הגהה 3. נמצא שבניגוד לדברי גרוסמן (שם), מכיר אכן הביא את הראיה שהביא ר' שמעיה, ואין לראות בהערה זו הוכחה לקיומן של הערות נוספות של ר' שמעיה שלא הביאן מכיר. וראה עוד בהערה הבאה.</w:t>
      </w:r>
    </w:p>
  </w:footnote>
  <w:footnote w:id="19">
    <w:p w:rsidR="0028470B" w:rsidRDefault="0028470B" w:rsidP="006F69BC">
      <w:pPr>
        <w:pStyle w:val="a3"/>
        <w:rPr>
          <w:rFonts w:hint="cs"/>
          <w:rtl/>
        </w:rPr>
      </w:pPr>
      <w:r>
        <w:rPr>
          <w:rStyle w:val="a4"/>
        </w:rPr>
        <w:footnoteRef/>
      </w:r>
      <w:r>
        <w:rPr>
          <w:rFonts w:hint="cs"/>
          <w:rtl/>
        </w:rPr>
        <w:t xml:space="preserve"> </w:t>
      </w:r>
      <w:r w:rsidRPr="0084317D">
        <w:rPr>
          <w:rFonts w:hint="cs"/>
          <w:rtl/>
        </w:rPr>
        <w:t>ראה בתחילת ההערה הקודמת.</w:t>
      </w:r>
      <w:r w:rsidRPr="0084317D">
        <w:t xml:space="preserve"> </w:t>
      </w:r>
      <w:r w:rsidRPr="0084317D">
        <w:rPr>
          <w:rFonts w:hint="cs"/>
          <w:rtl/>
        </w:rPr>
        <w:t xml:space="preserve">עוד נעיר שיש לתקן את העתקת גרוסמן, הגהות (לעיל, הערה </w:t>
      </w:r>
      <w:r>
        <w:rPr>
          <w:rFonts w:hint="cs"/>
          <w:rtl/>
        </w:rPr>
        <w:t>14</w:t>
      </w:r>
      <w:r w:rsidRPr="0084317D">
        <w:rPr>
          <w:rFonts w:hint="cs"/>
          <w:rtl/>
        </w:rPr>
        <w:t>), עמ' 74, ששם כתב על בר' לה, 13 ('בַּמָּקוֹם אֲשֶׁר-דִּבֶּר אִתּוֹ'): 'על דברי רש"י: "איני יודע מה מלמדנו" נאמר</w:t>
      </w:r>
      <w:r w:rsidRPr="0084317D">
        <w:rPr>
          <w:rFonts w:hint="cs"/>
          <w:b/>
          <w:bCs/>
          <w:rtl/>
        </w:rPr>
        <w:t>: ת'ר'</w:t>
      </w:r>
      <w:r w:rsidRPr="0084317D">
        <w:rPr>
          <w:rFonts w:hint="cs"/>
          <w:rtl/>
        </w:rPr>
        <w:t xml:space="preserve"> (= תוספת: רבי). ואני אומר: קובע מקום לתפילתו בא למדנו, לכך שנה ושילש. ת' (=תוספת), מדעתי. כך העתקתי מכתי' (= מכתיבת) יד רבנו שמעיה'. לפי העתקה זו נראה לכאורה שדברי רש"י לפסוק הזה, שאינו יודע לפרש, הם תוספת מאוחרת שלו, ועליהם כתב רבנו שמעיה את הגהתו. ואולם צריך להודות שדברי רש"י, שאין הוא יודע לפרש, אינם מעידים על הגהה מאוחרת (בדרך כלל הגהה מאוחרת באה לפרש דבר חדש או נוסף). ואכן, מה שכתוב בכ"י לייפציג 1, 31א הוא: </w:t>
      </w:r>
      <w:r w:rsidRPr="0084317D">
        <w:rPr>
          <w:rFonts w:hint="cs"/>
          <w:b/>
          <w:bCs/>
          <w:rtl/>
        </w:rPr>
        <w:t>'ת'. (ר)</w:t>
      </w:r>
      <w:r w:rsidRPr="0084317D">
        <w:rPr>
          <w:rFonts w:hint="cs"/>
          <w:rtl/>
        </w:rPr>
        <w:t xml:space="preserve"> ואני אומר' וכו', כלומר יש תי"ו גדולה מעט, ופירושה 'תוספת'; אחר כך יש נקודה, ואחר כך יש רי"ש קטנה שסימן הסופר עם ציון מחיקה דק, ואחר כך פותח בהערה 'ואני אומר' וכו'. נמצא שאין כאן בתחילת ההגהה 'ת'ר'', אלא רק 'ת'' (ואחר כך 'ר' מחוקה). לשון אחר, על דברי רש"י המקוריים (הלא מוגהים), שהוא אינו יודע, באה תוספת מרבנו שמעיה ('ואני אומר... ת' מדעתי'). מסקנה זו מתאשרת גם מצורת הכתיבה של הפירוש 'איני יודע מה מלמדנו'. אין כאן צורה נפרדת או קטנה כדרך שאר ההגהות, אלא כתיבה רגילה כשאר הפירוש.</w:t>
      </w:r>
    </w:p>
  </w:footnote>
  <w:footnote w:id="20">
    <w:p w:rsidR="0028470B" w:rsidRDefault="0028470B" w:rsidP="000D06B6">
      <w:pPr>
        <w:pStyle w:val="a3"/>
        <w:rPr>
          <w:rtl/>
        </w:rPr>
      </w:pPr>
      <w:r>
        <w:rPr>
          <w:rStyle w:val="a4"/>
        </w:rPr>
        <w:footnoteRef/>
      </w:r>
      <w:r>
        <w:rPr>
          <w:rFonts w:hint="cs"/>
          <w:rtl/>
        </w:rPr>
        <w:t xml:space="preserve"> </w:t>
      </w:r>
      <w:r w:rsidRPr="0084317D">
        <w:rPr>
          <w:rFonts w:hint="cs"/>
          <w:rtl/>
        </w:rPr>
        <w:t>ראה י"ש פנקובר,</w:t>
      </w:r>
      <w:r w:rsidRPr="0084317D">
        <w:rPr>
          <w:rtl/>
        </w:rPr>
        <w:t xml:space="preserve"> </w:t>
      </w:r>
      <w:r w:rsidRPr="0084317D">
        <w:rPr>
          <w:rFonts w:hint="cs"/>
          <w:rtl/>
        </w:rPr>
        <w:t>'</w:t>
      </w:r>
      <w:r w:rsidRPr="0084317D">
        <w:rPr>
          <w:rtl/>
        </w:rPr>
        <w:t>על גלגולי נוסח פירוש רש"י ליחזקאל כ"ז, י"ז</w:t>
      </w:r>
      <w:r w:rsidRPr="0084317D">
        <w:rPr>
          <w:rFonts w:hint="cs"/>
          <w:rtl/>
        </w:rPr>
        <w:t>'</w:t>
      </w:r>
      <w:r w:rsidRPr="0084317D">
        <w:rPr>
          <w:rtl/>
        </w:rPr>
        <w:t xml:space="preserve">, תרביץ סג (תשנ"ד), עמ' 233-219; </w:t>
      </w:r>
      <w:r w:rsidRPr="0084317D">
        <w:rPr>
          <w:rFonts w:hint="cs"/>
          <w:rtl/>
        </w:rPr>
        <w:t>'</w:t>
      </w:r>
      <w:r w:rsidRPr="0084317D">
        <w:rPr>
          <w:rtl/>
        </w:rPr>
        <w:t>הגהות שהגיה רש"י את פירושיו לספרי הנביאים</w:t>
      </w:r>
      <w:r w:rsidRPr="0084317D">
        <w:rPr>
          <w:rFonts w:hint="cs"/>
          <w:rtl/>
        </w:rPr>
        <w:t>'</w:t>
      </w:r>
      <w:r w:rsidRPr="0084317D">
        <w:rPr>
          <w:rtl/>
        </w:rPr>
        <w:t>, שנתון לחקר המקרא והמזרח הקדום טו (</w:t>
      </w:r>
      <w:r w:rsidRPr="0084317D">
        <w:rPr>
          <w:rFonts w:hint="cs"/>
          <w:rtl/>
        </w:rPr>
        <w:t>תשס"ה</w:t>
      </w:r>
      <w:r w:rsidRPr="0084317D">
        <w:rPr>
          <w:rtl/>
        </w:rPr>
        <w:t>)</w:t>
      </w:r>
      <w:r w:rsidRPr="0084317D">
        <w:rPr>
          <w:rFonts w:hint="cs"/>
          <w:rtl/>
        </w:rPr>
        <w:t>, עמ'</w:t>
      </w:r>
      <w:r w:rsidRPr="0084317D">
        <w:rPr>
          <w:rFonts w:hint="cs"/>
          <w:b/>
          <w:bCs/>
          <w:rtl/>
        </w:rPr>
        <w:t xml:space="preserve"> </w:t>
      </w:r>
      <w:r w:rsidRPr="0084317D">
        <w:rPr>
          <w:rFonts w:hint="cs"/>
          <w:rtl/>
        </w:rPr>
        <w:t>211-185; 'פירוש רש"י לספר יחזקאל: לרגל הופעתו במהדורה חדשה במקראות גדולות "הכתר"', עיוני מקרא ופרשנות ז, רמת-גן תשס"ה, עמ' 474-425, ובפרט עמ' 432-430, 446, 451-447; '</w:t>
      </w:r>
      <w:r w:rsidRPr="0084317D">
        <w:rPr>
          <w:b/>
          <w:rtl/>
        </w:rPr>
        <w:t>הגהות</w:t>
      </w:r>
      <w:r w:rsidRPr="0084317D">
        <w:rPr>
          <w:rFonts w:hint="cs"/>
          <w:b/>
          <w:rtl/>
        </w:rPr>
        <w:t xml:space="preserve"> </w:t>
      </w:r>
      <w:r w:rsidRPr="0084317D">
        <w:rPr>
          <w:b/>
          <w:rtl/>
        </w:rPr>
        <w:t>רש"י,</w:t>
      </w:r>
      <w:r w:rsidRPr="0084317D">
        <w:rPr>
          <w:rFonts w:hint="cs"/>
          <w:b/>
          <w:rtl/>
        </w:rPr>
        <w:t xml:space="preserve"> </w:t>
      </w:r>
      <w:r w:rsidRPr="0084317D">
        <w:rPr>
          <w:b/>
          <w:rtl/>
        </w:rPr>
        <w:t>הגהות תלמידיו</w:t>
      </w:r>
      <w:r w:rsidRPr="0084317D">
        <w:rPr>
          <w:rFonts w:hint="cs"/>
          <w:b/>
          <w:rtl/>
        </w:rPr>
        <w:t xml:space="preserve"> </w:t>
      </w:r>
      <w:r w:rsidRPr="0084317D">
        <w:rPr>
          <w:b/>
          <w:rtl/>
        </w:rPr>
        <w:t>והגהות אנונימיות</w:t>
      </w:r>
      <w:r>
        <w:rPr>
          <w:b/>
          <w:rtl/>
        </w:rPr>
        <w:t xml:space="preserve"> בפירוש רש"י לס' יהושע</w:t>
      </w:r>
      <w:r>
        <w:rPr>
          <w:rFonts w:hint="cs"/>
          <w:b/>
          <w:rtl/>
        </w:rPr>
        <w:t xml:space="preserve">', שנתון לחקר המקרא והמזרח הקדום טז (תשס"ו), עמ' 229-205; </w:t>
      </w:r>
      <w:r w:rsidRPr="0084317D">
        <w:rPr>
          <w:rFonts w:hint="cs"/>
          <w:rtl/>
        </w:rPr>
        <w:t>'הגהות רש"י לפירושיו ליהושע ולמלכים</w:t>
      </w:r>
      <w:r>
        <w:rPr>
          <w:rFonts w:hint="cs"/>
          <w:rtl/>
        </w:rPr>
        <w:t>', עיוני מקרא ופרשנות ח (בדפוס</w:t>
      </w:r>
      <w:r w:rsidR="000D06B6">
        <w:rPr>
          <w:rFonts w:hint="cs"/>
          <w:rtl/>
        </w:rPr>
        <w:t xml:space="preserve">).     </w:t>
      </w:r>
    </w:p>
  </w:footnote>
  <w:footnote w:id="21">
    <w:p w:rsidR="0028470B" w:rsidRDefault="0028470B" w:rsidP="006F69BC">
      <w:pPr>
        <w:pStyle w:val="a3"/>
        <w:rPr>
          <w:rFonts w:hint="cs"/>
          <w:rtl/>
        </w:rPr>
      </w:pPr>
      <w:r>
        <w:rPr>
          <w:rStyle w:val="a4"/>
        </w:rPr>
        <w:footnoteRef/>
      </w:r>
      <w:r>
        <w:rPr>
          <w:rFonts w:hint="cs"/>
          <w:rtl/>
        </w:rPr>
        <w:t xml:space="preserve"> גרוסמן, חכמי צרפת (לעיל, הערה 14), עמ' 211, ושוב עמ' 362.</w:t>
      </w:r>
    </w:p>
  </w:footnote>
  <w:footnote w:id="22">
    <w:p w:rsidR="0028470B" w:rsidRDefault="0028470B" w:rsidP="006F69BC">
      <w:pPr>
        <w:pStyle w:val="a3"/>
        <w:rPr>
          <w:rFonts w:hint="cs"/>
          <w:rtl/>
        </w:rPr>
      </w:pPr>
      <w:r>
        <w:rPr>
          <w:rStyle w:val="a4"/>
        </w:rPr>
        <w:footnoteRef/>
      </w:r>
      <w:r>
        <w:rPr>
          <w:rFonts w:hint="cs"/>
          <w:rtl/>
        </w:rPr>
        <w:t xml:space="preserve"> שם.</w:t>
      </w:r>
    </w:p>
  </w:footnote>
  <w:footnote w:id="23">
    <w:p w:rsidR="0028470B" w:rsidRDefault="0028470B" w:rsidP="006F69BC">
      <w:pPr>
        <w:pStyle w:val="a3"/>
        <w:rPr>
          <w:rFonts w:hint="cs"/>
          <w:rtl/>
        </w:rPr>
      </w:pPr>
      <w:r>
        <w:rPr>
          <w:rStyle w:val="a4"/>
        </w:rPr>
        <w:footnoteRef/>
      </w:r>
      <w:r>
        <w:rPr>
          <w:rFonts w:hint="cs"/>
          <w:rtl/>
        </w:rPr>
        <w:t xml:space="preserve"> </w:t>
      </w:r>
      <w:r w:rsidRPr="00512210">
        <w:rPr>
          <w:rFonts w:hint="cs"/>
          <w:rtl/>
        </w:rPr>
        <w:t xml:space="preserve">גרוסמן, חכמי צרפת, עמ' 211 והערה 263; עמ' 197-196, הערה 230. </w:t>
      </w:r>
      <w:r w:rsidRPr="00512210">
        <w:rPr>
          <w:rtl/>
        </w:rPr>
        <w:t xml:space="preserve">שתיים משבע הערות אלה </w:t>
      </w:r>
      <w:r w:rsidRPr="00512210">
        <w:rPr>
          <w:rFonts w:hint="cs"/>
          <w:rtl/>
        </w:rPr>
        <w:t xml:space="preserve">הוא </w:t>
      </w:r>
      <w:r w:rsidRPr="00512210">
        <w:rPr>
          <w:rtl/>
        </w:rPr>
        <w:t>הביא פע</w:t>
      </w:r>
      <w:r w:rsidRPr="00512210">
        <w:rPr>
          <w:rFonts w:hint="cs"/>
          <w:rtl/>
        </w:rPr>
        <w:t>מיים: עמ' 211 הערה 263, ועמ' 362 הערה 50.</w:t>
      </w:r>
    </w:p>
  </w:footnote>
  <w:footnote w:id="24">
    <w:p w:rsidR="0028470B" w:rsidRDefault="0028470B" w:rsidP="006F69BC">
      <w:pPr>
        <w:pStyle w:val="a3"/>
        <w:rPr>
          <w:rFonts w:hint="cs"/>
          <w:rtl/>
        </w:rPr>
      </w:pPr>
      <w:r>
        <w:rPr>
          <w:rStyle w:val="a4"/>
        </w:rPr>
        <w:footnoteRef/>
      </w:r>
      <w:r>
        <w:rPr>
          <w:rFonts w:hint="cs"/>
          <w:rtl/>
        </w:rPr>
        <w:t xml:space="preserve"> </w:t>
      </w:r>
      <w:r w:rsidRPr="00512210">
        <w:rPr>
          <w:rFonts w:hint="cs"/>
          <w:rtl/>
        </w:rPr>
        <w:t xml:space="preserve">חלוקה דומה יש גם להערותיו של מכיר על נוסח התורה שבידי חכמי אשכנז הראשונים: בספר ויקרא תחילתן בפרק ח, ובס' דברים הן מסתיימות לאחר דב' ז, 15. מכאן נראה שבשני המקרים הבחירה של ההערות הייתה תלויה בכתבי היד שהיו לפני מכיר (ולא שהוא בחר רק מבחר מתוך הערות רבות). </w:t>
      </w:r>
    </w:p>
  </w:footnote>
  <w:footnote w:id="25">
    <w:p w:rsidR="0028470B" w:rsidRDefault="0028470B" w:rsidP="006F69BC">
      <w:pPr>
        <w:pStyle w:val="a3"/>
        <w:rPr>
          <w:rFonts w:hint="cs"/>
          <w:rtl/>
        </w:rPr>
      </w:pPr>
      <w:r>
        <w:rPr>
          <w:rStyle w:val="a4"/>
        </w:rPr>
        <w:footnoteRef/>
      </w:r>
      <w:r>
        <w:rPr>
          <w:rFonts w:hint="cs"/>
          <w:rtl/>
        </w:rPr>
        <w:t xml:space="preserve"> </w:t>
      </w:r>
      <w:r w:rsidRPr="00512210">
        <w:rPr>
          <w:rFonts w:hint="cs"/>
          <w:rtl/>
        </w:rPr>
        <w:t>ראה להלן בפנים, הגהות</w:t>
      </w:r>
      <w:r w:rsidR="00AB011F">
        <w:rPr>
          <w:rFonts w:hint="cs"/>
          <w:rtl/>
        </w:rPr>
        <w:t xml:space="preserve"> </w:t>
      </w:r>
      <w:r w:rsidRPr="00512210">
        <w:rPr>
          <w:rFonts w:hint="cs"/>
          <w:rtl/>
        </w:rPr>
        <w:t>24, 41, 43, 45, 47, 49.</w:t>
      </w:r>
    </w:p>
  </w:footnote>
  <w:footnote w:id="26">
    <w:p w:rsidR="0028470B" w:rsidRDefault="0028470B" w:rsidP="006F69BC">
      <w:pPr>
        <w:pStyle w:val="a3"/>
        <w:rPr>
          <w:rFonts w:hint="cs"/>
          <w:rtl/>
        </w:rPr>
      </w:pPr>
      <w:r>
        <w:rPr>
          <w:rStyle w:val="a4"/>
        </w:rPr>
        <w:footnoteRef/>
      </w:r>
      <w:r>
        <w:rPr>
          <w:rFonts w:hint="cs"/>
          <w:rtl/>
        </w:rPr>
        <w:t xml:space="preserve"> </w:t>
      </w:r>
      <w:r w:rsidRPr="00512210">
        <w:rPr>
          <w:rFonts w:hint="cs"/>
          <w:rtl/>
        </w:rPr>
        <w:t>ראה להלן בפנים, הגהות 4, 5.</w:t>
      </w:r>
    </w:p>
  </w:footnote>
  <w:footnote w:id="27">
    <w:p w:rsidR="0028470B" w:rsidRDefault="0028470B" w:rsidP="008C7653">
      <w:pPr>
        <w:pStyle w:val="a3"/>
        <w:rPr>
          <w:rFonts w:hint="cs"/>
          <w:rtl/>
        </w:rPr>
      </w:pPr>
      <w:r>
        <w:rPr>
          <w:rStyle w:val="a4"/>
        </w:rPr>
        <w:footnoteRef/>
      </w:r>
      <w:r>
        <w:rPr>
          <w:rFonts w:hint="cs"/>
          <w:rtl/>
        </w:rPr>
        <w:t xml:space="preserve"> </w:t>
      </w:r>
      <w:r w:rsidRPr="00512210">
        <w:rPr>
          <w:rFonts w:hint="cs"/>
          <w:rtl/>
        </w:rPr>
        <w:t>ראה י"נ אפשטיין, 'פירושי הריב"ן ופירושי וורמייזא', תרביץ ד (תרצ"ג), עמ' 34-11;</w:t>
      </w:r>
      <w:r w:rsidR="008C7653">
        <w:rPr>
          <w:rtl/>
        </w:rPr>
        <w:br/>
      </w:r>
      <w:r w:rsidRPr="00512210">
        <w:rPr>
          <w:rFonts w:hint="cs"/>
          <w:rtl/>
        </w:rPr>
        <w:t>192-153; ובפרט עמ' 31-30; א' קופפר, פירוש מס' יבמות לרבנו יהודה ב"ר נתן (ריב"ן), ירושלים תשל"ז, עמ' 7 ובהערות שם.</w:t>
      </w:r>
    </w:p>
  </w:footnote>
  <w:footnote w:id="28">
    <w:p w:rsidR="0028470B" w:rsidRDefault="0028470B" w:rsidP="006F69BC">
      <w:pPr>
        <w:pStyle w:val="a3"/>
        <w:rPr>
          <w:rFonts w:hint="cs"/>
          <w:rtl/>
        </w:rPr>
      </w:pPr>
      <w:r>
        <w:rPr>
          <w:rStyle w:val="a4"/>
        </w:rPr>
        <w:footnoteRef/>
      </w:r>
      <w:r>
        <w:rPr>
          <w:rFonts w:hint="cs"/>
          <w:rtl/>
        </w:rPr>
        <w:t xml:space="preserve"> ראה להלן בפנים, הגהות 11, 42, 65, 66.</w:t>
      </w:r>
    </w:p>
  </w:footnote>
  <w:footnote w:id="29">
    <w:p w:rsidR="0028470B" w:rsidRDefault="0028470B" w:rsidP="006F69BC">
      <w:pPr>
        <w:pStyle w:val="a3"/>
        <w:rPr>
          <w:rFonts w:hint="cs"/>
          <w:rtl/>
        </w:rPr>
      </w:pPr>
      <w:r>
        <w:rPr>
          <w:rStyle w:val="a4"/>
        </w:rPr>
        <w:footnoteRef/>
      </w:r>
      <w:r>
        <w:rPr>
          <w:rFonts w:hint="cs"/>
          <w:rtl/>
        </w:rPr>
        <w:t xml:space="preserve"> ראה להלן בפנים, הגהה 41.</w:t>
      </w:r>
    </w:p>
  </w:footnote>
  <w:footnote w:id="30">
    <w:p w:rsidR="0028470B" w:rsidRDefault="0028470B" w:rsidP="006F69BC">
      <w:pPr>
        <w:pStyle w:val="a3"/>
        <w:rPr>
          <w:rFonts w:hint="cs"/>
          <w:rtl/>
        </w:rPr>
      </w:pPr>
      <w:r>
        <w:rPr>
          <w:rStyle w:val="a4"/>
        </w:rPr>
        <w:footnoteRef/>
      </w:r>
      <w:r>
        <w:rPr>
          <w:rFonts w:hint="cs"/>
          <w:rtl/>
        </w:rPr>
        <w:t xml:space="preserve"> ראה להלן בפנים, הגהה 4; והשווה הגהה 5.</w:t>
      </w:r>
    </w:p>
  </w:footnote>
  <w:footnote w:id="31">
    <w:p w:rsidR="0028470B" w:rsidRDefault="0028470B" w:rsidP="006F69BC">
      <w:pPr>
        <w:pStyle w:val="a3"/>
        <w:rPr>
          <w:rFonts w:hint="cs"/>
          <w:rtl/>
        </w:rPr>
      </w:pPr>
      <w:r>
        <w:rPr>
          <w:rStyle w:val="a4"/>
        </w:rPr>
        <w:footnoteRef/>
      </w:r>
      <w:r>
        <w:rPr>
          <w:rFonts w:hint="cs"/>
          <w:rtl/>
        </w:rPr>
        <w:t xml:space="preserve"> ראה להלן בפנים, הגהות 15, 23, 24, 43, 55, 69, 77.</w:t>
      </w:r>
    </w:p>
  </w:footnote>
  <w:footnote w:id="32">
    <w:p w:rsidR="0028470B" w:rsidRDefault="0028470B" w:rsidP="006F69BC">
      <w:pPr>
        <w:pStyle w:val="a3"/>
        <w:rPr>
          <w:rFonts w:hint="cs"/>
          <w:rtl/>
        </w:rPr>
      </w:pPr>
      <w:r>
        <w:rPr>
          <w:rStyle w:val="a4"/>
        </w:rPr>
        <w:footnoteRef/>
      </w:r>
      <w:r>
        <w:rPr>
          <w:rFonts w:hint="cs"/>
          <w:rtl/>
        </w:rPr>
        <w:t xml:space="preserve"> ראה להלן בפנים, הגהות 24, 43, 45, 49.</w:t>
      </w:r>
    </w:p>
  </w:footnote>
  <w:footnote w:id="33">
    <w:p w:rsidR="0028470B" w:rsidRDefault="0028470B" w:rsidP="006F69BC">
      <w:pPr>
        <w:pStyle w:val="a3"/>
        <w:rPr>
          <w:rFonts w:hint="cs"/>
          <w:rtl/>
        </w:rPr>
      </w:pPr>
      <w:r>
        <w:rPr>
          <w:rStyle w:val="a4"/>
        </w:rPr>
        <w:footnoteRef/>
      </w:r>
      <w:r>
        <w:rPr>
          <w:rFonts w:hint="cs"/>
          <w:rtl/>
        </w:rPr>
        <w:t xml:space="preserve"> ראה להלן בפנים, הגהות 4, 5, 50, 71.</w:t>
      </w:r>
    </w:p>
  </w:footnote>
  <w:footnote w:id="34">
    <w:p w:rsidR="0028470B" w:rsidRDefault="0028470B" w:rsidP="006F69BC">
      <w:pPr>
        <w:pStyle w:val="a3"/>
        <w:rPr>
          <w:rFonts w:hint="cs"/>
          <w:rtl/>
        </w:rPr>
      </w:pPr>
      <w:r>
        <w:rPr>
          <w:rStyle w:val="a4"/>
        </w:rPr>
        <w:footnoteRef/>
      </w:r>
      <w:r>
        <w:rPr>
          <w:rFonts w:hint="cs"/>
          <w:rtl/>
        </w:rPr>
        <w:t xml:space="preserve"> ראה להלן בפנים, הגהות 24, 47 (רק בסוף); והשווה 58, 59.</w:t>
      </w:r>
    </w:p>
  </w:footnote>
  <w:footnote w:id="35">
    <w:p w:rsidR="0028470B" w:rsidRDefault="0028470B" w:rsidP="008C7653">
      <w:pPr>
        <w:pStyle w:val="a3"/>
        <w:rPr>
          <w:rFonts w:hint="cs"/>
          <w:rtl/>
        </w:rPr>
      </w:pPr>
      <w:r>
        <w:rPr>
          <w:rStyle w:val="a4"/>
        </w:rPr>
        <w:footnoteRef/>
      </w:r>
      <w:r>
        <w:rPr>
          <w:rFonts w:hint="cs"/>
          <w:rtl/>
        </w:rPr>
        <w:t xml:space="preserve"> ראה להלן בפנים, הגהות 7, 8, 11, 58, 60, 61, 64, 65, 68, 73,</w:t>
      </w:r>
      <w:r>
        <w:rPr>
          <w:rtl/>
        </w:rPr>
        <w:t xml:space="preserve"> </w:t>
      </w:r>
      <w:r w:rsidR="008C7653">
        <w:rPr>
          <w:rFonts w:hint="cs"/>
          <w:rtl/>
        </w:rPr>
        <w:t>80</w:t>
      </w:r>
      <w:r>
        <w:rPr>
          <w:rFonts w:hint="cs"/>
          <w:rtl/>
        </w:rPr>
        <w:t>-</w:t>
      </w:r>
      <w:r w:rsidR="008C7653">
        <w:rPr>
          <w:rFonts w:hint="cs"/>
          <w:rtl/>
        </w:rPr>
        <w:t>78</w:t>
      </w:r>
      <w:r>
        <w:rPr>
          <w:rFonts w:hint="cs"/>
          <w:rtl/>
        </w:rPr>
        <w:t>.</w:t>
      </w:r>
    </w:p>
  </w:footnote>
  <w:footnote w:id="36">
    <w:p w:rsidR="0028470B" w:rsidRDefault="0028470B" w:rsidP="006F69BC">
      <w:pPr>
        <w:pStyle w:val="a3"/>
        <w:rPr>
          <w:rFonts w:hint="cs"/>
          <w:rtl/>
        </w:rPr>
      </w:pPr>
      <w:r>
        <w:rPr>
          <w:rStyle w:val="a4"/>
        </w:rPr>
        <w:footnoteRef/>
      </w:r>
      <w:r>
        <w:rPr>
          <w:rFonts w:hint="cs"/>
          <w:rtl/>
        </w:rPr>
        <w:t xml:space="preserve"> והיא ההערה לדב' ו, 5; וכתב על זה גרוסמן, חכמי צרפת (לעיל, הערה 14), עמ' 361 הערה 42.</w:t>
      </w:r>
    </w:p>
  </w:footnote>
  <w:footnote w:id="37">
    <w:p w:rsidR="0028470B" w:rsidRDefault="0028470B" w:rsidP="006F69BC">
      <w:pPr>
        <w:pStyle w:val="a3"/>
        <w:rPr>
          <w:rFonts w:hint="cs"/>
          <w:rtl/>
        </w:rPr>
      </w:pPr>
      <w:r>
        <w:rPr>
          <w:rStyle w:val="a4"/>
        </w:rPr>
        <w:footnoteRef/>
      </w:r>
      <w:r>
        <w:rPr>
          <w:rFonts w:hint="cs"/>
          <w:rtl/>
        </w:rPr>
        <w:t xml:space="preserve"> ראה א' ברלינר, הקדמה, בתוך: רש"י על התורה, פראנקפורט א"מ תרס"ה</w:t>
      </w:r>
      <w:r>
        <w:rPr>
          <w:rFonts w:hint="cs"/>
          <w:vertAlign w:val="superscript"/>
          <w:rtl/>
        </w:rPr>
        <w:t>2</w:t>
      </w:r>
      <w:r>
        <w:rPr>
          <w:rFonts w:hint="cs"/>
          <w:rtl/>
        </w:rPr>
        <w:t xml:space="preserve">, עמ' </w:t>
      </w:r>
      <w:r w:rsidRPr="008840F8">
        <w:t>XI</w:t>
      </w:r>
      <w:r w:rsidRPr="008840F8">
        <w:rPr>
          <w:rFonts w:hint="cs"/>
          <w:rtl/>
        </w:rPr>
        <w:t>;</w:t>
      </w:r>
      <w:r>
        <w:rPr>
          <w:rFonts w:hint="cs"/>
          <w:rtl/>
        </w:rPr>
        <w:t xml:space="preserve"> וראה להלן בפנים, הגהות 1, 7 ו-13.</w:t>
      </w:r>
    </w:p>
  </w:footnote>
  <w:footnote w:id="38">
    <w:p w:rsidR="0028470B" w:rsidRDefault="0028470B" w:rsidP="008C7653">
      <w:pPr>
        <w:pStyle w:val="a3"/>
        <w:rPr>
          <w:rFonts w:hint="cs"/>
          <w:rtl/>
        </w:rPr>
      </w:pPr>
      <w:r>
        <w:rPr>
          <w:rStyle w:val="a4"/>
        </w:rPr>
        <w:footnoteRef/>
      </w:r>
      <w:r>
        <w:rPr>
          <w:rFonts w:hint="cs"/>
          <w:rtl/>
        </w:rPr>
        <w:t xml:space="preserve"> ראה להלן בפנים, הגהות 1 (בר'); 4 (שמ'); 6, 7, 1</w:t>
      </w:r>
      <w:r w:rsidR="008C7653">
        <w:rPr>
          <w:rFonts w:hint="cs"/>
          <w:rtl/>
        </w:rPr>
        <w:t>4</w:t>
      </w:r>
      <w:r>
        <w:rPr>
          <w:rFonts w:hint="cs"/>
          <w:rtl/>
        </w:rPr>
        <w:t>-1</w:t>
      </w:r>
      <w:r w:rsidR="008C7653">
        <w:rPr>
          <w:rFonts w:hint="cs"/>
          <w:rtl/>
        </w:rPr>
        <w:t>2</w:t>
      </w:r>
      <w:r>
        <w:rPr>
          <w:rFonts w:hint="cs"/>
          <w:rtl/>
        </w:rPr>
        <w:t>, 16 (ויק'); 43, 45, 46 (וראה 48), 49 (במ'), 53, 56, 60, 65 (וראה 67), 70, 73 (וראה 82) (דב'). בכמה מן ההגהות האלה הדפוס מביא רק חלק מההגהה.</w:t>
      </w:r>
    </w:p>
  </w:footnote>
  <w:footnote w:id="39">
    <w:p w:rsidR="0028470B" w:rsidRDefault="0028470B" w:rsidP="008C7653">
      <w:pPr>
        <w:pStyle w:val="a3"/>
        <w:rPr>
          <w:rFonts w:hint="cs"/>
          <w:rtl/>
        </w:rPr>
      </w:pPr>
      <w:r>
        <w:rPr>
          <w:rStyle w:val="a4"/>
        </w:rPr>
        <w:footnoteRef/>
      </w:r>
      <w:r>
        <w:rPr>
          <w:rFonts w:hint="cs"/>
          <w:rtl/>
        </w:rPr>
        <w:t xml:space="preserve"> ראה רש"י על התורה, מהדורת ברלינר השנייה (לעיל, הערה 35), בר' יח, 26; שמ' ג, 7 (כאן סוגריים עגולים); ויק' יג, 36; כב, 24; כה, 18; 36; במ' לג, 4; דב' ב, 26; ד, 10; יח, 2 </w:t>
      </w:r>
      <w:r>
        <w:rPr>
          <w:rFonts w:hint="eastAsia"/>
          <w:rtl/>
        </w:rPr>
        <w:t>–</w:t>
      </w:r>
      <w:r>
        <w:rPr>
          <w:rFonts w:hint="cs"/>
          <w:rtl/>
        </w:rPr>
        <w:t xml:space="preserve"> רק חלק (= להלן הגהות 1, 4, 7, 1</w:t>
      </w:r>
      <w:r w:rsidR="008C7653">
        <w:rPr>
          <w:rFonts w:hint="cs"/>
          <w:rtl/>
        </w:rPr>
        <w:t>4</w:t>
      </w:r>
      <w:r>
        <w:rPr>
          <w:rFonts w:hint="cs"/>
          <w:rtl/>
        </w:rPr>
        <w:t>-1</w:t>
      </w:r>
      <w:r w:rsidR="008C7653">
        <w:rPr>
          <w:rFonts w:hint="cs"/>
          <w:rtl/>
        </w:rPr>
        <w:t>2</w:t>
      </w:r>
      <w:r>
        <w:rPr>
          <w:rFonts w:hint="cs"/>
          <w:rtl/>
        </w:rPr>
        <w:t>, 46, 53, 56, 73). נעיר ש</w:t>
      </w:r>
      <w:r>
        <w:rPr>
          <w:rtl/>
        </w:rPr>
        <w:t>יש ש</w:t>
      </w:r>
      <w:r>
        <w:rPr>
          <w:rFonts w:hint="cs"/>
          <w:rtl/>
        </w:rPr>
        <w:t>ברלינר</w:t>
      </w:r>
      <w:r>
        <w:rPr>
          <w:rtl/>
        </w:rPr>
        <w:t xml:space="preserve"> השתמש בסוגריים מרובעים למשמעות הפוכה, שנוסח מסוים עדיף על הנוסח הקודם;</w:t>
      </w:r>
      <w:r>
        <w:rPr>
          <w:rFonts w:hint="cs"/>
          <w:rtl/>
        </w:rPr>
        <w:t xml:space="preserve"> ואולם</w:t>
      </w:r>
      <w:r>
        <w:rPr>
          <w:rtl/>
        </w:rPr>
        <w:t xml:space="preserve"> אין הוא מודיע לקורא בכל מקרה ומקרה </w:t>
      </w:r>
      <w:r>
        <w:rPr>
          <w:rFonts w:hint="cs"/>
          <w:rtl/>
        </w:rPr>
        <w:t>מה מטרת</w:t>
      </w:r>
      <w:r>
        <w:rPr>
          <w:rtl/>
        </w:rPr>
        <w:t xml:space="preserve"> הסוגריים </w:t>
      </w:r>
      <w:r>
        <w:rPr>
          <w:rFonts w:hint="cs"/>
          <w:rtl/>
        </w:rPr>
        <w:t>– לציין</w:t>
      </w:r>
      <w:r>
        <w:rPr>
          <w:rtl/>
        </w:rPr>
        <w:t xml:space="preserve"> נוסח עדיף או </w:t>
      </w:r>
      <w:r>
        <w:rPr>
          <w:rFonts w:hint="cs"/>
          <w:rtl/>
        </w:rPr>
        <w:t xml:space="preserve">נוסח </w:t>
      </w:r>
      <w:r>
        <w:rPr>
          <w:rtl/>
        </w:rPr>
        <w:t>משני</w:t>
      </w:r>
      <w:r>
        <w:rPr>
          <w:rFonts w:hint="cs"/>
          <w:rtl/>
        </w:rPr>
        <w:t>! ראוי להדגיש שבמהדורה הראשונה של פירוש רש"י על התורה שההדיר ברלינר (ברלין תרכ"ז, 1866), הוא רשם חילופי נוסח בהערות בציון כתבי היד. בדיקת הערותיו של ברלינר במהדורה זו מלמדת שעל הדוגמאות שרשמנו בתחילת הערה זו ציין ברלינר את שם כתבי היד שבהם נוסח מסוים בפירוש רש"י היה חסר בכמה כתבי יד, כלומר במקרים האלה הנוסח הוא תוספת (לכן במהדורה השנייה הוא הקיף את הקטע בסוגריים מרובעים). ועתה, על פי כ"י לייפציג 1, למדים על מקור התוספת בדוגמאות אלה – דברי רש"י עצמו.</w:t>
      </w:r>
    </w:p>
  </w:footnote>
  <w:footnote w:id="40">
    <w:p w:rsidR="0028470B" w:rsidRDefault="0028470B" w:rsidP="006F69BC">
      <w:pPr>
        <w:pStyle w:val="a3"/>
        <w:rPr>
          <w:rFonts w:hint="cs"/>
          <w:rtl/>
        </w:rPr>
      </w:pPr>
      <w:r>
        <w:rPr>
          <w:rStyle w:val="a4"/>
        </w:rPr>
        <w:footnoteRef/>
      </w:r>
      <w:r>
        <w:rPr>
          <w:rFonts w:hint="cs"/>
          <w:rtl/>
        </w:rPr>
        <w:t xml:space="preserve"> יוצאים מן הכלל: הגהה 1 (בר' יח, 26); 7 (ויק' יג, 36). ואולם יש שני מקרים הפוכים, שבהם ציין במהדורה הראשונה שבכמה מכתבי היד הקטע חסר, אבל במהדורתו השנייה הוא לא הקיף את הקטע בסוגריים מרובעים. ראה הגהות 43 (במ' לא, 23); 45 (במ' לב, 17).</w:t>
      </w:r>
    </w:p>
  </w:footnote>
  <w:footnote w:id="41">
    <w:p w:rsidR="0028470B" w:rsidRDefault="0028470B" w:rsidP="008C7653">
      <w:pPr>
        <w:pStyle w:val="a3"/>
        <w:rPr>
          <w:rFonts w:hint="cs"/>
          <w:rtl/>
        </w:rPr>
      </w:pPr>
      <w:r>
        <w:rPr>
          <w:rStyle w:val="a4"/>
        </w:rPr>
        <w:footnoteRef/>
      </w:r>
      <w:r>
        <w:rPr>
          <w:rFonts w:hint="cs"/>
          <w:rtl/>
        </w:rPr>
        <w:t xml:space="preserve"> רק במקרה אחד מבין אלה שבו הקיף את הפירוש </w:t>
      </w:r>
      <w:r w:rsidRPr="005762E3">
        <w:rPr>
          <w:rFonts w:hint="cs"/>
          <w:rtl/>
        </w:rPr>
        <w:t>בסוגריים מרובעים (ויק' כה</w:t>
      </w:r>
      <w:r w:rsidR="008C7653">
        <w:rPr>
          <w:rFonts w:hint="cs"/>
          <w:rtl/>
        </w:rPr>
        <w:t>,</w:t>
      </w:r>
      <w:r w:rsidRPr="005762E3">
        <w:rPr>
          <w:rFonts w:hint="cs"/>
          <w:rtl/>
        </w:rPr>
        <w:t xml:space="preserve"> 19-18) ציין</w:t>
      </w:r>
      <w:r>
        <w:rPr>
          <w:rFonts w:hint="cs"/>
          <w:rtl/>
        </w:rPr>
        <w:t xml:space="preserve"> ברלינר בהערה יב (עמ' 269): </w:t>
      </w:r>
      <w:r w:rsidR="008C7653">
        <w:rPr>
          <w:rFonts w:hint="cs"/>
          <w:rtl/>
        </w:rPr>
        <w:t>'</w:t>
      </w:r>
      <w:r>
        <w:rPr>
          <w:rFonts w:hint="cs"/>
          <w:rtl/>
        </w:rPr>
        <w:t>אח"כ נסמן מפי ר' [=רבי=רש"י]</w:t>
      </w:r>
      <w:r w:rsidR="008C7653">
        <w:rPr>
          <w:rFonts w:hint="cs"/>
          <w:rtl/>
        </w:rPr>
        <w:t>'</w:t>
      </w:r>
      <w:r>
        <w:rPr>
          <w:rFonts w:hint="cs"/>
          <w:rtl/>
        </w:rPr>
        <w:t>; ברם הוא לא ציין שהערה זו נמצאת בכ"י לייפציג 1.</w:t>
      </w:r>
    </w:p>
  </w:footnote>
  <w:footnote w:id="42">
    <w:p w:rsidR="0028470B" w:rsidRDefault="0028470B" w:rsidP="00ED0178">
      <w:pPr>
        <w:pStyle w:val="a3"/>
        <w:rPr>
          <w:rFonts w:hint="cs"/>
          <w:rtl/>
        </w:rPr>
      </w:pPr>
      <w:r>
        <w:rPr>
          <w:rStyle w:val="a4"/>
        </w:rPr>
        <w:footnoteRef/>
      </w:r>
      <w:r>
        <w:rPr>
          <w:rFonts w:hint="cs"/>
          <w:rtl/>
        </w:rPr>
        <w:t xml:space="preserve"> נוסיף כאן, דרך אגב, ש</w:t>
      </w:r>
      <w:r>
        <w:rPr>
          <w:rtl/>
        </w:rPr>
        <w:t>בניגוד לפירוש רש"י לתורה, פירוש רש"י להפטרות לא היה לפני מכיר בעותק מ</w:t>
      </w:r>
      <w:r>
        <w:rPr>
          <w:rFonts w:hint="cs"/>
          <w:rtl/>
        </w:rPr>
        <w:t xml:space="preserve">רבנו </w:t>
      </w:r>
      <w:r>
        <w:rPr>
          <w:rtl/>
        </w:rPr>
        <w:t>שמעיה</w:t>
      </w:r>
      <w:r>
        <w:rPr>
          <w:rFonts w:hint="cs"/>
          <w:rtl/>
        </w:rPr>
        <w:t>. וכך</w:t>
      </w:r>
      <w:r>
        <w:rPr>
          <w:rFonts w:hint="cs"/>
          <w:color w:val="008000"/>
          <w:rtl/>
        </w:rPr>
        <w:t xml:space="preserve"> </w:t>
      </w:r>
      <w:r>
        <w:rPr>
          <w:rFonts w:hint="cs"/>
          <w:rtl/>
        </w:rPr>
        <w:t>בעניין פירוש רש"י למגילות (ממגילת אסתר שרדה תחילתה בלבד בכ"י לייפציג 1).</w:t>
      </w:r>
    </w:p>
  </w:footnote>
  <w:footnote w:id="43">
    <w:p w:rsidR="0028470B" w:rsidRDefault="0028470B" w:rsidP="00A90DCB">
      <w:pPr>
        <w:pStyle w:val="a3"/>
        <w:rPr>
          <w:rFonts w:hint="cs"/>
          <w:rtl/>
        </w:rPr>
      </w:pPr>
      <w:r>
        <w:rPr>
          <w:rStyle w:val="a4"/>
        </w:rPr>
        <w:footnoteRef/>
      </w:r>
      <w:r>
        <w:rPr>
          <w:rFonts w:hint="cs"/>
          <w:rtl/>
        </w:rPr>
        <w:t xml:space="preserve"> שתי המילים 'כמו ויאמר' כתובות פעמיים, בסוף השורה ובתחילת השורה שאחריה, אלא שבפעם הראשונה אפשר שיש</w:t>
      </w:r>
      <w:r>
        <w:rPr>
          <w:rFonts w:hint="cs"/>
          <w:color w:val="008000"/>
          <w:rtl/>
        </w:rPr>
        <w:t xml:space="preserve"> </w:t>
      </w:r>
      <w:r>
        <w:rPr>
          <w:rFonts w:hint="cs"/>
          <w:rtl/>
        </w:rPr>
        <w:t>שיבוש בכתיבת 'ויאמ''</w:t>
      </w:r>
      <w:r w:rsidR="001D0E48">
        <w:rPr>
          <w:rFonts w:hint="cs"/>
          <w:rtl/>
        </w:rPr>
        <w:t>.</w:t>
      </w:r>
    </w:p>
  </w:footnote>
  <w:footnote w:id="44">
    <w:p w:rsidR="0028470B" w:rsidRDefault="0028470B" w:rsidP="006F69BC">
      <w:pPr>
        <w:pStyle w:val="a3"/>
        <w:rPr>
          <w:rFonts w:hint="cs"/>
          <w:rtl/>
        </w:rPr>
      </w:pPr>
      <w:r>
        <w:rPr>
          <w:rStyle w:val="a4"/>
        </w:rPr>
        <w:footnoteRef/>
      </w:r>
      <w:r>
        <w:rPr>
          <w:rFonts w:hint="cs"/>
          <w:rtl/>
        </w:rPr>
        <w:t xml:space="preserve"> לעניין</w:t>
      </w:r>
      <w:r>
        <w:rPr>
          <w:rtl/>
        </w:rPr>
        <w:t xml:space="preserve"> </w:t>
      </w:r>
      <w:r>
        <w:rPr>
          <w:rFonts w:hint="cs"/>
          <w:rtl/>
        </w:rPr>
        <w:t>מִספור הדפים בכתב היד</w:t>
      </w:r>
      <w:r>
        <w:rPr>
          <w:rtl/>
        </w:rPr>
        <w:t>: בספרור הקודם של כתב היד טעו ורשמו</w:t>
      </w:r>
      <w:r>
        <w:rPr>
          <w:rFonts w:hint="cs"/>
          <w:rtl/>
        </w:rPr>
        <w:t xml:space="preserve"> פעמיים את</w:t>
      </w:r>
      <w:r>
        <w:rPr>
          <w:rtl/>
        </w:rPr>
        <w:t xml:space="preserve"> </w:t>
      </w:r>
      <w:r>
        <w:rPr>
          <w:rFonts w:hint="cs"/>
          <w:rtl/>
        </w:rPr>
        <w:t xml:space="preserve">דף </w:t>
      </w:r>
      <w:r>
        <w:rPr>
          <w:rtl/>
        </w:rPr>
        <w:t xml:space="preserve">34, לכן החל </w:t>
      </w:r>
      <w:r>
        <w:rPr>
          <w:rFonts w:hint="cs"/>
          <w:rtl/>
        </w:rPr>
        <w:t>מדף</w:t>
      </w:r>
      <w:r>
        <w:rPr>
          <w:rtl/>
        </w:rPr>
        <w:t xml:space="preserve"> 34 השני ואילך מספור הדפים מוטעה, וצריך להוסיף עוד </w:t>
      </w:r>
      <w:r>
        <w:rPr>
          <w:rFonts w:hint="cs"/>
          <w:rtl/>
        </w:rPr>
        <w:t>ספרה אחת</w:t>
      </w:r>
      <w:r>
        <w:rPr>
          <w:rtl/>
        </w:rPr>
        <w:t xml:space="preserve"> למספור הישן</w:t>
      </w:r>
      <w:r>
        <w:rPr>
          <w:rFonts w:hint="cs"/>
          <w:rtl/>
        </w:rPr>
        <w:t>.</w:t>
      </w:r>
      <w:r>
        <w:rPr>
          <w:rtl/>
        </w:rPr>
        <w:t xml:space="preserve"> </w:t>
      </w:r>
      <w:r>
        <w:rPr>
          <w:rFonts w:hint="cs"/>
          <w:rtl/>
        </w:rPr>
        <w:t>כאן</w:t>
      </w:r>
      <w:r>
        <w:rPr>
          <w:rtl/>
        </w:rPr>
        <w:t xml:space="preserve"> נקטנו </w:t>
      </w:r>
      <w:r>
        <w:rPr>
          <w:rFonts w:hint="cs"/>
          <w:rtl/>
        </w:rPr>
        <w:t xml:space="preserve">את </w:t>
      </w:r>
      <w:r>
        <w:rPr>
          <w:rtl/>
        </w:rPr>
        <w:t>מספור הנכון של העמודים: 34 השני = 35; 35 הישן</w:t>
      </w:r>
      <w:r>
        <w:rPr>
          <w:rFonts w:hint="cs"/>
          <w:rtl/>
        </w:rPr>
        <w:t xml:space="preserve"> </w:t>
      </w:r>
      <w:r>
        <w:rPr>
          <w:rtl/>
        </w:rPr>
        <w:t>=</w:t>
      </w:r>
      <w:r>
        <w:rPr>
          <w:rFonts w:hint="cs"/>
          <w:rtl/>
        </w:rPr>
        <w:t xml:space="preserve"> </w:t>
      </w:r>
      <w:r>
        <w:rPr>
          <w:rtl/>
        </w:rPr>
        <w:t>36 וכו'.</w:t>
      </w:r>
    </w:p>
  </w:footnote>
  <w:footnote w:id="45">
    <w:p w:rsidR="0028470B" w:rsidRPr="00FB4DD0" w:rsidRDefault="0028470B" w:rsidP="00FB4DD0">
      <w:pPr>
        <w:pStyle w:val="a3"/>
        <w:rPr>
          <w:rFonts w:hint="cs"/>
          <w:rtl/>
        </w:rPr>
      </w:pPr>
      <w:r>
        <w:rPr>
          <w:rStyle w:val="a4"/>
        </w:rPr>
        <w:footnoteRef/>
      </w:r>
      <w:r>
        <w:rPr>
          <w:rFonts w:hint="cs"/>
          <w:rtl/>
        </w:rPr>
        <w:t xml:space="preserve"> </w:t>
      </w:r>
      <w:r w:rsidR="00FB4DD0" w:rsidRPr="00FB4DD0">
        <w:rPr>
          <w:rtl/>
        </w:rPr>
        <w:t>ראה</w:t>
      </w:r>
      <w:r w:rsidR="00FB4DD0">
        <w:rPr>
          <w:rtl/>
        </w:rPr>
        <w:t>:</w:t>
      </w:r>
      <w:r w:rsidR="00FB4DD0" w:rsidRPr="00FB4DD0">
        <w:t xml:space="preserve">A. Tobler-E. Lommatzsch, </w:t>
      </w:r>
      <w:r w:rsidR="00FB4DD0" w:rsidRPr="00FB4DD0">
        <w:rPr>
          <w:i/>
          <w:iCs/>
        </w:rPr>
        <w:t>Altfranzöisches Wörterbuch</w:t>
      </w:r>
      <w:r w:rsidR="00FB4DD0" w:rsidRPr="00FB4DD0">
        <w:t xml:space="preserve">, XI volumes, I-II: [n.p.] 1925-1936; III-X: </w:t>
      </w:r>
      <w:smartTag w:uri="urn:schemas-microsoft-com:office:smarttags" w:element="City">
        <w:smartTag w:uri="urn:schemas-microsoft-com:office:smarttags" w:element="place">
          <w:r w:rsidR="00FB4DD0" w:rsidRPr="00FB4DD0">
            <w:t>Wiesbaden</w:t>
          </w:r>
        </w:smartTag>
      </w:smartTag>
      <w:r w:rsidR="00FB4DD0" w:rsidRPr="00FB4DD0">
        <w:t xml:space="preserve"> 1954-1976; XI: </w:t>
      </w:r>
      <w:smartTag w:uri="urn:schemas-microsoft-com:office:smarttags" w:element="City">
        <w:smartTag w:uri="urn:schemas-microsoft-com:office:smarttags" w:element="place">
          <w:r w:rsidR="00FB4DD0" w:rsidRPr="00FB4DD0">
            <w:t>Stuttgart</w:t>
          </w:r>
        </w:smartTag>
      </w:smartTag>
      <w:r w:rsidR="00FB4DD0" w:rsidRPr="00FB4DD0">
        <w:t xml:space="preserve"> 1989-2002; II, pp. 1230-1231</w:t>
      </w:r>
      <w:r w:rsidR="00FB4DD0" w:rsidRPr="00FB4DD0">
        <w:rPr>
          <w:rtl/>
        </w:rPr>
        <w:t xml:space="preserve"> (להלן </w:t>
      </w:r>
      <w:r w:rsidR="00FB4DD0" w:rsidRPr="00FB4DD0">
        <w:t>TL</w:t>
      </w:r>
      <w:r w:rsidR="00FB4DD0" w:rsidRPr="00FB4DD0">
        <w:rPr>
          <w:rtl/>
        </w:rPr>
        <w:t>).</w:t>
      </w:r>
    </w:p>
  </w:footnote>
  <w:footnote w:id="46">
    <w:p w:rsidR="0028470B" w:rsidRDefault="0028470B" w:rsidP="006F69BC">
      <w:pPr>
        <w:pStyle w:val="a3"/>
        <w:rPr>
          <w:rFonts w:hint="cs"/>
          <w:rtl/>
        </w:rPr>
      </w:pPr>
      <w:r>
        <w:rPr>
          <w:rStyle w:val="a4"/>
        </w:rPr>
        <w:footnoteRef/>
      </w:r>
      <w:r>
        <w:rPr>
          <w:rFonts w:hint="cs"/>
          <w:rtl/>
        </w:rPr>
        <w:t xml:space="preserve"> וכן הנוסח בכתב יד של פירוש רש"י שהובא ביוסף דעת; וראה בהערה הבאה.</w:t>
      </w:r>
    </w:p>
  </w:footnote>
  <w:footnote w:id="47">
    <w:p w:rsidR="0028470B" w:rsidRDefault="0028470B" w:rsidP="006F69BC">
      <w:pPr>
        <w:pStyle w:val="a3"/>
        <w:rPr>
          <w:rFonts w:hint="cs"/>
          <w:rtl/>
        </w:rPr>
      </w:pPr>
      <w:r>
        <w:rPr>
          <w:rStyle w:val="a4"/>
        </w:rPr>
        <w:footnoteRef/>
      </w:r>
      <w:r>
        <w:rPr>
          <w:rFonts w:hint="cs"/>
          <w:rtl/>
        </w:rPr>
        <w:t xml:space="preserve"> ראה יוסף ב"ר יששכר, יוסף דעת, פראג שס"ט, ד"צ: ניו יארק תשנ"א; תל אביב [תשנ"א], לד ע"א. יצוין שבמבוא לספרו (ב ע"ב) המחבר מציין את 'רש"י קלף ישן נושן לערך שלש מאות שנה ויותר', היינו, לדעתו, לפחות משנת 1309. ואולם ברלינר ציין במבוא למהדורה הראשונה שלו לפירוש רש"י, עמ' </w:t>
      </w:r>
      <w:r w:rsidRPr="008840F8">
        <w:t>XII</w:t>
      </w:r>
      <w:r w:rsidRPr="008840F8">
        <w:rPr>
          <w:rFonts w:hint="cs"/>
          <w:rtl/>
        </w:rPr>
        <w:t>:</w:t>
      </w:r>
      <w:r>
        <w:rPr>
          <w:rFonts w:hint="cs"/>
          <w:rtl/>
        </w:rPr>
        <w:t xml:space="preserve"> 'אשר הביא בעל יוסף דעת מכ"י אחד אשר היה לפניו משנת נ"ג [=1293] לאלף הששי'. לא ברור מנין ידע ברלינר את השנה המדויקת.</w:t>
      </w:r>
    </w:p>
  </w:footnote>
  <w:footnote w:id="48">
    <w:p w:rsidR="0028470B" w:rsidRDefault="0028470B" w:rsidP="006F69BC">
      <w:pPr>
        <w:pStyle w:val="a3"/>
        <w:rPr>
          <w:rFonts w:hint="cs"/>
          <w:rtl/>
        </w:rPr>
      </w:pPr>
      <w:r>
        <w:rPr>
          <w:rStyle w:val="a4"/>
        </w:rPr>
        <w:footnoteRef/>
      </w:r>
      <w:r>
        <w:rPr>
          <w:rFonts w:hint="cs"/>
          <w:rtl/>
        </w:rPr>
        <w:t xml:space="preserve"> על כך העירני ד"ר יוסף עופר.</w:t>
      </w:r>
    </w:p>
  </w:footnote>
  <w:footnote w:id="49">
    <w:p w:rsidR="0028470B" w:rsidRDefault="0028470B" w:rsidP="006F69BC">
      <w:pPr>
        <w:pStyle w:val="a3"/>
        <w:rPr>
          <w:rFonts w:hint="cs"/>
          <w:rtl/>
        </w:rPr>
      </w:pPr>
      <w:r>
        <w:rPr>
          <w:rStyle w:val="a4"/>
        </w:rPr>
        <w:footnoteRef/>
      </w:r>
      <w:r>
        <w:rPr>
          <w:rFonts w:hint="cs"/>
          <w:rtl/>
        </w:rPr>
        <w:t xml:space="preserve"> על השפעות הנוסח המדויק של הגהה זו ראה לעיל, הערה 16.</w:t>
      </w:r>
    </w:p>
  </w:footnote>
  <w:footnote w:id="50">
    <w:p w:rsidR="0028470B" w:rsidRDefault="0028470B" w:rsidP="006F69BC">
      <w:pPr>
        <w:pStyle w:val="a3"/>
        <w:rPr>
          <w:rFonts w:hint="cs"/>
          <w:rtl/>
        </w:rPr>
      </w:pPr>
      <w:r>
        <w:rPr>
          <w:rStyle w:val="a4"/>
        </w:rPr>
        <w:footnoteRef/>
      </w:r>
      <w:r>
        <w:rPr>
          <w:rFonts w:hint="cs"/>
          <w:rtl/>
        </w:rPr>
        <w:t xml:space="preserve"> בהביאו את דרשת ר' יוחנן ש'לכה' (שמ' ג, 10) מובנו 'לך', רש"י מתעלם מהערת מסורה הסופרת ארבעה מקרים של 'לכה'='לך', ואין פסוקנו נמנה עמהם (ואם כן, משמעות 'לכה' בפסוקנו, לפי הערת המסורה, היא 'ללכת'), ואילו בפירושו לתה' פ, 3 רש"י נותן את הדעת להערת המסורה ולומד ממנה שבתה' פ, 3 'לכה'='לך'.</w:t>
      </w:r>
    </w:p>
  </w:footnote>
  <w:footnote w:id="51">
    <w:p w:rsidR="0028470B" w:rsidRDefault="0028470B" w:rsidP="006F69BC">
      <w:pPr>
        <w:pStyle w:val="a3"/>
        <w:rPr>
          <w:rFonts w:hint="cs"/>
          <w:rtl/>
        </w:rPr>
      </w:pPr>
      <w:r>
        <w:rPr>
          <w:rStyle w:val="a4"/>
        </w:rPr>
        <w:footnoteRef/>
      </w:r>
      <w:r>
        <w:rPr>
          <w:rFonts w:hint="cs"/>
          <w:rtl/>
        </w:rPr>
        <w:t xml:space="preserve"> השווה גרוסמן, חכמי צרפת (לעיל, הערה 14), עמ' 366.</w:t>
      </w:r>
    </w:p>
  </w:footnote>
  <w:footnote w:id="52">
    <w:p w:rsidR="0028470B" w:rsidRDefault="0028470B" w:rsidP="006F69BC">
      <w:pPr>
        <w:pStyle w:val="a3"/>
        <w:rPr>
          <w:rFonts w:hint="cs"/>
          <w:rtl/>
        </w:rPr>
      </w:pPr>
      <w:r>
        <w:rPr>
          <w:rStyle w:val="a4"/>
        </w:rPr>
        <w:footnoteRef/>
      </w:r>
      <w:r>
        <w:rPr>
          <w:rFonts w:hint="cs"/>
          <w:rtl/>
        </w:rPr>
        <w:t xml:space="preserve"> וכן הנוסח בכ"י הספרייה הבריטית 178, ובדפוסים וואד אלחג'ארה רמ"ז, אישאר ר"ן, וכן ליסבון רנ"א, זמורה רנ"ב. וכן הנוסח בפירוש רש"י לתלמוד.</w:t>
      </w:r>
    </w:p>
  </w:footnote>
  <w:footnote w:id="53">
    <w:p w:rsidR="0028470B" w:rsidRDefault="0028470B" w:rsidP="006F69BC">
      <w:pPr>
        <w:pStyle w:val="a3"/>
        <w:rPr>
          <w:rFonts w:hint="cs"/>
          <w:rtl/>
        </w:rPr>
      </w:pPr>
      <w:r>
        <w:rPr>
          <w:rStyle w:val="a4"/>
        </w:rPr>
        <w:footnoteRef/>
      </w:r>
      <w:r>
        <w:rPr>
          <w:rFonts w:hint="cs"/>
          <w:rtl/>
        </w:rPr>
        <w:t xml:space="preserve"> ההערה על עובי הכתלים נמצאת גם בכ"י הספרייה הבריטית 178,</w:t>
      </w:r>
      <w:r>
        <w:rPr>
          <w:rFonts w:hint="cs"/>
        </w:rPr>
        <w:t xml:space="preserve"> </w:t>
      </w:r>
      <w:r>
        <w:rPr>
          <w:rFonts w:hint="cs"/>
          <w:rtl/>
        </w:rPr>
        <w:t>אבל שם במקום ההפניה לדברי רש"י כתוב: 'כך מפורש בבריית' דמלאכת המשכן'. אלא שלא מצאנו קטע כזה על עובי הכתלים בברייתא דמלאכת המשכן שלפנינו. דוגמה דומה ראה להלן, הערה 62. ההערה המקורית נמצאת גם בדפוס ליסבון רנ"א ובדפוס זמורה רנ"ב, וזה לשונה: 'ועובי הכותלים אוכל אמה לכל צד והוא בכלל הכ' שלכל /העשרים לכל/ רוח; כך פי' ר' בעירובי' /פירש ר בעירובין/'. היא נמצאת עוד בדפוס וואד אלחג'ארה רמ"ז ובדפוס אישאר ר"ן, אבל שם הנוסח שונה מעט, וחסר בו "ר'": "ועובי הכתלים (חסר: אוכל) אמה לכל צד והוא בכלל העשרים של כל רוח. כך פי'/פירש [חסר: ר'] בערובין".</w:t>
      </w:r>
    </w:p>
  </w:footnote>
  <w:footnote w:id="54">
    <w:p w:rsidR="0028470B" w:rsidRDefault="0028470B" w:rsidP="006F69BC">
      <w:pPr>
        <w:pStyle w:val="a3"/>
        <w:rPr>
          <w:rFonts w:hint="cs"/>
          <w:rtl/>
        </w:rPr>
      </w:pPr>
      <w:r>
        <w:rPr>
          <w:rStyle w:val="a4"/>
        </w:rPr>
        <w:footnoteRef/>
      </w:r>
      <w:r>
        <w:rPr>
          <w:rFonts w:hint="cs"/>
          <w:rtl/>
        </w:rPr>
        <w:t xml:space="preserve"> גם בכתבי יד אחרים כתוב 'אורבלא', ואילו בכתבי יד אחרים הנוסח הוא 'אורפלא'. הלעז המשתקף בנוסח הראשון </w:t>
      </w:r>
      <w:r>
        <w:rPr>
          <w:rFonts w:hint="eastAsia"/>
          <w:rtl/>
        </w:rPr>
        <w:t>–</w:t>
      </w:r>
      <w:r>
        <w:rPr>
          <w:rFonts w:hint="cs"/>
          <w:rtl/>
        </w:rPr>
        <w:t xml:space="preserve"> </w:t>
      </w:r>
      <w:r>
        <w:t>orable</w:t>
      </w:r>
      <w:r>
        <w:rPr>
          <w:rFonts w:hint="cs"/>
          <w:rtl/>
        </w:rPr>
        <w:t xml:space="preserve">, אינו במילונים, ואילו הלעז המשתקף בנוסח השני </w:t>
      </w:r>
      <w:r>
        <w:t>or pâle (= pale gold)</w:t>
      </w:r>
      <w:r>
        <w:rPr>
          <w:rFonts w:hint="cs"/>
          <w:rtl/>
        </w:rPr>
        <w:t xml:space="preserve"> מוכר במילונים.</w:t>
      </w:r>
    </w:p>
  </w:footnote>
  <w:footnote w:id="55">
    <w:p w:rsidR="0028470B" w:rsidRDefault="0028470B" w:rsidP="006F69BC">
      <w:pPr>
        <w:pStyle w:val="a3"/>
        <w:rPr>
          <w:rFonts w:hint="cs"/>
          <w:rtl/>
        </w:rPr>
      </w:pPr>
      <w:r>
        <w:rPr>
          <w:rStyle w:val="a4"/>
        </w:rPr>
        <w:footnoteRef/>
      </w:r>
      <w:r>
        <w:rPr>
          <w:rFonts w:hint="cs"/>
          <w:rtl/>
        </w:rPr>
        <w:t xml:space="preserve"> הן בהגהה זו הן בהגהה הבאה יש מילוי בסוף שורה על ידי חלק מן המילה שבראש השורה הבאה. לדוגמה, בהגהה זו, אחרי המילה 'שיקדום' כתוב בסוף השורה 'האם' </w:t>
      </w:r>
      <w:r>
        <w:rPr>
          <w:rtl/>
        </w:rPr>
        <w:t>–</w:t>
      </w:r>
      <w:r>
        <w:rPr>
          <w:rFonts w:hint="cs"/>
          <w:rtl/>
        </w:rPr>
        <w:t xml:space="preserve"> מעין מילוי סוף השורה על ידי מילה הדומה למילה בראש השורה הבאה: 'הדם'.</w:t>
      </w:r>
    </w:p>
  </w:footnote>
  <w:footnote w:id="56">
    <w:p w:rsidR="0028470B" w:rsidRDefault="0028470B" w:rsidP="006F69BC">
      <w:pPr>
        <w:pStyle w:val="a3"/>
        <w:rPr>
          <w:rFonts w:hint="cs"/>
          <w:rtl/>
        </w:rPr>
      </w:pPr>
      <w:r>
        <w:rPr>
          <w:rStyle w:val="a4"/>
        </w:rPr>
        <w:footnoteRef/>
      </w:r>
      <w:r>
        <w:rPr>
          <w:rFonts w:hint="cs"/>
          <w:rtl/>
        </w:rPr>
        <w:t xml:space="preserve"> המילה מופיעה פעמיים, גם כמילוי סוף שורה (ושם </w:t>
      </w:r>
      <w:r>
        <w:rPr>
          <w:rFonts w:hint="eastAsia"/>
          <w:rtl/>
        </w:rPr>
        <w:t>–</w:t>
      </w:r>
      <w:r>
        <w:rPr>
          <w:rFonts w:hint="cs"/>
          <w:rtl/>
        </w:rPr>
        <w:t xml:space="preserve"> ללא 'ת' בסוף).</w:t>
      </w:r>
    </w:p>
    <w:p w:rsidR="0028470B" w:rsidRDefault="0028470B" w:rsidP="006F69BC">
      <w:pPr>
        <w:pStyle w:val="a3"/>
        <w:rPr>
          <w:rFonts w:hint="cs"/>
          <w:rtl/>
        </w:rPr>
      </w:pPr>
    </w:p>
  </w:footnote>
  <w:footnote w:id="57">
    <w:p w:rsidR="0028470B" w:rsidRDefault="0028470B" w:rsidP="006F69BC">
      <w:pPr>
        <w:pStyle w:val="a3"/>
        <w:rPr>
          <w:rFonts w:hint="cs"/>
          <w:rtl/>
        </w:rPr>
      </w:pPr>
      <w:r>
        <w:rPr>
          <w:rStyle w:val="a4"/>
        </w:rPr>
        <w:footnoteRef/>
      </w:r>
      <w:r>
        <w:rPr>
          <w:rFonts w:hint="cs"/>
          <w:rtl/>
        </w:rPr>
        <w:t xml:space="preserve"> ברלינר ציין במהדורתו הראשונה (קיג ע"ב, הערה יט) שכתבי יד סרוול ורגנשבורג גורסים 'אלא הוא מחוסר אבר'; ולא דייק, וצ"ל: 'שלא יהא מחוסר אבר', בדומה לכ"י לייפציג 1.</w:t>
      </w:r>
    </w:p>
  </w:footnote>
  <w:footnote w:id="58">
    <w:p w:rsidR="0028470B" w:rsidRDefault="0028470B" w:rsidP="006F69BC">
      <w:pPr>
        <w:pStyle w:val="a3"/>
        <w:rPr>
          <w:rFonts w:hint="cs"/>
          <w:rtl/>
        </w:rPr>
      </w:pPr>
      <w:r>
        <w:rPr>
          <w:rStyle w:val="a4"/>
        </w:rPr>
        <w:footnoteRef/>
      </w:r>
      <w:r>
        <w:rPr>
          <w:rFonts w:hint="cs"/>
          <w:rtl/>
        </w:rPr>
        <w:t xml:space="preserve"> ושמא יש לקרוא כוי"ו קטנה: 'ותרגומ''.</w:t>
      </w:r>
    </w:p>
    <w:p w:rsidR="0028470B" w:rsidRDefault="0028470B" w:rsidP="006F69BC">
      <w:pPr>
        <w:pStyle w:val="a3"/>
        <w:rPr>
          <w:rFonts w:hint="cs"/>
          <w:rtl/>
        </w:rPr>
      </w:pPr>
    </w:p>
  </w:footnote>
  <w:footnote w:id="59">
    <w:p w:rsidR="0028470B" w:rsidRDefault="0028470B" w:rsidP="006F69BC">
      <w:pPr>
        <w:pStyle w:val="a3"/>
        <w:rPr>
          <w:rFonts w:hint="cs"/>
          <w:rtl/>
        </w:rPr>
      </w:pPr>
      <w:r>
        <w:rPr>
          <w:rStyle w:val="a4"/>
        </w:rPr>
        <w:footnoteRef/>
      </w:r>
      <w:r>
        <w:rPr>
          <w:rFonts w:hint="cs"/>
          <w:rtl/>
        </w:rPr>
        <w:t xml:space="preserve"> </w:t>
      </w:r>
      <w:r w:rsidRPr="001A1C1D">
        <w:rPr>
          <w:rFonts w:hint="cs"/>
          <w:rtl/>
        </w:rPr>
        <w:t xml:space="preserve">לעניין התוספת ששנות הגלות הן כנגד שנות השמיטות שביטלו ראה פנקובר, הגהות שהגיה רש"י (לעיל, הערה </w:t>
      </w:r>
      <w:r>
        <w:rPr>
          <w:rFonts w:hint="cs"/>
          <w:rtl/>
        </w:rPr>
        <w:t>18</w:t>
      </w:r>
      <w:r w:rsidRPr="001A1C1D">
        <w:rPr>
          <w:rFonts w:hint="cs"/>
          <w:rtl/>
        </w:rPr>
        <w:t>), עמ' 207-194.</w:t>
      </w:r>
    </w:p>
  </w:footnote>
  <w:footnote w:id="60">
    <w:p w:rsidR="0028470B" w:rsidRDefault="0028470B" w:rsidP="006F69BC">
      <w:pPr>
        <w:pStyle w:val="a3"/>
        <w:rPr>
          <w:rFonts w:hint="cs"/>
          <w:rtl/>
        </w:rPr>
      </w:pPr>
      <w:r>
        <w:rPr>
          <w:rStyle w:val="a4"/>
        </w:rPr>
        <w:footnoteRef/>
      </w:r>
      <w:r>
        <w:rPr>
          <w:rFonts w:hint="cs"/>
          <w:rtl/>
        </w:rPr>
        <w:t xml:space="preserve"> </w:t>
      </w:r>
      <w:r w:rsidRPr="001A1C1D">
        <w:rPr>
          <w:rFonts w:hint="cs"/>
          <w:rtl/>
        </w:rPr>
        <w:t>הרגל הימנית של החי"ת דהתה.</w:t>
      </w:r>
    </w:p>
  </w:footnote>
  <w:footnote w:id="61">
    <w:p w:rsidR="0028470B" w:rsidRDefault="0028470B" w:rsidP="00ED0178">
      <w:pPr>
        <w:pStyle w:val="a3"/>
        <w:rPr>
          <w:rFonts w:hint="cs"/>
          <w:rtl/>
        </w:rPr>
      </w:pPr>
      <w:r>
        <w:rPr>
          <w:rStyle w:val="a4"/>
        </w:rPr>
        <w:footnoteRef/>
      </w:r>
      <w:r>
        <w:rPr>
          <w:rFonts w:hint="cs"/>
          <w:rtl/>
        </w:rPr>
        <w:t xml:space="preserve"> </w:t>
      </w:r>
      <w:r w:rsidRPr="001A1C1D">
        <w:rPr>
          <w:rFonts w:hint="cs"/>
          <w:rtl/>
        </w:rPr>
        <w:t>ספק אם הדל"ת הייתה בי"ת מלכתחילה. והיא לשון ה</w:t>
      </w:r>
      <w:r w:rsidR="0062659E">
        <w:rPr>
          <w:rFonts w:hint="cs"/>
          <w:rtl/>
        </w:rPr>
        <w:t>בבלי</w:t>
      </w:r>
      <w:r w:rsidRPr="001A1C1D">
        <w:rPr>
          <w:rFonts w:hint="cs"/>
          <w:rtl/>
        </w:rPr>
        <w:t xml:space="preserve"> בבא </w:t>
      </w:r>
      <w:r w:rsidR="00ED0178">
        <w:rPr>
          <w:rFonts w:hint="cs"/>
          <w:rtl/>
        </w:rPr>
        <w:t>מ</w:t>
      </w:r>
      <w:r w:rsidRPr="001A1C1D">
        <w:rPr>
          <w:rFonts w:hint="cs"/>
          <w:rtl/>
        </w:rPr>
        <w:t>ציעא ס ע"ב: 'בשני לאוין'. וכן ראוי לגרוס כאן.</w:t>
      </w:r>
    </w:p>
  </w:footnote>
  <w:footnote w:id="62">
    <w:p w:rsidR="0028470B" w:rsidRDefault="0028470B" w:rsidP="006F69BC">
      <w:pPr>
        <w:pStyle w:val="a3"/>
        <w:rPr>
          <w:rFonts w:hint="cs"/>
          <w:rtl/>
        </w:rPr>
      </w:pPr>
      <w:r>
        <w:rPr>
          <w:rStyle w:val="a4"/>
        </w:rPr>
        <w:footnoteRef/>
      </w:r>
      <w:r>
        <w:rPr>
          <w:rFonts w:hint="cs"/>
          <w:rtl/>
        </w:rPr>
        <w:t xml:space="preserve"> </w:t>
      </w:r>
      <w:r w:rsidRPr="001A1C1D">
        <w:rPr>
          <w:rFonts w:hint="cs"/>
          <w:rtl/>
        </w:rPr>
        <w:t>לאחרונה דן י' מאורי בדוגמה שבה הרמב"ן מצטט את דברי רש"י לבמ' ד, 16 על פי נוסח מורחב הנמצא לפנינו במעט כתבי יד של פירוש רש"י (26 מתוך 200 שנבדקו). ראה: י' מאורי, "'הירושלמי הכתוב בפירושי רש"י" (רמב"ן לבמ' ד, 16) ונוסח דברי רש"י', עיוני מקרא ופרשנות ז (תשס"ה), עמ' 397-385. מכאן (וכן לאור הגהה 43), אפשר לפרש שגם בבמ' ד, 16 היה לפני רמב"ן נוסח מוגה של פירוש רש"י (מאורי, שם, עמ' 396-394, ראה לפרש שהנוסח המורחב הוא הנוסח המקורי). ואפשר, שגם שם ההרחבה הייתה הגהה של רש"י עצמו (כך אפשר להסביר למה ההרחבה חסרה ברוב מוחלט של כתבי היד, כרוב שאר הגהותיו), אף שאינה נכללת בהגהות שהביא רבנו שמעיה בכ</w:t>
      </w:r>
      <w:r>
        <w:rPr>
          <w:rFonts w:hint="cs"/>
          <w:rtl/>
        </w:rPr>
        <w:t>"י לייפציג 1 (הנוסח המוגה נמצא כבר בפנים הפירוש בכ"י לייפציג 1; ראה מאורי, שם, עמ' 392 הערה 24).</w:t>
      </w:r>
    </w:p>
  </w:footnote>
  <w:footnote w:id="63">
    <w:p w:rsidR="0028470B" w:rsidRDefault="0028470B" w:rsidP="006F69BC">
      <w:pPr>
        <w:pStyle w:val="a3"/>
        <w:rPr>
          <w:rFonts w:hint="cs"/>
          <w:rtl/>
        </w:rPr>
      </w:pPr>
      <w:r>
        <w:rPr>
          <w:rStyle w:val="a4"/>
        </w:rPr>
        <w:footnoteRef/>
      </w:r>
      <w:r>
        <w:rPr>
          <w:rFonts w:hint="cs"/>
          <w:rtl/>
        </w:rPr>
        <w:t xml:space="preserve"> הבי"ת דהתה מעט.</w:t>
      </w:r>
    </w:p>
  </w:footnote>
  <w:footnote w:id="64">
    <w:p w:rsidR="0028470B" w:rsidRDefault="0028470B" w:rsidP="006F69BC">
      <w:pPr>
        <w:pStyle w:val="a3"/>
        <w:rPr>
          <w:rFonts w:hint="cs"/>
          <w:rtl/>
        </w:rPr>
      </w:pPr>
      <w:r>
        <w:rPr>
          <w:rStyle w:val="a4"/>
        </w:rPr>
        <w:footnoteRef/>
      </w:r>
      <w:r>
        <w:rPr>
          <w:rFonts w:hint="cs"/>
          <w:rtl/>
        </w:rPr>
        <w:t xml:space="preserve"> בכ"י הספרייה הבריטית 178 נמצאת ההגהה (בנוסח שונה מעט) בייחוס אחר: 'בספר (ו)הזהיר אומ' "ואת מצותי תשמרו ועשיתם אותם" </w:t>
      </w:r>
      <w:r>
        <w:rPr>
          <w:rtl/>
        </w:rPr>
        <w:t>–</w:t>
      </w:r>
      <w:r>
        <w:rPr>
          <w:rFonts w:hint="cs"/>
          <w:rtl/>
        </w:rPr>
        <w:t xml:space="preserve"> כמ' שנ' "ולמדתם אותם ושמרתם לעשות (!)" '. ואולם לא מצאנו כך לפנינו. וראה ס' והזהיר, מהדורת י"מ פריימאן, חלק ב, וארשא 1880, קכח ע"ב. שם נמצא הרעיון הכללי שיש ללמוד על מנת לעשות, אבל אין פסוק הראיה מס' דברים. וראה דוגמה דומה (באותו כתב יד) של ניסיון לזהות את המקור של דברי רש"י בהגהתו ללא הזכרת שמו של רש"י, לעיל, הערה 51.</w:t>
      </w:r>
    </w:p>
  </w:footnote>
  <w:footnote w:id="65">
    <w:p w:rsidR="0028470B" w:rsidRDefault="0028470B" w:rsidP="006F69BC">
      <w:pPr>
        <w:pStyle w:val="a3"/>
        <w:rPr>
          <w:rFonts w:hint="cs"/>
          <w:rtl/>
        </w:rPr>
      </w:pPr>
      <w:r>
        <w:rPr>
          <w:rStyle w:val="a4"/>
        </w:rPr>
        <w:footnoteRef/>
      </w:r>
      <w:r>
        <w:rPr>
          <w:rFonts w:hint="cs"/>
          <w:rtl/>
        </w:rPr>
        <w:t xml:space="preserve"> הוי"ו כתובה בסוף השורה הקודמת.</w:t>
      </w:r>
    </w:p>
  </w:footnote>
  <w:footnote w:id="66">
    <w:p w:rsidR="0028470B" w:rsidRDefault="0028470B" w:rsidP="006F69BC">
      <w:pPr>
        <w:pStyle w:val="a3"/>
        <w:rPr>
          <w:rFonts w:hint="cs"/>
          <w:rtl/>
        </w:rPr>
      </w:pPr>
      <w:r>
        <w:rPr>
          <w:rStyle w:val="a4"/>
        </w:rPr>
        <w:footnoteRef/>
      </w:r>
      <w:r>
        <w:rPr>
          <w:rFonts w:hint="cs"/>
          <w:rtl/>
        </w:rPr>
        <w:t xml:space="preserve"> רגל הדל"ת דהתה.</w:t>
      </w:r>
    </w:p>
  </w:footnote>
  <w:footnote w:id="67">
    <w:p w:rsidR="0028470B" w:rsidRDefault="0028470B" w:rsidP="006F69BC">
      <w:pPr>
        <w:pStyle w:val="a3"/>
        <w:rPr>
          <w:rFonts w:hint="cs"/>
          <w:rtl/>
        </w:rPr>
      </w:pPr>
      <w:r>
        <w:rPr>
          <w:rStyle w:val="a4"/>
        </w:rPr>
        <w:footnoteRef/>
      </w:r>
      <w:r>
        <w:rPr>
          <w:rFonts w:hint="cs"/>
          <w:rtl/>
        </w:rPr>
        <w:t xml:space="preserve"> נראה שיש </w:t>
      </w:r>
      <w:r>
        <w:rPr>
          <w:rtl/>
        </w:rPr>
        <w:t xml:space="preserve">יו"ד </w:t>
      </w:r>
      <w:r>
        <w:rPr>
          <w:rFonts w:hint="cs"/>
          <w:rtl/>
        </w:rPr>
        <w:t>ה</w:t>
      </w:r>
      <w:r>
        <w:rPr>
          <w:rtl/>
        </w:rPr>
        <w:t>כתובה למטה</w:t>
      </w:r>
      <w:r>
        <w:rPr>
          <w:rFonts w:hint="cs"/>
          <w:rtl/>
        </w:rPr>
        <w:t>, ושמא צ"ל: אכנושו. במק"ג רע"ח, רפ"ה: 'אכנשו'; אישאר 1490: 'אכנישו'; לפנינו בת"א:</w:t>
      </w:r>
      <w:r w:rsidR="00AB011F">
        <w:rPr>
          <w:rFonts w:hint="cs"/>
          <w:rtl/>
        </w:rPr>
        <w:t xml:space="preserve"> </w:t>
      </w:r>
      <w:r>
        <w:rPr>
          <w:rFonts w:hint="cs"/>
          <w:rtl/>
        </w:rPr>
        <w:t>'כנישו'; שפרבר: 'כנושו'.</w:t>
      </w:r>
    </w:p>
  </w:footnote>
  <w:footnote w:id="68">
    <w:p w:rsidR="0028470B" w:rsidRDefault="0028470B" w:rsidP="006F69BC">
      <w:pPr>
        <w:pStyle w:val="a3"/>
        <w:rPr>
          <w:rFonts w:hint="cs"/>
          <w:rtl/>
        </w:rPr>
      </w:pPr>
      <w:r>
        <w:rPr>
          <w:rStyle w:val="a4"/>
        </w:rPr>
        <w:footnoteRef/>
      </w:r>
      <w:r>
        <w:rPr>
          <w:rFonts w:hint="cs"/>
          <w:rtl/>
        </w:rPr>
        <w:t xml:space="preserve"> </w:t>
      </w:r>
      <w:r>
        <w:rPr>
          <w:rtl/>
        </w:rPr>
        <w:t xml:space="preserve">פתח אחת ארוכה </w:t>
      </w:r>
      <w:r>
        <w:rPr>
          <w:rFonts w:hint="cs"/>
          <w:rtl/>
        </w:rPr>
        <w:t xml:space="preserve">– </w:t>
      </w:r>
      <w:r>
        <w:rPr>
          <w:rtl/>
        </w:rPr>
        <w:t>עבור יו"ד ואולי גם עבור אל"ף</w:t>
      </w:r>
      <w:r>
        <w:rPr>
          <w:rFonts w:hint="cs"/>
          <w:rtl/>
        </w:rPr>
        <w:t>.</w:t>
      </w:r>
    </w:p>
  </w:footnote>
  <w:footnote w:id="69">
    <w:p w:rsidR="0028470B" w:rsidRDefault="0028470B" w:rsidP="006F69BC">
      <w:pPr>
        <w:pStyle w:val="a3"/>
        <w:rPr>
          <w:rFonts w:hint="cs"/>
          <w:rtl/>
        </w:rPr>
      </w:pPr>
      <w:r>
        <w:rPr>
          <w:rStyle w:val="a4"/>
        </w:rPr>
        <w:footnoteRef/>
      </w:r>
      <w:r>
        <w:rPr>
          <w:rFonts w:hint="cs"/>
          <w:rtl/>
        </w:rPr>
        <w:t xml:space="preserve"> הצעת התיקון בעקבות הצעה של ד"ר יוסף עופר.</w:t>
      </w:r>
    </w:p>
  </w:footnote>
  <w:footnote w:id="70">
    <w:p w:rsidR="0028470B" w:rsidRDefault="0028470B" w:rsidP="006F69BC">
      <w:pPr>
        <w:pStyle w:val="a3"/>
        <w:rPr>
          <w:rFonts w:hint="cs"/>
          <w:rtl/>
        </w:rPr>
      </w:pPr>
      <w:r>
        <w:rPr>
          <w:rStyle w:val="a4"/>
        </w:rPr>
        <w:footnoteRef/>
      </w:r>
      <w:r>
        <w:rPr>
          <w:rFonts w:hint="cs"/>
          <w:rtl/>
        </w:rPr>
        <w:t xml:space="preserve"> 'ת'' כתובה בסוף ההזחה של השורה הקודמת.</w:t>
      </w:r>
    </w:p>
  </w:footnote>
  <w:footnote w:id="71">
    <w:p w:rsidR="0028470B" w:rsidRDefault="0028470B" w:rsidP="0062659E">
      <w:pPr>
        <w:pStyle w:val="a3"/>
        <w:rPr>
          <w:rFonts w:hint="cs"/>
          <w:rtl/>
        </w:rPr>
      </w:pPr>
      <w:r>
        <w:rPr>
          <w:rStyle w:val="a4"/>
        </w:rPr>
        <w:footnoteRef/>
      </w:r>
      <w:r>
        <w:rPr>
          <w:rFonts w:hint="cs"/>
          <w:rtl/>
        </w:rPr>
        <w:t xml:space="preserve"> מיד בהמשך יש הגהה לא ברורה של רבנו שמעיה: '</w:t>
      </w:r>
      <w:r>
        <w:rPr>
          <w:rtl/>
        </w:rPr>
        <w:t>ואת כלי והן אילו את כל כלי וגו'; דע' (=דעתי), כ'כ' רבנו שמעיה</w:t>
      </w:r>
      <w:r>
        <w:rPr>
          <w:rFonts w:hint="cs"/>
          <w:rtl/>
        </w:rPr>
        <w:t>'</w:t>
      </w:r>
      <w:r>
        <w:rPr>
          <w:rtl/>
        </w:rPr>
        <w:t>.</w:t>
      </w:r>
      <w:r>
        <w:rPr>
          <w:rFonts w:hint="cs"/>
          <w:rtl/>
        </w:rPr>
        <w:t xml:space="preserve"> ושמא הכוונה ש'ואת כל כליה' שבפסוק 10 חוזר ל'ואת כל כלי שמנה' שבפסוק 9.</w:t>
      </w:r>
    </w:p>
  </w:footnote>
  <w:footnote w:id="72">
    <w:p w:rsidR="0028470B" w:rsidRDefault="0028470B" w:rsidP="006F69BC">
      <w:pPr>
        <w:pStyle w:val="a3"/>
        <w:rPr>
          <w:rFonts w:hint="cs"/>
          <w:rtl/>
        </w:rPr>
      </w:pPr>
      <w:r>
        <w:rPr>
          <w:rStyle w:val="a4"/>
        </w:rPr>
        <w:footnoteRef/>
      </w:r>
      <w:r>
        <w:rPr>
          <w:rFonts w:hint="cs"/>
          <w:rtl/>
        </w:rPr>
        <w:t xml:space="preserve"> תחילה כתב 'בגמר', דיטוגרפיה מלפני שתי שורות; אחר כך ניקד אותיות אלה (להוציא הגימ"ל), לציין מחיקה; אחר כך תיקן את האות ר לאות ה. נמצא שעתה האות ה"א (שהיא תיקון של הרי"ש) מנוקדת!</w:t>
      </w:r>
    </w:p>
  </w:footnote>
  <w:footnote w:id="73">
    <w:p w:rsidR="0028470B" w:rsidRDefault="0028470B" w:rsidP="006F69BC">
      <w:pPr>
        <w:pStyle w:val="a3"/>
        <w:rPr>
          <w:rFonts w:hint="cs"/>
          <w:rtl/>
        </w:rPr>
      </w:pPr>
      <w:r>
        <w:rPr>
          <w:rStyle w:val="a4"/>
        </w:rPr>
        <w:footnoteRef/>
      </w:r>
      <w:r>
        <w:rPr>
          <w:rFonts w:hint="cs"/>
          <w:rtl/>
        </w:rPr>
        <w:t xml:space="preserve"> וכן הנוסח בכתבי היד בודליאנה 186, הספרייה הבריטית 178, וינה 24; בודליאנה 2440; וכן בדפוס נפולי 1491.</w:t>
      </w:r>
    </w:p>
  </w:footnote>
  <w:footnote w:id="74">
    <w:p w:rsidR="0028470B" w:rsidRDefault="0028470B" w:rsidP="006F69BC">
      <w:pPr>
        <w:pStyle w:val="a3"/>
        <w:rPr>
          <w:rFonts w:hint="cs"/>
          <w:rtl/>
        </w:rPr>
      </w:pPr>
      <w:r>
        <w:rPr>
          <w:rStyle w:val="a4"/>
        </w:rPr>
        <w:footnoteRef/>
      </w:r>
      <w:r>
        <w:rPr>
          <w:rFonts w:hint="cs"/>
          <w:rtl/>
        </w:rPr>
        <w:t xml:space="preserve"> ראה עוד פירוש רש"י ב</w:t>
      </w:r>
      <w:r w:rsidR="0062659E">
        <w:rPr>
          <w:rFonts w:hint="cs"/>
          <w:rtl/>
        </w:rPr>
        <w:t>בבלי</w:t>
      </w:r>
      <w:r>
        <w:rPr>
          <w:rFonts w:hint="cs"/>
          <w:rtl/>
        </w:rPr>
        <w:t xml:space="preserve"> יומא.</w:t>
      </w:r>
    </w:p>
  </w:footnote>
  <w:footnote w:id="75">
    <w:p w:rsidR="0028470B" w:rsidRDefault="0028470B" w:rsidP="006F69BC">
      <w:pPr>
        <w:pStyle w:val="a3"/>
        <w:rPr>
          <w:rFonts w:hint="cs"/>
          <w:rtl/>
        </w:rPr>
      </w:pPr>
      <w:r>
        <w:rPr>
          <w:rStyle w:val="a4"/>
        </w:rPr>
        <w:footnoteRef/>
      </w:r>
      <w:r>
        <w:rPr>
          <w:rFonts w:hint="cs"/>
          <w:rtl/>
        </w:rPr>
        <w:t xml:space="preserve"> משמעו: מסדרים.</w:t>
      </w:r>
    </w:p>
  </w:footnote>
  <w:footnote w:id="76">
    <w:p w:rsidR="0028470B" w:rsidRDefault="0028470B" w:rsidP="006F69BC">
      <w:pPr>
        <w:pStyle w:val="a3"/>
        <w:rPr>
          <w:rFonts w:hint="cs"/>
          <w:rtl/>
        </w:rPr>
      </w:pPr>
      <w:r>
        <w:rPr>
          <w:rStyle w:val="a4"/>
        </w:rPr>
        <w:footnoteRef/>
      </w:r>
      <w:r>
        <w:rPr>
          <w:rFonts w:hint="cs"/>
          <w:rtl/>
        </w:rPr>
        <w:t xml:space="preserve"> מחקנו את המילה המיותרת (מופיעה בסוף השורה, כנראה עם תיקון).</w:t>
      </w:r>
    </w:p>
  </w:footnote>
  <w:footnote w:id="77">
    <w:p w:rsidR="0028470B" w:rsidRDefault="0028470B" w:rsidP="0062659E">
      <w:pPr>
        <w:pStyle w:val="a3"/>
        <w:rPr>
          <w:rFonts w:hint="cs"/>
          <w:rtl/>
        </w:rPr>
      </w:pPr>
      <w:r>
        <w:rPr>
          <w:rStyle w:val="a4"/>
        </w:rPr>
        <w:footnoteRef/>
      </w:r>
      <w:r>
        <w:rPr>
          <w:rFonts w:hint="cs"/>
          <w:rtl/>
        </w:rPr>
        <w:t xml:space="preserve"> לפירוש הגהה זו ראה י"ש פנקובר, 'שני חכמים הנזכרים בכתבי היד של פירושי רש"י </w:t>
      </w:r>
      <w:r w:rsidR="0062659E">
        <w:rPr>
          <w:rtl/>
        </w:rPr>
        <w:br/>
      </w:r>
      <w:r>
        <w:rPr>
          <w:rFonts w:hint="cs"/>
          <w:rtl/>
        </w:rPr>
        <w:t>למקרא</w:t>
      </w:r>
      <w:r w:rsidR="0062659E">
        <w:rPr>
          <w:rFonts w:hint="cs"/>
          <w:rtl/>
        </w:rPr>
        <w:t xml:space="preserve"> </w:t>
      </w:r>
      <w:r w:rsidR="0062659E">
        <w:rPr>
          <w:rtl/>
        </w:rPr>
        <w:t>–</w:t>
      </w:r>
      <w:r w:rsidR="0062659E">
        <w:rPr>
          <w:rFonts w:hint="cs"/>
          <w:rtl/>
        </w:rPr>
        <w:t xml:space="preserve"> </w:t>
      </w:r>
      <w:r>
        <w:rPr>
          <w:rFonts w:hint="cs"/>
          <w:rtl/>
        </w:rPr>
        <w:t>ר' יהודה ור' יהודה הדרשן', ש"י לשרה יפת: מחקרים במקרא, בפרשנותו ובלשונו, מ' בר-אשר, נ' ואזנה, ועוד (עורכים; בדפוס: ירושלים תשס"ז), עמ' 247-233, בדוגמה השישית. בחלק הראשון של המאמר הבאנו כמה הגהות של ר' יהודה (ב"ר אברהם) לפירוש רש"י למקרא.</w:t>
      </w:r>
    </w:p>
  </w:footnote>
  <w:footnote w:id="78">
    <w:p w:rsidR="0028470B" w:rsidRDefault="0028470B" w:rsidP="006F69BC">
      <w:pPr>
        <w:pStyle w:val="a3"/>
        <w:rPr>
          <w:rFonts w:hint="cs"/>
          <w:rtl/>
        </w:rPr>
      </w:pPr>
      <w:r>
        <w:rPr>
          <w:rFonts w:hint="cs"/>
          <w:rtl/>
        </w:rPr>
        <w:t xml:space="preserve"> </w:t>
      </w:r>
      <w:r>
        <w:rPr>
          <w:rStyle w:val="a4"/>
        </w:rPr>
        <w:footnoteRef/>
      </w:r>
      <w:r>
        <w:rPr>
          <w:rFonts w:hint="cs"/>
          <w:rtl/>
        </w:rPr>
        <w:t xml:space="preserve"> במקורות אלה מתחילים (ללא: 'מה שהוקשה לי'): '''ושמו את בדיו" (במ' </w:t>
      </w:r>
      <w:r w:rsidRPr="0041704A">
        <w:rPr>
          <w:rFonts w:hint="cs"/>
          <w:rtl/>
        </w:rPr>
        <w:t xml:space="preserve">ד, 6-5) </w:t>
      </w:r>
      <w:r w:rsidRPr="0041704A">
        <w:rPr>
          <w:rFonts w:hint="eastAsia"/>
          <w:rtl/>
        </w:rPr>
        <w:t>– איפשר לומר כן</w:t>
      </w:r>
      <w:r w:rsidRPr="0041704A">
        <w:rPr>
          <w:rFonts w:hint="cs"/>
          <w:rtl/>
        </w:rPr>
        <w:t>?! והלא כת' "[בטבעות] הארון יהיו הבדים" (שמ' כה, 15), והן "לא יסורו ממנו" (שם</w:t>
      </w:r>
      <w:r>
        <w:rPr>
          <w:rFonts w:hint="cs"/>
          <w:rtl/>
        </w:rPr>
        <w:t>), ואף בגמ' במס' יומא רמינן קראי אהדדי' (כ"י וינה 24, ודומים לכך כ"י בודליאנה 2440 ודפוס נפולי רנ"א; באחרון, במקום 'רמינן קראי אהדדי', שינו וגרסו 'הקשן' [צ"ל: 'הקשו']). נוסיף, שהתשובה נמצאת במקומה הנכון גם בכ"י ברלין 14 (</w:t>
      </w:r>
      <w:r>
        <w:t>Or. fol. 121</w:t>
      </w:r>
      <w:r>
        <w:rPr>
          <w:rFonts w:hint="cs"/>
          <w:rtl/>
        </w:rPr>
        <w:t>), אלא שהפעם היא הובאה בגיליון (ונחתכה מעט בצד ימין). כאן מעט מההתחלה הושמט, והציון בסוף שובש: 'תשובת מר"ה הר' יודא ב'ר' אברהם ז'צ'ל'', כאילו התלמיד הוא מחבר התשובה; ויש לומר: 'תשובת מורי לר'' וכו' (הציון כבר הובא על ידי רמש"ש בקטלוג שלו לכתבי היד העבריים בברלין, כרך א, ברלין 1878, עמ' 5, אלא שלא ידע שהנוסח משובש).</w:t>
      </w:r>
    </w:p>
  </w:footnote>
  <w:footnote w:id="79">
    <w:p w:rsidR="0028470B" w:rsidRDefault="0028470B" w:rsidP="006F69BC">
      <w:pPr>
        <w:pStyle w:val="a3"/>
        <w:rPr>
          <w:rFonts w:hint="cs"/>
          <w:rtl/>
        </w:rPr>
      </w:pPr>
      <w:r>
        <w:rPr>
          <w:rStyle w:val="a4"/>
        </w:rPr>
        <w:footnoteRef/>
      </w:r>
      <w:r>
        <w:rPr>
          <w:rFonts w:hint="cs"/>
          <w:rtl/>
        </w:rPr>
        <w:t xml:space="preserve"> הסופר סימן למחוק מילה זו, שהיא דיטוגרפיה של מילה שנמצאת לפני כן.</w:t>
      </w:r>
    </w:p>
  </w:footnote>
  <w:footnote w:id="80">
    <w:p w:rsidR="0028470B" w:rsidRDefault="0028470B" w:rsidP="006F69BC">
      <w:pPr>
        <w:pStyle w:val="a3"/>
        <w:rPr>
          <w:rFonts w:hint="cs"/>
          <w:rtl/>
        </w:rPr>
      </w:pPr>
      <w:r>
        <w:rPr>
          <w:rStyle w:val="a4"/>
        </w:rPr>
        <w:footnoteRef/>
      </w:r>
      <w:r>
        <w:rPr>
          <w:rFonts w:hint="cs"/>
          <w:rtl/>
        </w:rPr>
        <w:t xml:space="preserve"> על התיקון בסוף הפרק ועל ההגהה האחרת בפסוקנו (שניהם ללא הציון 'מ'ר''), ראה י' עופר, 'שינויים וחזרות של רש"י בפירושו לתורה', מגדים כ (תשנ"</w:t>
      </w:r>
      <w:r w:rsidRPr="0041704A">
        <w:rPr>
          <w:rFonts w:hint="cs"/>
          <w:rtl/>
        </w:rPr>
        <w:t>ג), עמ' 89-86. נחזור</w:t>
      </w:r>
      <w:r>
        <w:rPr>
          <w:rFonts w:hint="cs"/>
          <w:rtl/>
        </w:rPr>
        <w:t xml:space="preserve"> לדון בעניין זה במחקר אחר.</w:t>
      </w:r>
    </w:p>
  </w:footnote>
  <w:footnote w:id="81">
    <w:p w:rsidR="0028470B" w:rsidRDefault="0028470B" w:rsidP="006F69BC">
      <w:pPr>
        <w:pStyle w:val="a3"/>
        <w:rPr>
          <w:rFonts w:hint="cs"/>
          <w:rtl/>
        </w:rPr>
      </w:pPr>
      <w:r>
        <w:rPr>
          <w:rStyle w:val="a4"/>
        </w:rPr>
        <w:footnoteRef/>
      </w:r>
      <w:r>
        <w:rPr>
          <w:rFonts w:hint="cs"/>
          <w:rtl/>
        </w:rPr>
        <w:t xml:space="preserve"> יש להשוות לדברי רש"י את הפעלים ראה/ידע המתחלפים במקרא. והעירני ד"ר יוסף עופר שלשונו של רש"י כאן הוא על פי קהלת ז, 22; ח, 5: 'ידע לבך/לב' (וכן מל"א כ, 49: 'ידע לבבך'); וההמשך הוא על פי שמ"ב ב, 26: 'כי מרה תהיה באחרונה'.</w:t>
      </w:r>
    </w:p>
  </w:footnote>
  <w:footnote w:id="82">
    <w:p w:rsidR="0028470B" w:rsidRDefault="0028470B" w:rsidP="006F69BC">
      <w:pPr>
        <w:pStyle w:val="a3"/>
        <w:rPr>
          <w:rFonts w:hint="cs"/>
          <w:rtl/>
        </w:rPr>
      </w:pPr>
      <w:r>
        <w:rPr>
          <w:rStyle w:val="a4"/>
        </w:rPr>
        <w:footnoteRef/>
      </w:r>
      <w:r>
        <w:rPr>
          <w:rFonts w:hint="cs"/>
          <w:rtl/>
        </w:rPr>
        <w:t xml:space="preserve"> הסופר תיקן בשורה שמעל לאות המקורית.</w:t>
      </w:r>
    </w:p>
  </w:footnote>
  <w:footnote w:id="83">
    <w:p w:rsidR="0028470B" w:rsidRDefault="0028470B" w:rsidP="00AB011F">
      <w:pPr>
        <w:pStyle w:val="a3"/>
        <w:rPr>
          <w:rFonts w:hint="cs"/>
          <w:rtl/>
        </w:rPr>
      </w:pPr>
      <w:r>
        <w:rPr>
          <w:rStyle w:val="a4"/>
        </w:rPr>
        <w:footnoteRef/>
      </w:r>
      <w:r>
        <w:rPr>
          <w:rFonts w:hint="cs"/>
          <w:rtl/>
        </w:rPr>
        <w:t xml:space="preserve"> לעניין אסיפה במשמעות קיבוץ, </w:t>
      </w:r>
      <w:r>
        <w:rPr>
          <w:rtl/>
        </w:rPr>
        <w:t>ראה רש"י</w:t>
      </w:r>
      <w:r>
        <w:rPr>
          <w:rFonts w:hint="cs"/>
          <w:rtl/>
        </w:rPr>
        <w:t>,</w:t>
      </w:r>
      <w:r>
        <w:rPr>
          <w:rtl/>
        </w:rPr>
        <w:t xml:space="preserve"> יש' לא</w:t>
      </w:r>
      <w:r>
        <w:rPr>
          <w:rFonts w:hint="cs"/>
          <w:rtl/>
        </w:rPr>
        <w:t>,</w:t>
      </w:r>
      <w:r>
        <w:rPr>
          <w:rtl/>
        </w:rPr>
        <w:t xml:space="preserve"> </w:t>
      </w:r>
      <w:r>
        <w:rPr>
          <w:rFonts w:hint="cs"/>
          <w:rtl/>
        </w:rPr>
        <w:t>4: '"</w:t>
      </w:r>
      <w:r>
        <w:rPr>
          <w:rtl/>
        </w:rPr>
        <w:t>אשר יקרא עליו מלא רועים</w:t>
      </w:r>
      <w:r>
        <w:rPr>
          <w:rFonts w:hint="cs"/>
          <w:rtl/>
        </w:rPr>
        <w:t>" (שם)</w:t>
      </w:r>
      <w:r>
        <w:rPr>
          <w:rtl/>
        </w:rPr>
        <w:t xml:space="preserve"> </w:t>
      </w:r>
      <w:r>
        <w:rPr>
          <w:rFonts w:hint="cs"/>
          <w:rtl/>
        </w:rPr>
        <w:t>–</w:t>
      </w:r>
      <w:r>
        <w:rPr>
          <w:rtl/>
        </w:rPr>
        <w:t xml:space="preserve"> </w:t>
      </w:r>
      <w:r>
        <w:rPr>
          <w:b/>
          <w:bCs/>
          <w:rtl/>
        </w:rPr>
        <w:t>יאספון</w:t>
      </w:r>
      <w:r>
        <w:rPr>
          <w:rtl/>
        </w:rPr>
        <w:t xml:space="preserve"> עליו בקריאת קול המון</w:t>
      </w:r>
      <w:r>
        <w:rPr>
          <w:rFonts w:hint="cs"/>
          <w:rtl/>
        </w:rPr>
        <w:t>;</w:t>
      </w:r>
      <w:r>
        <w:rPr>
          <w:rtl/>
        </w:rPr>
        <w:t xml:space="preserve"> </w:t>
      </w:r>
      <w:r>
        <w:rPr>
          <w:rFonts w:hint="cs"/>
          <w:rtl/>
        </w:rPr>
        <w:t>"</w:t>
      </w:r>
      <w:r>
        <w:rPr>
          <w:rtl/>
        </w:rPr>
        <w:t>מלא רועים</w:t>
      </w:r>
      <w:r>
        <w:rPr>
          <w:rFonts w:hint="cs"/>
          <w:rtl/>
        </w:rPr>
        <w:t xml:space="preserve">" </w:t>
      </w:r>
      <w:r>
        <w:rPr>
          <w:rFonts w:hint="eastAsia"/>
          <w:rtl/>
        </w:rPr>
        <w:t>–</w:t>
      </w:r>
      <w:r>
        <w:rPr>
          <w:rFonts w:hint="cs"/>
          <w:rtl/>
        </w:rPr>
        <w:t xml:space="preserve"> </w:t>
      </w:r>
      <w:r>
        <w:rPr>
          <w:b/>
          <w:bCs/>
          <w:rtl/>
        </w:rPr>
        <w:t xml:space="preserve">אסיפת </w:t>
      </w:r>
      <w:r>
        <w:rPr>
          <w:rtl/>
        </w:rPr>
        <w:t>רועים</w:t>
      </w:r>
      <w:r>
        <w:rPr>
          <w:rFonts w:hint="cs"/>
          <w:rtl/>
        </w:rPr>
        <w:t>,</w:t>
      </w:r>
      <w:r>
        <w:rPr>
          <w:rtl/>
        </w:rPr>
        <w:t xml:space="preserve"> וכן </w:t>
      </w:r>
      <w:r>
        <w:rPr>
          <w:rFonts w:hint="cs"/>
          <w:rtl/>
        </w:rPr>
        <w:t>"</w:t>
      </w:r>
      <w:r>
        <w:rPr>
          <w:rtl/>
        </w:rPr>
        <w:t>קרא</w:t>
      </w:r>
      <w:r>
        <w:rPr>
          <w:rFonts w:hint="cs"/>
          <w:rtl/>
        </w:rPr>
        <w:t>ו</w:t>
      </w:r>
      <w:r>
        <w:rPr>
          <w:rtl/>
        </w:rPr>
        <w:t xml:space="preserve"> אחריך מלא</w:t>
      </w:r>
      <w:r>
        <w:rPr>
          <w:rFonts w:hint="cs"/>
          <w:rtl/>
        </w:rPr>
        <w:t>"</w:t>
      </w:r>
      <w:r>
        <w:rPr>
          <w:rtl/>
        </w:rPr>
        <w:t xml:space="preserve"> (יר</w:t>
      </w:r>
      <w:r>
        <w:rPr>
          <w:rFonts w:hint="cs"/>
          <w:rtl/>
        </w:rPr>
        <w:t>'</w:t>
      </w:r>
      <w:r>
        <w:rPr>
          <w:rtl/>
        </w:rPr>
        <w:t xml:space="preserve"> יב</w:t>
      </w:r>
      <w:r>
        <w:rPr>
          <w:rFonts w:hint="cs"/>
          <w:rtl/>
        </w:rPr>
        <w:t>, 6</w:t>
      </w:r>
      <w:r>
        <w:rPr>
          <w:rtl/>
        </w:rPr>
        <w:t>)</w:t>
      </w:r>
      <w:r>
        <w:rPr>
          <w:rFonts w:hint="cs"/>
          <w:rtl/>
        </w:rPr>
        <w:t>,</w:t>
      </w:r>
      <w:r>
        <w:rPr>
          <w:rtl/>
        </w:rPr>
        <w:t xml:space="preserve"> וכן </w:t>
      </w:r>
      <w:r>
        <w:rPr>
          <w:rFonts w:hint="cs"/>
          <w:rtl/>
        </w:rPr>
        <w:t>"</w:t>
      </w:r>
      <w:r>
        <w:rPr>
          <w:rtl/>
        </w:rPr>
        <w:t>יחד עלי יתמלאון</w:t>
      </w:r>
      <w:r>
        <w:rPr>
          <w:rFonts w:hint="cs"/>
          <w:rtl/>
        </w:rPr>
        <w:t>"</w:t>
      </w:r>
      <w:r>
        <w:rPr>
          <w:rtl/>
        </w:rPr>
        <w:t xml:space="preserve"> (איוב טז</w:t>
      </w:r>
      <w:r>
        <w:rPr>
          <w:rFonts w:hint="cs"/>
          <w:rtl/>
        </w:rPr>
        <w:t>, 10)</w:t>
      </w:r>
      <w:r>
        <w:rPr>
          <w:rtl/>
        </w:rPr>
        <w:t xml:space="preserve"> </w:t>
      </w:r>
      <w:r>
        <w:rPr>
          <w:rFonts w:hint="eastAsia"/>
          <w:rtl/>
        </w:rPr>
        <w:t>–</w:t>
      </w:r>
      <w:r>
        <w:rPr>
          <w:rFonts w:hint="cs"/>
          <w:rtl/>
        </w:rPr>
        <w:t xml:space="preserve"> </w:t>
      </w:r>
      <w:r>
        <w:rPr>
          <w:rtl/>
        </w:rPr>
        <w:t xml:space="preserve">כולם לשון </w:t>
      </w:r>
      <w:r>
        <w:rPr>
          <w:b/>
          <w:bCs/>
          <w:rtl/>
        </w:rPr>
        <w:t>קיבוץ</w:t>
      </w:r>
      <w:r>
        <w:rPr>
          <w:rFonts w:hint="cs"/>
          <w:b/>
          <w:bCs/>
          <w:rtl/>
        </w:rPr>
        <w:t>'</w:t>
      </w:r>
      <w:r>
        <w:rPr>
          <w:rtl/>
        </w:rPr>
        <w:t>.</w:t>
      </w:r>
      <w:r>
        <w:rPr>
          <w:rFonts w:hint="cs"/>
          <w:rtl/>
        </w:rPr>
        <w:t xml:space="preserve"> וראה גם רש"י ליש' סו, 18: '"</w:t>
      </w:r>
      <w:r>
        <w:rPr>
          <w:rtl/>
        </w:rPr>
        <w:t>ואנכי מעשיהם ומחשבותיהם באה</w:t>
      </w:r>
      <w:r>
        <w:rPr>
          <w:rFonts w:hint="cs"/>
          <w:rtl/>
        </w:rPr>
        <w:t>"</w:t>
      </w:r>
      <w:r>
        <w:rPr>
          <w:rtl/>
        </w:rPr>
        <w:t xml:space="preserve"> וגו' </w:t>
      </w:r>
      <w:r>
        <w:rPr>
          <w:rFonts w:hint="cs"/>
          <w:rtl/>
        </w:rPr>
        <w:t>(שם) –</w:t>
      </w:r>
      <w:r>
        <w:rPr>
          <w:rtl/>
        </w:rPr>
        <w:t xml:space="preserve"> ואנכי מה </w:t>
      </w:r>
      <w:r>
        <w:rPr>
          <w:rFonts w:hint="cs"/>
          <w:rtl/>
        </w:rPr>
        <w:t>ע</w:t>
      </w:r>
      <w:r>
        <w:rPr>
          <w:rtl/>
        </w:rPr>
        <w:t>לי לעשות</w:t>
      </w:r>
      <w:r>
        <w:rPr>
          <w:rFonts w:hint="cs"/>
          <w:rtl/>
        </w:rPr>
        <w:t>?</w:t>
      </w:r>
      <w:r>
        <w:rPr>
          <w:rtl/>
        </w:rPr>
        <w:t xml:space="preserve"> מעשיהם ומחשבותיהם באה אלי</w:t>
      </w:r>
      <w:r>
        <w:rPr>
          <w:rFonts w:hint="cs"/>
          <w:rtl/>
        </w:rPr>
        <w:t>,</w:t>
      </w:r>
      <w:r>
        <w:rPr>
          <w:rtl/>
        </w:rPr>
        <w:t xml:space="preserve"> והיא תזקיקני </w:t>
      </w:r>
      <w:r>
        <w:rPr>
          <w:b/>
          <w:bCs/>
          <w:rtl/>
        </w:rPr>
        <w:t>לקבץ</w:t>
      </w:r>
      <w:r>
        <w:rPr>
          <w:rtl/>
        </w:rPr>
        <w:t xml:space="preserve"> את כל הגוים ולהודיע שמעשיהם הבל</w:t>
      </w:r>
      <w:r>
        <w:rPr>
          <w:rFonts w:hint="cs"/>
          <w:rtl/>
        </w:rPr>
        <w:t>,</w:t>
      </w:r>
      <w:r>
        <w:rPr>
          <w:rtl/>
        </w:rPr>
        <w:t xml:space="preserve"> ומחשבותם שהם חושבי</w:t>
      </w:r>
      <w:r>
        <w:rPr>
          <w:rFonts w:hint="cs"/>
          <w:rtl/>
        </w:rPr>
        <w:t>ם:</w:t>
      </w:r>
      <w:r>
        <w:rPr>
          <w:rtl/>
        </w:rPr>
        <w:t xml:space="preserve"> </w:t>
      </w:r>
      <w:r>
        <w:rPr>
          <w:rFonts w:hint="cs"/>
          <w:rtl/>
        </w:rPr>
        <w:t>"</w:t>
      </w:r>
      <w:r>
        <w:rPr>
          <w:rtl/>
        </w:rPr>
        <w:t>למען שמי יכבד ה'</w:t>
      </w:r>
      <w:r w:rsidRPr="004B68B2">
        <w:rPr>
          <w:rFonts w:hint="cs"/>
          <w:rtl/>
        </w:rPr>
        <w:t>" (שם, 5</w:t>
      </w:r>
      <w:r>
        <w:rPr>
          <w:rFonts w:hint="cs"/>
          <w:rtl/>
        </w:rPr>
        <w:t xml:space="preserve">) </w:t>
      </w:r>
      <w:r w:rsidRPr="004B68B2">
        <w:rPr>
          <w:rFonts w:hint="eastAsia"/>
          <w:rtl/>
        </w:rPr>
        <w:t>–</w:t>
      </w:r>
      <w:r>
        <w:rPr>
          <w:rFonts w:hint="cs"/>
          <w:rtl/>
        </w:rPr>
        <w:t xml:space="preserve"> </w:t>
      </w:r>
      <w:r>
        <w:rPr>
          <w:rtl/>
        </w:rPr>
        <w:t>יבינו שהוא שקר</w:t>
      </w:r>
      <w:r>
        <w:rPr>
          <w:rFonts w:hint="cs"/>
          <w:rtl/>
        </w:rPr>
        <w:t>.</w:t>
      </w:r>
      <w:r>
        <w:rPr>
          <w:rtl/>
        </w:rPr>
        <w:t xml:space="preserve"> והיכן הוא אותו </w:t>
      </w:r>
      <w:r>
        <w:rPr>
          <w:b/>
          <w:bCs/>
          <w:rtl/>
        </w:rPr>
        <w:t>קיבוץ</w:t>
      </w:r>
      <w:r>
        <w:rPr>
          <w:rFonts w:hint="cs"/>
          <w:b/>
          <w:bCs/>
          <w:rtl/>
        </w:rPr>
        <w:t>?</w:t>
      </w:r>
      <w:r>
        <w:rPr>
          <w:rtl/>
        </w:rPr>
        <w:t xml:space="preserve"> הוא </w:t>
      </w:r>
      <w:r>
        <w:rPr>
          <w:b/>
          <w:bCs/>
          <w:rtl/>
        </w:rPr>
        <w:t>האסיף</w:t>
      </w:r>
      <w:r>
        <w:rPr>
          <w:rtl/>
        </w:rPr>
        <w:t xml:space="preserve"> שניבא זכריה</w:t>
      </w:r>
      <w:r>
        <w:rPr>
          <w:rFonts w:hint="cs"/>
          <w:rtl/>
        </w:rPr>
        <w:t>:</w:t>
      </w:r>
      <w:r>
        <w:rPr>
          <w:color w:val="008000"/>
          <w:rtl/>
        </w:rPr>
        <w:t xml:space="preserve"> </w:t>
      </w:r>
      <w:r>
        <w:rPr>
          <w:rFonts w:hint="cs"/>
          <w:rtl/>
        </w:rPr>
        <w:t>"</w:t>
      </w:r>
      <w:r>
        <w:rPr>
          <w:rtl/>
        </w:rPr>
        <w:t>ואספתי את כל הגוים אל ירושלים</w:t>
      </w:r>
      <w:r>
        <w:rPr>
          <w:rFonts w:hint="cs"/>
          <w:rtl/>
        </w:rPr>
        <w:t>"</w:t>
      </w:r>
      <w:r>
        <w:rPr>
          <w:rtl/>
        </w:rPr>
        <w:t xml:space="preserve"> (זכריה י</w:t>
      </w:r>
      <w:r>
        <w:rPr>
          <w:rFonts w:hint="cs"/>
          <w:rtl/>
        </w:rPr>
        <w:t>ד, 2</w:t>
      </w:r>
      <w:r>
        <w:rPr>
          <w:rtl/>
        </w:rPr>
        <w:t>)</w:t>
      </w:r>
      <w:r w:rsidR="0062659E">
        <w:rPr>
          <w:rFonts w:hint="cs"/>
          <w:rtl/>
        </w:rPr>
        <w:t>'</w:t>
      </w:r>
      <w:r>
        <w:rPr>
          <w:rFonts w:hint="cs"/>
          <w:rtl/>
        </w:rPr>
        <w:t>.</w:t>
      </w:r>
    </w:p>
  </w:footnote>
  <w:footnote w:id="84">
    <w:p w:rsidR="0028470B" w:rsidRDefault="0028470B" w:rsidP="006F69BC">
      <w:pPr>
        <w:pStyle w:val="a3"/>
        <w:rPr>
          <w:rFonts w:hint="cs"/>
          <w:rtl/>
        </w:rPr>
      </w:pPr>
      <w:r>
        <w:rPr>
          <w:rStyle w:val="a4"/>
        </w:rPr>
        <w:footnoteRef/>
      </w:r>
      <w:r>
        <w:rPr>
          <w:rFonts w:hint="cs"/>
          <w:rtl/>
        </w:rPr>
        <w:t xml:space="preserve"> יש כאן עוד מילה או שתיים שלא הצלחנו לפענח; מכל מקום, אין הן מופיעות בסוף ההערה הבאה, שהיא כפל של הערתנו.</w:t>
      </w:r>
    </w:p>
  </w:footnote>
  <w:footnote w:id="85">
    <w:p w:rsidR="0028470B" w:rsidRDefault="0028470B" w:rsidP="006F69BC">
      <w:pPr>
        <w:pStyle w:val="a3"/>
        <w:rPr>
          <w:rFonts w:hint="cs"/>
          <w:rtl/>
        </w:rPr>
      </w:pPr>
      <w:r>
        <w:rPr>
          <w:rStyle w:val="a4"/>
        </w:rPr>
        <w:footnoteRef/>
      </w:r>
      <w:r>
        <w:rPr>
          <w:rFonts w:hint="cs"/>
          <w:rtl/>
        </w:rPr>
        <w:t xml:space="preserve"> כתוב מעל לשורה.</w:t>
      </w:r>
    </w:p>
  </w:footnote>
  <w:footnote w:id="86">
    <w:p w:rsidR="0028470B" w:rsidRDefault="0028470B" w:rsidP="006F69BC">
      <w:pPr>
        <w:pStyle w:val="a3"/>
        <w:rPr>
          <w:rFonts w:hint="cs"/>
          <w:rtl/>
        </w:rPr>
      </w:pPr>
      <w:r>
        <w:rPr>
          <w:rStyle w:val="a4"/>
        </w:rPr>
        <w:footnoteRef/>
      </w:r>
      <w:r>
        <w:rPr>
          <w:rFonts w:hint="cs"/>
          <w:rtl/>
        </w:rPr>
        <w:t xml:space="preserve"> הצעה זו וההצעה הבאה הן של מר דניאל פאנו. וראה: </w:t>
      </w:r>
      <w:r>
        <w:t xml:space="preserve">F. Godefroy, </w:t>
      </w:r>
      <w:r>
        <w:rPr>
          <w:i/>
          <w:iCs/>
        </w:rPr>
        <w:t>Dictionnaire de l’Ancienne Langue Française et de tous ses dialectes du IX</w:t>
      </w:r>
      <w:r>
        <w:rPr>
          <w:i/>
          <w:iCs/>
          <w:vertAlign w:val="superscript"/>
        </w:rPr>
        <w:t>e</w:t>
      </w:r>
      <w:r>
        <w:rPr>
          <w:i/>
          <w:iCs/>
        </w:rPr>
        <w:t xml:space="preserve"> au XV</w:t>
      </w:r>
      <w:r>
        <w:rPr>
          <w:i/>
          <w:iCs/>
          <w:vertAlign w:val="superscript"/>
        </w:rPr>
        <w:t>e</w:t>
      </w:r>
      <w:r>
        <w:rPr>
          <w:i/>
          <w:iCs/>
        </w:rPr>
        <w:t xml:space="preserve"> siècle</w:t>
      </w:r>
      <w:r>
        <w:t>, Paris 1891-1902, photo ed. Geneva-Paris 1982, vol. IV, p. 64c</w:t>
      </w:r>
      <w:r>
        <w:rPr>
          <w:color w:val="008000"/>
        </w:rPr>
        <w:t xml:space="preserve"> </w:t>
      </w:r>
      <w:r>
        <w:t xml:space="preserve">(forc [fourc, fourq, fourch, four]: bifurcation d’un chemin); TL, </w:t>
      </w:r>
      <w:r>
        <w:rPr>
          <w:rFonts w:hint="cs"/>
        </w:rPr>
        <w:t>III</w:t>
      </w:r>
      <w:r>
        <w:t xml:space="preserve">, p. 2058 (forc: gabelung eines weges); A.J. Greimas, </w:t>
      </w:r>
      <w:r>
        <w:rPr>
          <w:i/>
          <w:iCs/>
        </w:rPr>
        <w:t>Dictionnaire de l’Ancien Français jusqu’au milieu de XIV</w:t>
      </w:r>
      <w:r>
        <w:rPr>
          <w:i/>
          <w:iCs/>
          <w:vertAlign w:val="superscript"/>
        </w:rPr>
        <w:t>e</w:t>
      </w:r>
      <w:r>
        <w:rPr>
          <w:i/>
          <w:iCs/>
        </w:rPr>
        <w:t xml:space="preserve"> siècle</w:t>
      </w:r>
      <w:r>
        <w:t>, Paris 1969, p. 293b (forche: 2=bifurcation)</w:t>
      </w:r>
      <w:r>
        <w:rPr>
          <w:rFonts w:hint="cs"/>
          <w:rtl/>
        </w:rPr>
        <w:t xml:space="preserve">; (להלן </w:t>
      </w:r>
      <w:r>
        <w:t>Gr</w:t>
      </w:r>
      <w:r>
        <w:rPr>
          <w:rFonts w:hint="cs"/>
          <w:rtl/>
        </w:rPr>
        <w:t>).</w:t>
      </w:r>
    </w:p>
  </w:footnote>
  <w:footnote w:id="87">
    <w:p w:rsidR="0028470B" w:rsidRDefault="0028470B" w:rsidP="006F69BC">
      <w:pPr>
        <w:pStyle w:val="a3"/>
        <w:rPr>
          <w:rFonts w:hint="cs"/>
          <w:rtl/>
        </w:rPr>
      </w:pPr>
      <w:r>
        <w:rPr>
          <w:rStyle w:val="a4"/>
        </w:rPr>
        <w:footnoteRef/>
      </w:r>
      <w:r>
        <w:rPr>
          <w:rFonts w:hint="cs"/>
          <w:rtl/>
        </w:rPr>
        <w:t xml:space="preserve"> על </w:t>
      </w:r>
      <w:r>
        <w:t>proche</w:t>
      </w:r>
      <w:r>
        <w:rPr>
          <w:rFonts w:hint="cs"/>
          <w:rtl/>
        </w:rPr>
        <w:t xml:space="preserve">, ראה: </w:t>
      </w:r>
      <w:r>
        <w:t xml:space="preserve">TL, </w:t>
      </w:r>
      <w:r>
        <w:rPr>
          <w:rFonts w:hint="cs"/>
        </w:rPr>
        <w:t>VII</w:t>
      </w:r>
      <w:r>
        <w:t>, p. 1940; Gr, pp. 513-514</w:t>
      </w:r>
    </w:p>
  </w:footnote>
  <w:footnote w:id="88">
    <w:p w:rsidR="0028470B" w:rsidRDefault="0028470B" w:rsidP="006F69BC">
      <w:pPr>
        <w:pStyle w:val="a3"/>
        <w:rPr>
          <w:rFonts w:hint="cs"/>
          <w:rtl/>
        </w:rPr>
      </w:pPr>
      <w:r>
        <w:rPr>
          <w:rStyle w:val="a4"/>
        </w:rPr>
        <w:footnoteRef/>
      </w:r>
      <w:r>
        <w:rPr>
          <w:rFonts w:hint="cs"/>
          <w:rtl/>
        </w:rPr>
        <w:t xml:space="preserve"> הסופר כתב למ"ד נוספת בהמשך ומחקה.</w:t>
      </w:r>
    </w:p>
  </w:footnote>
  <w:footnote w:id="89">
    <w:p w:rsidR="0028470B" w:rsidRDefault="0028470B" w:rsidP="006F69BC">
      <w:pPr>
        <w:pStyle w:val="a3"/>
        <w:rPr>
          <w:rFonts w:hint="cs"/>
          <w:rtl/>
        </w:rPr>
      </w:pPr>
      <w:r>
        <w:rPr>
          <w:rStyle w:val="a4"/>
        </w:rPr>
        <w:footnoteRef/>
      </w:r>
      <w:r>
        <w:rPr>
          <w:rFonts w:hint="cs"/>
          <w:rtl/>
        </w:rPr>
        <w:t xml:space="preserve"> הסופר כתב 'מנ' לפני המילה 'מחלוקת', מעין כפל של תחילת המילה.</w:t>
      </w:r>
    </w:p>
  </w:footnote>
  <w:footnote w:id="90">
    <w:p w:rsidR="0028470B" w:rsidRDefault="0028470B" w:rsidP="006F69BC">
      <w:pPr>
        <w:pStyle w:val="a3"/>
        <w:rPr>
          <w:rFonts w:hint="cs"/>
          <w:rtl/>
        </w:rPr>
      </w:pPr>
      <w:r>
        <w:rPr>
          <w:rStyle w:val="a4"/>
        </w:rPr>
        <w:footnoteRef/>
      </w:r>
      <w:r>
        <w:rPr>
          <w:rFonts w:hint="cs"/>
          <w:rtl/>
        </w:rPr>
        <w:t xml:space="preserve"> הסופר כתב כ"ף נוספת בהמשך וציין למחקה.</w:t>
      </w:r>
    </w:p>
  </w:footnote>
  <w:footnote w:id="91">
    <w:p w:rsidR="0028470B" w:rsidRDefault="0028470B" w:rsidP="006F69BC">
      <w:pPr>
        <w:pStyle w:val="a3"/>
        <w:rPr>
          <w:rFonts w:hint="cs"/>
          <w:rtl/>
        </w:rPr>
      </w:pPr>
      <w:r>
        <w:rPr>
          <w:rStyle w:val="a4"/>
        </w:rPr>
        <w:footnoteRef/>
      </w:r>
      <w:r>
        <w:rPr>
          <w:rFonts w:hint="cs"/>
          <w:rtl/>
        </w:rPr>
        <w:t xml:space="preserve"> שתי המילים 'יציקה בשמן' נכתבו </w:t>
      </w:r>
      <w:r>
        <w:rPr>
          <w:rtl/>
        </w:rPr>
        <w:t>פעמיים</w:t>
      </w:r>
      <w:r>
        <w:rPr>
          <w:rFonts w:hint="cs"/>
          <w:rtl/>
        </w:rPr>
        <w:t xml:space="preserve"> (בפעם הראשונה, בש&lt;מ&gt;ן)</w:t>
      </w:r>
      <w:r>
        <w:rPr>
          <w:rtl/>
        </w:rPr>
        <w:t>, ויש רווח ביניה</w:t>
      </w:r>
      <w:r>
        <w:rPr>
          <w:rFonts w:hint="cs"/>
          <w:rtl/>
        </w:rPr>
        <w:t>ן</w:t>
      </w:r>
      <w:r>
        <w:rPr>
          <w:rtl/>
        </w:rPr>
        <w:t xml:space="preserve"> </w:t>
      </w:r>
      <w:r>
        <w:rPr>
          <w:rFonts w:hint="cs"/>
          <w:rtl/>
        </w:rPr>
        <w:t>–</w:t>
      </w:r>
      <w:r>
        <w:rPr>
          <w:rtl/>
        </w:rPr>
        <w:t xml:space="preserve"> </w:t>
      </w:r>
      <w:r>
        <w:rPr>
          <w:rFonts w:hint="cs"/>
          <w:rtl/>
        </w:rPr>
        <w:t>בין</w:t>
      </w:r>
      <w:r>
        <w:rPr>
          <w:rtl/>
        </w:rPr>
        <w:t xml:space="preserve"> החלק העליון של העמוד </w:t>
      </w:r>
      <w:r>
        <w:rPr>
          <w:rFonts w:hint="cs"/>
          <w:rtl/>
        </w:rPr>
        <w:t xml:space="preserve">ובין </w:t>
      </w:r>
      <w:r>
        <w:rPr>
          <w:rtl/>
        </w:rPr>
        <w:t>החלק התחתון</w:t>
      </w:r>
      <w:r>
        <w:rPr>
          <w:rFonts w:hint="cs"/>
          <w:rtl/>
        </w:rPr>
        <w:t>.</w:t>
      </w:r>
    </w:p>
  </w:footnote>
  <w:footnote w:id="92">
    <w:p w:rsidR="0028470B" w:rsidRDefault="0028470B" w:rsidP="006F69BC">
      <w:pPr>
        <w:pStyle w:val="a3"/>
        <w:rPr>
          <w:rFonts w:hint="cs"/>
          <w:rtl/>
        </w:rPr>
      </w:pPr>
      <w:r>
        <w:rPr>
          <w:rStyle w:val="a4"/>
        </w:rPr>
        <w:footnoteRef/>
      </w:r>
      <w:r>
        <w:rPr>
          <w:rFonts w:hint="cs"/>
          <w:rtl/>
        </w:rPr>
        <w:t xml:space="preserve"> יש רווח בסוף השורה, וכך יש להשלים.</w:t>
      </w:r>
    </w:p>
  </w:footnote>
  <w:footnote w:id="93">
    <w:p w:rsidR="0028470B" w:rsidRDefault="0028470B" w:rsidP="006F69BC">
      <w:pPr>
        <w:pStyle w:val="a3"/>
        <w:rPr>
          <w:rFonts w:hint="cs"/>
          <w:rtl/>
        </w:rPr>
      </w:pPr>
      <w:r>
        <w:rPr>
          <w:rStyle w:val="a4"/>
        </w:rPr>
        <w:footnoteRef/>
      </w:r>
      <w:r>
        <w:rPr>
          <w:rFonts w:hint="cs"/>
          <w:rtl/>
        </w:rPr>
        <w:t xml:space="preserve"> הראש האמצעי של השי"ן דהה.</w:t>
      </w:r>
    </w:p>
  </w:footnote>
  <w:footnote w:id="94">
    <w:p w:rsidR="0028470B" w:rsidRDefault="0028470B" w:rsidP="006F69BC">
      <w:pPr>
        <w:pStyle w:val="a3"/>
        <w:rPr>
          <w:rFonts w:hint="cs"/>
          <w:rtl/>
        </w:rPr>
      </w:pPr>
      <w:r>
        <w:rPr>
          <w:rStyle w:val="a4"/>
        </w:rPr>
        <w:footnoteRef/>
      </w:r>
      <w:r>
        <w:rPr>
          <w:rFonts w:hint="cs"/>
          <w:rtl/>
        </w:rPr>
        <w:t xml:space="preserve"> תיקון הנוסח ופענוח הלעז </w:t>
      </w:r>
      <w:r>
        <w:rPr>
          <w:rFonts w:hint="eastAsia"/>
          <w:rtl/>
        </w:rPr>
        <w:t xml:space="preserve">– </w:t>
      </w:r>
      <w:r>
        <w:rPr>
          <w:rFonts w:hint="cs"/>
          <w:rtl/>
        </w:rPr>
        <w:t xml:space="preserve">לפי הצעתו של מר דניאל פאנו. על הפועל </w:t>
      </w:r>
      <w:r>
        <w:t>detraire</w:t>
      </w:r>
      <w:r>
        <w:rPr>
          <w:rFonts w:hint="cs"/>
          <w:rtl/>
        </w:rPr>
        <w:t xml:space="preserve"> (</w:t>
      </w:r>
      <w:r>
        <w:t>to belittle, insult, slander</w:t>
      </w:r>
      <w:r>
        <w:rPr>
          <w:rFonts w:hint="cs"/>
          <w:rtl/>
        </w:rPr>
        <w:t xml:space="preserve">), ראה </w:t>
      </w:r>
      <w:r>
        <w:t>TL, II,</w:t>
      </w:r>
      <w:r>
        <w:rPr>
          <w:color w:val="008000"/>
        </w:rPr>
        <w:t xml:space="preserve"> </w:t>
      </w:r>
      <w:r>
        <w:t>p. 1838</w:t>
      </w:r>
      <w:r>
        <w:rPr>
          <w:rFonts w:hint="cs"/>
          <w:rtl/>
        </w:rPr>
        <w:t xml:space="preserve">; וראה </w:t>
      </w:r>
      <w:r>
        <w:t>Gr, p. 189a</w:t>
      </w:r>
    </w:p>
  </w:footnote>
  <w:footnote w:id="95">
    <w:p w:rsidR="0028470B" w:rsidRDefault="0028470B" w:rsidP="006F69BC">
      <w:pPr>
        <w:pStyle w:val="a3"/>
        <w:rPr>
          <w:rFonts w:hint="cs"/>
          <w:rtl/>
        </w:rPr>
      </w:pPr>
      <w:r>
        <w:rPr>
          <w:rStyle w:val="a4"/>
        </w:rPr>
        <w:footnoteRef/>
      </w:r>
      <w:r>
        <w:rPr>
          <w:rFonts w:hint="cs"/>
          <w:rtl/>
        </w:rPr>
        <w:t xml:space="preserve"> הרי"ש של 'וערן' קרובה בצורתה לדל"ת. לא ברור מדוע חסרים כאן בכר ותחן, אחי שותלח, הנזכרים שם בבמדבר.</w:t>
      </w:r>
    </w:p>
  </w:footnote>
  <w:footnote w:id="96">
    <w:p w:rsidR="0028470B" w:rsidRDefault="0028470B" w:rsidP="006F69BC">
      <w:pPr>
        <w:pStyle w:val="a3"/>
        <w:rPr>
          <w:rFonts w:hint="cs"/>
          <w:rtl/>
        </w:rPr>
      </w:pPr>
      <w:r>
        <w:rPr>
          <w:rStyle w:val="a4"/>
        </w:rPr>
        <w:footnoteRef/>
      </w:r>
      <w:r>
        <w:rPr>
          <w:rFonts w:hint="cs"/>
          <w:rtl/>
        </w:rPr>
        <w:t xml:space="preserve"> הסופר כתב כ"ף בהמשך ומחקה. כנראה, מדובר בטעות בכתיבת האות הראשונה של המילה הבאה.</w:t>
      </w:r>
    </w:p>
  </w:footnote>
  <w:footnote w:id="97">
    <w:p w:rsidR="0028470B" w:rsidRDefault="0028470B" w:rsidP="006F69BC">
      <w:pPr>
        <w:pStyle w:val="a3"/>
        <w:rPr>
          <w:rFonts w:hint="cs"/>
          <w:rtl/>
        </w:rPr>
      </w:pPr>
      <w:r>
        <w:rPr>
          <w:rStyle w:val="a4"/>
        </w:rPr>
        <w:footnoteRef/>
      </w:r>
      <w:r>
        <w:rPr>
          <w:rFonts w:hint="cs"/>
          <w:rtl/>
        </w:rPr>
        <w:t xml:space="preserve"> בסוף שורה יש מילוי 'את' = תחילת המילה שבשורה הבאה.</w:t>
      </w:r>
    </w:p>
  </w:footnote>
  <w:footnote w:id="98">
    <w:p w:rsidR="0028470B" w:rsidRDefault="0028470B" w:rsidP="006F69BC">
      <w:pPr>
        <w:pStyle w:val="a3"/>
        <w:rPr>
          <w:rFonts w:hint="cs"/>
          <w:rtl/>
        </w:rPr>
      </w:pPr>
      <w:r>
        <w:rPr>
          <w:rStyle w:val="a4"/>
        </w:rPr>
        <w:footnoteRef/>
      </w:r>
      <w:r>
        <w:rPr>
          <w:rFonts w:hint="cs"/>
          <w:rtl/>
        </w:rPr>
        <w:t xml:space="preserve"> יש אות מעל הכ"ף, ולא ברור מהי ומה משמעה.</w:t>
      </w:r>
    </w:p>
  </w:footnote>
  <w:footnote w:id="99">
    <w:p w:rsidR="0028470B" w:rsidRDefault="0028470B" w:rsidP="006F69BC">
      <w:pPr>
        <w:pStyle w:val="a3"/>
        <w:rPr>
          <w:rFonts w:hint="cs"/>
          <w:rtl/>
        </w:rPr>
      </w:pPr>
      <w:r>
        <w:rPr>
          <w:rStyle w:val="a4"/>
        </w:rPr>
        <w:footnoteRef/>
      </w:r>
      <w:r>
        <w:rPr>
          <w:rFonts w:hint="cs"/>
          <w:rtl/>
        </w:rPr>
        <w:t xml:space="preserve"> ראה פנקובר, הגהות רש"י לפירושיו ליהושע ולמלכים (לעיל, הערה 18), בדוגמה הרביעית</w:t>
      </w:r>
      <w:r w:rsidR="00D4506C">
        <w:rPr>
          <w:rFonts w:hint="cs"/>
          <w:rtl/>
        </w:rPr>
        <w:t>.</w:t>
      </w:r>
    </w:p>
  </w:footnote>
  <w:footnote w:id="100">
    <w:p w:rsidR="0028470B" w:rsidRDefault="0028470B" w:rsidP="0062659E">
      <w:pPr>
        <w:pStyle w:val="a3"/>
        <w:rPr>
          <w:rFonts w:hint="cs"/>
          <w:rtl/>
        </w:rPr>
      </w:pPr>
      <w:r>
        <w:rPr>
          <w:rStyle w:val="a4"/>
        </w:rPr>
        <w:footnoteRef/>
      </w:r>
      <w:r>
        <w:rPr>
          <w:rFonts w:hint="cs"/>
          <w:rtl/>
        </w:rPr>
        <w:t xml:space="preserve"> דיטוגרפיה מההמשך; הסופר ציין שיש למחוק את המילים.</w:t>
      </w:r>
    </w:p>
  </w:footnote>
  <w:footnote w:id="101">
    <w:p w:rsidR="0028470B" w:rsidRDefault="0028470B" w:rsidP="006F69BC">
      <w:pPr>
        <w:pStyle w:val="a3"/>
        <w:rPr>
          <w:rFonts w:hint="cs"/>
          <w:rtl/>
        </w:rPr>
      </w:pPr>
      <w:r>
        <w:rPr>
          <w:rStyle w:val="a4"/>
        </w:rPr>
        <w:footnoteRef/>
      </w:r>
      <w:r w:rsidR="00AB011F">
        <w:rPr>
          <w:rFonts w:hint="cs"/>
          <w:rtl/>
        </w:rPr>
        <w:t xml:space="preserve"> </w:t>
      </w:r>
      <w:r>
        <w:rPr>
          <w:rFonts w:hint="cs"/>
          <w:rtl/>
        </w:rPr>
        <w:t>עד כאן בכתיבה רגילה; מכאן ואילך בטור צר מן הטקסט.</w:t>
      </w:r>
    </w:p>
  </w:footnote>
  <w:footnote w:id="102">
    <w:p w:rsidR="0028470B" w:rsidRDefault="0028470B" w:rsidP="006F69BC">
      <w:pPr>
        <w:pStyle w:val="a3"/>
        <w:rPr>
          <w:rFonts w:hint="cs"/>
          <w:rtl/>
        </w:rPr>
      </w:pPr>
      <w:r>
        <w:rPr>
          <w:rStyle w:val="a4"/>
        </w:rPr>
        <w:footnoteRef/>
      </w:r>
      <w:r>
        <w:rPr>
          <w:rFonts w:hint="cs"/>
          <w:rtl/>
        </w:rPr>
        <w:t xml:space="preserve"> </w:t>
      </w:r>
      <w:r>
        <w:rPr>
          <w:rtl/>
        </w:rPr>
        <w:t xml:space="preserve">בתרגום שהעתיק מכיר: </w:t>
      </w:r>
      <w:r>
        <w:rPr>
          <w:rFonts w:hint="cs"/>
          <w:rtl/>
        </w:rPr>
        <w:t>'</w:t>
      </w:r>
      <w:r>
        <w:rPr>
          <w:rtl/>
        </w:rPr>
        <w:t>למערק</w:t>
      </w:r>
      <w:r>
        <w:rPr>
          <w:rFonts w:hint="cs"/>
          <w:rtl/>
        </w:rPr>
        <w:t>'</w:t>
      </w:r>
      <w:r>
        <w:rPr>
          <w:rtl/>
        </w:rPr>
        <w:t xml:space="preserve">; </w:t>
      </w:r>
      <w:r>
        <w:rPr>
          <w:rFonts w:hint="cs"/>
          <w:rtl/>
        </w:rPr>
        <w:t>ודומה לזה אצל שפרבר: 'למיעירק'.</w:t>
      </w:r>
    </w:p>
  </w:footnote>
  <w:footnote w:id="103">
    <w:p w:rsidR="0028470B" w:rsidRDefault="0028470B" w:rsidP="006F69BC">
      <w:pPr>
        <w:pStyle w:val="a3"/>
        <w:rPr>
          <w:rFonts w:hint="cs"/>
          <w:rtl/>
        </w:rPr>
      </w:pPr>
      <w:r>
        <w:rPr>
          <w:rStyle w:val="a4"/>
        </w:rPr>
        <w:footnoteRef/>
      </w:r>
      <w:r>
        <w:rPr>
          <w:rFonts w:hint="cs"/>
          <w:rtl/>
        </w:rPr>
        <w:t xml:space="preserve"> </w:t>
      </w:r>
      <w:r>
        <w:rPr>
          <w:rtl/>
        </w:rPr>
        <w:t xml:space="preserve">ואז ממשיך: </w:t>
      </w:r>
      <w:r>
        <w:rPr>
          <w:rFonts w:hint="cs"/>
          <w:rtl/>
        </w:rPr>
        <w:t>'</w:t>
      </w:r>
      <w:r>
        <w:rPr>
          <w:rtl/>
        </w:rPr>
        <w:t xml:space="preserve">וא'ת' </w:t>
      </w:r>
      <w:r>
        <w:rPr>
          <w:rFonts w:hint="cs"/>
          <w:rtl/>
        </w:rPr>
        <w:t>[</w:t>
      </w:r>
      <w:r>
        <w:rPr>
          <w:rtl/>
        </w:rPr>
        <w:t>=ואם תאמר</w:t>
      </w:r>
      <w:r>
        <w:rPr>
          <w:rFonts w:hint="cs"/>
          <w:rtl/>
        </w:rPr>
        <w:t>]'</w:t>
      </w:r>
      <w:r>
        <w:rPr>
          <w:rtl/>
        </w:rPr>
        <w:t xml:space="preserve"> (=הכל </w:t>
      </w:r>
      <w:r>
        <w:rPr>
          <w:rFonts w:hint="cs"/>
          <w:rtl/>
        </w:rPr>
        <w:t>כמו ב</w:t>
      </w:r>
      <w:r>
        <w:rPr>
          <w:rtl/>
        </w:rPr>
        <w:t>דפוס)</w:t>
      </w:r>
      <w:r>
        <w:rPr>
          <w:rFonts w:hint="cs"/>
          <w:rtl/>
        </w:rPr>
        <w:t>.</w:t>
      </w:r>
    </w:p>
  </w:footnote>
  <w:footnote w:id="104">
    <w:p w:rsidR="0028470B" w:rsidRDefault="0028470B" w:rsidP="006F69BC">
      <w:pPr>
        <w:pStyle w:val="a3"/>
        <w:rPr>
          <w:rFonts w:hint="cs"/>
          <w:rtl/>
        </w:rPr>
      </w:pPr>
      <w:r>
        <w:rPr>
          <w:rStyle w:val="a4"/>
        </w:rPr>
        <w:footnoteRef/>
      </w:r>
      <w:r>
        <w:rPr>
          <w:rFonts w:hint="cs"/>
          <w:rtl/>
        </w:rPr>
        <w:t xml:space="preserve"> כתוב בין השיטין.</w:t>
      </w:r>
    </w:p>
  </w:footnote>
  <w:footnote w:id="105">
    <w:p w:rsidR="0028470B" w:rsidRDefault="0028470B" w:rsidP="006F69BC">
      <w:pPr>
        <w:pStyle w:val="a3"/>
        <w:rPr>
          <w:rFonts w:hint="cs"/>
          <w:rtl/>
        </w:rPr>
      </w:pPr>
      <w:r>
        <w:rPr>
          <w:rStyle w:val="a4"/>
        </w:rPr>
        <w:footnoteRef/>
      </w:r>
      <w:r w:rsidR="00AB011F">
        <w:rPr>
          <w:rFonts w:hint="cs"/>
          <w:rtl/>
        </w:rPr>
        <w:t xml:space="preserve"> </w:t>
      </w:r>
      <w:r>
        <w:rPr>
          <w:rFonts w:hint="cs"/>
          <w:rtl/>
        </w:rPr>
        <w:t>'ת'' כתובה בסוף השורה הקודמת.</w:t>
      </w:r>
    </w:p>
  </w:footnote>
  <w:footnote w:id="106">
    <w:p w:rsidR="0028470B" w:rsidRDefault="0028470B" w:rsidP="00D4506C">
      <w:pPr>
        <w:pStyle w:val="a3"/>
        <w:rPr>
          <w:rFonts w:hint="cs"/>
          <w:rtl/>
        </w:rPr>
      </w:pPr>
      <w:r>
        <w:rPr>
          <w:rStyle w:val="a4"/>
        </w:rPr>
        <w:footnoteRef/>
      </w:r>
      <w:r w:rsidR="00AB011F">
        <w:rPr>
          <w:rFonts w:hint="cs"/>
          <w:rtl/>
        </w:rPr>
        <w:t xml:space="preserve"> </w:t>
      </w:r>
      <w:r>
        <w:rPr>
          <w:rFonts w:hint="cs"/>
          <w:rtl/>
        </w:rPr>
        <w:t>יש כאן מילוי סוף שורה.</w:t>
      </w:r>
    </w:p>
  </w:footnote>
  <w:footnote w:id="107">
    <w:p w:rsidR="0028470B" w:rsidRDefault="0028470B" w:rsidP="006F69BC">
      <w:pPr>
        <w:pStyle w:val="a3"/>
        <w:rPr>
          <w:rFonts w:hint="cs"/>
          <w:rtl/>
        </w:rPr>
      </w:pPr>
      <w:r>
        <w:rPr>
          <w:rStyle w:val="a4"/>
        </w:rPr>
        <w:footnoteRef/>
      </w:r>
      <w:r>
        <w:rPr>
          <w:rFonts w:hint="cs"/>
          <w:rtl/>
        </w:rPr>
        <w:t xml:space="preserve"> על הלעז </w:t>
      </w:r>
      <w:r>
        <w:t>lo</w:t>
      </w:r>
      <w:r>
        <w:rPr>
          <w:rFonts w:hint="cs"/>
          <w:rtl/>
        </w:rPr>
        <w:t xml:space="preserve"> במשמעות </w:t>
      </w:r>
      <w:r>
        <w:t>le</w:t>
      </w:r>
      <w:r>
        <w:rPr>
          <w:rFonts w:hint="cs"/>
          <w:rtl/>
        </w:rPr>
        <w:t xml:space="preserve"> ראה: </w:t>
      </w:r>
      <w:r>
        <w:t>TL, V, pp. 255; 544</w:t>
      </w:r>
      <w:r>
        <w:rPr>
          <w:rFonts w:hint="cs"/>
          <w:rtl/>
        </w:rPr>
        <w:t xml:space="preserve">; וכן </w:t>
      </w:r>
      <w:r>
        <w:rPr>
          <w:rFonts w:hint="cs"/>
        </w:rPr>
        <w:t>G</w:t>
      </w:r>
      <w:r>
        <w:t>r, p. 368b</w:t>
      </w:r>
      <w:r>
        <w:rPr>
          <w:rFonts w:hint="cs"/>
          <w:rtl/>
        </w:rPr>
        <w:t>; על הלעז</w:t>
      </w:r>
      <w:r w:rsidR="00D4506C">
        <w:rPr>
          <w:rFonts w:hint="cs"/>
          <w:rtl/>
        </w:rPr>
        <w:t xml:space="preserve"> </w:t>
      </w:r>
      <w:r w:rsidRPr="00D4506C">
        <w:t>chemin</w:t>
      </w:r>
      <w:r w:rsidR="00AB011F">
        <w:rPr>
          <w:rFonts w:hint="cs"/>
          <w:i/>
          <w:iCs/>
          <w:rtl/>
        </w:rPr>
        <w:t xml:space="preserve"> </w:t>
      </w:r>
      <w:r>
        <w:rPr>
          <w:rFonts w:hint="cs"/>
          <w:rtl/>
        </w:rPr>
        <w:t>המוכר ראה למשל:</w:t>
      </w:r>
      <w:r w:rsidR="0062659E">
        <w:rPr>
          <w:rFonts w:hint="cs"/>
          <w:rtl/>
        </w:rPr>
        <w:t xml:space="preserve"> </w:t>
      </w:r>
      <w:r>
        <w:t>TL, II, pp. 341-342</w:t>
      </w:r>
      <w:r>
        <w:rPr>
          <w:rFonts w:hint="cs"/>
          <w:rtl/>
        </w:rPr>
        <w:t>.</w:t>
      </w:r>
    </w:p>
  </w:footnote>
  <w:footnote w:id="108">
    <w:p w:rsidR="0028470B" w:rsidRDefault="0028470B" w:rsidP="006F69BC">
      <w:pPr>
        <w:pStyle w:val="a3"/>
        <w:rPr>
          <w:rFonts w:hint="cs"/>
          <w:rtl/>
        </w:rPr>
      </w:pPr>
      <w:r>
        <w:rPr>
          <w:rStyle w:val="a4"/>
        </w:rPr>
        <w:footnoteRef/>
      </w:r>
      <w:r>
        <w:rPr>
          <w:rFonts w:hint="cs"/>
          <w:rtl/>
        </w:rPr>
        <w:t xml:space="preserve"> מעל האות זי"ן יש סימן, אבל לא ברור מה כוונתו, ואולי הוא דומה במעט לסימן מעל האות זי"ן בלעז שלהלן, הגהה 66</w:t>
      </w:r>
      <w:r w:rsidR="00AB011F">
        <w:rPr>
          <w:rFonts w:hint="cs"/>
          <w:rtl/>
        </w:rPr>
        <w:t xml:space="preserve"> </w:t>
      </w:r>
      <w:r>
        <w:rPr>
          <w:rFonts w:hint="cs"/>
          <w:rtl/>
        </w:rPr>
        <w:t>(אף שם לא ברורה כוונתו).</w:t>
      </w:r>
    </w:p>
  </w:footnote>
  <w:footnote w:id="109">
    <w:p w:rsidR="0028470B" w:rsidRDefault="0028470B" w:rsidP="006F69BC">
      <w:pPr>
        <w:pStyle w:val="a3"/>
        <w:rPr>
          <w:rFonts w:hint="cs"/>
          <w:rtl/>
        </w:rPr>
      </w:pPr>
      <w:r>
        <w:rPr>
          <w:rStyle w:val="a4"/>
        </w:rPr>
        <w:footnoteRef/>
      </w:r>
      <w:r>
        <w:rPr>
          <w:rFonts w:hint="cs"/>
          <w:rtl/>
        </w:rPr>
        <w:t xml:space="preserve"> אפשר שיש כאן שני לעזים במשמעויות קרובות. הראשון </w:t>
      </w:r>
      <w:r>
        <w:rPr>
          <w:rFonts w:hint="eastAsia"/>
          <w:rtl/>
        </w:rPr>
        <w:t>–</w:t>
      </w:r>
      <w:r>
        <w:rPr>
          <w:rFonts w:hint="cs"/>
          <w:rtl/>
        </w:rPr>
        <w:t xml:space="preserve"> </w:t>
      </w:r>
      <w:r>
        <w:t>contree</w:t>
      </w:r>
      <w:r>
        <w:rPr>
          <w:rFonts w:hint="cs"/>
          <w:rtl/>
        </w:rPr>
        <w:t xml:space="preserve">, פירושו </w:t>
      </w:r>
      <w:r>
        <w:t>region, district</w:t>
      </w:r>
      <w:r>
        <w:rPr>
          <w:rFonts w:hint="cs"/>
          <w:rtl/>
        </w:rPr>
        <w:t>; השני פירושו</w:t>
      </w:r>
      <w:r w:rsidR="00D4506C">
        <w:rPr>
          <w:rFonts w:hint="cs"/>
          <w:rtl/>
        </w:rPr>
        <w:t xml:space="preserve"> </w:t>
      </w:r>
      <w:r>
        <w:t>open country, plain</w:t>
      </w:r>
      <w:r>
        <w:rPr>
          <w:rFonts w:hint="cs"/>
          <w:rtl/>
        </w:rPr>
        <w:t xml:space="preserve">. ראה: </w:t>
      </w:r>
      <w:r>
        <w:t>TL, II, p. 793; VII, pp. 1020-1021</w:t>
      </w:r>
      <w:r>
        <w:rPr>
          <w:rFonts w:hint="cs"/>
          <w:rtl/>
        </w:rPr>
        <w:t xml:space="preserve">; </w:t>
      </w:r>
      <w:r>
        <w:t>Gr, p. 493a-b</w:t>
      </w:r>
      <w:r>
        <w:rPr>
          <w:rFonts w:hint="cs"/>
          <w:rtl/>
        </w:rPr>
        <w:t>.</w:t>
      </w:r>
    </w:p>
  </w:footnote>
  <w:footnote w:id="110">
    <w:p w:rsidR="0028470B" w:rsidRDefault="0028470B" w:rsidP="006F69BC">
      <w:pPr>
        <w:pStyle w:val="a3"/>
        <w:rPr>
          <w:rFonts w:hint="cs"/>
          <w:rtl/>
        </w:rPr>
      </w:pPr>
      <w:r>
        <w:rPr>
          <w:rStyle w:val="a4"/>
        </w:rPr>
        <w:footnoteRef/>
      </w:r>
      <w:r>
        <w:rPr>
          <w:rFonts w:hint="cs"/>
          <w:rtl/>
        </w:rPr>
        <w:t xml:space="preserve"> המילה "היכל" מופיעה פעמיים, פעם כמילוי בסוף שורה (אלא ששם הקריאה לא ברורה).</w:t>
      </w:r>
    </w:p>
  </w:footnote>
  <w:footnote w:id="111">
    <w:p w:rsidR="0028470B" w:rsidRDefault="0028470B" w:rsidP="006F69BC">
      <w:pPr>
        <w:pStyle w:val="a3"/>
        <w:rPr>
          <w:rFonts w:hint="cs"/>
          <w:rtl/>
        </w:rPr>
      </w:pPr>
      <w:r>
        <w:rPr>
          <w:rStyle w:val="a4"/>
        </w:rPr>
        <w:footnoteRef/>
      </w:r>
      <w:r>
        <w:rPr>
          <w:rFonts w:hint="cs"/>
          <w:rtl/>
        </w:rPr>
        <w:t xml:space="preserve"> המילה "של" מופיעה פעמיים, פעם כמילוי בסוף שורה.</w:t>
      </w:r>
    </w:p>
  </w:footnote>
  <w:footnote w:id="112">
    <w:p w:rsidR="0028470B" w:rsidRDefault="0028470B" w:rsidP="006F69BC">
      <w:pPr>
        <w:pStyle w:val="a3"/>
        <w:rPr>
          <w:rFonts w:hint="cs"/>
          <w:rtl/>
        </w:rPr>
      </w:pPr>
      <w:r>
        <w:rPr>
          <w:rStyle w:val="a4"/>
        </w:rPr>
        <w:footnoteRef/>
      </w:r>
      <w:r>
        <w:rPr>
          <w:rFonts w:hint="cs"/>
          <w:rtl/>
        </w:rPr>
        <w:t xml:space="preserve"> תי"ו כתובה בסוף השורה הקודמת.</w:t>
      </w:r>
    </w:p>
  </w:footnote>
  <w:footnote w:id="113">
    <w:p w:rsidR="0028470B" w:rsidRDefault="0028470B" w:rsidP="006F69BC">
      <w:pPr>
        <w:pStyle w:val="a3"/>
        <w:rPr>
          <w:rFonts w:hint="cs"/>
          <w:rtl/>
        </w:rPr>
      </w:pPr>
      <w:r>
        <w:rPr>
          <w:rStyle w:val="a4"/>
        </w:rPr>
        <w:footnoteRef/>
      </w:r>
      <w:r>
        <w:rPr>
          <w:rFonts w:hint="cs"/>
          <w:rtl/>
        </w:rPr>
        <w:t xml:space="preserve"> הסופר כתב מילה זו באותיות גדולות וגם סימן אותה, כי היא שמו.</w:t>
      </w:r>
    </w:p>
  </w:footnote>
  <w:footnote w:id="114">
    <w:p w:rsidR="0028470B" w:rsidRDefault="0028470B" w:rsidP="006F69BC">
      <w:pPr>
        <w:pStyle w:val="a3"/>
        <w:rPr>
          <w:rFonts w:hint="cs"/>
          <w:rtl/>
        </w:rPr>
      </w:pPr>
      <w:r>
        <w:rPr>
          <w:rStyle w:val="a4"/>
        </w:rPr>
        <w:footnoteRef/>
      </w:r>
      <w:r>
        <w:rPr>
          <w:rFonts w:hint="cs"/>
          <w:rtl/>
        </w:rPr>
        <w:t xml:space="preserve"> אפשר שיש להשלים: נחל ארנן.</w:t>
      </w:r>
    </w:p>
  </w:footnote>
  <w:footnote w:id="115">
    <w:p w:rsidR="0028470B" w:rsidRDefault="0028470B" w:rsidP="009D643A">
      <w:pPr>
        <w:pStyle w:val="a3"/>
        <w:rPr>
          <w:rFonts w:hint="cs"/>
          <w:rtl/>
        </w:rPr>
      </w:pPr>
      <w:r>
        <w:rPr>
          <w:rStyle w:val="a4"/>
        </w:rPr>
        <w:footnoteRef/>
      </w:r>
      <w:r>
        <w:rPr>
          <w:rFonts w:hint="cs"/>
          <w:rtl/>
        </w:rPr>
        <w:t xml:space="preserve"> נראה שיש לומר: לארכו.</w:t>
      </w:r>
    </w:p>
  </w:footnote>
  <w:footnote w:id="116">
    <w:p w:rsidR="0028470B" w:rsidRDefault="0028470B" w:rsidP="006F69BC">
      <w:pPr>
        <w:pStyle w:val="a3"/>
        <w:rPr>
          <w:rFonts w:hint="cs"/>
          <w:rtl/>
        </w:rPr>
      </w:pPr>
      <w:r>
        <w:rPr>
          <w:rStyle w:val="a4"/>
        </w:rPr>
        <w:footnoteRef/>
      </w:r>
      <w:r>
        <w:rPr>
          <w:rFonts w:hint="cs"/>
          <w:rtl/>
        </w:rPr>
        <w:t xml:space="preserve"> יש גם מעין כתיבה נפרדת, שהרי הוא הצר את הטור, ולידו, שלא כדרכו, כתב חלק מן ההפטרה בטור צר.</w:t>
      </w:r>
    </w:p>
  </w:footnote>
  <w:footnote w:id="117">
    <w:p w:rsidR="0028470B" w:rsidRDefault="0028470B" w:rsidP="006F69BC">
      <w:pPr>
        <w:pStyle w:val="a3"/>
        <w:rPr>
          <w:rFonts w:hint="cs"/>
          <w:rtl/>
        </w:rPr>
      </w:pPr>
      <w:r>
        <w:rPr>
          <w:rStyle w:val="a4"/>
        </w:rPr>
        <w:footnoteRef/>
      </w:r>
      <w:r>
        <w:rPr>
          <w:rFonts w:hint="cs"/>
          <w:rtl/>
        </w:rPr>
        <w:t xml:space="preserve"> על פי הסברו של ד"ר יוסף עופר.</w:t>
      </w:r>
    </w:p>
  </w:footnote>
  <w:footnote w:id="118">
    <w:p w:rsidR="0028470B" w:rsidRDefault="0028470B" w:rsidP="006F69BC">
      <w:pPr>
        <w:pStyle w:val="a3"/>
        <w:rPr>
          <w:rFonts w:hint="cs"/>
          <w:rtl/>
        </w:rPr>
      </w:pPr>
      <w:r>
        <w:rPr>
          <w:rStyle w:val="a4"/>
        </w:rPr>
        <w:footnoteRef/>
      </w:r>
      <w:r>
        <w:rPr>
          <w:rFonts w:hint="cs"/>
          <w:rtl/>
        </w:rPr>
        <w:t xml:space="preserve"> ספק קמץ.</w:t>
      </w:r>
    </w:p>
  </w:footnote>
  <w:footnote w:id="119">
    <w:p w:rsidR="0028470B" w:rsidRDefault="0028470B" w:rsidP="006F69BC">
      <w:pPr>
        <w:pStyle w:val="a3"/>
        <w:rPr>
          <w:rFonts w:hint="cs"/>
          <w:rtl/>
        </w:rPr>
      </w:pPr>
      <w:r>
        <w:rPr>
          <w:rStyle w:val="a4"/>
        </w:rPr>
        <w:footnoteRef/>
      </w:r>
      <w:r>
        <w:rPr>
          <w:rFonts w:hint="cs"/>
          <w:rtl/>
        </w:rPr>
        <w:t xml:space="preserve"> וכן הניקוד במהדורת שפרבר.</w:t>
      </w:r>
    </w:p>
  </w:footnote>
  <w:footnote w:id="120">
    <w:p w:rsidR="0028470B" w:rsidRDefault="0028470B" w:rsidP="006F69BC">
      <w:pPr>
        <w:pStyle w:val="a3"/>
        <w:rPr>
          <w:rFonts w:hint="cs"/>
          <w:rtl/>
        </w:rPr>
      </w:pPr>
      <w:r>
        <w:rPr>
          <w:rStyle w:val="a4"/>
        </w:rPr>
        <w:footnoteRef/>
      </w:r>
      <w:r>
        <w:rPr>
          <w:rFonts w:hint="cs"/>
          <w:rtl/>
        </w:rPr>
        <w:t xml:space="preserve"> וכך הנוסח בדפוס (מקראות גדולות, ורשה 1860; וכן ברלינר).</w:t>
      </w:r>
    </w:p>
  </w:footnote>
  <w:footnote w:id="121">
    <w:p w:rsidR="0028470B" w:rsidRDefault="0028470B" w:rsidP="0062659E">
      <w:pPr>
        <w:pStyle w:val="a3"/>
        <w:rPr>
          <w:rFonts w:hint="cs"/>
          <w:rtl/>
        </w:rPr>
      </w:pPr>
      <w:r>
        <w:rPr>
          <w:rStyle w:val="a4"/>
        </w:rPr>
        <w:footnoteRef/>
      </w:r>
      <w:r>
        <w:rPr>
          <w:rFonts w:hint="cs"/>
          <w:rtl/>
        </w:rPr>
        <w:t xml:space="preserve"> תיקון נוסח הלעז ופירושו (ילמדו = לאחרים) על פי הצעת מר דניאל פאנו. על הפועל </w:t>
      </w:r>
      <w:r>
        <w:t>enseignier</w:t>
      </w:r>
      <w:r>
        <w:rPr>
          <w:rFonts w:hint="cs"/>
          <w:rtl/>
        </w:rPr>
        <w:t xml:space="preserve"> (ללמד), ראה:</w:t>
      </w:r>
      <w:r w:rsidR="0062659E">
        <w:rPr>
          <w:rFonts w:hint="cs"/>
          <w:rtl/>
        </w:rPr>
        <w:t xml:space="preserve"> </w:t>
      </w:r>
      <w:r>
        <w:t>TL, III, pp. 518-519</w:t>
      </w:r>
      <w:r>
        <w:rPr>
          <w:rFonts w:hint="cs"/>
          <w:rtl/>
        </w:rPr>
        <w:t xml:space="preserve">. וראה עוד: </w:t>
      </w:r>
      <w:r>
        <w:t>Gr, p. 225b</w:t>
      </w:r>
      <w:r>
        <w:rPr>
          <w:rFonts w:hint="cs"/>
          <w:rtl/>
        </w:rPr>
        <w:t>, במשמעות החמישית.</w:t>
      </w:r>
    </w:p>
  </w:footnote>
  <w:footnote w:id="122">
    <w:p w:rsidR="0028470B" w:rsidRDefault="0028470B" w:rsidP="006F69BC">
      <w:pPr>
        <w:pStyle w:val="a3"/>
        <w:rPr>
          <w:rFonts w:hint="cs"/>
          <w:rtl/>
        </w:rPr>
      </w:pPr>
      <w:r>
        <w:rPr>
          <w:rStyle w:val="a4"/>
        </w:rPr>
        <w:footnoteRef/>
      </w:r>
      <w:r>
        <w:rPr>
          <w:rFonts w:hint="cs"/>
          <w:rtl/>
        </w:rPr>
        <w:t xml:space="preserve"> קראתי את הקטע הזה במנורת אולטרה סגול.</w:t>
      </w:r>
    </w:p>
  </w:footnote>
  <w:footnote w:id="123">
    <w:p w:rsidR="0028470B" w:rsidRDefault="0028470B" w:rsidP="006F69BC">
      <w:pPr>
        <w:pStyle w:val="a3"/>
        <w:rPr>
          <w:rFonts w:hint="cs"/>
          <w:rtl/>
        </w:rPr>
      </w:pPr>
      <w:r>
        <w:rPr>
          <w:rStyle w:val="a4"/>
        </w:rPr>
        <w:footnoteRef/>
      </w:r>
      <w:r>
        <w:rPr>
          <w:rFonts w:hint="cs"/>
          <w:rtl/>
        </w:rPr>
        <w:t xml:space="preserve"> ההגהה היא חלק מטור שחלקו העליון כבר הוצר, ולידו טור צר אחר של חלק מן ההפטרה (שלא כדרך הסופר. וראה לעיל, הערה 114).</w:t>
      </w:r>
    </w:p>
  </w:footnote>
  <w:footnote w:id="124">
    <w:p w:rsidR="0028470B" w:rsidRDefault="0028470B" w:rsidP="006F69BC">
      <w:pPr>
        <w:pStyle w:val="a3"/>
        <w:rPr>
          <w:rFonts w:hint="cs"/>
          <w:rtl/>
        </w:rPr>
      </w:pPr>
      <w:r>
        <w:rPr>
          <w:rStyle w:val="a4"/>
        </w:rPr>
        <w:footnoteRef/>
      </w:r>
      <w:r>
        <w:rPr>
          <w:rFonts w:hint="cs"/>
          <w:rtl/>
        </w:rPr>
        <w:t xml:space="preserve"> 'ת'' כתובה בסוף השורה הקודמת.</w:t>
      </w:r>
    </w:p>
  </w:footnote>
  <w:footnote w:id="125">
    <w:p w:rsidR="0028470B" w:rsidRDefault="0028470B" w:rsidP="006F69BC">
      <w:pPr>
        <w:pStyle w:val="a3"/>
        <w:rPr>
          <w:rFonts w:hint="cs"/>
          <w:rtl/>
        </w:rPr>
      </w:pPr>
      <w:r>
        <w:rPr>
          <w:rStyle w:val="a4"/>
        </w:rPr>
        <w:footnoteRef/>
      </w:r>
      <w:r>
        <w:rPr>
          <w:rFonts w:hint="cs"/>
          <w:rtl/>
        </w:rPr>
        <w:t xml:space="preserve"> רק כאן הוסיף מכיר את 'ז"ל' אחרי שמו של רבנו שמעיה.</w:t>
      </w:r>
    </w:p>
  </w:footnote>
  <w:footnote w:id="126">
    <w:p w:rsidR="0028470B" w:rsidRDefault="0028470B" w:rsidP="006F69BC">
      <w:pPr>
        <w:pStyle w:val="a3"/>
        <w:rPr>
          <w:rFonts w:hint="cs"/>
          <w:rtl/>
        </w:rPr>
      </w:pPr>
      <w:r>
        <w:rPr>
          <w:rStyle w:val="a4"/>
        </w:rPr>
        <w:footnoteRef/>
      </w:r>
      <w:r>
        <w:rPr>
          <w:rFonts w:hint="cs"/>
          <w:rtl/>
        </w:rPr>
        <w:t xml:space="preserve"> ראה י"ש אלפנביין, תשובות רש"י, ניו יורק תש"ג, ד"צ: ירושלים תשכ"ז, סי' רנא, </w:t>
      </w:r>
      <w:r w:rsidRPr="00014BE7">
        <w:rPr>
          <w:rFonts w:hint="cs"/>
          <w:rtl/>
        </w:rPr>
        <w:t xml:space="preserve">עמ' </w:t>
      </w:r>
      <w:r w:rsidR="004F2672">
        <w:rPr>
          <w:rtl/>
        </w:rPr>
        <w:br/>
      </w:r>
      <w:r w:rsidRPr="00014BE7">
        <w:rPr>
          <w:rFonts w:hint="cs"/>
          <w:rtl/>
        </w:rPr>
        <w:t>297-293; ולאחרונה</w:t>
      </w:r>
      <w:r>
        <w:rPr>
          <w:rFonts w:hint="cs"/>
          <w:rtl/>
        </w:rPr>
        <w:t xml:space="preserve"> בתרגום לאנגלית</w:t>
      </w:r>
      <w:r>
        <w:t xml:space="preserve"> </w:t>
      </w:r>
      <w:r>
        <w:rPr>
          <w:rFonts w:hint="cs"/>
          <w:rtl/>
        </w:rPr>
        <w:t xml:space="preserve">ועם הערות: </w:t>
      </w:r>
      <w:r>
        <w:t xml:space="preserve">M. I. Gruber, </w:t>
      </w:r>
      <w:r>
        <w:rPr>
          <w:i/>
          <w:iCs/>
        </w:rPr>
        <w:t>Rashi’s Commentary on Psalms</w:t>
      </w:r>
      <w:r>
        <w:t>, Leiden 2004, pp. 94-105</w:t>
      </w:r>
    </w:p>
  </w:footnote>
  <w:footnote w:id="127">
    <w:p w:rsidR="0028470B" w:rsidRDefault="0028470B" w:rsidP="006F69BC">
      <w:pPr>
        <w:pStyle w:val="a3"/>
        <w:rPr>
          <w:rFonts w:hint="cs"/>
          <w:rtl/>
        </w:rPr>
      </w:pPr>
      <w:r>
        <w:rPr>
          <w:rStyle w:val="a4"/>
        </w:rPr>
        <w:footnoteRef/>
      </w:r>
      <w:r>
        <w:rPr>
          <w:rFonts w:hint="cs"/>
          <w:rtl/>
        </w:rPr>
        <w:t xml:space="preserve"> חלוקת הפסוקים בפרק ה, שבו עשרת הדברות, משתנה ממהדורת תנ"ך אחת לאחרת, וחלוקתם תלויה בחלוקת עשרת הדברות.</w:t>
      </w:r>
    </w:p>
  </w:footnote>
  <w:footnote w:id="128">
    <w:p w:rsidR="0028470B" w:rsidRDefault="0028470B" w:rsidP="006F69BC">
      <w:pPr>
        <w:pStyle w:val="a3"/>
        <w:rPr>
          <w:rFonts w:hint="cs"/>
          <w:rtl/>
        </w:rPr>
      </w:pPr>
      <w:r>
        <w:rPr>
          <w:rStyle w:val="a4"/>
        </w:rPr>
        <w:footnoteRef/>
      </w:r>
      <w:r>
        <w:rPr>
          <w:rFonts w:hint="cs"/>
          <w:rtl/>
        </w:rPr>
        <w:t xml:space="preserve"> יש סימן על הרי"ש ועל הוי"ו האחרונה כדי לציין מחיקה.</w:t>
      </w:r>
    </w:p>
  </w:footnote>
  <w:footnote w:id="129">
    <w:p w:rsidR="0028470B" w:rsidRDefault="0028470B" w:rsidP="006F69BC">
      <w:pPr>
        <w:pStyle w:val="a3"/>
        <w:rPr>
          <w:rFonts w:hint="cs"/>
          <w:rtl/>
        </w:rPr>
      </w:pPr>
      <w:r>
        <w:rPr>
          <w:rStyle w:val="a4"/>
        </w:rPr>
        <w:footnoteRef/>
      </w:r>
      <w:r>
        <w:rPr>
          <w:rFonts w:hint="cs"/>
          <w:rtl/>
        </w:rPr>
        <w:t xml:space="preserve"> כך הציע ד"ר יוסף עופר לתקן את הנוסח, </w:t>
      </w:r>
      <w:r w:rsidRPr="00D4506C">
        <w:rPr>
          <w:rFonts w:hint="cs"/>
          <w:rtl/>
        </w:rPr>
        <w:t>על פי תפילת שופרות במוסף לראש השנה: '</w:t>
      </w:r>
      <w:r w:rsidRPr="00D4506C">
        <w:rPr>
          <w:rFonts w:hint="cs"/>
          <w:b/>
          <w:bCs/>
          <w:rtl/>
        </w:rPr>
        <w:t>ותשמיעם את הוד קולך ודברות קדשך מלהבות אש</w:t>
      </w:r>
      <w:r w:rsidRPr="00D4506C">
        <w:rPr>
          <w:rFonts w:hint="cs"/>
          <w:rtl/>
        </w:rPr>
        <w:t>'. התיקון הזה תואם את האמור בפסוקנו כאן, בספר דברים: '</w:t>
      </w:r>
      <w:r w:rsidRPr="00D4506C">
        <w:rPr>
          <w:rtl/>
        </w:rPr>
        <w:t xml:space="preserve">ותאמרו הן הראנו </w:t>
      </w:r>
      <w:r w:rsidRPr="00D4506C">
        <w:rPr>
          <w:rFonts w:hint="cs"/>
          <w:rtl/>
        </w:rPr>
        <w:t>ה'</w:t>
      </w:r>
      <w:r w:rsidRPr="00D4506C">
        <w:rPr>
          <w:rtl/>
        </w:rPr>
        <w:t xml:space="preserve"> אלהינו את כבדו ואת גדלו ואת </w:t>
      </w:r>
      <w:r w:rsidRPr="00D4506C">
        <w:rPr>
          <w:b/>
          <w:bCs/>
          <w:rtl/>
        </w:rPr>
        <w:t>קלו שמענו מתוך</w:t>
      </w:r>
      <w:r w:rsidRPr="00D4506C">
        <w:rPr>
          <w:rFonts w:hint="cs"/>
          <w:b/>
          <w:bCs/>
          <w:rtl/>
        </w:rPr>
        <w:t xml:space="preserve"> האש</w:t>
      </w:r>
      <w:r w:rsidRPr="00D4506C">
        <w:rPr>
          <w:rFonts w:hint="cs"/>
          <w:rtl/>
        </w:rPr>
        <w:t>', שעליו הוסיף רש"י את הגהתו. (וראה עוד דברי רש"י לתה' כט, 7 [קול ה' חוצב להבות אש]: '</w:t>
      </w:r>
      <w:r w:rsidRPr="00D4506C">
        <w:rPr>
          <w:rtl/>
        </w:rPr>
        <w:t xml:space="preserve">ורבותינו פירשו </w:t>
      </w:r>
      <w:r w:rsidRPr="00D4506C">
        <w:rPr>
          <w:rFonts w:hint="cs"/>
          <w:rtl/>
        </w:rPr>
        <w:t xml:space="preserve">[מכילתא יתרו, מסכת בחדש, עמ' 235], </w:t>
      </w:r>
      <w:r w:rsidRPr="00D4506C">
        <w:rPr>
          <w:rtl/>
        </w:rPr>
        <w:t>שהיה הד</w:t>
      </w:r>
      <w:r w:rsidRPr="00D4506C">
        <w:rPr>
          <w:rFonts w:hint="cs"/>
          <w:rtl/>
        </w:rPr>
        <w:t>י</w:t>
      </w:r>
      <w:r w:rsidRPr="00D4506C">
        <w:rPr>
          <w:rtl/>
        </w:rPr>
        <w:t>בור של עשרת הדברות יוצא בלהבות אש מפיו ונחקק על הלוחות כתבניתם</w:t>
      </w:r>
      <w:r w:rsidRPr="00D4506C">
        <w:rPr>
          <w:rFonts w:hint="cs"/>
          <w:rtl/>
        </w:rPr>
        <w:t>'). נמצא שזהו תיקון יפה ונכון. ואילו ברלינר ת</w:t>
      </w:r>
      <w:r>
        <w:rPr>
          <w:rFonts w:hint="cs"/>
          <w:rtl/>
        </w:rPr>
        <w:t>יקן במאמרו על פירושי רש"י בלי להעיר על כך: 'להראות עין' (במקום: 'להכות פיו'), ואין שחר לתיקונו.</w:t>
      </w:r>
    </w:p>
  </w:footnote>
  <w:footnote w:id="130">
    <w:p w:rsidR="0028470B" w:rsidRDefault="0028470B" w:rsidP="006F69BC">
      <w:pPr>
        <w:pStyle w:val="a3"/>
        <w:rPr>
          <w:rFonts w:hint="cs"/>
          <w:rtl/>
        </w:rPr>
      </w:pPr>
      <w:r>
        <w:rPr>
          <w:rStyle w:val="a4"/>
        </w:rPr>
        <w:footnoteRef/>
      </w:r>
      <w:r>
        <w:rPr>
          <w:rFonts w:hint="cs"/>
          <w:rtl/>
        </w:rPr>
        <w:t xml:space="preserve"> האל"ף נראית כמ"ם.</w:t>
      </w:r>
    </w:p>
  </w:footnote>
  <w:footnote w:id="131">
    <w:p w:rsidR="0028470B" w:rsidRDefault="0028470B" w:rsidP="006F69BC">
      <w:pPr>
        <w:pStyle w:val="a3"/>
        <w:rPr>
          <w:rFonts w:hint="cs"/>
          <w:rtl/>
        </w:rPr>
      </w:pPr>
      <w:r>
        <w:rPr>
          <w:rStyle w:val="a4"/>
        </w:rPr>
        <w:footnoteRef/>
      </w:r>
      <w:r>
        <w:rPr>
          <w:rFonts w:hint="cs"/>
          <w:rtl/>
        </w:rPr>
        <w:t xml:space="preserve"> בשורה הקודמת.</w:t>
      </w:r>
    </w:p>
  </w:footnote>
  <w:footnote w:id="132">
    <w:p w:rsidR="0028470B" w:rsidRDefault="0028470B" w:rsidP="006F69BC">
      <w:pPr>
        <w:pStyle w:val="a3"/>
        <w:rPr>
          <w:rFonts w:hint="cs"/>
          <w:rtl/>
        </w:rPr>
      </w:pPr>
      <w:r>
        <w:rPr>
          <w:rStyle w:val="a4"/>
        </w:rPr>
        <w:footnoteRef/>
      </w:r>
      <w:r>
        <w:rPr>
          <w:rFonts w:hint="cs"/>
          <w:rtl/>
        </w:rPr>
        <w:t xml:space="preserve"> וכן פירש אבן עזרא: "'ארץ זבת חלב" (דב' ו, 3) </w:t>
      </w:r>
      <w:r>
        <w:rPr>
          <w:rFonts w:hint="eastAsia"/>
          <w:rtl/>
        </w:rPr>
        <w:t>–</w:t>
      </w:r>
      <w:r>
        <w:rPr>
          <w:rFonts w:hint="cs"/>
          <w:rtl/>
        </w:rPr>
        <w:t xml:space="preserve"> דבק עם 'לרשתה' (שם, 1)'.</w:t>
      </w:r>
    </w:p>
  </w:footnote>
  <w:footnote w:id="133">
    <w:p w:rsidR="0028470B" w:rsidRDefault="0028470B" w:rsidP="006F69BC">
      <w:pPr>
        <w:pStyle w:val="a3"/>
        <w:rPr>
          <w:rFonts w:hint="cs"/>
          <w:rtl/>
        </w:rPr>
      </w:pPr>
      <w:r>
        <w:rPr>
          <w:rStyle w:val="a4"/>
        </w:rPr>
        <w:footnoteRef/>
      </w:r>
      <w:r>
        <w:rPr>
          <w:rFonts w:hint="cs"/>
          <w:rtl/>
        </w:rPr>
        <w:t xml:space="preserve"> והשווה דברי הרמב"ן על אתר, המפרש את דב' ה, 23 [24]: '</w:t>
      </w:r>
      <w:r>
        <w:rPr>
          <w:rtl/>
        </w:rPr>
        <w:t>כי עתה בקשו ממשה שלא ישמעו קול השם הנכבד לא ביום הזה ולא בדור מן הדורות לעולם, דלאו כל שעתא ושעתא מתרחיש ניסא, ואינם חפצים במעמד כזה, אבל יאמינו בנביאים ויעשו כל רצון השם על פיהם</w:t>
      </w:r>
      <w:r>
        <w:rPr>
          <w:rFonts w:hint="cs"/>
          <w:rtl/>
        </w:rPr>
        <w:t xml:space="preserve">'. ורמב"ן מביא כראיה לכך את הנאמר בדב' </w:t>
      </w:r>
      <w:r w:rsidRPr="00014BE7">
        <w:rPr>
          <w:rFonts w:hint="cs"/>
          <w:rtl/>
        </w:rPr>
        <w:t>יח, 18-15; וראה</w:t>
      </w:r>
      <w:r>
        <w:rPr>
          <w:rFonts w:hint="cs"/>
          <w:rtl/>
        </w:rPr>
        <w:t xml:space="preserve"> פירושו לדב' יח, 16 (ושם בסוף פירש ש'ואת תדבר אלינו' (ה, 23 [24]) כוונתו: ואתה וכל נביא השם כמוך).</w:t>
      </w:r>
    </w:p>
  </w:footnote>
  <w:footnote w:id="134">
    <w:p w:rsidR="0028470B" w:rsidRDefault="0028470B" w:rsidP="006F69BC">
      <w:pPr>
        <w:pStyle w:val="a3"/>
        <w:rPr>
          <w:rFonts w:hint="cs"/>
          <w:rtl/>
        </w:rPr>
      </w:pPr>
      <w:r>
        <w:rPr>
          <w:rStyle w:val="a4"/>
        </w:rPr>
        <w:footnoteRef/>
      </w:r>
      <w:r>
        <w:rPr>
          <w:rFonts w:hint="cs"/>
          <w:rtl/>
        </w:rPr>
        <w:t xml:space="preserve"> ברלינר העתיק בטעות במאמרו על פירושי רש"י: 'והבן' (במקום שתי המילים: 'זה בן').</w:t>
      </w:r>
    </w:p>
  </w:footnote>
  <w:footnote w:id="135">
    <w:p w:rsidR="0028470B" w:rsidRDefault="0028470B" w:rsidP="006F69BC">
      <w:pPr>
        <w:pStyle w:val="a3"/>
        <w:rPr>
          <w:rFonts w:hint="cs"/>
          <w:rtl/>
        </w:rPr>
      </w:pPr>
      <w:r>
        <w:rPr>
          <w:rStyle w:val="a4"/>
        </w:rPr>
        <w:footnoteRef/>
      </w:r>
      <w:r>
        <w:rPr>
          <w:rFonts w:hint="cs"/>
          <w:rtl/>
        </w:rPr>
        <w:t xml:space="preserve"> ברלינר תיקן במאמרו (בלי לציין שהוא תיקן): 'בנך'; ואין צורך בתיקון.</w:t>
      </w:r>
    </w:p>
  </w:footnote>
  <w:footnote w:id="136">
    <w:p w:rsidR="0028470B" w:rsidRDefault="0028470B" w:rsidP="006F69BC">
      <w:pPr>
        <w:pStyle w:val="a3"/>
        <w:rPr>
          <w:rFonts w:hint="cs"/>
          <w:rtl/>
        </w:rPr>
      </w:pPr>
      <w:r>
        <w:rPr>
          <w:rStyle w:val="a4"/>
        </w:rPr>
        <w:footnoteRef/>
      </w:r>
      <w:r>
        <w:rPr>
          <w:rFonts w:hint="cs"/>
          <w:rtl/>
        </w:rPr>
        <w:t xml:space="preserve"> ברלינר תיקן במאמרו (בלי לציין שהוא תיקן): 'נאמר'; ואין צורך בתיקון.</w:t>
      </w:r>
    </w:p>
  </w:footnote>
  <w:footnote w:id="137">
    <w:p w:rsidR="0028470B" w:rsidRDefault="0028470B" w:rsidP="006F69BC">
      <w:pPr>
        <w:pStyle w:val="a3"/>
        <w:rPr>
          <w:rFonts w:hint="cs"/>
          <w:rtl/>
        </w:rPr>
      </w:pPr>
      <w:r>
        <w:rPr>
          <w:rStyle w:val="a4"/>
        </w:rPr>
        <w:footnoteRef/>
      </w:r>
      <w:r>
        <w:rPr>
          <w:rFonts w:hint="cs"/>
          <w:rtl/>
        </w:rPr>
        <w:t xml:space="preserve"> ברלינר תיקן במאמרו (בלי לציין שהוא תיקן): 'יסיר'; ואין צורך בתיקון.</w:t>
      </w:r>
    </w:p>
  </w:footnote>
  <w:footnote w:id="138">
    <w:p w:rsidR="0028470B" w:rsidRDefault="0028470B" w:rsidP="006F69BC">
      <w:pPr>
        <w:pStyle w:val="a3"/>
        <w:rPr>
          <w:rFonts w:hint="cs"/>
          <w:rtl/>
        </w:rPr>
      </w:pPr>
      <w:r>
        <w:rPr>
          <w:rStyle w:val="a4"/>
        </w:rPr>
        <w:footnoteRef/>
      </w:r>
      <w:r>
        <w:rPr>
          <w:rFonts w:hint="cs"/>
          <w:rtl/>
        </w:rPr>
        <w:t xml:space="preserve"> רש"י מתכוון לומר שאילו הייתה כוונת פסוק 4 שהבן שלא מבני ישראל יסיר את בתך לעבודה זרה, הרי היה צריך לומר: כי יסיר את </w:t>
      </w:r>
      <w:r>
        <w:rPr>
          <w:rFonts w:hint="cs"/>
          <w:b/>
          <w:bCs/>
          <w:rtl/>
        </w:rPr>
        <w:t>בתך</w:t>
      </w:r>
      <w:r>
        <w:rPr>
          <w:rFonts w:hint="cs"/>
          <w:rtl/>
        </w:rPr>
        <w:t xml:space="preserve">. ואילו הייתה הכוונה שהבת שלא מבנות ישראל תסיר את בנך לעבודה זרה, הרי היה צריך לומר: כי </w:t>
      </w:r>
      <w:r>
        <w:rPr>
          <w:rFonts w:hint="cs"/>
          <w:b/>
          <w:bCs/>
          <w:rtl/>
        </w:rPr>
        <w:t>תסיר</w:t>
      </w:r>
      <w:r>
        <w:rPr>
          <w:rFonts w:hint="cs"/>
          <w:rtl/>
        </w:rPr>
        <w:t xml:space="preserve"> את בנך. אבל כיוון שהנוסח הוא 'כי </w:t>
      </w:r>
      <w:r>
        <w:rPr>
          <w:rFonts w:hint="cs"/>
          <w:b/>
          <w:bCs/>
          <w:rtl/>
        </w:rPr>
        <w:t>יסיר</w:t>
      </w:r>
      <w:r>
        <w:rPr>
          <w:rFonts w:hint="cs"/>
          <w:rtl/>
        </w:rPr>
        <w:t xml:space="preserve"> את </w:t>
      </w:r>
      <w:r>
        <w:rPr>
          <w:rFonts w:hint="cs"/>
          <w:b/>
          <w:bCs/>
          <w:rtl/>
        </w:rPr>
        <w:t>בנך</w:t>
      </w:r>
      <w:r>
        <w:rPr>
          <w:rFonts w:hint="cs"/>
          <w:rtl/>
        </w:rPr>
        <w:t xml:space="preserve">', משמע שמדובר במקרה שלישי, וכפי שרש"י מסביר בסמוך. </w:t>
      </w:r>
    </w:p>
  </w:footnote>
  <w:footnote w:id="139">
    <w:p w:rsidR="0028470B" w:rsidRDefault="0028470B" w:rsidP="006F69BC">
      <w:pPr>
        <w:pStyle w:val="a3"/>
        <w:rPr>
          <w:rFonts w:hint="cs"/>
          <w:rtl/>
        </w:rPr>
      </w:pPr>
      <w:r>
        <w:rPr>
          <w:rStyle w:val="a4"/>
        </w:rPr>
        <w:footnoteRef/>
      </w:r>
      <w:r>
        <w:rPr>
          <w:rFonts w:hint="cs"/>
          <w:rtl/>
        </w:rPr>
        <w:t xml:space="preserve"> החלק התחתון של הבי"ת דהתה, וכן דהתה הרי"ש.</w:t>
      </w:r>
    </w:p>
  </w:footnote>
  <w:footnote w:id="140">
    <w:p w:rsidR="0028470B" w:rsidRDefault="0028470B" w:rsidP="006F69BC">
      <w:pPr>
        <w:pStyle w:val="a3"/>
        <w:rPr>
          <w:rFonts w:hint="cs"/>
          <w:rtl/>
        </w:rPr>
      </w:pPr>
      <w:r>
        <w:rPr>
          <w:rStyle w:val="a4"/>
        </w:rPr>
        <w:footnoteRef/>
      </w:r>
      <w:r>
        <w:rPr>
          <w:rFonts w:hint="cs"/>
          <w:rtl/>
        </w:rPr>
        <w:t xml:space="preserve"> העי"ן והזי"ן דהו מעט.</w:t>
      </w:r>
    </w:p>
  </w:footnote>
  <w:footnote w:id="141">
    <w:p w:rsidR="0028470B" w:rsidRDefault="0028470B" w:rsidP="006F69BC">
      <w:pPr>
        <w:pStyle w:val="a3"/>
        <w:rPr>
          <w:rFonts w:hint="cs"/>
          <w:rtl/>
        </w:rPr>
      </w:pPr>
      <w:r>
        <w:rPr>
          <w:rStyle w:val="a4"/>
        </w:rPr>
        <w:footnoteRef/>
      </w:r>
      <w:r>
        <w:rPr>
          <w:rFonts w:hint="cs"/>
          <w:rtl/>
        </w:rPr>
        <w:t xml:space="preserve"> הסופר כתב למ"ד בהמשך וציין למחקה. נראה שמדובר בטעות, על פי האות הראשונה של המילה 'לא' בהמשך.</w:t>
      </w:r>
    </w:p>
  </w:footnote>
  <w:footnote w:id="142">
    <w:p w:rsidR="0028470B" w:rsidRDefault="0028470B" w:rsidP="006F69BC">
      <w:pPr>
        <w:pStyle w:val="a3"/>
        <w:rPr>
          <w:rFonts w:hint="cs"/>
          <w:rtl/>
        </w:rPr>
      </w:pPr>
      <w:r>
        <w:rPr>
          <w:rStyle w:val="a4"/>
        </w:rPr>
        <w:footnoteRef/>
      </w:r>
      <w:r>
        <w:rPr>
          <w:rFonts w:hint="cs"/>
          <w:rtl/>
        </w:rPr>
        <w:t xml:space="preserve"> יש סימן מעל האות זי"ן, ולא ברורה כוונתו; ואפשר שהוא דומה לסימן מעל האות זי"ן בלעז שלעיל, הגהה 54. ראה לעיל,</w:t>
      </w:r>
      <w:r>
        <w:rPr>
          <w:rFonts w:hint="cs"/>
          <w:color w:val="008000"/>
          <w:rtl/>
        </w:rPr>
        <w:t xml:space="preserve"> </w:t>
      </w:r>
      <w:r>
        <w:rPr>
          <w:rFonts w:hint="cs"/>
          <w:rtl/>
        </w:rPr>
        <w:t>הערה 106.</w:t>
      </w:r>
    </w:p>
  </w:footnote>
  <w:footnote w:id="143">
    <w:p w:rsidR="0028470B" w:rsidRDefault="0028470B" w:rsidP="00D15E55">
      <w:pPr>
        <w:pStyle w:val="a3"/>
        <w:rPr>
          <w:rtl/>
        </w:rPr>
      </w:pPr>
      <w:r>
        <w:rPr>
          <w:rStyle w:val="a4"/>
        </w:rPr>
        <w:footnoteRef/>
      </w:r>
      <w:r>
        <w:rPr>
          <w:rFonts w:hint="cs"/>
          <w:rtl/>
        </w:rPr>
        <w:t xml:space="preserve"> כהצעת מר דניאל פאנו; ומשמעו </w:t>
      </w:r>
      <w:r>
        <w:t>ancestors</w:t>
      </w:r>
      <w:r>
        <w:rPr>
          <w:rFonts w:hint="cs"/>
          <w:rtl/>
        </w:rPr>
        <w:t xml:space="preserve">. וראה: </w:t>
      </w:r>
      <w:r>
        <w:t>TL, I, p. 379</w:t>
      </w:r>
      <w:r>
        <w:rPr>
          <w:rFonts w:hint="cs"/>
          <w:rtl/>
        </w:rPr>
        <w:t xml:space="preserve">; </w:t>
      </w:r>
      <w:r>
        <w:rPr>
          <w:rFonts w:hint="cs"/>
        </w:rPr>
        <w:t>G</w:t>
      </w:r>
      <w:r>
        <w:t>r, p. 30a</w:t>
      </w:r>
      <w:r w:rsidR="00D15E55">
        <w:rPr>
          <w:rFonts w:hint="cs"/>
          <w:rtl/>
        </w:rPr>
        <w:t>, במשמעות הראשונה.</w:t>
      </w:r>
    </w:p>
  </w:footnote>
  <w:footnote w:id="144">
    <w:p w:rsidR="0028470B" w:rsidRDefault="0028470B" w:rsidP="006F69BC">
      <w:pPr>
        <w:pStyle w:val="a3"/>
        <w:rPr>
          <w:rFonts w:hint="cs"/>
          <w:rtl/>
        </w:rPr>
      </w:pPr>
      <w:r>
        <w:rPr>
          <w:rStyle w:val="a4"/>
        </w:rPr>
        <w:footnoteRef/>
      </w:r>
      <w:r>
        <w:rPr>
          <w:rFonts w:hint="cs"/>
          <w:rtl/>
        </w:rPr>
        <w:t xml:space="preserve"> חפרפרת (</w:t>
      </w:r>
      <w:r>
        <w:t>mole</w:t>
      </w:r>
      <w:r>
        <w:rPr>
          <w:rFonts w:hint="cs"/>
          <w:rtl/>
        </w:rPr>
        <w:t xml:space="preserve">; והוא </w:t>
      </w:r>
      <w:r>
        <w:t>taupe</w:t>
      </w:r>
      <w:r>
        <w:rPr>
          <w:rFonts w:hint="cs"/>
          <w:rtl/>
        </w:rPr>
        <w:t xml:space="preserve"> בצרפתית). וראה: </w:t>
      </w:r>
      <w:r>
        <w:t>TL, X, p. 142</w:t>
      </w:r>
      <w:r>
        <w:rPr>
          <w:rFonts w:hint="cs"/>
          <w:rtl/>
        </w:rPr>
        <w:t xml:space="preserve">; וראה </w:t>
      </w:r>
      <w:r>
        <w:t>Gr, p. 618a</w:t>
      </w:r>
      <w:r>
        <w:rPr>
          <w:rFonts w:hint="cs"/>
          <w:rtl/>
        </w:rPr>
        <w:t>.</w:t>
      </w:r>
    </w:p>
  </w:footnote>
  <w:footnote w:id="145">
    <w:p w:rsidR="0028470B" w:rsidRDefault="0028470B" w:rsidP="006F69BC">
      <w:pPr>
        <w:pStyle w:val="a3"/>
        <w:rPr>
          <w:rFonts w:hint="cs"/>
          <w:rtl/>
        </w:rPr>
      </w:pPr>
      <w:r>
        <w:rPr>
          <w:rStyle w:val="a4"/>
        </w:rPr>
        <w:footnoteRef/>
      </w:r>
      <w:r>
        <w:rPr>
          <w:rFonts w:hint="cs"/>
          <w:rtl/>
        </w:rPr>
        <w:t xml:space="preserve"> </w:t>
      </w:r>
      <w:r>
        <w:rPr>
          <w:rtl/>
        </w:rPr>
        <w:t xml:space="preserve">נראה שכתב </w:t>
      </w:r>
      <w:r>
        <w:rPr>
          <w:rFonts w:hint="cs"/>
          <w:rtl/>
        </w:rPr>
        <w:t>'</w:t>
      </w:r>
      <w:r>
        <w:rPr>
          <w:rtl/>
        </w:rPr>
        <w:t>דרבן</w:t>
      </w:r>
      <w:r>
        <w:rPr>
          <w:rFonts w:hint="cs"/>
          <w:rtl/>
        </w:rPr>
        <w:t>'</w:t>
      </w:r>
      <w:r>
        <w:rPr>
          <w:rtl/>
        </w:rPr>
        <w:t xml:space="preserve"> ותיקן: </w:t>
      </w:r>
      <w:r>
        <w:rPr>
          <w:rFonts w:hint="cs"/>
          <w:rtl/>
        </w:rPr>
        <w:t>'</w:t>
      </w:r>
      <w:r>
        <w:rPr>
          <w:rtl/>
        </w:rPr>
        <w:t>דרבנן</w:t>
      </w:r>
      <w:r>
        <w:rPr>
          <w:rFonts w:hint="cs"/>
          <w:rtl/>
        </w:rPr>
        <w:t>'</w:t>
      </w:r>
      <w:r>
        <w:rPr>
          <w:rtl/>
        </w:rPr>
        <w:t xml:space="preserve">, ולא מחק </w:t>
      </w:r>
      <w:r>
        <w:rPr>
          <w:rFonts w:hint="cs"/>
          <w:rtl/>
        </w:rPr>
        <w:t xml:space="preserve">את </w:t>
      </w:r>
      <w:r>
        <w:rPr>
          <w:rtl/>
        </w:rPr>
        <w:t>תחתית ן הראשונה</w:t>
      </w:r>
      <w:r>
        <w:rPr>
          <w:rFonts w:hint="cs"/>
          <w:rtl/>
        </w:rPr>
        <w:t>.</w:t>
      </w:r>
    </w:p>
  </w:footnote>
  <w:footnote w:id="146">
    <w:p w:rsidR="0028470B" w:rsidRDefault="0028470B" w:rsidP="006F69BC">
      <w:pPr>
        <w:pStyle w:val="a3"/>
        <w:rPr>
          <w:rFonts w:hint="cs"/>
          <w:rtl/>
        </w:rPr>
      </w:pPr>
      <w:r>
        <w:rPr>
          <w:rStyle w:val="a4"/>
        </w:rPr>
        <w:footnoteRef/>
      </w:r>
      <w:r>
        <w:rPr>
          <w:rFonts w:hint="cs"/>
          <w:rtl/>
        </w:rPr>
        <w:t xml:space="preserve"> היינו, </w:t>
      </w:r>
      <w:r>
        <w:t>bat</w:t>
      </w:r>
      <w:r>
        <w:rPr>
          <w:rFonts w:hint="cs"/>
          <w:rtl/>
        </w:rPr>
        <w:t xml:space="preserve">; ראה </w:t>
      </w:r>
      <w:r>
        <w:t>TL, II, p. 336 (chauve soriz; includes examples of calve/chalve soriz/suriz)</w:t>
      </w:r>
    </w:p>
  </w:footnote>
  <w:footnote w:id="147">
    <w:p w:rsidR="0028470B" w:rsidRDefault="0028470B" w:rsidP="006F69BC">
      <w:pPr>
        <w:pStyle w:val="a3"/>
        <w:rPr>
          <w:rFonts w:hint="cs"/>
          <w:rtl/>
        </w:rPr>
      </w:pPr>
      <w:r>
        <w:rPr>
          <w:rStyle w:val="a4"/>
        </w:rPr>
        <w:footnoteRef/>
      </w:r>
      <w:r>
        <w:rPr>
          <w:rFonts w:hint="cs"/>
          <w:rtl/>
        </w:rPr>
        <w:t xml:space="preserve"> וכך נמצא בגלוסר של לייפציג לויק' יא, 19:'העטלף' - 'לטלפא' (</w:t>
      </w:r>
      <w:r>
        <w:t>la talpe</w:t>
      </w:r>
      <w:r>
        <w:rPr>
          <w:rFonts w:hint="cs"/>
          <w:rtl/>
        </w:rPr>
        <w:t>).</w:t>
      </w:r>
      <w:r>
        <w:t xml:space="preserve"> </w:t>
      </w:r>
      <w:r>
        <w:rPr>
          <w:rFonts w:hint="cs"/>
          <w:rtl/>
        </w:rPr>
        <w:t xml:space="preserve">ראה </w:t>
      </w:r>
      <w:r>
        <w:t xml:space="preserve">M. Banitt, </w:t>
      </w:r>
      <w:r>
        <w:rPr>
          <w:i/>
          <w:iCs/>
        </w:rPr>
        <w:t>Le Glossaire de Leipzig</w:t>
      </w:r>
      <w:r>
        <w:t xml:space="preserve">, Texte, I, </w:t>
      </w:r>
      <w:smartTag w:uri="urn:schemas-microsoft-com:office:smarttags" w:element="City">
        <w:smartTag w:uri="urn:schemas-microsoft-com:office:smarttags" w:element="place">
          <w:r>
            <w:t>Jerusalem</w:t>
          </w:r>
        </w:smartTag>
      </w:smartTag>
      <w:r>
        <w:t xml:space="preserve"> 1995, p. 221</w:t>
      </w:r>
      <w:r>
        <w:rPr>
          <w:rFonts w:hint="cs"/>
          <w:rtl/>
        </w:rPr>
        <w:t>. גלוסר זה הוא לאחר זמנו של רש"י, אבל נראה שכך מצא רש"י גם בגלוסרים של ימיו (שאותם הוא קורא 'סיפרי פתרונות'. ראה רש"י, ליחז' כא, 18).</w:t>
      </w:r>
    </w:p>
  </w:footnote>
  <w:footnote w:id="148">
    <w:p w:rsidR="0028470B" w:rsidRDefault="0028470B" w:rsidP="006F69BC">
      <w:pPr>
        <w:pStyle w:val="a3"/>
        <w:rPr>
          <w:rFonts w:hint="cs"/>
          <w:rtl/>
        </w:rPr>
      </w:pPr>
      <w:r>
        <w:rPr>
          <w:rStyle w:val="a4"/>
        </w:rPr>
        <w:footnoteRef/>
      </w:r>
      <w:r>
        <w:rPr>
          <w:rFonts w:hint="cs"/>
          <w:rtl/>
        </w:rPr>
        <w:t xml:space="preserve"> שני הלעזים מובאים אף בגלוסר של לייפציג (לעיל, הערה 145), כרך ב (1998), עמ' 719. ודומים לו שני הלעזים בגלוסר של בזיל: </w:t>
      </w:r>
      <w:r>
        <w:t xml:space="preserve">M. Banitt, </w:t>
      </w:r>
      <w:r>
        <w:rPr>
          <w:i/>
          <w:iCs/>
        </w:rPr>
        <w:t>Le Glossaire de Bâle</w:t>
      </w:r>
      <w:r>
        <w:rPr>
          <w:iCs/>
        </w:rPr>
        <w:t xml:space="preserve">, Texte, </w:t>
      </w:r>
      <w:smartTag w:uri="urn:schemas-microsoft-com:office:smarttags" w:element="City">
        <w:smartTag w:uri="urn:schemas-microsoft-com:office:smarttags" w:element="place">
          <w:r>
            <w:rPr>
              <w:iCs/>
            </w:rPr>
            <w:t>Jerusalem</w:t>
          </w:r>
        </w:smartTag>
      </w:smartTag>
      <w:r>
        <w:rPr>
          <w:iCs/>
        </w:rPr>
        <w:t xml:space="preserve"> 1972, p. 250</w:t>
      </w:r>
    </w:p>
  </w:footnote>
  <w:footnote w:id="149">
    <w:p w:rsidR="0028470B" w:rsidRDefault="0028470B" w:rsidP="006F69BC">
      <w:pPr>
        <w:pStyle w:val="a3"/>
        <w:rPr>
          <w:rFonts w:hint="cs"/>
          <w:rtl/>
        </w:rPr>
      </w:pPr>
      <w:r>
        <w:rPr>
          <w:rStyle w:val="a4"/>
        </w:rPr>
        <w:footnoteRef/>
      </w:r>
      <w:r>
        <w:rPr>
          <w:rFonts w:hint="cs"/>
          <w:rtl/>
        </w:rPr>
        <w:t xml:space="preserve"> כאן חסר בהמשך הייחוס הרגיל: 'כך כתב רבנו שמעיה'.</w:t>
      </w:r>
    </w:p>
  </w:footnote>
  <w:footnote w:id="150">
    <w:p w:rsidR="0028470B" w:rsidRDefault="0028470B" w:rsidP="006F69BC">
      <w:pPr>
        <w:pStyle w:val="a3"/>
        <w:rPr>
          <w:rFonts w:hint="cs"/>
          <w:rtl/>
        </w:rPr>
      </w:pPr>
      <w:r>
        <w:rPr>
          <w:rStyle w:val="a4"/>
        </w:rPr>
        <w:footnoteRef/>
      </w:r>
      <w:r>
        <w:rPr>
          <w:rFonts w:hint="cs"/>
          <w:rtl/>
        </w:rPr>
        <w:t xml:space="preserve"> </w:t>
      </w:r>
      <w:r>
        <w:rPr>
          <w:rtl/>
        </w:rPr>
        <w:t>מ</w:t>
      </w:r>
      <w:r>
        <w:rPr>
          <w:rFonts w:hint="cs"/>
          <w:rtl/>
        </w:rPr>
        <w:t xml:space="preserve">הערתו של </w:t>
      </w:r>
      <w:r>
        <w:rPr>
          <w:rtl/>
        </w:rPr>
        <w:t xml:space="preserve">ברלינר </w:t>
      </w:r>
      <w:r>
        <w:rPr>
          <w:rFonts w:hint="cs"/>
          <w:rtl/>
        </w:rPr>
        <w:t>במהדורה הראשונה (קסה ע"ב,</w:t>
      </w:r>
      <w:r>
        <w:rPr>
          <w:rtl/>
        </w:rPr>
        <w:t xml:space="preserve"> הערה ט</w:t>
      </w:r>
      <w:r>
        <w:rPr>
          <w:rFonts w:hint="cs"/>
          <w:rtl/>
        </w:rPr>
        <w:t>)</w:t>
      </w:r>
      <w:r>
        <w:rPr>
          <w:rtl/>
        </w:rPr>
        <w:t xml:space="preserve"> מתברר שב</w:t>
      </w:r>
      <w:r>
        <w:rPr>
          <w:rFonts w:hint="cs"/>
          <w:rtl/>
        </w:rPr>
        <w:t xml:space="preserve">שני </w:t>
      </w:r>
      <w:r>
        <w:rPr>
          <w:rtl/>
        </w:rPr>
        <w:t>כ</w:t>
      </w:r>
      <w:r>
        <w:rPr>
          <w:rFonts w:hint="cs"/>
          <w:rtl/>
        </w:rPr>
        <w:t xml:space="preserve">תבי </w:t>
      </w:r>
      <w:r>
        <w:rPr>
          <w:rtl/>
        </w:rPr>
        <w:t>י</w:t>
      </w:r>
      <w:r>
        <w:rPr>
          <w:rFonts w:hint="cs"/>
          <w:rtl/>
        </w:rPr>
        <w:t>ד</w:t>
      </w:r>
      <w:r>
        <w:rPr>
          <w:rtl/>
        </w:rPr>
        <w:t xml:space="preserve"> ערפורט</w:t>
      </w:r>
      <w:r>
        <w:rPr>
          <w:rFonts w:hint="cs"/>
          <w:rtl/>
        </w:rPr>
        <w:t xml:space="preserve"> </w:t>
      </w:r>
      <w:r>
        <w:rPr>
          <w:rtl/>
        </w:rPr>
        <w:t>חסר</w:t>
      </w:r>
      <w:r>
        <w:rPr>
          <w:rFonts w:hint="cs"/>
          <w:rtl/>
        </w:rPr>
        <w:t xml:space="preserve"> קטע</w:t>
      </w:r>
      <w:r>
        <w:rPr>
          <w:rtl/>
        </w:rPr>
        <w:t xml:space="preserve"> גדול, מ'אונקלוס' ועד 'נענש'</w:t>
      </w:r>
      <w:r>
        <w:rPr>
          <w:rFonts w:hint="cs"/>
          <w:rtl/>
        </w:rPr>
        <w:t>,</w:t>
      </w:r>
      <w:r>
        <w:rPr>
          <w:rtl/>
        </w:rPr>
        <w:t xml:space="preserve"> לה</w:t>
      </w:r>
      <w:r>
        <w:rPr>
          <w:rFonts w:hint="cs"/>
          <w:rtl/>
        </w:rPr>
        <w:t>ל</w:t>
      </w:r>
      <w:r>
        <w:rPr>
          <w:rtl/>
        </w:rPr>
        <w:t>ן בפסוק 20</w:t>
      </w:r>
      <w:r>
        <w:rPr>
          <w:rFonts w:hint="cs"/>
          <w:rtl/>
        </w:rPr>
        <w:t xml:space="preserve"> (בפירוש המקורי). וכבר בספר יוסף דעת (לעיל, הערה 45), קמ ע"ב, נדון חיסרון גדול זה בספרים (ללא פירוט): 'ואנקלוס תרגם בו עד נביא נענש בסא"א (=בספרים אחרים אינם) אלו ה' שורות'.</w:t>
      </w:r>
    </w:p>
  </w:footnote>
  <w:footnote w:id="151">
    <w:p w:rsidR="0028470B" w:rsidRDefault="0028470B" w:rsidP="006F69BC">
      <w:pPr>
        <w:pStyle w:val="a3"/>
        <w:rPr>
          <w:rFonts w:hint="cs"/>
          <w:rtl/>
        </w:rPr>
      </w:pPr>
      <w:r>
        <w:rPr>
          <w:rStyle w:val="a4"/>
        </w:rPr>
        <w:footnoteRef/>
      </w:r>
      <w:r>
        <w:rPr>
          <w:rFonts w:hint="cs"/>
          <w:rtl/>
        </w:rPr>
        <w:t xml:space="preserve"> נראה שרצה לומר 'ורבו [הוא] רש"י'.</w:t>
      </w:r>
    </w:p>
  </w:footnote>
  <w:footnote w:id="152">
    <w:p w:rsidR="0028470B" w:rsidRDefault="0028470B" w:rsidP="006F69BC">
      <w:pPr>
        <w:pStyle w:val="a3"/>
        <w:rPr>
          <w:rFonts w:hint="cs"/>
          <w:rtl/>
        </w:rPr>
      </w:pPr>
      <w:r>
        <w:rPr>
          <w:rStyle w:val="a4"/>
        </w:rPr>
        <w:footnoteRef/>
      </w:r>
      <w:r>
        <w:rPr>
          <w:rFonts w:hint="cs"/>
          <w:rtl/>
        </w:rPr>
        <w:t xml:space="preserve"> וראה פירוש רמב"ן על אתר: 'י</w:t>
      </w:r>
      <w:r>
        <w:rPr>
          <w:rtl/>
        </w:rPr>
        <w:t>זהירנו להיות לבבו שפל ככל אחיו הקטנים ממנו</w:t>
      </w:r>
      <w:r>
        <w:rPr>
          <w:rFonts w:hint="cs"/>
          <w:rtl/>
        </w:rPr>
        <w:t>,</w:t>
      </w:r>
      <w:r>
        <w:rPr>
          <w:rtl/>
        </w:rPr>
        <w:t xml:space="preserve"> כי הגאוה מדה מגונה ונמאסת אצל האלהים אפילו במלך, כי לה' לבדו הגדולה והרוממות</w:t>
      </w:r>
      <w:r>
        <w:rPr>
          <w:rFonts w:hint="cs"/>
          <w:rtl/>
        </w:rPr>
        <w:t>'. נראה שהפירוש דומה להגהה כאן: לבלתי רום לב המלך יותר מאחיו, כי מידת הגאוה מגונה אצל ה', כי רק לו הגדולה (כלומר, בסופו של דבר גאוות המלך היא כלפי ה').</w:t>
      </w:r>
    </w:p>
  </w:footnote>
  <w:footnote w:id="153">
    <w:p w:rsidR="0028470B" w:rsidRDefault="0028470B" w:rsidP="006F69BC">
      <w:pPr>
        <w:pStyle w:val="a3"/>
        <w:rPr>
          <w:rFonts w:hint="cs"/>
          <w:rtl/>
        </w:rPr>
      </w:pPr>
      <w:r>
        <w:rPr>
          <w:rStyle w:val="a4"/>
        </w:rPr>
        <w:footnoteRef/>
      </w:r>
      <w:r>
        <w:rPr>
          <w:rFonts w:hint="cs"/>
          <w:rtl/>
        </w:rPr>
        <w:t xml:space="preserve"> על חילופי הנוסח כאן ראה הערותיו של א"א פינקלשטין, ספרי דברים מהדורתו, עמ' 213.</w:t>
      </w:r>
    </w:p>
  </w:footnote>
  <w:footnote w:id="154">
    <w:p w:rsidR="0028470B" w:rsidRDefault="0028470B" w:rsidP="006F69BC">
      <w:pPr>
        <w:pStyle w:val="a3"/>
        <w:rPr>
          <w:rFonts w:hint="cs"/>
          <w:rtl/>
        </w:rPr>
      </w:pPr>
      <w:r>
        <w:rPr>
          <w:rStyle w:val="a4"/>
        </w:rPr>
        <w:footnoteRef/>
      </w:r>
      <w:r>
        <w:rPr>
          <w:rFonts w:hint="cs"/>
          <w:rtl/>
        </w:rPr>
        <w:t xml:space="preserve"> ברלינר תיקן במאמרו בלי לציין זאת: 'ולחצי שבט' </w:t>
      </w:r>
      <w:r>
        <w:rPr>
          <w:rFonts w:hint="eastAsia"/>
          <w:rtl/>
        </w:rPr>
        <w:t>–</w:t>
      </w:r>
      <w:r>
        <w:rPr>
          <w:rFonts w:hint="cs"/>
          <w:rtl/>
        </w:rPr>
        <w:t xml:space="preserve"> כמו נוסח הדפוס.</w:t>
      </w:r>
    </w:p>
  </w:footnote>
  <w:footnote w:id="155">
    <w:p w:rsidR="0028470B" w:rsidRDefault="0028470B" w:rsidP="006F69BC">
      <w:pPr>
        <w:pStyle w:val="a3"/>
        <w:rPr>
          <w:rFonts w:hint="cs"/>
          <w:rtl/>
        </w:rPr>
      </w:pPr>
      <w:r>
        <w:rPr>
          <w:rStyle w:val="a4"/>
        </w:rPr>
        <w:footnoteRef/>
      </w:r>
      <w:r>
        <w:rPr>
          <w:rFonts w:hint="cs"/>
          <w:rtl/>
        </w:rPr>
        <w:t xml:space="preserve"> ס' הישר, חלק החידושים, מהדורת ש"ש שלזינגר, ירושלים תשל"ד</w:t>
      </w:r>
      <w:r>
        <w:rPr>
          <w:rFonts w:hint="cs"/>
          <w:vertAlign w:val="superscript"/>
          <w:rtl/>
        </w:rPr>
        <w:t>2</w:t>
      </w:r>
      <w:r>
        <w:rPr>
          <w:rFonts w:hint="cs"/>
          <w:rtl/>
        </w:rPr>
        <w:t>, סי' תשמו, עמ' 435. ציין לו בקיצור, א"א פינקלשטין, ספרי דברים מהדורתו, עמ' 213.</w:t>
      </w:r>
    </w:p>
  </w:footnote>
  <w:footnote w:id="156">
    <w:p w:rsidR="0028470B" w:rsidRDefault="0028470B" w:rsidP="004F2672">
      <w:pPr>
        <w:pStyle w:val="a3"/>
        <w:rPr>
          <w:rFonts w:hint="cs"/>
          <w:rtl/>
        </w:rPr>
      </w:pPr>
      <w:r>
        <w:rPr>
          <w:rStyle w:val="a4"/>
        </w:rPr>
        <w:footnoteRef/>
      </w:r>
      <w:r>
        <w:rPr>
          <w:rFonts w:hint="cs"/>
          <w:rtl/>
        </w:rPr>
        <w:t xml:space="preserve"> ראה: </w:t>
      </w:r>
      <w:r>
        <w:t>TL, VI, p. 188</w:t>
      </w:r>
      <w:r>
        <w:rPr>
          <w:rFonts w:hint="cs"/>
          <w:rtl/>
        </w:rPr>
        <w:t xml:space="preserve">; וכן </w:t>
      </w:r>
      <w:r>
        <w:t>Gr, p. 421b</w:t>
      </w:r>
      <w:r>
        <w:rPr>
          <w:rFonts w:hint="cs"/>
          <w:rtl/>
        </w:rPr>
        <w:t>, במשמעות הרביעית. בצרפתית סטנדר</w:t>
      </w:r>
      <w:r w:rsidR="004F2672">
        <w:rPr>
          <w:rFonts w:hint="cs"/>
          <w:rtl/>
        </w:rPr>
        <w:t>ט</w:t>
      </w:r>
      <w:r>
        <w:rPr>
          <w:rFonts w:hint="cs"/>
          <w:rtl/>
        </w:rPr>
        <w:t xml:space="preserve">ית: </w:t>
      </w:r>
      <w:r>
        <w:t>mouton</w:t>
      </w:r>
      <w:r>
        <w:rPr>
          <w:rFonts w:hint="cs"/>
          <w:rtl/>
        </w:rPr>
        <w:t xml:space="preserve">; היינו, </w:t>
      </w:r>
      <w:r>
        <w:t>sheep</w:t>
      </w:r>
      <w:r>
        <w:rPr>
          <w:rFonts w:hint="cs"/>
          <w:rtl/>
        </w:rPr>
        <w:t>.</w:t>
      </w:r>
    </w:p>
  </w:footnote>
  <w:footnote w:id="157">
    <w:p w:rsidR="0028470B" w:rsidRDefault="0028470B" w:rsidP="006F69BC">
      <w:pPr>
        <w:pStyle w:val="a3"/>
        <w:rPr>
          <w:rFonts w:hint="cs"/>
          <w:rtl/>
        </w:rPr>
      </w:pPr>
      <w:r>
        <w:rPr>
          <w:rStyle w:val="a4"/>
        </w:rPr>
        <w:footnoteRef/>
      </w:r>
      <w:r>
        <w:rPr>
          <w:rFonts w:hint="cs"/>
          <w:rtl/>
        </w:rPr>
        <w:t xml:space="preserve"> תוקן מעל השורה.</w:t>
      </w:r>
    </w:p>
    <w:p w:rsidR="0028470B" w:rsidRDefault="0028470B" w:rsidP="006F69BC">
      <w:pPr>
        <w:pStyle w:val="a3"/>
        <w:rPr>
          <w:rFonts w:hint="cs"/>
          <w:rtl/>
        </w:rPr>
      </w:pPr>
    </w:p>
  </w:footnote>
  <w:footnote w:id="158">
    <w:p w:rsidR="0028470B" w:rsidRDefault="0028470B" w:rsidP="006F69BC">
      <w:pPr>
        <w:pStyle w:val="a3"/>
        <w:rPr>
          <w:rFonts w:hint="cs"/>
          <w:rtl/>
        </w:rPr>
      </w:pPr>
      <w:r>
        <w:rPr>
          <w:rStyle w:val="a4"/>
        </w:rPr>
        <w:footnoteRef/>
      </w:r>
      <w:r>
        <w:rPr>
          <w:rFonts w:hint="cs"/>
          <w:rtl/>
        </w:rPr>
        <w:t xml:space="preserve"> כאן הקיצורים מופיעים בסדר ההפוך מהרגיל: 'ר'' בסוף, ולא בהתחלה.</w:t>
      </w:r>
    </w:p>
  </w:footnote>
  <w:footnote w:id="159">
    <w:p w:rsidR="0028470B" w:rsidRDefault="0028470B" w:rsidP="006F69BC">
      <w:pPr>
        <w:pStyle w:val="a3"/>
        <w:rPr>
          <w:rFonts w:hint="cs"/>
          <w:rtl/>
        </w:rPr>
      </w:pPr>
      <w:r>
        <w:rPr>
          <w:rStyle w:val="a4"/>
        </w:rPr>
        <w:footnoteRef/>
      </w:r>
      <w:r>
        <w:rPr>
          <w:rFonts w:hint="cs"/>
          <w:rtl/>
        </w:rPr>
        <w:t xml:space="preserve"> ציון יוצא דופן. ושמא צ"ל: 'ר' ת'ר'ש''.</w:t>
      </w:r>
    </w:p>
  </w:footnote>
  <w:footnote w:id="160">
    <w:p w:rsidR="0028470B" w:rsidRDefault="0028470B" w:rsidP="004F2672">
      <w:pPr>
        <w:pStyle w:val="a3"/>
        <w:rPr>
          <w:rFonts w:hint="cs"/>
          <w:rtl/>
        </w:rPr>
      </w:pPr>
      <w:r>
        <w:rPr>
          <w:rStyle w:val="a4"/>
        </w:rPr>
        <w:footnoteRef/>
      </w:r>
      <w:r>
        <w:rPr>
          <w:rFonts w:hint="cs"/>
          <w:rtl/>
        </w:rPr>
        <w:t xml:space="preserve"> א' שפרבר, כתבי הקדש בארמית, א, קולון, ניו-יורק, ליידן </w:t>
      </w:r>
      <w:r w:rsidR="004F2672">
        <w:t>1992</w:t>
      </w:r>
      <w:r>
        <w:rPr>
          <w:rFonts w:hint="cs"/>
          <w:vertAlign w:val="superscript"/>
          <w:rtl/>
        </w:rPr>
        <w:t>2</w:t>
      </w:r>
      <w:r>
        <w:rPr>
          <w:rFonts w:hint="cs"/>
          <w:rtl/>
        </w:rPr>
        <w:t>, עמ' 322, באפארט.</w:t>
      </w:r>
    </w:p>
  </w:footnote>
  <w:footnote w:id="161">
    <w:p w:rsidR="0028470B" w:rsidRDefault="0028470B" w:rsidP="006F69BC">
      <w:pPr>
        <w:pStyle w:val="a3"/>
        <w:rPr>
          <w:rFonts w:hint="cs"/>
          <w:rtl/>
        </w:rPr>
      </w:pPr>
      <w:r>
        <w:rPr>
          <w:rStyle w:val="a4"/>
        </w:rPr>
        <w:footnoteRef/>
      </w:r>
      <w:r>
        <w:rPr>
          <w:rFonts w:hint="cs"/>
          <w:rtl/>
        </w:rPr>
        <w:t xml:space="preserve"> לפנינו מקרה שבו 'ת' ר'' אין ביניהן תוספת הרגילה בהגהות אלה, אלא התוספת באה קודם הציון 'ת''.</w:t>
      </w:r>
    </w:p>
  </w:footnote>
  <w:footnote w:id="162">
    <w:p w:rsidR="0028470B" w:rsidRDefault="0028470B" w:rsidP="006F69BC">
      <w:pPr>
        <w:pStyle w:val="a3"/>
        <w:rPr>
          <w:rFonts w:hint="cs"/>
          <w:rtl/>
        </w:rPr>
      </w:pPr>
      <w:r>
        <w:rPr>
          <w:rStyle w:val="a4"/>
        </w:rPr>
        <w:footnoteRef/>
      </w:r>
      <w:r>
        <w:rPr>
          <w:rFonts w:hint="cs"/>
          <w:rtl/>
        </w:rPr>
        <w:t xml:space="preserve"> ברלינר העתיק במאמרו בטעות: 'הרי'.</w:t>
      </w:r>
    </w:p>
  </w:footnote>
  <w:footnote w:id="163">
    <w:p w:rsidR="0028470B" w:rsidRDefault="0028470B" w:rsidP="006F69BC">
      <w:pPr>
        <w:pStyle w:val="a3"/>
        <w:rPr>
          <w:rFonts w:hint="cs"/>
          <w:rtl/>
        </w:rPr>
      </w:pPr>
      <w:r>
        <w:rPr>
          <w:rStyle w:val="a4"/>
        </w:rPr>
        <w:footnoteRef/>
      </w:r>
      <w:r>
        <w:rPr>
          <w:rFonts w:hint="cs"/>
          <w:rtl/>
        </w:rPr>
        <w:t xml:space="preserve"> יש להשלים: 'אל' (כהצעת ד"ר יוסף עופר).</w:t>
      </w:r>
    </w:p>
  </w:footnote>
  <w:footnote w:id="164">
    <w:p w:rsidR="0028470B" w:rsidRDefault="0028470B" w:rsidP="006F69BC">
      <w:pPr>
        <w:pStyle w:val="a3"/>
        <w:rPr>
          <w:rFonts w:hint="cs"/>
          <w:rtl/>
        </w:rPr>
      </w:pPr>
      <w:r>
        <w:rPr>
          <w:rStyle w:val="a4"/>
        </w:rPr>
        <w:footnoteRef/>
      </w:r>
      <w:r>
        <w:rPr>
          <w:rFonts w:hint="cs"/>
          <w:rtl/>
        </w:rPr>
        <w:t xml:space="preserve"> תרגום אונקלוס הציע פתרון אחר: ובערת ['אשדי' = שופכי] דם נקי מישראל. ולפי פשוטו נראה שיש לפרש מילולית: 'ובערת דם הנקי מישראל' </w:t>
      </w:r>
      <w:r>
        <w:rPr>
          <w:rtl/>
        </w:rPr>
        <w:t>–</w:t>
      </w:r>
      <w:r>
        <w:rPr>
          <w:rFonts w:hint="cs"/>
          <w:rtl/>
        </w:rPr>
        <w:t xml:space="preserve"> [עם שפיכת דמו של הרוצח] תטהר ישראל מהדם של הנרצח. וראה עוד במ' לה, 33: 'ולארץ לא</w:t>
      </w:r>
      <w:r>
        <w:rPr>
          <w:rFonts w:hint="cs"/>
          <w:color w:val="008000"/>
          <w:rtl/>
        </w:rPr>
        <w:t xml:space="preserve"> </w:t>
      </w:r>
      <w:r>
        <w:rPr>
          <w:rFonts w:hint="cs"/>
          <w:rtl/>
        </w:rPr>
        <w:t>יכפר לדם אשר שפך בה כי אם בדם שפכו'.</w:t>
      </w:r>
    </w:p>
  </w:footnote>
  <w:footnote w:id="165">
    <w:p w:rsidR="0028470B" w:rsidRDefault="0028470B" w:rsidP="006F69BC">
      <w:pPr>
        <w:pStyle w:val="a3"/>
        <w:rPr>
          <w:rFonts w:hint="cs"/>
          <w:rtl/>
        </w:rPr>
      </w:pPr>
      <w:r>
        <w:rPr>
          <w:rStyle w:val="a4"/>
        </w:rPr>
        <w:footnoteRef/>
      </w:r>
      <w:r>
        <w:rPr>
          <w:rFonts w:hint="cs"/>
          <w:rtl/>
        </w:rPr>
        <w:t xml:space="preserve"> נראה שיש כאן סימן למחיקת אות אחת.</w:t>
      </w:r>
    </w:p>
  </w:footnote>
  <w:footnote w:id="166">
    <w:p w:rsidR="0028470B" w:rsidRDefault="0028470B" w:rsidP="006F69BC">
      <w:pPr>
        <w:pStyle w:val="a3"/>
        <w:rPr>
          <w:rFonts w:hint="cs"/>
          <w:rtl/>
        </w:rPr>
      </w:pPr>
      <w:r>
        <w:rPr>
          <w:rStyle w:val="a4"/>
        </w:rPr>
        <w:footnoteRef/>
      </w:r>
      <w:r>
        <w:rPr>
          <w:rFonts w:hint="cs"/>
          <w:rtl/>
        </w:rPr>
        <w:t xml:space="preserve"> הסופר כתב בהמשך 'אל', וציין למחקה. ואפשר שיש כאן אשגרה מהכתוב 'ברדתי אל שחת' (תה' ל, 10).</w:t>
      </w:r>
    </w:p>
  </w:footnote>
  <w:footnote w:id="167">
    <w:p w:rsidR="0028470B" w:rsidRDefault="0028470B" w:rsidP="006F69BC">
      <w:pPr>
        <w:pStyle w:val="a3"/>
        <w:rPr>
          <w:rFonts w:hint="cs"/>
          <w:rtl/>
        </w:rPr>
      </w:pPr>
      <w:r>
        <w:rPr>
          <w:rStyle w:val="a4"/>
        </w:rPr>
        <w:footnoteRef/>
      </w:r>
      <w:r>
        <w:rPr>
          <w:rFonts w:hint="cs"/>
          <w:rtl/>
        </w:rPr>
        <w:t xml:space="preserve"> בשתיים מן ההגהות חסרה ההגהה במקראות גדולות, ונציה 1525, אבל היא נמצאת לאחר מכן במקראות גדולות, ורשה 1860; ראה לעיל, הגהות 4 ו-14.</w:t>
      </w:r>
    </w:p>
  </w:footnote>
  <w:footnote w:id="168">
    <w:p w:rsidR="0028470B" w:rsidRDefault="0028470B" w:rsidP="009D643A">
      <w:pPr>
        <w:pStyle w:val="a3"/>
        <w:rPr>
          <w:rFonts w:hint="cs"/>
          <w:rtl/>
        </w:rPr>
      </w:pPr>
      <w:r>
        <w:rPr>
          <w:rStyle w:val="a4"/>
        </w:rPr>
        <w:footnoteRef/>
      </w:r>
      <w:r>
        <w:rPr>
          <w:rFonts w:hint="cs"/>
          <w:rtl/>
        </w:rPr>
        <w:t xml:space="preserve"> ראה:</w:t>
      </w:r>
      <w:r>
        <w:rPr>
          <w:rFonts w:hint="cs"/>
        </w:rPr>
        <w:t>D</w:t>
      </w:r>
      <w:r>
        <w:t xml:space="preserve">. S. Blondheim, </w:t>
      </w:r>
      <w:r w:rsidR="009D643A">
        <w:t>‘</w:t>
      </w:r>
      <w:r>
        <w:t xml:space="preserve">Liste des Manuscrits des Commentaires bibliques de Raschi’, </w:t>
      </w:r>
      <w:r>
        <w:rPr>
          <w:i/>
          <w:iCs/>
        </w:rPr>
        <w:t>REJ</w:t>
      </w:r>
      <w:r>
        <w:t xml:space="preserve"> 91 (1931), pp. 71-101; 155-174</w:t>
      </w:r>
      <w:r>
        <w:rPr>
          <w:rFonts w:hint="cs"/>
          <w:rtl/>
        </w:rPr>
        <w:t>; וראה שם, עמ' 72, הערה 2 לסכום הכולל של כתבי יד בתורה שברשימה.</w:t>
      </w:r>
    </w:p>
  </w:footnote>
  <w:footnote w:id="169">
    <w:p w:rsidR="0028470B" w:rsidRDefault="0028470B" w:rsidP="006F69BC">
      <w:pPr>
        <w:pStyle w:val="a3"/>
        <w:rPr>
          <w:rFonts w:hint="cs"/>
          <w:rtl/>
        </w:rPr>
      </w:pPr>
      <w:r>
        <w:rPr>
          <w:rStyle w:val="a4"/>
        </w:rPr>
        <w:footnoteRef/>
      </w:r>
      <w:r>
        <w:rPr>
          <w:rFonts w:hint="cs"/>
          <w:rtl/>
        </w:rPr>
        <w:t xml:space="preserve"> מבין כתבי היד שהזכיר ברלינר יש לדייק בציוני כתבי היד שלהלן, על פי רישומם היום: כ"י סרוול = סרוול 12; כתבי יד ערפורט א, ב = ברלין 140, ברלין 141; כ"י רגנשבורג = סרוול 7.</w:t>
      </w:r>
    </w:p>
  </w:footnote>
  <w:footnote w:id="170">
    <w:p w:rsidR="0028470B" w:rsidRDefault="0028470B" w:rsidP="006F69BC">
      <w:pPr>
        <w:pStyle w:val="a3"/>
        <w:rPr>
          <w:rFonts w:hint="cs"/>
          <w:rtl/>
        </w:rPr>
      </w:pPr>
      <w:r>
        <w:rPr>
          <w:rStyle w:val="a4"/>
        </w:rPr>
        <w:footnoteRef/>
      </w:r>
      <w:r>
        <w:rPr>
          <w:rFonts w:hint="cs"/>
          <w:rtl/>
        </w:rPr>
        <w:t xml:space="preserve"> חסרה בכתב היד עדות על הגהות 67 ו-70 (העמודים הרלבנטיים חסרים).</w:t>
      </w:r>
    </w:p>
  </w:footnote>
  <w:footnote w:id="171">
    <w:p w:rsidR="0028470B" w:rsidRDefault="0028470B" w:rsidP="006F69BC">
      <w:pPr>
        <w:pStyle w:val="a3"/>
        <w:rPr>
          <w:rFonts w:hint="cs"/>
          <w:rtl/>
        </w:rPr>
      </w:pPr>
      <w:r>
        <w:rPr>
          <w:rStyle w:val="a4"/>
        </w:rPr>
        <w:footnoteRef/>
      </w:r>
      <w:r>
        <w:rPr>
          <w:rFonts w:hint="cs"/>
          <w:rtl/>
        </w:rPr>
        <w:t xml:space="preserve"> חסרה בכתב היד עדות על הגהה 70.</w:t>
      </w:r>
    </w:p>
  </w:footnote>
  <w:footnote w:id="172">
    <w:p w:rsidR="0028470B" w:rsidRDefault="0028470B" w:rsidP="006F69BC">
      <w:pPr>
        <w:pStyle w:val="a3"/>
        <w:rPr>
          <w:rFonts w:hint="cs"/>
          <w:rtl/>
        </w:rPr>
      </w:pPr>
      <w:r>
        <w:rPr>
          <w:rStyle w:val="a4"/>
        </w:rPr>
        <w:footnoteRef/>
      </w:r>
      <w:r>
        <w:rPr>
          <w:rFonts w:hint="cs"/>
          <w:rtl/>
        </w:rPr>
        <w:t xml:space="preserve"> בסוף: 'צד"י מתחליף בז"ין'. יש לציין שכתב היד אינו שלם, וחסרות בו עשר מ-27 ההגהות שנבדקו: 1, 4, 6, 12, 13, 19,</w:t>
      </w:r>
      <w:r>
        <w:rPr>
          <w:rFonts w:hint="cs"/>
          <w:color w:val="008000"/>
          <w:rtl/>
        </w:rPr>
        <w:t xml:space="preserve"> </w:t>
      </w:r>
      <w:r>
        <w:rPr>
          <w:rFonts w:hint="cs"/>
          <w:rtl/>
        </w:rPr>
        <w:t>26, 27, 30, 31.</w:t>
      </w:r>
    </w:p>
  </w:footnote>
  <w:footnote w:id="173">
    <w:p w:rsidR="0028470B" w:rsidRDefault="0028470B" w:rsidP="006F69BC">
      <w:pPr>
        <w:pStyle w:val="a3"/>
        <w:rPr>
          <w:rFonts w:hint="cs"/>
          <w:rtl/>
        </w:rPr>
      </w:pPr>
      <w:r>
        <w:rPr>
          <w:rStyle w:val="a4"/>
        </w:rPr>
        <w:footnoteRef/>
      </w:r>
      <w:r>
        <w:rPr>
          <w:rFonts w:hint="cs"/>
          <w:rtl/>
        </w:rPr>
        <w:t xml:space="preserve"> '"אשר יטמא לו" (ויק' כב, 5) </w:t>
      </w:r>
      <w:r>
        <w:rPr>
          <w:rtl/>
        </w:rPr>
        <w:t>–</w:t>
      </w:r>
      <w:r>
        <w:rPr>
          <w:rFonts w:hint="cs"/>
          <w:rtl/>
        </w:rPr>
        <w:t xml:space="preserve"> בנגיעתו לטמא וזהו כזית'.</w:t>
      </w:r>
    </w:p>
  </w:footnote>
  <w:footnote w:id="174">
    <w:p w:rsidR="0028470B" w:rsidRDefault="0028470B" w:rsidP="006F69BC">
      <w:pPr>
        <w:pStyle w:val="a3"/>
        <w:rPr>
          <w:rFonts w:hint="cs"/>
          <w:rtl/>
        </w:rPr>
      </w:pPr>
      <w:r>
        <w:rPr>
          <w:rStyle w:val="a4"/>
        </w:rPr>
        <w:footnoteRef/>
      </w:r>
      <w:r>
        <w:rPr>
          <w:rFonts w:hint="cs"/>
          <w:rtl/>
        </w:rPr>
        <w:t xml:space="preserve"> ראה בהערה הקודמת.</w:t>
      </w:r>
    </w:p>
  </w:footnote>
  <w:footnote w:id="175">
    <w:p w:rsidR="0028470B" w:rsidRDefault="0028470B" w:rsidP="006F69BC">
      <w:pPr>
        <w:pStyle w:val="a3"/>
        <w:rPr>
          <w:rFonts w:hint="cs"/>
          <w:rtl/>
        </w:rPr>
      </w:pPr>
      <w:r>
        <w:rPr>
          <w:rStyle w:val="a4"/>
        </w:rPr>
        <w:footnoteRef/>
      </w:r>
      <w:r>
        <w:rPr>
          <w:rFonts w:hint="cs"/>
          <w:rtl/>
        </w:rPr>
        <w:t xml:space="preserve"> 'ואע"פ שיודע שלא ישלחם, כמו שנ' "ואני ידעתי כי לא יתן [לפנינו: +אתכם] מלך מצרים" (שמ' ג, 19)'.</w:t>
      </w:r>
    </w:p>
    <w:p w:rsidR="0028470B" w:rsidRDefault="0028470B" w:rsidP="006F69BC">
      <w:pPr>
        <w:pStyle w:val="a3"/>
        <w:rPr>
          <w:rFonts w:hint="cs"/>
          <w:rtl/>
        </w:rPr>
      </w:pPr>
    </w:p>
  </w:footnote>
  <w:footnote w:id="176">
    <w:p w:rsidR="0028470B" w:rsidRDefault="0028470B" w:rsidP="006F69BC">
      <w:pPr>
        <w:pStyle w:val="a3"/>
        <w:rPr>
          <w:rFonts w:hint="cs"/>
          <w:rtl/>
        </w:rPr>
      </w:pPr>
      <w:r>
        <w:rPr>
          <w:rStyle w:val="a4"/>
        </w:rPr>
        <w:footnoteRef/>
      </w:r>
      <w:r>
        <w:rPr>
          <w:rFonts w:hint="cs"/>
          <w:rtl/>
        </w:rPr>
        <w:t xml:space="preserve"> מאורי, הירושלמי הכתוב בפירושי רש"י (לעיל, </w:t>
      </w:r>
      <w:r w:rsidRPr="001F33AE">
        <w:rPr>
          <w:rFonts w:hint="cs"/>
          <w:rtl/>
        </w:rPr>
        <w:t xml:space="preserve">הערה </w:t>
      </w:r>
      <w:r>
        <w:rPr>
          <w:rFonts w:hint="cs"/>
          <w:rtl/>
        </w:rPr>
        <w:t>60</w:t>
      </w:r>
      <w:r w:rsidRPr="001F33AE">
        <w:rPr>
          <w:rFonts w:hint="cs"/>
          <w:rtl/>
        </w:rPr>
        <w:t>), עמ' 394-392. הנ"ל רשם שם עוד שלושה כתבי יד מטיפוס זה (עמ' 392, הערה 24). בחרתי בכתבי יד מקבוצה א שם (עמ' 394-393), כיוון שנוסחה נראה כמקורי בתוספת. עי"ש.</w:t>
      </w:r>
    </w:p>
  </w:footnote>
  <w:footnote w:id="177">
    <w:p w:rsidR="0028470B" w:rsidRDefault="0028470B" w:rsidP="006F69BC">
      <w:pPr>
        <w:pStyle w:val="a3"/>
        <w:rPr>
          <w:rFonts w:hint="cs"/>
          <w:rtl/>
        </w:rPr>
      </w:pPr>
      <w:r>
        <w:rPr>
          <w:rStyle w:val="a4"/>
        </w:rPr>
        <w:footnoteRef/>
      </w:r>
      <w:r>
        <w:rPr>
          <w:rFonts w:hint="cs"/>
          <w:rtl/>
        </w:rPr>
        <w:t xml:space="preserve"> </w:t>
      </w:r>
      <w:r w:rsidRPr="001F33AE">
        <w:rPr>
          <w:rFonts w:hint="cs"/>
          <w:rtl/>
        </w:rPr>
        <w:t xml:space="preserve">ראה לעיל, הערה </w:t>
      </w:r>
      <w:r>
        <w:rPr>
          <w:rFonts w:hint="cs"/>
          <w:rtl/>
        </w:rPr>
        <w:t>60</w:t>
      </w:r>
      <w:r w:rsidRPr="001F33AE">
        <w:rPr>
          <w:rFonts w:hint="cs"/>
          <w:rtl/>
        </w:rPr>
        <w:t>.</w:t>
      </w:r>
    </w:p>
  </w:footnote>
  <w:footnote w:id="178">
    <w:p w:rsidR="0028470B" w:rsidRDefault="0028470B" w:rsidP="004F2672">
      <w:pPr>
        <w:pStyle w:val="a3"/>
        <w:rPr>
          <w:rFonts w:hint="cs"/>
          <w:rtl/>
        </w:rPr>
      </w:pPr>
      <w:r>
        <w:rPr>
          <w:rStyle w:val="a4"/>
        </w:rPr>
        <w:footnoteRef/>
      </w:r>
      <w:r>
        <w:rPr>
          <w:rFonts w:hint="cs"/>
          <w:rtl/>
        </w:rPr>
        <w:t xml:space="preserve"> כתב היד אינו שלם, וחסר</w:t>
      </w:r>
      <w:r w:rsidR="004F2672">
        <w:rPr>
          <w:rFonts w:hint="cs"/>
          <w:rtl/>
        </w:rPr>
        <w:t>ות</w:t>
      </w:r>
      <w:r>
        <w:rPr>
          <w:rFonts w:hint="cs"/>
          <w:rtl/>
        </w:rPr>
        <w:t xml:space="preserve"> בו תשע מתוך 27 ההגהות שנבדקו: 1, 2, 4, 5, 49, 53, 56, 60, 65.</w:t>
      </w:r>
    </w:p>
    <w:p w:rsidR="0028470B" w:rsidRDefault="0028470B" w:rsidP="006F69BC">
      <w:pPr>
        <w:pStyle w:val="a3"/>
        <w:rPr>
          <w:rFonts w:hint="cs"/>
          <w:rtl/>
        </w:rPr>
      </w:pPr>
    </w:p>
  </w:footnote>
  <w:footnote w:id="179">
    <w:p w:rsidR="0028470B" w:rsidRDefault="0028470B" w:rsidP="006F69BC">
      <w:pPr>
        <w:pStyle w:val="a3"/>
        <w:rPr>
          <w:rFonts w:hint="cs"/>
          <w:rtl/>
        </w:rPr>
      </w:pPr>
      <w:r>
        <w:rPr>
          <w:rStyle w:val="a4"/>
        </w:rPr>
        <w:footnoteRef/>
      </w:r>
      <w:r>
        <w:rPr>
          <w:rFonts w:hint="cs"/>
          <w:rtl/>
        </w:rPr>
        <w:t xml:space="preserve"> ראה על הגהה 6, שצוין בה בכתבי היד 5, 8 ו-18: 'מ'ר'' (כמו שציין רבנו שמעיה), ובהגהות 14 ו-16 צוין בכ"י 8: 'מ'ר''. וראה על הגהה 24, שצוין בכתבי היד 1 ו-20 הייחוס המדויק ('תשובת מורי לר' יהודה ב'ר' אברהם'). והשווה הגהה 5, כ"י 3 ('כך פי' ר' בעירובין').</w:t>
      </w:r>
    </w:p>
  </w:footnote>
  <w:footnote w:id="180">
    <w:p w:rsidR="0028470B" w:rsidRDefault="0028470B" w:rsidP="006F69BC">
      <w:pPr>
        <w:pStyle w:val="a3"/>
        <w:rPr>
          <w:rFonts w:hint="cs"/>
          <w:rtl/>
        </w:rPr>
      </w:pPr>
      <w:r>
        <w:rPr>
          <w:rStyle w:val="a4"/>
        </w:rPr>
        <w:footnoteRef/>
      </w:r>
      <w:r>
        <w:rPr>
          <w:rFonts w:hint="cs"/>
          <w:rtl/>
        </w:rPr>
        <w:t xml:space="preserve"> היוצאים מן הכלל: הגהה 1, כ"י 1 (ת'); הגהה 15, כ"י 1 (ת'); הגהה 36, כ"י 20 (ת'...ת'); הגהה 53, כ"י 20 (ת'); הגהה 73, כ"י 8 (מצ'). וראה עוד על הגהה 24 בכתבי היד 1 ו-20 (מציינים 'מכאן... ו/עד כאן').</w:t>
      </w:r>
    </w:p>
  </w:footnote>
  <w:footnote w:id="181">
    <w:p w:rsidR="0028470B" w:rsidRDefault="0028470B" w:rsidP="006F69BC">
      <w:pPr>
        <w:pStyle w:val="a3"/>
        <w:rPr>
          <w:rFonts w:hint="cs"/>
          <w:rtl/>
        </w:rPr>
      </w:pPr>
      <w:r>
        <w:rPr>
          <w:rStyle w:val="a4"/>
        </w:rPr>
        <w:footnoteRef/>
      </w:r>
      <w:r>
        <w:rPr>
          <w:rFonts w:hint="cs"/>
          <w:rtl/>
        </w:rPr>
        <w:t xml:space="preserve"> ראה פרטיהם להלן, בנספח ב.</w:t>
      </w:r>
    </w:p>
  </w:footnote>
  <w:footnote w:id="182">
    <w:p w:rsidR="0028470B" w:rsidRDefault="0028470B" w:rsidP="006F69BC">
      <w:pPr>
        <w:pStyle w:val="a3"/>
        <w:rPr>
          <w:rFonts w:hint="cs"/>
          <w:rtl/>
        </w:rPr>
      </w:pPr>
      <w:r>
        <w:rPr>
          <w:rStyle w:val="a4"/>
        </w:rPr>
        <w:footnoteRef/>
      </w:r>
      <w:r>
        <w:rPr>
          <w:rFonts w:hint="cs"/>
          <w:rtl/>
        </w:rPr>
        <w:t xml:space="preserve"> לאחר סיום מחקרי עמדתי על כך שתוצאות אלה תואמות את תוצאות מחקרו של י' זנה, שהשווה את נוסח פירוש רש"י במהדורות אלה בבראשית, פרקים כה-כו. ראה: י' זנה, 'לביקורת הטכסט של פירוש רש"י על התורה', </w:t>
      </w:r>
      <w:r>
        <w:rPr>
          <w:i/>
          <w:iCs/>
        </w:rPr>
        <w:t>HUCA</w:t>
      </w:r>
      <w:r>
        <w:t xml:space="preserve"> 15 (1940)</w:t>
      </w:r>
      <w:r>
        <w:rPr>
          <w:rFonts w:hint="cs"/>
          <w:rtl/>
        </w:rPr>
        <w:t>, עמ' לז-כ, ובייחוד עמ' מה-מו.</w:t>
      </w:r>
    </w:p>
  </w:footnote>
  <w:footnote w:id="183">
    <w:p w:rsidR="00E33B26" w:rsidRDefault="0028470B" w:rsidP="00E33B26">
      <w:pPr>
        <w:pStyle w:val="a3"/>
        <w:rPr>
          <w:rFonts w:hint="cs"/>
          <w:rtl/>
        </w:rPr>
      </w:pPr>
      <w:r>
        <w:rPr>
          <w:rStyle w:val="a4"/>
        </w:rPr>
        <w:footnoteRef/>
      </w:r>
      <w:r>
        <w:rPr>
          <w:rFonts w:hint="cs"/>
          <w:rtl/>
        </w:rPr>
        <w:t xml:space="preserve"> </w:t>
      </w:r>
      <w:r w:rsidR="00E33B26">
        <w:rPr>
          <w:rFonts w:hint="cs"/>
          <w:rtl/>
        </w:rPr>
        <w:t xml:space="preserve">כך בעניין פירוש רש"י לתורה. אבל לפירוש רש"י לנ"ך לא יכלה מהדורת 1517 לשמש מקור למהדורת 1525, כי מהדורת 1517 לא כללה את פירוש רש"י לנ"ך (להוציא את המגילות) אלא רק את הפירוש המיוחס לרש"י לעזרא ונחמיה ולדברי הימים. מהדורת 1525 היא הראשונה שכללה את פירוש רש"י לנ"ך, להוציא איוב, משלי ודניאל (וגם נדפסו המיוחס לרש"י לעזרא ונחמיה ולד"ה, אבל לא על פי מהדורת 1517). על טיב הנוסח של פירוש רש"י לנ"ך במהדורת 1525 ראה מה שכתבנו על הפירוש ליחזקאל בעניין תוספות </w:t>
      </w:r>
      <w:r w:rsidR="00E33B26" w:rsidRPr="00B85A69">
        <w:rPr>
          <w:rFonts w:hint="cs"/>
          <w:rtl/>
        </w:rPr>
        <w:t xml:space="preserve">רבות שלא מרש"י </w:t>
      </w:r>
      <w:r w:rsidR="00E33B26" w:rsidRPr="00B85A69">
        <w:rPr>
          <w:rFonts w:hint="eastAsia"/>
          <w:rtl/>
        </w:rPr>
        <w:t>–</w:t>
      </w:r>
      <w:r w:rsidR="00E33B26" w:rsidRPr="00B85A69">
        <w:rPr>
          <w:rFonts w:hint="cs"/>
          <w:rtl/>
        </w:rPr>
        <w:t xml:space="preserve"> פנקובר, פירוש רש"י לספר יחזקאל (לעיל, הערה </w:t>
      </w:r>
      <w:r w:rsidR="00E33B26">
        <w:rPr>
          <w:rFonts w:hint="cs"/>
          <w:rtl/>
        </w:rPr>
        <w:t>18</w:t>
      </w:r>
      <w:r w:rsidR="00E33B26" w:rsidRPr="00B85A69">
        <w:rPr>
          <w:rFonts w:hint="cs"/>
          <w:rtl/>
        </w:rPr>
        <w:t>), עמ' 474-425, ובפרט עמ' 444-441. ועל טיב הנוסח בפירוש ליחזקאל במהדורות שלאחר מהדורת 1525, המוסיפות חומר מאוחר לפירוש ומוסיפות לו בלבול, עיין שם, עמ' 438-432. נוסח מדויק של הפירוש ליחזקאל ההדרנו לראשונה במקראות גדולות הכתר, עורך: מ' כהן, הוצאת אוניברסיטת בר</w:t>
      </w:r>
      <w:r w:rsidR="00E33B26">
        <w:rPr>
          <w:rFonts w:hint="cs"/>
          <w:rtl/>
        </w:rPr>
        <w:t>-אילן, רמת גן 2000.</w:t>
      </w:r>
    </w:p>
    <w:p w:rsidR="0028470B" w:rsidRDefault="0028470B" w:rsidP="00E33B26">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0B" w:rsidRPr="00D50386" w:rsidRDefault="0028470B" w:rsidP="00D50386">
    <w:pPr>
      <w:pStyle w:val="a5"/>
      <w:framePr w:wrap="around" w:vAnchor="text" w:hAnchor="margin" w:xAlign="inside" w:y="1"/>
      <w:rPr>
        <w:rStyle w:val="a6"/>
        <w:rFonts w:cs="Times New Roman"/>
      </w:rPr>
    </w:pPr>
    <w:r w:rsidRPr="00D50386">
      <w:rPr>
        <w:rStyle w:val="a6"/>
        <w:rFonts w:cs="Times New Roman"/>
        <w:rtl/>
      </w:rPr>
      <w:fldChar w:fldCharType="begin"/>
    </w:r>
    <w:r w:rsidRPr="00D50386">
      <w:rPr>
        <w:rStyle w:val="a6"/>
        <w:rFonts w:cs="Times New Roman"/>
      </w:rPr>
      <w:instrText xml:space="preserve">PAGE  </w:instrText>
    </w:r>
    <w:r w:rsidRPr="00D50386">
      <w:rPr>
        <w:rStyle w:val="a6"/>
        <w:rFonts w:cs="Times New Roman"/>
        <w:rtl/>
      </w:rPr>
      <w:fldChar w:fldCharType="separate"/>
    </w:r>
    <w:r w:rsidR="00257457">
      <w:rPr>
        <w:rStyle w:val="a6"/>
        <w:rFonts w:cs="Times New Roman"/>
      </w:rPr>
      <w:t>168</w:t>
    </w:r>
    <w:r w:rsidRPr="00D50386">
      <w:rPr>
        <w:rStyle w:val="a6"/>
        <w:rFonts w:cs="Times New Roman"/>
        <w:rtl/>
      </w:rPr>
      <w:fldChar w:fldCharType="end"/>
    </w:r>
  </w:p>
  <w:p w:rsidR="0028470B" w:rsidRPr="00D50386" w:rsidRDefault="0028470B" w:rsidP="00D50386">
    <w:pPr>
      <w:pStyle w:val="a5"/>
      <w:bidi/>
      <w:jc w:val="center"/>
      <w:rPr>
        <w:rFonts w:cs="Times New Roman"/>
        <w:sz w:val="22"/>
        <w:szCs w:val="22"/>
        <w:rtl/>
      </w:rPr>
    </w:pPr>
    <w:r w:rsidRPr="00D50386">
      <w:rPr>
        <w:rFonts w:cs="Times New Roman"/>
        <w:sz w:val="22"/>
        <w:szCs w:val="22"/>
        <w:rtl/>
      </w:rPr>
      <w:t>יצחק ש' פנקובר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0B" w:rsidRPr="0046360F" w:rsidRDefault="0028470B" w:rsidP="00D50386">
    <w:pPr>
      <w:pStyle w:val="a5"/>
      <w:framePr w:wrap="around" w:vAnchor="text" w:hAnchor="margin" w:xAlign="inside" w:y="1"/>
      <w:rPr>
        <w:rStyle w:val="a6"/>
      </w:rPr>
    </w:pPr>
    <w:r w:rsidRPr="0046360F">
      <w:rPr>
        <w:rStyle w:val="a6"/>
      </w:rPr>
      <w:fldChar w:fldCharType="begin"/>
    </w:r>
    <w:r w:rsidRPr="0046360F">
      <w:rPr>
        <w:rStyle w:val="a6"/>
      </w:rPr>
      <w:instrText xml:space="preserve">PAGE  </w:instrText>
    </w:r>
    <w:r w:rsidRPr="0046360F">
      <w:rPr>
        <w:rStyle w:val="a6"/>
      </w:rPr>
      <w:fldChar w:fldCharType="separate"/>
    </w:r>
    <w:r w:rsidR="00257457">
      <w:rPr>
        <w:rStyle w:val="a6"/>
      </w:rPr>
      <w:t>177</w:t>
    </w:r>
    <w:r w:rsidRPr="0046360F">
      <w:rPr>
        <w:rStyle w:val="a6"/>
      </w:rPr>
      <w:fldChar w:fldCharType="end"/>
    </w:r>
  </w:p>
  <w:p w:rsidR="0028470B" w:rsidRPr="00D50386" w:rsidRDefault="0028470B" w:rsidP="00D50386">
    <w:pPr>
      <w:pStyle w:val="a5"/>
      <w:bidi/>
      <w:jc w:val="center"/>
      <w:rPr>
        <w:rFonts w:cs="Times New Roman"/>
        <w:sz w:val="22"/>
        <w:szCs w:val="22"/>
      </w:rPr>
    </w:pPr>
    <w:r w:rsidRPr="00D50386">
      <w:rPr>
        <w:rFonts w:cs="Times New Roman"/>
        <w:sz w:val="22"/>
        <w:szCs w:val="22"/>
        <w:rtl/>
      </w:rPr>
      <w:t>הגהות רש"י לפירושו לתורה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0B" w:rsidRPr="00D50386" w:rsidRDefault="0028470B" w:rsidP="00A84C4B">
    <w:pPr>
      <w:pStyle w:val="a5"/>
      <w:rPr>
        <w:rFonts w:cs="Times New Roman" w:hint="cs"/>
        <w:sz w:val="24"/>
        <w:szCs w:val="24"/>
      </w:rPr>
    </w:pPr>
    <w:r w:rsidRPr="00D50386">
      <w:rPr>
        <w:rFonts w:cs="Times New Roman"/>
        <w:i/>
        <w:iCs/>
        <w:sz w:val="24"/>
        <w:szCs w:val="24"/>
      </w:rPr>
      <w:t>JSIJ</w:t>
    </w:r>
    <w:r w:rsidRPr="00D50386">
      <w:rPr>
        <w:rFonts w:cs="Times New Roman"/>
        <w:sz w:val="24"/>
        <w:szCs w:val="24"/>
      </w:rPr>
      <w:t xml:space="preserve"> 6 (2007) </w:t>
    </w:r>
    <w:r w:rsidR="00A84C4B">
      <w:rPr>
        <w:rFonts w:cs="Times New Roman" w:hint="cs"/>
        <w:sz w:val="24"/>
        <w:szCs w:val="24"/>
        <w:rtl/>
      </w:rPr>
      <w:t>141-188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0CB7B8"/>
    <w:lvl w:ilvl="0">
      <w:start w:val="1"/>
      <w:numFmt w:val="decimal"/>
      <w:lvlText w:val="%1."/>
      <w:lvlJc w:val="left"/>
      <w:pPr>
        <w:tabs>
          <w:tab w:val="num" w:pos="1800"/>
        </w:tabs>
        <w:ind w:left="1800" w:right="1800" w:hanging="360"/>
      </w:pPr>
    </w:lvl>
  </w:abstractNum>
  <w:abstractNum w:abstractNumId="1" w15:restartNumberingAfterBreak="0">
    <w:nsid w:val="FFFFFF7D"/>
    <w:multiLevelType w:val="singleLevel"/>
    <w:tmpl w:val="420E84A6"/>
    <w:lvl w:ilvl="0">
      <w:start w:val="1"/>
      <w:numFmt w:val="decimal"/>
      <w:lvlText w:val="%1."/>
      <w:lvlJc w:val="left"/>
      <w:pPr>
        <w:tabs>
          <w:tab w:val="num" w:pos="1440"/>
        </w:tabs>
        <w:ind w:left="1440" w:right="1440" w:hanging="360"/>
      </w:pPr>
    </w:lvl>
  </w:abstractNum>
  <w:abstractNum w:abstractNumId="2" w15:restartNumberingAfterBreak="0">
    <w:nsid w:val="FFFFFF7E"/>
    <w:multiLevelType w:val="singleLevel"/>
    <w:tmpl w:val="59D0E9EA"/>
    <w:lvl w:ilvl="0">
      <w:start w:val="1"/>
      <w:numFmt w:val="decimal"/>
      <w:lvlText w:val="%1."/>
      <w:lvlJc w:val="left"/>
      <w:pPr>
        <w:tabs>
          <w:tab w:val="num" w:pos="1080"/>
        </w:tabs>
        <w:ind w:left="1080" w:right="1080" w:hanging="360"/>
      </w:pPr>
    </w:lvl>
  </w:abstractNum>
  <w:abstractNum w:abstractNumId="3" w15:restartNumberingAfterBreak="0">
    <w:nsid w:val="FFFFFF7F"/>
    <w:multiLevelType w:val="singleLevel"/>
    <w:tmpl w:val="4ABC9F14"/>
    <w:lvl w:ilvl="0">
      <w:start w:val="1"/>
      <w:numFmt w:val="decimal"/>
      <w:lvlText w:val="%1."/>
      <w:lvlJc w:val="left"/>
      <w:pPr>
        <w:tabs>
          <w:tab w:val="num" w:pos="720"/>
        </w:tabs>
        <w:ind w:left="720" w:right="720" w:hanging="360"/>
      </w:pPr>
    </w:lvl>
  </w:abstractNum>
  <w:abstractNum w:abstractNumId="4" w15:restartNumberingAfterBreak="0">
    <w:nsid w:val="FFFFFF80"/>
    <w:multiLevelType w:val="singleLevel"/>
    <w:tmpl w:val="12FE1A2E"/>
    <w:lvl w:ilvl="0">
      <w:start w:val="1"/>
      <w:numFmt w:val="bullet"/>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B1C2D496"/>
    <w:lvl w:ilvl="0">
      <w:start w:val="1"/>
      <w:numFmt w:val="bullet"/>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7A20B022"/>
    <w:lvl w:ilvl="0">
      <w:start w:val="1"/>
      <w:numFmt w:val="bullet"/>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E7E0079E"/>
    <w:lvl w:ilvl="0">
      <w:start w:val="1"/>
      <w:numFmt w:val="bullet"/>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B3405294"/>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5420CDA6"/>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031A2B52"/>
    <w:multiLevelType w:val="hybridMultilevel"/>
    <w:tmpl w:val="5C6ABBF4"/>
    <w:lvl w:ilvl="0" w:tplc="6A6AE302">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15:restartNumberingAfterBreak="0">
    <w:nsid w:val="0C181758"/>
    <w:multiLevelType w:val="hybridMultilevel"/>
    <w:tmpl w:val="693212F4"/>
    <w:lvl w:ilvl="0" w:tplc="9F6A42B0">
      <w:start w:val="1"/>
      <w:numFmt w:val="decimal"/>
      <w:lvlText w:val="%1."/>
      <w:lvlJc w:val="center"/>
      <w:pPr>
        <w:tabs>
          <w:tab w:val="num" w:pos="360"/>
        </w:tabs>
        <w:ind w:left="284" w:right="284" w:hanging="284"/>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15:restartNumberingAfterBreak="0">
    <w:nsid w:val="138C18B3"/>
    <w:multiLevelType w:val="hybridMultilevel"/>
    <w:tmpl w:val="DE8413C6"/>
    <w:lvl w:ilvl="0" w:tplc="6818DEE6">
      <w:start w:val="72"/>
      <w:numFmt w:val="decimal"/>
      <w:lvlText w:val="(%1)"/>
      <w:lvlJc w:val="left"/>
      <w:pPr>
        <w:tabs>
          <w:tab w:val="num" w:pos="780"/>
        </w:tabs>
        <w:ind w:left="780" w:right="780" w:hanging="4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15:restartNumberingAfterBreak="0">
    <w:nsid w:val="28254889"/>
    <w:multiLevelType w:val="hybridMultilevel"/>
    <w:tmpl w:val="79CA9564"/>
    <w:lvl w:ilvl="0" w:tplc="8D3E27D4">
      <w:start w:val="1"/>
      <w:numFmt w:val="decimal"/>
      <w:lvlText w:val="%1."/>
      <w:lvlJc w:val="left"/>
      <w:pPr>
        <w:tabs>
          <w:tab w:val="num" w:pos="700"/>
        </w:tabs>
        <w:ind w:left="700" w:right="700" w:hanging="360"/>
      </w:pPr>
      <w:rPr>
        <w:rFonts w:cs="David" w:hint="default"/>
        <w:sz w:val="28"/>
      </w:rPr>
    </w:lvl>
    <w:lvl w:ilvl="1" w:tplc="04090019" w:tentative="1">
      <w:start w:val="1"/>
      <w:numFmt w:val="lowerLetter"/>
      <w:lvlText w:val="%2."/>
      <w:lvlJc w:val="left"/>
      <w:pPr>
        <w:tabs>
          <w:tab w:val="num" w:pos="1420"/>
        </w:tabs>
        <w:ind w:left="1420" w:right="1420" w:hanging="360"/>
      </w:pPr>
    </w:lvl>
    <w:lvl w:ilvl="2" w:tplc="0409001B" w:tentative="1">
      <w:start w:val="1"/>
      <w:numFmt w:val="lowerRoman"/>
      <w:lvlText w:val="%3."/>
      <w:lvlJc w:val="right"/>
      <w:pPr>
        <w:tabs>
          <w:tab w:val="num" w:pos="2140"/>
        </w:tabs>
        <w:ind w:left="2140" w:right="2140" w:hanging="180"/>
      </w:pPr>
    </w:lvl>
    <w:lvl w:ilvl="3" w:tplc="0409000F" w:tentative="1">
      <w:start w:val="1"/>
      <w:numFmt w:val="decimal"/>
      <w:lvlText w:val="%4."/>
      <w:lvlJc w:val="left"/>
      <w:pPr>
        <w:tabs>
          <w:tab w:val="num" w:pos="2860"/>
        </w:tabs>
        <w:ind w:left="2860" w:right="2860" w:hanging="360"/>
      </w:pPr>
    </w:lvl>
    <w:lvl w:ilvl="4" w:tplc="04090019" w:tentative="1">
      <w:start w:val="1"/>
      <w:numFmt w:val="lowerLetter"/>
      <w:lvlText w:val="%5."/>
      <w:lvlJc w:val="left"/>
      <w:pPr>
        <w:tabs>
          <w:tab w:val="num" w:pos="3580"/>
        </w:tabs>
        <w:ind w:left="3580" w:right="3580" w:hanging="360"/>
      </w:pPr>
    </w:lvl>
    <w:lvl w:ilvl="5" w:tplc="0409001B" w:tentative="1">
      <w:start w:val="1"/>
      <w:numFmt w:val="lowerRoman"/>
      <w:lvlText w:val="%6."/>
      <w:lvlJc w:val="right"/>
      <w:pPr>
        <w:tabs>
          <w:tab w:val="num" w:pos="4300"/>
        </w:tabs>
        <w:ind w:left="4300" w:right="4300" w:hanging="180"/>
      </w:pPr>
    </w:lvl>
    <w:lvl w:ilvl="6" w:tplc="0409000F" w:tentative="1">
      <w:start w:val="1"/>
      <w:numFmt w:val="decimal"/>
      <w:lvlText w:val="%7."/>
      <w:lvlJc w:val="left"/>
      <w:pPr>
        <w:tabs>
          <w:tab w:val="num" w:pos="5020"/>
        </w:tabs>
        <w:ind w:left="5020" w:right="5020" w:hanging="360"/>
      </w:pPr>
    </w:lvl>
    <w:lvl w:ilvl="7" w:tplc="04090019" w:tentative="1">
      <w:start w:val="1"/>
      <w:numFmt w:val="lowerLetter"/>
      <w:lvlText w:val="%8."/>
      <w:lvlJc w:val="left"/>
      <w:pPr>
        <w:tabs>
          <w:tab w:val="num" w:pos="5740"/>
        </w:tabs>
        <w:ind w:left="5740" w:right="5740" w:hanging="360"/>
      </w:pPr>
    </w:lvl>
    <w:lvl w:ilvl="8" w:tplc="0409001B" w:tentative="1">
      <w:start w:val="1"/>
      <w:numFmt w:val="lowerRoman"/>
      <w:lvlText w:val="%9."/>
      <w:lvlJc w:val="right"/>
      <w:pPr>
        <w:tabs>
          <w:tab w:val="num" w:pos="6460"/>
        </w:tabs>
        <w:ind w:left="6460" w:right="6460" w:hanging="180"/>
      </w:pPr>
    </w:lvl>
  </w:abstractNum>
  <w:abstractNum w:abstractNumId="14" w15:restartNumberingAfterBreak="0">
    <w:nsid w:val="35537361"/>
    <w:multiLevelType w:val="multilevel"/>
    <w:tmpl w:val="79CA9564"/>
    <w:lvl w:ilvl="0">
      <w:start w:val="1"/>
      <w:numFmt w:val="decimal"/>
      <w:lvlText w:val="%1."/>
      <w:lvlJc w:val="left"/>
      <w:pPr>
        <w:tabs>
          <w:tab w:val="num" w:pos="700"/>
        </w:tabs>
        <w:ind w:left="700" w:right="700" w:hanging="360"/>
      </w:pPr>
      <w:rPr>
        <w:rFonts w:cs="David" w:hint="default"/>
        <w:sz w:val="28"/>
      </w:rPr>
    </w:lvl>
    <w:lvl w:ilvl="1">
      <w:start w:val="1"/>
      <w:numFmt w:val="lowerLetter"/>
      <w:lvlText w:val="%2."/>
      <w:lvlJc w:val="left"/>
      <w:pPr>
        <w:tabs>
          <w:tab w:val="num" w:pos="1420"/>
        </w:tabs>
        <w:ind w:left="1420" w:right="1420" w:hanging="360"/>
      </w:pPr>
    </w:lvl>
    <w:lvl w:ilvl="2">
      <w:start w:val="1"/>
      <w:numFmt w:val="lowerRoman"/>
      <w:lvlText w:val="%3."/>
      <w:lvlJc w:val="right"/>
      <w:pPr>
        <w:tabs>
          <w:tab w:val="num" w:pos="2140"/>
        </w:tabs>
        <w:ind w:left="2140" w:right="2140" w:hanging="180"/>
      </w:pPr>
    </w:lvl>
    <w:lvl w:ilvl="3">
      <w:start w:val="1"/>
      <w:numFmt w:val="decimal"/>
      <w:lvlText w:val="%4."/>
      <w:lvlJc w:val="left"/>
      <w:pPr>
        <w:tabs>
          <w:tab w:val="num" w:pos="2860"/>
        </w:tabs>
        <w:ind w:left="2860" w:right="2860" w:hanging="360"/>
      </w:pPr>
    </w:lvl>
    <w:lvl w:ilvl="4">
      <w:start w:val="1"/>
      <w:numFmt w:val="lowerLetter"/>
      <w:lvlText w:val="%5."/>
      <w:lvlJc w:val="left"/>
      <w:pPr>
        <w:tabs>
          <w:tab w:val="num" w:pos="3580"/>
        </w:tabs>
        <w:ind w:left="3580" w:right="3580" w:hanging="360"/>
      </w:pPr>
    </w:lvl>
    <w:lvl w:ilvl="5">
      <w:start w:val="1"/>
      <w:numFmt w:val="lowerRoman"/>
      <w:lvlText w:val="%6."/>
      <w:lvlJc w:val="right"/>
      <w:pPr>
        <w:tabs>
          <w:tab w:val="num" w:pos="4300"/>
        </w:tabs>
        <w:ind w:left="4300" w:right="4300" w:hanging="180"/>
      </w:pPr>
    </w:lvl>
    <w:lvl w:ilvl="6">
      <w:start w:val="1"/>
      <w:numFmt w:val="decimal"/>
      <w:lvlText w:val="%7."/>
      <w:lvlJc w:val="left"/>
      <w:pPr>
        <w:tabs>
          <w:tab w:val="num" w:pos="5020"/>
        </w:tabs>
        <w:ind w:left="5020" w:right="5020" w:hanging="360"/>
      </w:pPr>
    </w:lvl>
    <w:lvl w:ilvl="7">
      <w:start w:val="1"/>
      <w:numFmt w:val="lowerLetter"/>
      <w:lvlText w:val="%8."/>
      <w:lvlJc w:val="left"/>
      <w:pPr>
        <w:tabs>
          <w:tab w:val="num" w:pos="5740"/>
        </w:tabs>
        <w:ind w:left="5740" w:right="5740" w:hanging="360"/>
      </w:pPr>
    </w:lvl>
    <w:lvl w:ilvl="8">
      <w:start w:val="1"/>
      <w:numFmt w:val="lowerRoman"/>
      <w:lvlText w:val="%9."/>
      <w:lvlJc w:val="right"/>
      <w:pPr>
        <w:tabs>
          <w:tab w:val="num" w:pos="6460"/>
        </w:tabs>
        <w:ind w:left="6460" w:right="6460" w:hanging="180"/>
      </w:pPr>
    </w:lvl>
  </w:abstractNum>
  <w:abstractNum w:abstractNumId="15" w15:restartNumberingAfterBreak="0">
    <w:nsid w:val="379D30AE"/>
    <w:multiLevelType w:val="hybridMultilevel"/>
    <w:tmpl w:val="B0B6E03A"/>
    <w:lvl w:ilvl="0" w:tplc="3E6AF17C">
      <w:start w:val="48"/>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15:restartNumberingAfterBreak="0">
    <w:nsid w:val="469623BE"/>
    <w:multiLevelType w:val="multilevel"/>
    <w:tmpl w:val="79CA9564"/>
    <w:lvl w:ilvl="0">
      <w:start w:val="1"/>
      <w:numFmt w:val="decimal"/>
      <w:lvlText w:val="%1."/>
      <w:lvlJc w:val="left"/>
      <w:pPr>
        <w:tabs>
          <w:tab w:val="num" w:pos="700"/>
        </w:tabs>
        <w:ind w:left="700" w:right="700" w:hanging="360"/>
      </w:pPr>
      <w:rPr>
        <w:rFonts w:cs="David" w:hint="default"/>
        <w:sz w:val="28"/>
      </w:rPr>
    </w:lvl>
    <w:lvl w:ilvl="1">
      <w:start w:val="1"/>
      <w:numFmt w:val="lowerLetter"/>
      <w:lvlText w:val="%2."/>
      <w:lvlJc w:val="left"/>
      <w:pPr>
        <w:tabs>
          <w:tab w:val="num" w:pos="1420"/>
        </w:tabs>
        <w:ind w:left="1420" w:right="1420" w:hanging="360"/>
      </w:pPr>
    </w:lvl>
    <w:lvl w:ilvl="2">
      <w:start w:val="1"/>
      <w:numFmt w:val="lowerRoman"/>
      <w:lvlText w:val="%3."/>
      <w:lvlJc w:val="right"/>
      <w:pPr>
        <w:tabs>
          <w:tab w:val="num" w:pos="2140"/>
        </w:tabs>
        <w:ind w:left="2140" w:right="2140" w:hanging="180"/>
      </w:pPr>
    </w:lvl>
    <w:lvl w:ilvl="3">
      <w:start w:val="1"/>
      <w:numFmt w:val="decimal"/>
      <w:lvlText w:val="%4."/>
      <w:lvlJc w:val="left"/>
      <w:pPr>
        <w:tabs>
          <w:tab w:val="num" w:pos="2860"/>
        </w:tabs>
        <w:ind w:left="2860" w:right="2860" w:hanging="360"/>
      </w:pPr>
    </w:lvl>
    <w:lvl w:ilvl="4">
      <w:start w:val="1"/>
      <w:numFmt w:val="lowerLetter"/>
      <w:lvlText w:val="%5."/>
      <w:lvlJc w:val="left"/>
      <w:pPr>
        <w:tabs>
          <w:tab w:val="num" w:pos="3580"/>
        </w:tabs>
        <w:ind w:left="3580" w:right="3580" w:hanging="360"/>
      </w:pPr>
    </w:lvl>
    <w:lvl w:ilvl="5">
      <w:start w:val="1"/>
      <w:numFmt w:val="lowerRoman"/>
      <w:lvlText w:val="%6."/>
      <w:lvlJc w:val="right"/>
      <w:pPr>
        <w:tabs>
          <w:tab w:val="num" w:pos="4300"/>
        </w:tabs>
        <w:ind w:left="4300" w:right="4300" w:hanging="180"/>
      </w:pPr>
    </w:lvl>
    <w:lvl w:ilvl="6">
      <w:start w:val="1"/>
      <w:numFmt w:val="decimal"/>
      <w:lvlText w:val="%7."/>
      <w:lvlJc w:val="left"/>
      <w:pPr>
        <w:tabs>
          <w:tab w:val="num" w:pos="5020"/>
        </w:tabs>
        <w:ind w:left="5020" w:right="5020" w:hanging="360"/>
      </w:pPr>
    </w:lvl>
    <w:lvl w:ilvl="7">
      <w:start w:val="1"/>
      <w:numFmt w:val="lowerLetter"/>
      <w:lvlText w:val="%8."/>
      <w:lvlJc w:val="left"/>
      <w:pPr>
        <w:tabs>
          <w:tab w:val="num" w:pos="5740"/>
        </w:tabs>
        <w:ind w:left="5740" w:right="5740" w:hanging="360"/>
      </w:pPr>
    </w:lvl>
    <w:lvl w:ilvl="8">
      <w:start w:val="1"/>
      <w:numFmt w:val="lowerRoman"/>
      <w:lvlText w:val="%9."/>
      <w:lvlJc w:val="right"/>
      <w:pPr>
        <w:tabs>
          <w:tab w:val="num" w:pos="6460"/>
        </w:tabs>
        <w:ind w:left="6460" w:right="6460" w:hanging="180"/>
      </w:pPr>
    </w:lvl>
  </w:abstractNum>
  <w:abstractNum w:abstractNumId="17" w15:restartNumberingAfterBreak="0">
    <w:nsid w:val="482338D4"/>
    <w:multiLevelType w:val="multilevel"/>
    <w:tmpl w:val="79CA9564"/>
    <w:lvl w:ilvl="0">
      <w:start w:val="1"/>
      <w:numFmt w:val="decimal"/>
      <w:lvlText w:val="%1."/>
      <w:lvlJc w:val="left"/>
      <w:pPr>
        <w:tabs>
          <w:tab w:val="num" w:pos="700"/>
        </w:tabs>
        <w:ind w:left="700" w:right="700" w:hanging="360"/>
      </w:pPr>
      <w:rPr>
        <w:rFonts w:cs="David" w:hint="default"/>
        <w:sz w:val="28"/>
      </w:rPr>
    </w:lvl>
    <w:lvl w:ilvl="1">
      <w:start w:val="1"/>
      <w:numFmt w:val="lowerLetter"/>
      <w:lvlText w:val="%2."/>
      <w:lvlJc w:val="left"/>
      <w:pPr>
        <w:tabs>
          <w:tab w:val="num" w:pos="1420"/>
        </w:tabs>
        <w:ind w:left="1420" w:right="1420" w:hanging="360"/>
      </w:pPr>
    </w:lvl>
    <w:lvl w:ilvl="2">
      <w:start w:val="1"/>
      <w:numFmt w:val="lowerRoman"/>
      <w:lvlText w:val="%3."/>
      <w:lvlJc w:val="right"/>
      <w:pPr>
        <w:tabs>
          <w:tab w:val="num" w:pos="2140"/>
        </w:tabs>
        <w:ind w:left="2140" w:right="2140" w:hanging="180"/>
      </w:pPr>
    </w:lvl>
    <w:lvl w:ilvl="3">
      <w:start w:val="1"/>
      <w:numFmt w:val="decimal"/>
      <w:lvlText w:val="%4."/>
      <w:lvlJc w:val="left"/>
      <w:pPr>
        <w:tabs>
          <w:tab w:val="num" w:pos="2860"/>
        </w:tabs>
        <w:ind w:left="2860" w:right="2860" w:hanging="360"/>
      </w:pPr>
    </w:lvl>
    <w:lvl w:ilvl="4">
      <w:start w:val="1"/>
      <w:numFmt w:val="lowerLetter"/>
      <w:lvlText w:val="%5."/>
      <w:lvlJc w:val="left"/>
      <w:pPr>
        <w:tabs>
          <w:tab w:val="num" w:pos="3580"/>
        </w:tabs>
        <w:ind w:left="3580" w:right="3580" w:hanging="360"/>
      </w:pPr>
    </w:lvl>
    <w:lvl w:ilvl="5">
      <w:start w:val="1"/>
      <w:numFmt w:val="lowerRoman"/>
      <w:lvlText w:val="%6."/>
      <w:lvlJc w:val="right"/>
      <w:pPr>
        <w:tabs>
          <w:tab w:val="num" w:pos="4300"/>
        </w:tabs>
        <w:ind w:left="4300" w:right="4300" w:hanging="180"/>
      </w:pPr>
    </w:lvl>
    <w:lvl w:ilvl="6">
      <w:start w:val="1"/>
      <w:numFmt w:val="decimal"/>
      <w:lvlText w:val="%7."/>
      <w:lvlJc w:val="left"/>
      <w:pPr>
        <w:tabs>
          <w:tab w:val="num" w:pos="5020"/>
        </w:tabs>
        <w:ind w:left="5020" w:right="5020" w:hanging="360"/>
      </w:pPr>
    </w:lvl>
    <w:lvl w:ilvl="7">
      <w:start w:val="1"/>
      <w:numFmt w:val="lowerLetter"/>
      <w:lvlText w:val="%8."/>
      <w:lvlJc w:val="left"/>
      <w:pPr>
        <w:tabs>
          <w:tab w:val="num" w:pos="5740"/>
        </w:tabs>
        <w:ind w:left="5740" w:right="5740" w:hanging="360"/>
      </w:pPr>
    </w:lvl>
    <w:lvl w:ilvl="8">
      <w:start w:val="1"/>
      <w:numFmt w:val="lowerRoman"/>
      <w:lvlText w:val="%9."/>
      <w:lvlJc w:val="right"/>
      <w:pPr>
        <w:tabs>
          <w:tab w:val="num" w:pos="6460"/>
        </w:tabs>
        <w:ind w:left="6460" w:right="6460" w:hanging="180"/>
      </w:pPr>
    </w:lvl>
  </w:abstractNum>
  <w:abstractNum w:abstractNumId="18" w15:restartNumberingAfterBreak="0">
    <w:nsid w:val="5A9B2605"/>
    <w:multiLevelType w:val="multilevel"/>
    <w:tmpl w:val="79CA9564"/>
    <w:lvl w:ilvl="0">
      <w:start w:val="1"/>
      <w:numFmt w:val="decimal"/>
      <w:lvlText w:val="%1."/>
      <w:lvlJc w:val="left"/>
      <w:pPr>
        <w:tabs>
          <w:tab w:val="num" w:pos="700"/>
        </w:tabs>
        <w:ind w:left="700" w:right="700" w:hanging="360"/>
      </w:pPr>
      <w:rPr>
        <w:rFonts w:cs="David" w:hint="default"/>
        <w:sz w:val="28"/>
      </w:rPr>
    </w:lvl>
    <w:lvl w:ilvl="1">
      <w:start w:val="1"/>
      <w:numFmt w:val="lowerLetter"/>
      <w:lvlText w:val="%2."/>
      <w:lvlJc w:val="left"/>
      <w:pPr>
        <w:tabs>
          <w:tab w:val="num" w:pos="1420"/>
        </w:tabs>
        <w:ind w:left="1420" w:right="1420" w:hanging="360"/>
      </w:pPr>
    </w:lvl>
    <w:lvl w:ilvl="2">
      <w:start w:val="1"/>
      <w:numFmt w:val="lowerRoman"/>
      <w:lvlText w:val="%3."/>
      <w:lvlJc w:val="right"/>
      <w:pPr>
        <w:tabs>
          <w:tab w:val="num" w:pos="2140"/>
        </w:tabs>
        <w:ind w:left="2140" w:right="2140" w:hanging="180"/>
      </w:pPr>
    </w:lvl>
    <w:lvl w:ilvl="3">
      <w:start w:val="1"/>
      <w:numFmt w:val="decimal"/>
      <w:lvlText w:val="%4."/>
      <w:lvlJc w:val="left"/>
      <w:pPr>
        <w:tabs>
          <w:tab w:val="num" w:pos="2860"/>
        </w:tabs>
        <w:ind w:left="2860" w:right="2860" w:hanging="360"/>
      </w:pPr>
    </w:lvl>
    <w:lvl w:ilvl="4">
      <w:start w:val="1"/>
      <w:numFmt w:val="lowerLetter"/>
      <w:lvlText w:val="%5."/>
      <w:lvlJc w:val="left"/>
      <w:pPr>
        <w:tabs>
          <w:tab w:val="num" w:pos="3580"/>
        </w:tabs>
        <w:ind w:left="3580" w:right="3580" w:hanging="360"/>
      </w:pPr>
    </w:lvl>
    <w:lvl w:ilvl="5">
      <w:start w:val="1"/>
      <w:numFmt w:val="lowerRoman"/>
      <w:lvlText w:val="%6."/>
      <w:lvlJc w:val="right"/>
      <w:pPr>
        <w:tabs>
          <w:tab w:val="num" w:pos="4300"/>
        </w:tabs>
        <w:ind w:left="4300" w:right="4300" w:hanging="180"/>
      </w:pPr>
    </w:lvl>
    <w:lvl w:ilvl="6">
      <w:start w:val="1"/>
      <w:numFmt w:val="decimal"/>
      <w:lvlText w:val="%7."/>
      <w:lvlJc w:val="left"/>
      <w:pPr>
        <w:tabs>
          <w:tab w:val="num" w:pos="5020"/>
        </w:tabs>
        <w:ind w:left="5020" w:right="5020" w:hanging="360"/>
      </w:pPr>
    </w:lvl>
    <w:lvl w:ilvl="7">
      <w:start w:val="1"/>
      <w:numFmt w:val="lowerLetter"/>
      <w:lvlText w:val="%8."/>
      <w:lvlJc w:val="left"/>
      <w:pPr>
        <w:tabs>
          <w:tab w:val="num" w:pos="5740"/>
        </w:tabs>
        <w:ind w:left="5740" w:right="5740" w:hanging="360"/>
      </w:pPr>
    </w:lvl>
    <w:lvl w:ilvl="8">
      <w:start w:val="1"/>
      <w:numFmt w:val="lowerRoman"/>
      <w:lvlText w:val="%9."/>
      <w:lvlJc w:val="right"/>
      <w:pPr>
        <w:tabs>
          <w:tab w:val="num" w:pos="6460"/>
        </w:tabs>
        <w:ind w:left="6460" w:right="6460" w:hanging="180"/>
      </w:pPr>
    </w:lvl>
  </w:abstractNum>
  <w:abstractNum w:abstractNumId="19" w15:restartNumberingAfterBreak="0">
    <w:nsid w:val="66AF1657"/>
    <w:multiLevelType w:val="multilevel"/>
    <w:tmpl w:val="79CA9564"/>
    <w:lvl w:ilvl="0">
      <w:start w:val="1"/>
      <w:numFmt w:val="decimal"/>
      <w:lvlText w:val="%1."/>
      <w:lvlJc w:val="left"/>
      <w:pPr>
        <w:tabs>
          <w:tab w:val="num" w:pos="700"/>
        </w:tabs>
        <w:ind w:left="700" w:right="700" w:hanging="360"/>
      </w:pPr>
      <w:rPr>
        <w:rFonts w:cs="David" w:hint="default"/>
        <w:sz w:val="28"/>
      </w:rPr>
    </w:lvl>
    <w:lvl w:ilvl="1">
      <w:start w:val="1"/>
      <w:numFmt w:val="lowerLetter"/>
      <w:lvlText w:val="%2."/>
      <w:lvlJc w:val="left"/>
      <w:pPr>
        <w:tabs>
          <w:tab w:val="num" w:pos="1420"/>
        </w:tabs>
        <w:ind w:left="1420" w:right="1420" w:hanging="360"/>
      </w:pPr>
    </w:lvl>
    <w:lvl w:ilvl="2">
      <w:start w:val="1"/>
      <w:numFmt w:val="lowerRoman"/>
      <w:lvlText w:val="%3."/>
      <w:lvlJc w:val="right"/>
      <w:pPr>
        <w:tabs>
          <w:tab w:val="num" w:pos="2140"/>
        </w:tabs>
        <w:ind w:left="2140" w:right="2140" w:hanging="180"/>
      </w:pPr>
    </w:lvl>
    <w:lvl w:ilvl="3">
      <w:start w:val="1"/>
      <w:numFmt w:val="decimal"/>
      <w:lvlText w:val="%4."/>
      <w:lvlJc w:val="left"/>
      <w:pPr>
        <w:tabs>
          <w:tab w:val="num" w:pos="2860"/>
        </w:tabs>
        <w:ind w:left="2860" w:right="2860" w:hanging="360"/>
      </w:pPr>
    </w:lvl>
    <w:lvl w:ilvl="4">
      <w:start w:val="1"/>
      <w:numFmt w:val="lowerLetter"/>
      <w:lvlText w:val="%5."/>
      <w:lvlJc w:val="left"/>
      <w:pPr>
        <w:tabs>
          <w:tab w:val="num" w:pos="3580"/>
        </w:tabs>
        <w:ind w:left="3580" w:right="3580" w:hanging="360"/>
      </w:pPr>
    </w:lvl>
    <w:lvl w:ilvl="5">
      <w:start w:val="1"/>
      <w:numFmt w:val="lowerRoman"/>
      <w:lvlText w:val="%6."/>
      <w:lvlJc w:val="right"/>
      <w:pPr>
        <w:tabs>
          <w:tab w:val="num" w:pos="4300"/>
        </w:tabs>
        <w:ind w:left="4300" w:right="4300" w:hanging="180"/>
      </w:pPr>
    </w:lvl>
    <w:lvl w:ilvl="6">
      <w:start w:val="1"/>
      <w:numFmt w:val="decimal"/>
      <w:lvlText w:val="%7."/>
      <w:lvlJc w:val="left"/>
      <w:pPr>
        <w:tabs>
          <w:tab w:val="num" w:pos="5020"/>
        </w:tabs>
        <w:ind w:left="5020" w:right="5020" w:hanging="360"/>
      </w:pPr>
    </w:lvl>
    <w:lvl w:ilvl="7">
      <w:start w:val="1"/>
      <w:numFmt w:val="lowerLetter"/>
      <w:lvlText w:val="%8."/>
      <w:lvlJc w:val="left"/>
      <w:pPr>
        <w:tabs>
          <w:tab w:val="num" w:pos="5740"/>
        </w:tabs>
        <w:ind w:left="5740" w:right="5740" w:hanging="360"/>
      </w:pPr>
    </w:lvl>
    <w:lvl w:ilvl="8">
      <w:start w:val="1"/>
      <w:numFmt w:val="lowerRoman"/>
      <w:lvlText w:val="%9."/>
      <w:lvlJc w:val="right"/>
      <w:pPr>
        <w:tabs>
          <w:tab w:val="num" w:pos="6460"/>
        </w:tabs>
        <w:ind w:left="6460" w:right="6460" w:hanging="180"/>
      </w:pPr>
    </w:lvl>
  </w:abstractNum>
  <w:abstractNum w:abstractNumId="20" w15:restartNumberingAfterBreak="0">
    <w:nsid w:val="67627695"/>
    <w:multiLevelType w:val="multilevel"/>
    <w:tmpl w:val="79CA9564"/>
    <w:lvl w:ilvl="0">
      <w:start w:val="1"/>
      <w:numFmt w:val="decimal"/>
      <w:lvlText w:val="%1."/>
      <w:lvlJc w:val="left"/>
      <w:pPr>
        <w:tabs>
          <w:tab w:val="num" w:pos="700"/>
        </w:tabs>
        <w:ind w:left="700" w:right="700" w:hanging="360"/>
      </w:pPr>
      <w:rPr>
        <w:rFonts w:cs="David" w:hint="default"/>
        <w:sz w:val="28"/>
      </w:rPr>
    </w:lvl>
    <w:lvl w:ilvl="1">
      <w:start w:val="1"/>
      <w:numFmt w:val="lowerLetter"/>
      <w:lvlText w:val="%2."/>
      <w:lvlJc w:val="left"/>
      <w:pPr>
        <w:tabs>
          <w:tab w:val="num" w:pos="1420"/>
        </w:tabs>
        <w:ind w:left="1420" w:right="1420" w:hanging="360"/>
      </w:pPr>
    </w:lvl>
    <w:lvl w:ilvl="2">
      <w:start w:val="1"/>
      <w:numFmt w:val="lowerRoman"/>
      <w:lvlText w:val="%3."/>
      <w:lvlJc w:val="right"/>
      <w:pPr>
        <w:tabs>
          <w:tab w:val="num" w:pos="2140"/>
        </w:tabs>
        <w:ind w:left="2140" w:right="2140" w:hanging="180"/>
      </w:pPr>
    </w:lvl>
    <w:lvl w:ilvl="3">
      <w:start w:val="1"/>
      <w:numFmt w:val="decimal"/>
      <w:lvlText w:val="%4."/>
      <w:lvlJc w:val="left"/>
      <w:pPr>
        <w:tabs>
          <w:tab w:val="num" w:pos="2860"/>
        </w:tabs>
        <w:ind w:left="2860" w:right="2860" w:hanging="360"/>
      </w:pPr>
    </w:lvl>
    <w:lvl w:ilvl="4">
      <w:start w:val="1"/>
      <w:numFmt w:val="lowerLetter"/>
      <w:lvlText w:val="%5."/>
      <w:lvlJc w:val="left"/>
      <w:pPr>
        <w:tabs>
          <w:tab w:val="num" w:pos="3580"/>
        </w:tabs>
        <w:ind w:left="3580" w:right="3580" w:hanging="360"/>
      </w:pPr>
    </w:lvl>
    <w:lvl w:ilvl="5">
      <w:start w:val="1"/>
      <w:numFmt w:val="lowerRoman"/>
      <w:lvlText w:val="%6."/>
      <w:lvlJc w:val="right"/>
      <w:pPr>
        <w:tabs>
          <w:tab w:val="num" w:pos="4300"/>
        </w:tabs>
        <w:ind w:left="4300" w:right="4300" w:hanging="180"/>
      </w:pPr>
    </w:lvl>
    <w:lvl w:ilvl="6">
      <w:start w:val="1"/>
      <w:numFmt w:val="decimal"/>
      <w:lvlText w:val="%7."/>
      <w:lvlJc w:val="left"/>
      <w:pPr>
        <w:tabs>
          <w:tab w:val="num" w:pos="5020"/>
        </w:tabs>
        <w:ind w:left="5020" w:right="5020" w:hanging="360"/>
      </w:pPr>
    </w:lvl>
    <w:lvl w:ilvl="7">
      <w:start w:val="1"/>
      <w:numFmt w:val="lowerLetter"/>
      <w:lvlText w:val="%8."/>
      <w:lvlJc w:val="left"/>
      <w:pPr>
        <w:tabs>
          <w:tab w:val="num" w:pos="5740"/>
        </w:tabs>
        <w:ind w:left="5740" w:right="5740" w:hanging="360"/>
      </w:pPr>
    </w:lvl>
    <w:lvl w:ilvl="8">
      <w:start w:val="1"/>
      <w:numFmt w:val="lowerRoman"/>
      <w:lvlText w:val="%9."/>
      <w:lvlJc w:val="right"/>
      <w:pPr>
        <w:tabs>
          <w:tab w:val="num" w:pos="6460"/>
        </w:tabs>
        <w:ind w:left="6460" w:right="6460" w:hanging="180"/>
      </w:pPr>
    </w:lvl>
  </w:abstractNum>
  <w:abstractNum w:abstractNumId="21" w15:restartNumberingAfterBreak="0">
    <w:nsid w:val="6F9922A0"/>
    <w:multiLevelType w:val="multilevel"/>
    <w:tmpl w:val="79CA9564"/>
    <w:lvl w:ilvl="0">
      <w:start w:val="1"/>
      <w:numFmt w:val="decimal"/>
      <w:lvlText w:val="%1."/>
      <w:lvlJc w:val="left"/>
      <w:pPr>
        <w:tabs>
          <w:tab w:val="num" w:pos="700"/>
        </w:tabs>
        <w:ind w:left="700" w:right="700" w:hanging="360"/>
      </w:pPr>
      <w:rPr>
        <w:rFonts w:cs="David" w:hint="default"/>
        <w:sz w:val="28"/>
      </w:rPr>
    </w:lvl>
    <w:lvl w:ilvl="1">
      <w:start w:val="1"/>
      <w:numFmt w:val="lowerLetter"/>
      <w:lvlText w:val="%2."/>
      <w:lvlJc w:val="left"/>
      <w:pPr>
        <w:tabs>
          <w:tab w:val="num" w:pos="1420"/>
        </w:tabs>
        <w:ind w:left="1420" w:right="1420" w:hanging="360"/>
      </w:pPr>
    </w:lvl>
    <w:lvl w:ilvl="2">
      <w:start w:val="1"/>
      <w:numFmt w:val="lowerRoman"/>
      <w:lvlText w:val="%3."/>
      <w:lvlJc w:val="right"/>
      <w:pPr>
        <w:tabs>
          <w:tab w:val="num" w:pos="2140"/>
        </w:tabs>
        <w:ind w:left="2140" w:right="2140" w:hanging="180"/>
      </w:pPr>
    </w:lvl>
    <w:lvl w:ilvl="3">
      <w:start w:val="1"/>
      <w:numFmt w:val="decimal"/>
      <w:lvlText w:val="%4."/>
      <w:lvlJc w:val="left"/>
      <w:pPr>
        <w:tabs>
          <w:tab w:val="num" w:pos="2860"/>
        </w:tabs>
        <w:ind w:left="2860" w:right="2860" w:hanging="360"/>
      </w:pPr>
    </w:lvl>
    <w:lvl w:ilvl="4">
      <w:start w:val="1"/>
      <w:numFmt w:val="lowerLetter"/>
      <w:lvlText w:val="%5."/>
      <w:lvlJc w:val="left"/>
      <w:pPr>
        <w:tabs>
          <w:tab w:val="num" w:pos="3580"/>
        </w:tabs>
        <w:ind w:left="3580" w:right="3580" w:hanging="360"/>
      </w:pPr>
    </w:lvl>
    <w:lvl w:ilvl="5">
      <w:start w:val="1"/>
      <w:numFmt w:val="lowerRoman"/>
      <w:lvlText w:val="%6."/>
      <w:lvlJc w:val="right"/>
      <w:pPr>
        <w:tabs>
          <w:tab w:val="num" w:pos="4300"/>
        </w:tabs>
        <w:ind w:left="4300" w:right="4300" w:hanging="180"/>
      </w:pPr>
    </w:lvl>
    <w:lvl w:ilvl="6">
      <w:start w:val="1"/>
      <w:numFmt w:val="decimal"/>
      <w:lvlText w:val="%7."/>
      <w:lvlJc w:val="left"/>
      <w:pPr>
        <w:tabs>
          <w:tab w:val="num" w:pos="5020"/>
        </w:tabs>
        <w:ind w:left="5020" w:right="5020" w:hanging="360"/>
      </w:pPr>
    </w:lvl>
    <w:lvl w:ilvl="7">
      <w:start w:val="1"/>
      <w:numFmt w:val="lowerLetter"/>
      <w:lvlText w:val="%8."/>
      <w:lvlJc w:val="left"/>
      <w:pPr>
        <w:tabs>
          <w:tab w:val="num" w:pos="5740"/>
        </w:tabs>
        <w:ind w:left="5740" w:right="5740" w:hanging="360"/>
      </w:pPr>
    </w:lvl>
    <w:lvl w:ilvl="8">
      <w:start w:val="1"/>
      <w:numFmt w:val="lowerRoman"/>
      <w:lvlText w:val="%9."/>
      <w:lvlJc w:val="right"/>
      <w:pPr>
        <w:tabs>
          <w:tab w:val="num" w:pos="6460"/>
        </w:tabs>
        <w:ind w:left="6460" w:right="6460" w:hanging="180"/>
      </w:pPr>
    </w:lvl>
  </w:abstractNum>
  <w:abstractNum w:abstractNumId="22" w15:restartNumberingAfterBreak="0">
    <w:nsid w:val="748B3CF3"/>
    <w:multiLevelType w:val="multilevel"/>
    <w:tmpl w:val="79CA9564"/>
    <w:lvl w:ilvl="0">
      <w:start w:val="1"/>
      <w:numFmt w:val="decimal"/>
      <w:lvlText w:val="%1."/>
      <w:lvlJc w:val="left"/>
      <w:pPr>
        <w:tabs>
          <w:tab w:val="num" w:pos="700"/>
        </w:tabs>
        <w:ind w:left="700" w:right="700" w:hanging="360"/>
      </w:pPr>
      <w:rPr>
        <w:rFonts w:cs="David" w:hint="default"/>
        <w:sz w:val="28"/>
      </w:rPr>
    </w:lvl>
    <w:lvl w:ilvl="1">
      <w:start w:val="1"/>
      <w:numFmt w:val="lowerLetter"/>
      <w:lvlText w:val="%2."/>
      <w:lvlJc w:val="left"/>
      <w:pPr>
        <w:tabs>
          <w:tab w:val="num" w:pos="1420"/>
        </w:tabs>
        <w:ind w:left="1420" w:right="1420" w:hanging="360"/>
      </w:pPr>
    </w:lvl>
    <w:lvl w:ilvl="2">
      <w:start w:val="1"/>
      <w:numFmt w:val="lowerRoman"/>
      <w:lvlText w:val="%3."/>
      <w:lvlJc w:val="right"/>
      <w:pPr>
        <w:tabs>
          <w:tab w:val="num" w:pos="2140"/>
        </w:tabs>
        <w:ind w:left="2140" w:right="2140" w:hanging="180"/>
      </w:pPr>
    </w:lvl>
    <w:lvl w:ilvl="3">
      <w:start w:val="1"/>
      <w:numFmt w:val="decimal"/>
      <w:lvlText w:val="%4."/>
      <w:lvlJc w:val="left"/>
      <w:pPr>
        <w:tabs>
          <w:tab w:val="num" w:pos="2860"/>
        </w:tabs>
        <w:ind w:left="2860" w:right="2860" w:hanging="360"/>
      </w:pPr>
    </w:lvl>
    <w:lvl w:ilvl="4">
      <w:start w:val="1"/>
      <w:numFmt w:val="lowerLetter"/>
      <w:lvlText w:val="%5."/>
      <w:lvlJc w:val="left"/>
      <w:pPr>
        <w:tabs>
          <w:tab w:val="num" w:pos="3580"/>
        </w:tabs>
        <w:ind w:left="3580" w:right="3580" w:hanging="360"/>
      </w:pPr>
    </w:lvl>
    <w:lvl w:ilvl="5">
      <w:start w:val="1"/>
      <w:numFmt w:val="lowerRoman"/>
      <w:lvlText w:val="%6."/>
      <w:lvlJc w:val="right"/>
      <w:pPr>
        <w:tabs>
          <w:tab w:val="num" w:pos="4300"/>
        </w:tabs>
        <w:ind w:left="4300" w:right="4300" w:hanging="180"/>
      </w:pPr>
    </w:lvl>
    <w:lvl w:ilvl="6">
      <w:start w:val="1"/>
      <w:numFmt w:val="decimal"/>
      <w:lvlText w:val="%7."/>
      <w:lvlJc w:val="left"/>
      <w:pPr>
        <w:tabs>
          <w:tab w:val="num" w:pos="5020"/>
        </w:tabs>
        <w:ind w:left="5020" w:right="5020" w:hanging="360"/>
      </w:pPr>
    </w:lvl>
    <w:lvl w:ilvl="7">
      <w:start w:val="1"/>
      <w:numFmt w:val="lowerLetter"/>
      <w:lvlText w:val="%8."/>
      <w:lvlJc w:val="left"/>
      <w:pPr>
        <w:tabs>
          <w:tab w:val="num" w:pos="5740"/>
        </w:tabs>
        <w:ind w:left="5740" w:right="5740" w:hanging="360"/>
      </w:pPr>
    </w:lvl>
    <w:lvl w:ilvl="8">
      <w:start w:val="1"/>
      <w:numFmt w:val="lowerRoman"/>
      <w:lvlText w:val="%9."/>
      <w:lvlJc w:val="right"/>
      <w:pPr>
        <w:tabs>
          <w:tab w:val="num" w:pos="6460"/>
        </w:tabs>
        <w:ind w:left="6460" w:right="64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9"/>
  </w:num>
  <w:num w:numId="15">
    <w:abstractNumId w:val="18"/>
  </w:num>
  <w:num w:numId="16">
    <w:abstractNumId w:val="14"/>
  </w:num>
  <w:num w:numId="17">
    <w:abstractNumId w:val="16"/>
  </w:num>
  <w:num w:numId="18">
    <w:abstractNumId w:val="22"/>
  </w:num>
  <w:num w:numId="19">
    <w:abstractNumId w:val="17"/>
  </w:num>
  <w:num w:numId="20">
    <w:abstractNumId w:val="21"/>
  </w:num>
  <w:num w:numId="21">
    <w:abstractNumId w:val="20"/>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0F"/>
    <w:rsid w:val="00000EF8"/>
    <w:rsid w:val="00003227"/>
    <w:rsid w:val="00012E55"/>
    <w:rsid w:val="000328C2"/>
    <w:rsid w:val="00034E68"/>
    <w:rsid w:val="00054B68"/>
    <w:rsid w:val="00054FE1"/>
    <w:rsid w:val="00065F37"/>
    <w:rsid w:val="000675AE"/>
    <w:rsid w:val="00075768"/>
    <w:rsid w:val="0009149A"/>
    <w:rsid w:val="00095C39"/>
    <w:rsid w:val="000A5900"/>
    <w:rsid w:val="000B4EBB"/>
    <w:rsid w:val="000C4279"/>
    <w:rsid w:val="000D06B6"/>
    <w:rsid w:val="000E2936"/>
    <w:rsid w:val="000E6245"/>
    <w:rsid w:val="000F12CD"/>
    <w:rsid w:val="000F142B"/>
    <w:rsid w:val="000F490B"/>
    <w:rsid w:val="00124432"/>
    <w:rsid w:val="001259C0"/>
    <w:rsid w:val="00126412"/>
    <w:rsid w:val="00136450"/>
    <w:rsid w:val="00137B1A"/>
    <w:rsid w:val="001609CB"/>
    <w:rsid w:val="001741D8"/>
    <w:rsid w:val="0018079D"/>
    <w:rsid w:val="001859EA"/>
    <w:rsid w:val="001875B4"/>
    <w:rsid w:val="001918E5"/>
    <w:rsid w:val="00195CCB"/>
    <w:rsid w:val="001A2CF7"/>
    <w:rsid w:val="001B0F40"/>
    <w:rsid w:val="001B242A"/>
    <w:rsid w:val="001B34AF"/>
    <w:rsid w:val="001D0E48"/>
    <w:rsid w:val="001E19D0"/>
    <w:rsid w:val="001F6634"/>
    <w:rsid w:val="00224611"/>
    <w:rsid w:val="00225DD3"/>
    <w:rsid w:val="00227B67"/>
    <w:rsid w:val="002449F8"/>
    <w:rsid w:val="00255868"/>
    <w:rsid w:val="00257457"/>
    <w:rsid w:val="00257851"/>
    <w:rsid w:val="00262334"/>
    <w:rsid w:val="00264573"/>
    <w:rsid w:val="00274DBE"/>
    <w:rsid w:val="00282A12"/>
    <w:rsid w:val="002836B3"/>
    <w:rsid w:val="0028470B"/>
    <w:rsid w:val="00291C79"/>
    <w:rsid w:val="00293A2C"/>
    <w:rsid w:val="002C0208"/>
    <w:rsid w:val="002C2DA7"/>
    <w:rsid w:val="002C3456"/>
    <w:rsid w:val="002D0E7E"/>
    <w:rsid w:val="002E2795"/>
    <w:rsid w:val="002E4D02"/>
    <w:rsid w:val="002F0FF9"/>
    <w:rsid w:val="00331904"/>
    <w:rsid w:val="003506BF"/>
    <w:rsid w:val="003564EA"/>
    <w:rsid w:val="00362197"/>
    <w:rsid w:val="00365B8B"/>
    <w:rsid w:val="00396377"/>
    <w:rsid w:val="003B53B6"/>
    <w:rsid w:val="003C301C"/>
    <w:rsid w:val="003C4A31"/>
    <w:rsid w:val="003C4C95"/>
    <w:rsid w:val="003D0432"/>
    <w:rsid w:val="003D69FF"/>
    <w:rsid w:val="003E54B9"/>
    <w:rsid w:val="003E7859"/>
    <w:rsid w:val="003F0052"/>
    <w:rsid w:val="003F3D33"/>
    <w:rsid w:val="004048F0"/>
    <w:rsid w:val="004141DE"/>
    <w:rsid w:val="00415453"/>
    <w:rsid w:val="00437086"/>
    <w:rsid w:val="0044324C"/>
    <w:rsid w:val="004462AB"/>
    <w:rsid w:val="00451A93"/>
    <w:rsid w:val="00481051"/>
    <w:rsid w:val="00496309"/>
    <w:rsid w:val="004A49DC"/>
    <w:rsid w:val="004B2136"/>
    <w:rsid w:val="004B3778"/>
    <w:rsid w:val="004B4107"/>
    <w:rsid w:val="004C60C6"/>
    <w:rsid w:val="004D76A3"/>
    <w:rsid w:val="004E26DE"/>
    <w:rsid w:val="004E7B0C"/>
    <w:rsid w:val="004F2672"/>
    <w:rsid w:val="004F45F4"/>
    <w:rsid w:val="004F60D5"/>
    <w:rsid w:val="0050367C"/>
    <w:rsid w:val="00507250"/>
    <w:rsid w:val="00512223"/>
    <w:rsid w:val="00560610"/>
    <w:rsid w:val="0057028C"/>
    <w:rsid w:val="00573610"/>
    <w:rsid w:val="00574006"/>
    <w:rsid w:val="0057600D"/>
    <w:rsid w:val="005935CA"/>
    <w:rsid w:val="005A5F33"/>
    <w:rsid w:val="005C1E52"/>
    <w:rsid w:val="005C2E34"/>
    <w:rsid w:val="005C3A7E"/>
    <w:rsid w:val="005C7149"/>
    <w:rsid w:val="005D4C82"/>
    <w:rsid w:val="00605015"/>
    <w:rsid w:val="00606D04"/>
    <w:rsid w:val="00611F5B"/>
    <w:rsid w:val="006163B7"/>
    <w:rsid w:val="00616844"/>
    <w:rsid w:val="006206AC"/>
    <w:rsid w:val="0062659E"/>
    <w:rsid w:val="00627030"/>
    <w:rsid w:val="00627963"/>
    <w:rsid w:val="0063125E"/>
    <w:rsid w:val="0064702B"/>
    <w:rsid w:val="0065391E"/>
    <w:rsid w:val="00656EA2"/>
    <w:rsid w:val="00661EB2"/>
    <w:rsid w:val="00680044"/>
    <w:rsid w:val="006965FD"/>
    <w:rsid w:val="006A2E33"/>
    <w:rsid w:val="006A3191"/>
    <w:rsid w:val="006E3483"/>
    <w:rsid w:val="006E3CC4"/>
    <w:rsid w:val="006F47B3"/>
    <w:rsid w:val="006F69BC"/>
    <w:rsid w:val="00702DE5"/>
    <w:rsid w:val="00703F77"/>
    <w:rsid w:val="0072228C"/>
    <w:rsid w:val="00725721"/>
    <w:rsid w:val="00735AED"/>
    <w:rsid w:val="0074401C"/>
    <w:rsid w:val="00746E41"/>
    <w:rsid w:val="00750086"/>
    <w:rsid w:val="0075370B"/>
    <w:rsid w:val="00765136"/>
    <w:rsid w:val="00766456"/>
    <w:rsid w:val="007728C1"/>
    <w:rsid w:val="007768EF"/>
    <w:rsid w:val="00796C88"/>
    <w:rsid w:val="007A595A"/>
    <w:rsid w:val="007C3BAB"/>
    <w:rsid w:val="007E4904"/>
    <w:rsid w:val="007F4325"/>
    <w:rsid w:val="00802702"/>
    <w:rsid w:val="00824D45"/>
    <w:rsid w:val="00857E5D"/>
    <w:rsid w:val="00863F4B"/>
    <w:rsid w:val="00870B21"/>
    <w:rsid w:val="00872A1C"/>
    <w:rsid w:val="008757BC"/>
    <w:rsid w:val="008803AE"/>
    <w:rsid w:val="00881F0A"/>
    <w:rsid w:val="008839C6"/>
    <w:rsid w:val="008A502A"/>
    <w:rsid w:val="008A54E1"/>
    <w:rsid w:val="008B422F"/>
    <w:rsid w:val="008C3844"/>
    <w:rsid w:val="008C4355"/>
    <w:rsid w:val="008C7653"/>
    <w:rsid w:val="008D0EAC"/>
    <w:rsid w:val="008E2C35"/>
    <w:rsid w:val="00906A28"/>
    <w:rsid w:val="009076D9"/>
    <w:rsid w:val="00922BDA"/>
    <w:rsid w:val="00924897"/>
    <w:rsid w:val="00931567"/>
    <w:rsid w:val="00934DA7"/>
    <w:rsid w:val="0093740F"/>
    <w:rsid w:val="00955BA2"/>
    <w:rsid w:val="0096293F"/>
    <w:rsid w:val="00972476"/>
    <w:rsid w:val="00976CF9"/>
    <w:rsid w:val="00977C11"/>
    <w:rsid w:val="00981B9A"/>
    <w:rsid w:val="00982C70"/>
    <w:rsid w:val="00986369"/>
    <w:rsid w:val="009A3429"/>
    <w:rsid w:val="009B464A"/>
    <w:rsid w:val="009B4D98"/>
    <w:rsid w:val="009C6B7F"/>
    <w:rsid w:val="009C7AAD"/>
    <w:rsid w:val="009D643A"/>
    <w:rsid w:val="009D781B"/>
    <w:rsid w:val="009E4891"/>
    <w:rsid w:val="009F0628"/>
    <w:rsid w:val="009F25EF"/>
    <w:rsid w:val="00A1788A"/>
    <w:rsid w:val="00A219C9"/>
    <w:rsid w:val="00A25DB1"/>
    <w:rsid w:val="00A26991"/>
    <w:rsid w:val="00A34C84"/>
    <w:rsid w:val="00A46CAF"/>
    <w:rsid w:val="00A53F24"/>
    <w:rsid w:val="00A55D7B"/>
    <w:rsid w:val="00A65A73"/>
    <w:rsid w:val="00A72E75"/>
    <w:rsid w:val="00A80108"/>
    <w:rsid w:val="00A84C4B"/>
    <w:rsid w:val="00A90DCB"/>
    <w:rsid w:val="00A928FB"/>
    <w:rsid w:val="00AA68B9"/>
    <w:rsid w:val="00AB011F"/>
    <w:rsid w:val="00AE340F"/>
    <w:rsid w:val="00B154E5"/>
    <w:rsid w:val="00B16F10"/>
    <w:rsid w:val="00B201A4"/>
    <w:rsid w:val="00B30D8F"/>
    <w:rsid w:val="00B4517B"/>
    <w:rsid w:val="00B50AE1"/>
    <w:rsid w:val="00B612D7"/>
    <w:rsid w:val="00B74130"/>
    <w:rsid w:val="00B76229"/>
    <w:rsid w:val="00B85442"/>
    <w:rsid w:val="00B860D0"/>
    <w:rsid w:val="00BA13D6"/>
    <w:rsid w:val="00BA3BDC"/>
    <w:rsid w:val="00BB5869"/>
    <w:rsid w:val="00BC5E6D"/>
    <w:rsid w:val="00BC70A0"/>
    <w:rsid w:val="00BD2A1E"/>
    <w:rsid w:val="00BD4BEF"/>
    <w:rsid w:val="00BE1B3B"/>
    <w:rsid w:val="00BE2530"/>
    <w:rsid w:val="00BE747C"/>
    <w:rsid w:val="00BF525B"/>
    <w:rsid w:val="00BF53AF"/>
    <w:rsid w:val="00BF54FD"/>
    <w:rsid w:val="00C0320C"/>
    <w:rsid w:val="00C04806"/>
    <w:rsid w:val="00C067B4"/>
    <w:rsid w:val="00C3238D"/>
    <w:rsid w:val="00C33C37"/>
    <w:rsid w:val="00C33F91"/>
    <w:rsid w:val="00C572B8"/>
    <w:rsid w:val="00C62A27"/>
    <w:rsid w:val="00C678F5"/>
    <w:rsid w:val="00C71FDC"/>
    <w:rsid w:val="00C8062B"/>
    <w:rsid w:val="00C82F08"/>
    <w:rsid w:val="00C91694"/>
    <w:rsid w:val="00CB676F"/>
    <w:rsid w:val="00D02DCB"/>
    <w:rsid w:val="00D15E55"/>
    <w:rsid w:val="00D161EA"/>
    <w:rsid w:val="00D219E1"/>
    <w:rsid w:val="00D33C2E"/>
    <w:rsid w:val="00D36755"/>
    <w:rsid w:val="00D36B92"/>
    <w:rsid w:val="00D4034B"/>
    <w:rsid w:val="00D4506C"/>
    <w:rsid w:val="00D50386"/>
    <w:rsid w:val="00D56D93"/>
    <w:rsid w:val="00D61018"/>
    <w:rsid w:val="00D72A81"/>
    <w:rsid w:val="00D85015"/>
    <w:rsid w:val="00D9262D"/>
    <w:rsid w:val="00DA740F"/>
    <w:rsid w:val="00DB1EED"/>
    <w:rsid w:val="00DB4AE9"/>
    <w:rsid w:val="00DC4ABF"/>
    <w:rsid w:val="00DC71BE"/>
    <w:rsid w:val="00DD54DF"/>
    <w:rsid w:val="00DE334C"/>
    <w:rsid w:val="00DF590E"/>
    <w:rsid w:val="00DF7F38"/>
    <w:rsid w:val="00E018F2"/>
    <w:rsid w:val="00E05B3D"/>
    <w:rsid w:val="00E10AAF"/>
    <w:rsid w:val="00E22319"/>
    <w:rsid w:val="00E3128B"/>
    <w:rsid w:val="00E33B26"/>
    <w:rsid w:val="00E47598"/>
    <w:rsid w:val="00E47E04"/>
    <w:rsid w:val="00E515A4"/>
    <w:rsid w:val="00E51DEB"/>
    <w:rsid w:val="00E54AA0"/>
    <w:rsid w:val="00E71A67"/>
    <w:rsid w:val="00E77049"/>
    <w:rsid w:val="00E810C4"/>
    <w:rsid w:val="00E82AFB"/>
    <w:rsid w:val="00E9708F"/>
    <w:rsid w:val="00E979BF"/>
    <w:rsid w:val="00EA2AAE"/>
    <w:rsid w:val="00EA44D6"/>
    <w:rsid w:val="00ED0178"/>
    <w:rsid w:val="00ED1E52"/>
    <w:rsid w:val="00ED487F"/>
    <w:rsid w:val="00ED6850"/>
    <w:rsid w:val="00EF7FEA"/>
    <w:rsid w:val="00F03EDF"/>
    <w:rsid w:val="00F04B74"/>
    <w:rsid w:val="00F057DD"/>
    <w:rsid w:val="00F3737F"/>
    <w:rsid w:val="00F40420"/>
    <w:rsid w:val="00F52082"/>
    <w:rsid w:val="00F72029"/>
    <w:rsid w:val="00F76A2C"/>
    <w:rsid w:val="00F84645"/>
    <w:rsid w:val="00F85663"/>
    <w:rsid w:val="00FA30F6"/>
    <w:rsid w:val="00FB4DD0"/>
    <w:rsid w:val="00FD1AA3"/>
    <w:rsid w:val="00FD3B64"/>
    <w:rsid w:val="00FE4699"/>
    <w:rsid w:val="00FE4BD8"/>
    <w:rsid w:val="00FE6139"/>
    <w:rsid w:val="00FF5812"/>
    <w:rsid w:val="00FF7D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F8E97EF-AE11-492D-A210-955E96DE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5868"/>
    <w:pPr>
      <w:widowControl w:val="0"/>
      <w:autoSpaceDE w:val="0"/>
      <w:autoSpaceDN w:val="0"/>
      <w:adjustRightInd w:val="0"/>
    </w:pPr>
    <w:rPr>
      <w:rFonts w:cs="David"/>
      <w:noProof/>
    </w:rPr>
  </w:style>
  <w:style w:type="paragraph" w:styleId="1">
    <w:name w:val="heading 1"/>
    <w:basedOn w:val="a"/>
    <w:next w:val="a"/>
    <w:qFormat/>
    <w:rsid w:val="00255868"/>
    <w:pPr>
      <w:keepNext/>
      <w:widowControl/>
      <w:bidi/>
      <w:spacing w:line="380" w:lineRule="atLeast"/>
      <w:jc w:val="both"/>
      <w:outlineLvl w:val="0"/>
    </w:pPr>
    <w:rPr>
      <w:b/>
      <w:bCs/>
      <w:noProof w:val="0"/>
      <w:color w:val="FF6600"/>
      <w:sz w:val="24"/>
      <w:szCs w:val="28"/>
      <w:u w:val="single"/>
    </w:rPr>
  </w:style>
  <w:style w:type="paragraph" w:styleId="2">
    <w:name w:val="heading 2"/>
    <w:basedOn w:val="a"/>
    <w:next w:val="a"/>
    <w:qFormat/>
    <w:rsid w:val="00255868"/>
    <w:pPr>
      <w:keepNext/>
      <w:bidi/>
      <w:spacing w:line="360" w:lineRule="auto"/>
      <w:ind w:left="720"/>
      <w:jc w:val="both"/>
      <w:outlineLvl w:val="1"/>
    </w:pPr>
    <w:rPr>
      <w:noProof w:val="0"/>
      <w:sz w:val="24"/>
      <w:szCs w:val="24"/>
    </w:rPr>
  </w:style>
  <w:style w:type="paragraph" w:styleId="3">
    <w:name w:val="heading 3"/>
    <w:basedOn w:val="a"/>
    <w:next w:val="a"/>
    <w:qFormat/>
    <w:rsid w:val="00255868"/>
    <w:pPr>
      <w:keepNext/>
      <w:bidi/>
      <w:spacing w:line="360" w:lineRule="auto"/>
      <w:jc w:val="both"/>
      <w:outlineLvl w:val="2"/>
    </w:pPr>
    <w:rPr>
      <w:noProof w:val="0"/>
      <w:sz w:val="28"/>
      <w:szCs w:val="28"/>
      <w:u w:val="single"/>
    </w:rPr>
  </w:style>
  <w:style w:type="paragraph" w:styleId="4">
    <w:name w:val="heading 4"/>
    <w:basedOn w:val="a"/>
    <w:next w:val="a"/>
    <w:qFormat/>
    <w:rsid w:val="00255868"/>
    <w:pPr>
      <w:keepNext/>
      <w:bidi/>
      <w:spacing w:line="480" w:lineRule="auto"/>
      <w:jc w:val="center"/>
      <w:outlineLvl w:val="3"/>
    </w:pPr>
    <w:rPr>
      <w:noProof w:val="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autoRedefine/>
    <w:rsid w:val="006F69BC"/>
    <w:pPr>
      <w:bidi/>
      <w:spacing w:line="270" w:lineRule="exact"/>
      <w:jc w:val="both"/>
    </w:pPr>
    <w:rPr>
      <w:rFonts w:eastAsia="SimSun"/>
      <w:sz w:val="23"/>
      <w:szCs w:val="23"/>
      <w:lang w:eastAsia="he-IL"/>
    </w:rPr>
  </w:style>
  <w:style w:type="character" w:styleId="a4">
    <w:name w:val="footnote reference"/>
    <w:basedOn w:val="a0"/>
    <w:semiHidden/>
    <w:rsid w:val="00255868"/>
    <w:rPr>
      <w:vertAlign w:val="superscript"/>
    </w:rPr>
  </w:style>
  <w:style w:type="paragraph" w:styleId="a5">
    <w:name w:val="header"/>
    <w:basedOn w:val="a"/>
    <w:rsid w:val="00255868"/>
    <w:pPr>
      <w:tabs>
        <w:tab w:val="center" w:pos="4320"/>
        <w:tab w:val="right" w:pos="8640"/>
      </w:tabs>
    </w:pPr>
  </w:style>
  <w:style w:type="character" w:styleId="a6">
    <w:name w:val="page number"/>
    <w:basedOn w:val="a0"/>
    <w:rsid w:val="00D50386"/>
    <w:rPr>
      <w:rFonts w:ascii="Times New Roman" w:hAnsi="Times New Roman"/>
      <w:sz w:val="24"/>
      <w:szCs w:val="24"/>
    </w:rPr>
  </w:style>
  <w:style w:type="paragraph" w:styleId="a7">
    <w:name w:val="footer"/>
    <w:basedOn w:val="a"/>
    <w:autoRedefine/>
    <w:rsid w:val="008C7653"/>
    <w:pPr>
      <w:tabs>
        <w:tab w:val="center" w:pos="4320"/>
        <w:tab w:val="right" w:pos="8640"/>
      </w:tabs>
    </w:pPr>
    <w:rPr>
      <w:sz w:val="24"/>
      <w:szCs w:val="24"/>
    </w:rPr>
  </w:style>
  <w:style w:type="paragraph" w:styleId="a8">
    <w:name w:val="Body Text Indent"/>
    <w:basedOn w:val="a"/>
    <w:rsid w:val="00255868"/>
    <w:pPr>
      <w:widowControl/>
      <w:bidi/>
      <w:spacing w:line="380" w:lineRule="atLeast"/>
      <w:ind w:left="23" w:firstLine="284"/>
      <w:jc w:val="both"/>
    </w:pPr>
    <w:rPr>
      <w:noProof w:val="0"/>
      <w:sz w:val="28"/>
      <w:szCs w:val="28"/>
    </w:rPr>
  </w:style>
  <w:style w:type="paragraph" w:styleId="20">
    <w:name w:val="Body Text Indent 2"/>
    <w:basedOn w:val="a"/>
    <w:rsid w:val="00255868"/>
    <w:pPr>
      <w:widowControl/>
      <w:bidi/>
      <w:spacing w:line="380" w:lineRule="atLeast"/>
      <w:ind w:firstLine="284"/>
      <w:jc w:val="both"/>
    </w:pPr>
    <w:rPr>
      <w:b/>
      <w:noProof w:val="0"/>
      <w:color w:val="FF6600"/>
      <w:sz w:val="30"/>
      <w:szCs w:val="28"/>
    </w:rPr>
  </w:style>
  <w:style w:type="paragraph" w:styleId="30">
    <w:name w:val="Body Text Indent 3"/>
    <w:basedOn w:val="a"/>
    <w:rsid w:val="00255868"/>
    <w:pPr>
      <w:bidi/>
      <w:spacing w:line="360" w:lineRule="auto"/>
      <w:ind w:left="448"/>
      <w:jc w:val="both"/>
    </w:pPr>
    <w:rPr>
      <w:b/>
      <w:noProof w:val="0"/>
      <w:color w:val="FF6600"/>
      <w:sz w:val="24"/>
      <w:szCs w:val="24"/>
    </w:rPr>
  </w:style>
  <w:style w:type="paragraph" w:styleId="a9">
    <w:name w:val="Body Text"/>
    <w:basedOn w:val="a"/>
    <w:rsid w:val="00255868"/>
    <w:pPr>
      <w:tabs>
        <w:tab w:val="left" w:pos="2700"/>
      </w:tabs>
      <w:bidi/>
      <w:spacing w:line="360" w:lineRule="auto"/>
      <w:jc w:val="both"/>
    </w:pPr>
    <w:rPr>
      <w:noProof w:val="0"/>
      <w:color w:val="FF6600"/>
      <w:sz w:val="24"/>
      <w:szCs w:val="24"/>
    </w:rPr>
  </w:style>
  <w:style w:type="paragraph" w:customStyle="1" w:styleId="JSIJ">
    <w:name w:val="גוף טקסט JSIJ"/>
    <w:link w:val="JSIJ0"/>
    <w:rsid w:val="006F69BC"/>
    <w:pPr>
      <w:overflowPunct w:val="0"/>
      <w:autoSpaceDE w:val="0"/>
      <w:autoSpaceDN w:val="0"/>
      <w:bidi/>
      <w:adjustRightInd w:val="0"/>
      <w:spacing w:line="300" w:lineRule="exact"/>
      <w:jc w:val="both"/>
      <w:textAlignment w:val="baseline"/>
    </w:pPr>
    <w:rPr>
      <w:sz w:val="26"/>
      <w:szCs w:val="26"/>
      <w:lang w:eastAsia="he-IL"/>
    </w:rPr>
  </w:style>
  <w:style w:type="paragraph" w:customStyle="1" w:styleId="JSIJ1">
    <w:name w:val="טקסט JSIJ"/>
    <w:basedOn w:val="a"/>
    <w:rsid w:val="006F69BC"/>
    <w:pPr>
      <w:widowControl/>
      <w:bidi/>
      <w:spacing w:line="300" w:lineRule="exact"/>
      <w:ind w:firstLine="284"/>
      <w:jc w:val="both"/>
    </w:pPr>
    <w:rPr>
      <w:rFonts w:cs="Times New Roman"/>
      <w:noProof w:val="0"/>
      <w:sz w:val="26"/>
      <w:szCs w:val="26"/>
      <w:lang w:eastAsia="zh-CN"/>
    </w:rPr>
  </w:style>
  <w:style w:type="paragraph" w:customStyle="1" w:styleId="10">
    <w:name w:val="סגנון1"/>
    <w:basedOn w:val="a7"/>
    <w:autoRedefine/>
    <w:rsid w:val="00D50386"/>
    <w:rPr>
      <w:rFonts w:cs="Times New Roman"/>
      <w:u w:val="single"/>
    </w:rPr>
  </w:style>
  <w:style w:type="paragraph" w:customStyle="1" w:styleId="JSIJ2">
    <w:name w:val="ציטוט JSIJ"/>
    <w:basedOn w:val="JSIJ"/>
    <w:link w:val="JSIJ3"/>
    <w:rsid w:val="00A34C84"/>
    <w:pPr>
      <w:ind w:left="720"/>
    </w:pPr>
  </w:style>
  <w:style w:type="character" w:customStyle="1" w:styleId="JSIJ0">
    <w:name w:val="גוף טקסט JSIJ תו"/>
    <w:basedOn w:val="a0"/>
    <w:link w:val="JSIJ"/>
    <w:rsid w:val="00C82F08"/>
    <w:rPr>
      <w:sz w:val="26"/>
      <w:szCs w:val="26"/>
      <w:lang w:val="en-US" w:eastAsia="he-IL" w:bidi="he-IL"/>
    </w:rPr>
  </w:style>
  <w:style w:type="character" w:customStyle="1" w:styleId="JSIJ3">
    <w:name w:val="ציטוט JSIJ תו"/>
    <w:basedOn w:val="JSIJ0"/>
    <w:link w:val="JSIJ2"/>
    <w:rsid w:val="00C82F08"/>
    <w:rPr>
      <w:sz w:val="26"/>
      <w:szCs w:val="26"/>
      <w:lang w:val="en-US" w:eastAsia="he-IL" w:bidi="he-IL"/>
    </w:rPr>
  </w:style>
  <w:style w:type="paragraph" w:styleId="aa">
    <w:name w:val="Document Map"/>
    <w:basedOn w:val="a"/>
    <w:semiHidden/>
    <w:rsid w:val="00955BA2"/>
    <w:pPr>
      <w:shd w:val="clear" w:color="auto" w:fill="000080"/>
    </w:pPr>
    <w:rPr>
      <w:rFonts w:ascii="Tahoma" w:hAnsi="Tahoma" w:cs="Tahoma"/>
    </w:rPr>
  </w:style>
  <w:style w:type="paragraph" w:styleId="ab">
    <w:name w:val="Balloon Text"/>
    <w:basedOn w:val="a"/>
    <w:semiHidden/>
    <w:rsid w:val="00C04806"/>
    <w:rPr>
      <w:rFonts w:ascii="Tahoma" w:hAnsi="Tahoma" w:cs="Tahoma"/>
      <w:sz w:val="16"/>
      <w:szCs w:val="16"/>
    </w:rPr>
  </w:style>
  <w:style w:type="character" w:styleId="Hyperlink">
    <w:name w:val="Hyperlink"/>
    <w:basedOn w:val="a0"/>
    <w:rsid w:val="008C7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6-2007/Penkower.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6-2007/Penkower.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6-2007/Penkower.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12348</Words>
  <Characters>61742</Characters>
  <Application>Microsoft Office Word</Application>
  <DocSecurity>0</DocSecurity>
  <Lines>514</Lines>
  <Paragraphs>147</Paragraphs>
  <ScaleCrop>false</ScaleCrop>
  <HeadingPairs>
    <vt:vector size="2" baseType="variant">
      <vt:variant>
        <vt:lpstr>שם</vt:lpstr>
      </vt:variant>
      <vt:variant>
        <vt:i4>1</vt:i4>
      </vt:variant>
    </vt:vector>
  </HeadingPairs>
  <TitlesOfParts>
    <vt:vector size="1" baseType="lpstr">
      <vt:lpstr>הגהות רש"י לפירושו לתורה </vt:lpstr>
    </vt:vector>
  </TitlesOfParts>
  <Company/>
  <LinksUpToDate>false</LinksUpToDate>
  <CharactersWithSpaces>73943</CharactersWithSpaces>
  <SharedDoc>false</SharedDoc>
  <HLinks>
    <vt:vector size="18" baseType="variant">
      <vt:variant>
        <vt:i4>4522009</vt:i4>
      </vt:variant>
      <vt:variant>
        <vt:i4>12</vt:i4>
      </vt:variant>
      <vt:variant>
        <vt:i4>0</vt:i4>
      </vt:variant>
      <vt:variant>
        <vt:i4>5</vt:i4>
      </vt:variant>
      <vt:variant>
        <vt:lpwstr>http://www.biu.ac.il/JS/JSIJ/6-2007/Penkower.pdf</vt:lpwstr>
      </vt:variant>
      <vt:variant>
        <vt:lpwstr/>
      </vt:variant>
      <vt:variant>
        <vt:i4>4522009</vt:i4>
      </vt:variant>
      <vt:variant>
        <vt:i4>9</vt:i4>
      </vt:variant>
      <vt:variant>
        <vt:i4>0</vt:i4>
      </vt:variant>
      <vt:variant>
        <vt:i4>5</vt:i4>
      </vt:variant>
      <vt:variant>
        <vt:lpwstr>http://www.biu.ac.il/JS/JSIJ/6-2007/Penkower.pdf</vt:lpwstr>
      </vt:variant>
      <vt:variant>
        <vt:lpwstr/>
      </vt:variant>
      <vt:variant>
        <vt:i4>4522009</vt:i4>
      </vt:variant>
      <vt:variant>
        <vt:i4>6</vt:i4>
      </vt:variant>
      <vt:variant>
        <vt:i4>0</vt:i4>
      </vt:variant>
      <vt:variant>
        <vt:i4>5</vt:i4>
      </vt:variant>
      <vt:variant>
        <vt:lpwstr>http://www.biu.ac.il/JS/JSIJ/6-2007/Penkower.pdf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הגהות רש"י לפירושו לתורה</dc:title>
  <dc:subject/>
  <dc:creator>DELL</dc:creator>
  <cp:keywords/>
  <dc:description/>
  <cp:lastModifiedBy>עופרה שטיינמץ</cp:lastModifiedBy>
  <cp:revision>2</cp:revision>
  <cp:lastPrinted>2006-11-16T07:51:00Z</cp:lastPrinted>
  <dcterms:created xsi:type="dcterms:W3CDTF">2017-09-06T11:23:00Z</dcterms:created>
  <dcterms:modified xsi:type="dcterms:W3CDTF">2017-09-06T11:23:00Z</dcterms:modified>
</cp:coreProperties>
</file>