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D73E" w14:textId="77777777" w:rsidR="00D365C5" w:rsidRPr="007F60F5" w:rsidRDefault="00D365C5" w:rsidP="00E95229">
      <w:pPr>
        <w:bidi/>
        <w:spacing w:line="360" w:lineRule="auto"/>
        <w:jc w:val="center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7F60F5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תקנון </w:t>
      </w:r>
      <w:r w:rsidR="00300BBD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תוכנית</w:t>
      </w:r>
      <w:r w:rsidRPr="007F60F5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 "אילנות" והתחייבות</w:t>
      </w:r>
    </w:p>
    <w:p w14:paraId="525B341F" w14:textId="2A68D594" w:rsidR="00D365C5" w:rsidRPr="00D365C5" w:rsidRDefault="00D365C5" w:rsidP="00E95229">
      <w:pPr>
        <w:bidi/>
        <w:spacing w:line="360" w:lineRule="auto"/>
        <w:jc w:val="center"/>
        <w:rPr>
          <w:rFonts w:asciiTheme="minorBidi" w:hAnsiTheme="minorBidi"/>
          <w:b/>
          <w:bCs/>
          <w:color w:val="2F5496" w:themeColor="accent1" w:themeShade="BF"/>
          <w:rtl/>
        </w:rPr>
      </w:pPr>
      <w:r w:rsidRPr="00D365C5">
        <w:rPr>
          <w:rFonts w:asciiTheme="minorBidi" w:hAnsiTheme="minorBidi"/>
          <w:b/>
          <w:bCs/>
          <w:color w:val="2F5496" w:themeColor="accent1" w:themeShade="BF"/>
          <w:rtl/>
        </w:rPr>
        <w:t>תשפ"</w:t>
      </w:r>
      <w:r w:rsidR="007D54B3">
        <w:rPr>
          <w:rFonts w:asciiTheme="minorBidi" w:hAnsiTheme="minorBidi" w:hint="cs"/>
          <w:b/>
          <w:bCs/>
          <w:color w:val="2F5496" w:themeColor="accent1" w:themeShade="BF"/>
          <w:rtl/>
        </w:rPr>
        <w:t>ג</w:t>
      </w:r>
    </w:p>
    <w:p w14:paraId="0FEB77DC" w14:textId="77777777" w:rsidR="00D365C5" w:rsidRPr="00D365C5" w:rsidRDefault="00D365C5" w:rsidP="00E95229">
      <w:pPr>
        <w:bidi/>
        <w:spacing w:line="360" w:lineRule="auto"/>
        <w:jc w:val="center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 w:hint="cs"/>
          <w:color w:val="2F5496" w:themeColor="accent1" w:themeShade="BF"/>
          <w:rtl/>
        </w:rPr>
        <w:t>(</w:t>
      </w:r>
      <w:r w:rsidRPr="00D365C5">
        <w:rPr>
          <w:rFonts w:asciiTheme="minorBidi" w:hAnsiTheme="minorBidi"/>
          <w:color w:val="2F5496" w:themeColor="accent1" w:themeShade="BF"/>
          <w:rtl/>
        </w:rPr>
        <w:t>המסמך מנוסח בלשון זכר אך מיועד לשני המינים</w:t>
      </w:r>
      <w:r w:rsidRPr="00D365C5">
        <w:rPr>
          <w:rFonts w:asciiTheme="minorBidi" w:hAnsiTheme="minorBidi" w:hint="cs"/>
          <w:color w:val="2F5496" w:themeColor="accent1" w:themeShade="BF"/>
          <w:rtl/>
        </w:rPr>
        <w:t>)</w:t>
      </w:r>
    </w:p>
    <w:p w14:paraId="5761EA4B" w14:textId="77777777" w:rsidR="00D365C5" w:rsidRPr="00E95229" w:rsidRDefault="00D365C5" w:rsidP="002028AF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E95229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תנאי קבלה</w:t>
      </w:r>
      <w:r w:rsidRPr="00E95229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62662200" w14:textId="77777777" w:rsidR="00D365C5" w:rsidRPr="00D365C5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מועמדים ללימודי התואר הראשון</w:t>
      </w:r>
      <w:r w:rsidR="003E50AB">
        <w:rPr>
          <w:rFonts w:asciiTheme="minorBidi" w:hAnsiTheme="minorBidi" w:hint="cs"/>
          <w:color w:val="2F5496" w:themeColor="accent1" w:themeShade="BF"/>
          <w:rtl/>
        </w:rPr>
        <w:t xml:space="preserve"> באוניברסיטת בר אילן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. </w:t>
      </w:r>
    </w:p>
    <w:p w14:paraId="03334347" w14:textId="77777777" w:rsidR="00D365C5" w:rsidRPr="00D365C5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ציון פסיכומטרי </w:t>
      </w:r>
      <w:r w:rsidR="00EE0D2F">
        <w:rPr>
          <w:rFonts w:asciiTheme="minorBidi" w:hAnsiTheme="minorBidi"/>
          <w:color w:val="2F5496" w:themeColor="accent1" w:themeShade="BF"/>
          <w:rtl/>
        </w:rPr>
        <w:t>-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740 ומעלה. </w:t>
      </w:r>
    </w:p>
    <w:p w14:paraId="60A8B622" w14:textId="77777777" w:rsidR="00D365C5" w:rsidRPr="00D365C5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ממוצע משוקלל של ציוני הבגרות - 110 ומעלה. </w:t>
      </w:r>
    </w:p>
    <w:p w14:paraId="43603129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5C4AD792" w14:textId="77777777" w:rsidR="00D365C5" w:rsidRPr="00D365C5" w:rsidRDefault="00300BBD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תוכנית</w:t>
      </w:r>
      <w:r w:rsidR="00D365C5" w:rsidRPr="00D365C5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 הלימודים </w:t>
      </w:r>
    </w:p>
    <w:p w14:paraId="3E3CE889" w14:textId="77777777" w:rsidR="00D365C5" w:rsidRPr="00D365C5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הסטודנטים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יידרשו ללמוד 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מלאה לתואר ראשון</w:t>
      </w:r>
      <w:r w:rsidR="00B45F19">
        <w:rPr>
          <w:rFonts w:asciiTheme="minorBidi" w:hAnsiTheme="minorBidi" w:hint="cs"/>
          <w:color w:val="2F5496" w:themeColor="accent1" w:themeShade="BF"/>
          <w:rtl/>
        </w:rPr>
        <w:t xml:space="preserve"> באוניברסיטת בר אילן</w:t>
      </w:r>
      <w:r w:rsidRPr="00D365C5">
        <w:rPr>
          <w:rFonts w:asciiTheme="minorBidi" w:hAnsiTheme="minorBidi"/>
          <w:color w:val="2F5496" w:themeColor="accent1" w:themeShade="BF"/>
          <w:rtl/>
        </w:rPr>
        <w:t>, במסגרת הת</w:t>
      </w:r>
      <w:r w:rsidR="00300BBD">
        <w:rPr>
          <w:rFonts w:asciiTheme="minorBidi" w:hAnsiTheme="minorBidi" w:hint="cs"/>
          <w:color w:val="2F5496" w:themeColor="accent1" w:themeShade="BF"/>
          <w:rtl/>
        </w:rPr>
        <w:t>ו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כניות הרגילות בלבד. </w:t>
      </w:r>
    </w:p>
    <w:p w14:paraId="41B1AA35" w14:textId="77777777" w:rsidR="00D365C5" w:rsidRPr="00D365C5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בכל שנת לימודים יש לקחת מכסת קורסים מלאה על פי דרישות המחלקה בה לומד הסטודנט. </w:t>
      </w:r>
    </w:p>
    <w:p w14:paraId="57DB964F" w14:textId="77777777" w:rsidR="00D365C5" w:rsidRPr="00D365C5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סטודנט שהתקבל ל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חייב לדווח מיידית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365C5">
        <w:rPr>
          <w:rFonts w:asciiTheme="minorBidi" w:hAnsiTheme="minorBidi"/>
          <w:color w:val="2F5496" w:themeColor="accent1" w:themeShade="BF"/>
          <w:rtl/>
        </w:rPr>
        <w:t>למרכזת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בלשכת סגן הרקטור על כל שינוי בלימודיו, כולל שינויים במסלולי לימוד והפסקת לימודים. </w:t>
      </w:r>
    </w:p>
    <w:p w14:paraId="1E22337C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211DED45" w14:textId="77777777" w:rsidR="00D365C5" w:rsidRPr="00D365C5" w:rsidRDefault="00D365C5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D365C5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מלווה אקדמי </w:t>
      </w:r>
    </w:p>
    <w:p w14:paraId="14244603" w14:textId="77777777" w:rsidR="00D365C5" w:rsidRPr="00D365C5" w:rsidRDefault="00D365C5" w:rsidP="00B45F19">
      <w:pPr>
        <w:bidi/>
        <w:spacing w:line="360" w:lineRule="auto"/>
        <w:ind w:firstLine="360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לכל סטודנט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יוצמד מלווה אישי </w:t>
      </w:r>
      <w:r>
        <w:rPr>
          <w:rFonts w:asciiTheme="minorBidi" w:hAnsiTheme="minorBidi" w:hint="cs"/>
          <w:color w:val="2F5496" w:themeColor="accent1" w:themeShade="BF"/>
          <w:rtl/>
        </w:rPr>
        <w:t>(</w:t>
      </w:r>
      <w:r w:rsidRPr="00D365C5">
        <w:rPr>
          <w:rFonts w:asciiTheme="minorBidi" w:hAnsiTheme="minorBidi"/>
          <w:color w:val="2F5496" w:themeColor="accent1" w:themeShade="BF"/>
          <w:rtl/>
        </w:rPr>
        <w:t>מהסגל האקדמי</w:t>
      </w:r>
      <w:r>
        <w:rPr>
          <w:rFonts w:asciiTheme="minorBidi" w:hAnsiTheme="minorBidi" w:hint="cs"/>
          <w:color w:val="2F5496" w:themeColor="accent1" w:themeShade="BF"/>
          <w:rtl/>
        </w:rPr>
        <w:t xml:space="preserve"> </w:t>
      </w:r>
      <w:r w:rsidRPr="00D365C5">
        <w:rPr>
          <w:rFonts w:asciiTheme="minorBidi" w:hAnsiTheme="minorBidi"/>
          <w:color w:val="2F5496" w:themeColor="accent1" w:themeShade="BF"/>
          <w:rtl/>
        </w:rPr>
        <w:t>במחלקה בה הוא לומד</w:t>
      </w:r>
      <w:r>
        <w:rPr>
          <w:rFonts w:asciiTheme="minorBidi" w:hAnsiTheme="minorBidi" w:hint="cs"/>
          <w:color w:val="2F5496" w:themeColor="accent1" w:themeShade="BF"/>
          <w:rtl/>
        </w:rPr>
        <w:t>)</w:t>
      </w:r>
      <w:r w:rsidRPr="00D365C5">
        <w:rPr>
          <w:rFonts w:asciiTheme="minorBidi" w:hAnsiTheme="minorBidi"/>
          <w:color w:val="2F5496" w:themeColor="accent1" w:themeShade="BF"/>
          <w:rtl/>
        </w:rPr>
        <w:t>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4E9EA1AD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36AD59B7" w14:textId="77777777" w:rsidR="00D365C5" w:rsidRPr="00D365C5" w:rsidRDefault="00D365C5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D365C5">
        <w:rPr>
          <w:rFonts w:asciiTheme="minorBidi" w:hAnsiTheme="minorBidi" w:hint="cs"/>
          <w:b/>
          <w:bCs/>
          <w:color w:val="2F5496" w:themeColor="accent1" w:themeShade="BF"/>
          <w:u w:val="single"/>
          <w:rtl/>
        </w:rPr>
        <w:t>מל</w:t>
      </w:r>
      <w:r w:rsidRPr="00D365C5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גת "אילנות" </w:t>
      </w:r>
    </w:p>
    <w:p w14:paraId="3357A297" w14:textId="77777777" w:rsidR="00D365C5" w:rsidRPr="00300BBD" w:rsidRDefault="00300BBD" w:rsidP="00E95229">
      <w:p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spacing w:val="24"/>
          <w:rtl/>
        </w:rPr>
      </w:pPr>
      <w:r w:rsidRPr="00300BBD">
        <w:rPr>
          <w:rFonts w:asciiTheme="minorBidi" w:hAnsiTheme="minorBidi"/>
          <w:b/>
          <w:bCs/>
          <w:color w:val="2F5496" w:themeColor="accent1" w:themeShade="BF"/>
          <w:spacing w:val="24"/>
          <w:rtl/>
        </w:rPr>
        <w:t xml:space="preserve"> </w:t>
      </w:r>
      <w:r w:rsidR="00D365C5" w:rsidRPr="00300BBD">
        <w:rPr>
          <w:rFonts w:asciiTheme="minorBidi" w:hAnsiTheme="minorBidi"/>
          <w:b/>
          <w:bCs/>
          <w:color w:val="2F5496" w:themeColor="accent1" w:themeShade="BF"/>
          <w:spacing w:val="24"/>
          <w:rtl/>
        </w:rPr>
        <w:t>"מלגה" - מלגה, הנחה, פטור מתשלום וכל הטבה הניתנת במסגרת ה</w:t>
      </w:r>
      <w:r w:rsidRPr="00300BBD">
        <w:rPr>
          <w:rFonts w:asciiTheme="minorBidi" w:hAnsiTheme="minorBidi"/>
          <w:b/>
          <w:bCs/>
          <w:color w:val="2F5496" w:themeColor="accent1" w:themeShade="BF"/>
          <w:spacing w:val="24"/>
          <w:rtl/>
        </w:rPr>
        <w:t>תוכנית</w:t>
      </w:r>
      <w:r w:rsidR="00D365C5" w:rsidRPr="00300BBD">
        <w:rPr>
          <w:rFonts w:asciiTheme="minorBidi" w:hAnsiTheme="minorBidi" w:hint="cs"/>
          <w:b/>
          <w:bCs/>
          <w:color w:val="2F5496" w:themeColor="accent1" w:themeShade="BF"/>
          <w:spacing w:val="24"/>
          <w:rtl/>
        </w:rPr>
        <w:t>:</w:t>
      </w:r>
      <w:r w:rsidR="00D365C5" w:rsidRPr="00300BBD">
        <w:rPr>
          <w:rFonts w:asciiTheme="minorBidi" w:hAnsiTheme="minorBidi"/>
          <w:b/>
          <w:bCs/>
          <w:color w:val="2F5496" w:themeColor="accent1" w:themeShade="BF"/>
          <w:spacing w:val="24"/>
          <w:rtl/>
        </w:rPr>
        <w:t xml:space="preserve"> </w:t>
      </w:r>
    </w:p>
    <w:p w14:paraId="44053DEB" w14:textId="77777777" w:rsidR="00D365C5" w:rsidRPr="00D365C5" w:rsidRDefault="00D365C5" w:rsidP="00E95229">
      <w:pPr>
        <w:pStyle w:val="aa"/>
        <w:numPr>
          <w:ilvl w:val="0"/>
          <w:numId w:val="6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פטור משכ"ל לתואר הראשון.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182529A7" w14:textId="77777777" w:rsidR="00D365C5" w:rsidRPr="00D64C90" w:rsidRDefault="00D365C5" w:rsidP="00E95229">
      <w:pPr>
        <w:pStyle w:val="aa"/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מועמד ל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ישלם במועד את דמי הרישום ואת התשלום הראשון ע"ח שכר הלימוד, כפי שיידרש בשובר הראשון. </w:t>
      </w:r>
      <w:r w:rsidRPr="00D64C90">
        <w:rPr>
          <w:rFonts w:asciiTheme="minorBidi" w:hAnsiTheme="minorBidi" w:hint="cs"/>
          <w:color w:val="2F5496" w:themeColor="accent1" w:themeShade="BF"/>
          <w:rtl/>
        </w:rPr>
        <w:t>התשלום הראשון יוחזר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לסטודנט שהתקבל ל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לאחר תחילת שנה"ל, במסגרת תשלום המלגה. </w:t>
      </w:r>
    </w:p>
    <w:p w14:paraId="64BBB7DE" w14:textId="77777777" w:rsidR="00D365C5" w:rsidRPr="00D64C90" w:rsidRDefault="00D365C5" w:rsidP="00E95229">
      <w:pPr>
        <w:pStyle w:val="aa"/>
        <w:numPr>
          <w:ilvl w:val="0"/>
          <w:numId w:val="6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מלגת קיום של 1,000 ₪</w:t>
      </w:r>
      <w:r w:rsidR="00E95229">
        <w:rPr>
          <w:rFonts w:asciiTheme="minorBidi" w:hAnsiTheme="minorBidi" w:hint="cs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לחודש למשך כל התקופה התקנית של לימודי התואר הראשון </w:t>
      </w:r>
      <w:r w:rsidR="00E95229">
        <w:rPr>
          <w:rFonts w:asciiTheme="minorBidi" w:hAnsiTheme="minorBidi" w:hint="cs"/>
          <w:color w:val="2F5496" w:themeColor="accent1" w:themeShade="BF"/>
          <w:rtl/>
        </w:rPr>
        <w:t>(</w:t>
      </w:r>
      <w:r w:rsidRPr="00D64C90">
        <w:rPr>
          <w:rFonts w:asciiTheme="minorBidi" w:hAnsiTheme="minorBidi"/>
          <w:color w:val="2F5496" w:themeColor="accent1" w:themeShade="BF"/>
          <w:rtl/>
        </w:rPr>
        <w:t>כולל חודשי הקיץ</w:t>
      </w:r>
      <w:r w:rsidR="00E95229">
        <w:rPr>
          <w:rFonts w:asciiTheme="minorBidi" w:hAnsiTheme="minorBidi" w:hint="cs"/>
          <w:color w:val="2F5496" w:themeColor="accent1" w:themeShade="BF"/>
          <w:rtl/>
        </w:rPr>
        <w:t>)</w:t>
      </w:r>
      <w:r w:rsidRPr="00D64C90">
        <w:rPr>
          <w:rFonts w:asciiTheme="minorBidi" w:hAnsiTheme="minorBidi"/>
          <w:color w:val="2F5496" w:themeColor="accent1" w:themeShade="BF"/>
          <w:rtl/>
        </w:rPr>
        <w:t>, לרשומים ל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לימודים מלאה. </w:t>
      </w:r>
    </w:p>
    <w:p w14:paraId="1089B570" w14:textId="77777777" w:rsidR="00D365C5" w:rsidRPr="00D64C90" w:rsidRDefault="00D365C5" w:rsidP="00E95229">
      <w:pPr>
        <w:pStyle w:val="aa"/>
        <w:numPr>
          <w:ilvl w:val="0"/>
          <w:numId w:val="6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במסגרת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יהיו הסטודנטים פטורים </w:t>
      </w:r>
      <w:r w:rsidR="00E95229">
        <w:rPr>
          <w:rFonts w:asciiTheme="minorBidi" w:hAnsiTheme="minorBidi" w:hint="cs"/>
          <w:color w:val="2F5496" w:themeColor="accent1" w:themeShade="BF"/>
          <w:rtl/>
        </w:rPr>
        <w:t>(</w:t>
      </w:r>
      <w:r w:rsidRPr="00D64C90">
        <w:rPr>
          <w:rFonts w:asciiTheme="minorBidi" w:hAnsiTheme="minorBidi"/>
          <w:color w:val="2F5496" w:themeColor="accent1" w:themeShade="BF"/>
          <w:rtl/>
        </w:rPr>
        <w:t>בתקופת לימודיהם</w:t>
      </w:r>
      <w:r w:rsidR="00E95229">
        <w:rPr>
          <w:rFonts w:asciiTheme="minorBidi" w:hAnsiTheme="minorBidi" w:hint="cs"/>
          <w:color w:val="2F5496" w:themeColor="accent1" w:themeShade="BF"/>
          <w:rtl/>
        </w:rPr>
        <w:t>)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מתשלום בגין הפעולות הבאות: </w:t>
      </w:r>
    </w:p>
    <w:p w14:paraId="0E0251D9" w14:textId="77777777" w:rsidR="00D365C5" w:rsidRPr="00D64C90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שינוי מסלול לימודים.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0A0AA23D" w14:textId="77777777" w:rsidR="00D365C5" w:rsidRDefault="00D365C5" w:rsidP="00300BBD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</w:rPr>
      </w:pPr>
      <w:r w:rsidRPr="007F60F5">
        <w:rPr>
          <w:rFonts w:asciiTheme="minorBidi" w:hAnsiTheme="minorBidi"/>
          <w:color w:val="2F5496" w:themeColor="accent1" w:themeShade="BF"/>
          <w:rtl/>
        </w:rPr>
        <w:t xml:space="preserve">לימודים של עד שני קורסי קיץ אקדמיים. לימודים של עד שני קורסים כלליים/קורסי העשרה מעבר לדרישות לתואר הראשון </w:t>
      </w:r>
      <w:r w:rsidR="00D64C90" w:rsidRPr="007F60F5">
        <w:rPr>
          <w:rFonts w:asciiTheme="minorBidi" w:hAnsiTheme="minorBidi" w:hint="cs"/>
          <w:color w:val="2F5496" w:themeColor="accent1" w:themeShade="BF"/>
          <w:rtl/>
        </w:rPr>
        <w:t>(</w:t>
      </w:r>
      <w:r w:rsidRPr="007F60F5">
        <w:rPr>
          <w:rFonts w:asciiTheme="minorBidi" w:hAnsiTheme="minorBidi"/>
          <w:color w:val="2F5496" w:themeColor="accent1" w:themeShade="BF"/>
          <w:rtl/>
        </w:rPr>
        <w:t>בכפוף לאישור מרכזת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7F60F5">
        <w:rPr>
          <w:rFonts w:asciiTheme="minorBidi" w:hAnsiTheme="minorBidi"/>
          <w:color w:val="2F5496" w:themeColor="accent1" w:themeShade="BF"/>
          <w:rtl/>
        </w:rPr>
        <w:t>, מראש ובכתב</w:t>
      </w:r>
      <w:r w:rsidR="00D64C90" w:rsidRPr="007F60F5">
        <w:rPr>
          <w:rFonts w:asciiTheme="minorBidi" w:hAnsiTheme="minorBidi" w:hint="cs"/>
          <w:color w:val="2F5496" w:themeColor="accent1" w:themeShade="BF"/>
          <w:rtl/>
        </w:rPr>
        <w:t>)</w:t>
      </w:r>
      <w:r w:rsidRPr="007F60F5">
        <w:rPr>
          <w:rFonts w:asciiTheme="minorBidi" w:hAnsiTheme="minorBidi"/>
          <w:color w:val="2F5496" w:themeColor="accent1" w:themeShade="BF"/>
          <w:rtl/>
        </w:rPr>
        <w:t>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54FEBEAC" w14:textId="77777777" w:rsidR="00ED1B51" w:rsidRDefault="00ED1B51" w:rsidP="00ED1B51">
      <w:pPr>
        <w:pStyle w:val="aa"/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</w:p>
    <w:p w14:paraId="4BE5B562" w14:textId="77777777" w:rsidR="00ED1B51" w:rsidRDefault="00ED1B51" w:rsidP="00ED1B51">
      <w:pPr>
        <w:pStyle w:val="aa"/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</w:p>
    <w:p w14:paraId="466C55D4" w14:textId="77777777" w:rsidR="00ED1B51" w:rsidRPr="007F60F5" w:rsidRDefault="00ED1B51" w:rsidP="00ED1B51">
      <w:pPr>
        <w:pStyle w:val="aa"/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</w:p>
    <w:p w14:paraId="45258F11" w14:textId="77777777" w:rsidR="00D365C5" w:rsidRPr="00D64C90" w:rsidRDefault="00D64C90" w:rsidP="00E95229">
      <w:pPr>
        <w:pStyle w:val="aa"/>
        <w:numPr>
          <w:ilvl w:val="0"/>
          <w:numId w:val="6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 w:hint="cs"/>
          <w:color w:val="2F5496" w:themeColor="accent1" w:themeShade="BF"/>
          <w:rtl/>
        </w:rPr>
        <w:lastRenderedPageBreak/>
        <w:t>כפ</w:t>
      </w:r>
      <w:r w:rsidR="00D365C5" w:rsidRPr="00D64C90">
        <w:rPr>
          <w:rFonts w:asciiTheme="minorBidi" w:hAnsiTheme="minorBidi"/>
          <w:color w:val="2F5496" w:themeColor="accent1" w:themeShade="BF"/>
          <w:rtl/>
        </w:rPr>
        <w:t xml:space="preserve">ל מלגות </w:t>
      </w:r>
    </w:p>
    <w:p w14:paraId="4CEE4BFA" w14:textId="24B50067" w:rsidR="00D365C5" w:rsidRPr="00D64C90" w:rsidRDefault="00D365C5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מועמד/סטודנט נדרש להודיע למרכזת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="00EE4454">
        <w:rPr>
          <w:rFonts w:asciiTheme="minorBidi" w:hAnsiTheme="minorBidi"/>
          <w:color w:val="2F5496" w:themeColor="accent1" w:themeShade="BF"/>
          <w:rtl/>
        </w:rPr>
        <w:t xml:space="preserve"> על כל מלגה נוספת לה הוא זכאי </w:t>
      </w:r>
      <w:r w:rsidRPr="00D64C90">
        <w:rPr>
          <w:rFonts w:asciiTheme="minorBidi" w:hAnsiTheme="minorBidi"/>
          <w:color w:val="2F5496" w:themeColor="accent1" w:themeShade="BF"/>
          <w:rtl/>
        </w:rPr>
        <w:t>או שאליה הגיש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>מועמדות.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6CE596A0" w14:textId="77777777" w:rsidR="00D365C5" w:rsidRPr="00D64C90" w:rsidRDefault="00D365C5" w:rsidP="00300BBD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בכל מקרה של זכאות למלגה נוספת, באוניברסיטה או מחוצה לה, מתן מלגת "אילנות" או המשך הענקתה יידון לגופו.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3ED06C0A" w14:textId="088E5237" w:rsidR="00D365C5" w:rsidRPr="00D64C90" w:rsidRDefault="00EE4454" w:rsidP="00E95229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>
        <w:rPr>
          <w:rFonts w:asciiTheme="minorBidi" w:hAnsiTheme="minorBidi"/>
          <w:color w:val="2F5496" w:themeColor="accent1" w:themeShade="BF"/>
          <w:rtl/>
        </w:rPr>
        <w:t xml:space="preserve">לא יוענקו פטור </w:t>
      </w:r>
      <w:r w:rsidR="00D365C5" w:rsidRPr="00D64C90">
        <w:rPr>
          <w:rFonts w:asciiTheme="minorBidi" w:hAnsiTheme="minorBidi"/>
          <w:color w:val="2F5496" w:themeColor="accent1" w:themeShade="BF"/>
          <w:rtl/>
        </w:rPr>
        <w:t xml:space="preserve">או החזרים של שכ"ל, אשר יוצרים כפילות. </w:t>
      </w:r>
    </w:p>
    <w:p w14:paraId="5CCD9578" w14:textId="77777777" w:rsidR="00D365C5" w:rsidRPr="00D64C90" w:rsidRDefault="00D365C5" w:rsidP="00300BBD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סטודנטים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"אילנות", שילמדו במכון הגבוה לתורה, רשאים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>לקבל מלגת קיום מהמכון על פי הכללים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הנהוגים שם </w:t>
      </w:r>
      <w:r w:rsidR="00300BBD">
        <w:rPr>
          <w:rFonts w:asciiTheme="minorBidi" w:hAnsiTheme="minorBidi" w:hint="cs"/>
          <w:color w:val="2F5496" w:themeColor="accent1" w:themeShade="BF"/>
          <w:rtl/>
        </w:rPr>
        <w:t>(</w:t>
      </w:r>
      <w:r w:rsidRPr="00D64C90">
        <w:rPr>
          <w:rFonts w:asciiTheme="minorBidi" w:hAnsiTheme="minorBidi"/>
          <w:color w:val="2F5496" w:themeColor="accent1" w:themeShade="BF"/>
          <w:rtl/>
        </w:rPr>
        <w:t>ללא מלגת שכ"ל של המכון</w:t>
      </w:r>
      <w:r w:rsidR="00300BBD">
        <w:rPr>
          <w:rFonts w:asciiTheme="minorBidi" w:hAnsiTheme="minorBidi" w:hint="cs"/>
          <w:color w:val="2F5496" w:themeColor="accent1" w:themeShade="BF"/>
          <w:rtl/>
        </w:rPr>
        <w:t>)</w:t>
      </w:r>
      <w:r w:rsidRPr="00D64C90">
        <w:rPr>
          <w:rFonts w:asciiTheme="minorBidi" w:hAnsiTheme="minorBidi"/>
          <w:color w:val="2F5496" w:themeColor="accent1" w:themeShade="BF"/>
          <w:rtl/>
        </w:rPr>
        <w:t>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55EC14A1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5CE03DE0" w14:textId="77777777" w:rsidR="00D365C5" w:rsidRPr="00D64C90" w:rsidRDefault="00D365C5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D64C90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תקופת המלגה </w:t>
      </w:r>
    </w:p>
    <w:p w14:paraId="21B2AEF7" w14:textId="77777777" w:rsidR="00D365C5" w:rsidRPr="00D64C90" w:rsidRDefault="00D365C5" w:rsidP="007F60F5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 xml:space="preserve">המלגה ניתנת לתואר ראשון, לתקופה של 3 שנים </w:t>
      </w:r>
      <w:r w:rsidR="007F60F5">
        <w:rPr>
          <w:rFonts w:asciiTheme="minorBidi" w:hAnsiTheme="minorBidi" w:hint="cs"/>
          <w:color w:val="2F5496" w:themeColor="accent1" w:themeShade="BF"/>
          <w:rtl/>
        </w:rPr>
        <w:t>(</w:t>
      </w:r>
      <w:r w:rsidRPr="00D64C90">
        <w:rPr>
          <w:rFonts w:asciiTheme="minorBidi" w:hAnsiTheme="minorBidi"/>
          <w:color w:val="2F5496" w:themeColor="accent1" w:themeShade="BF"/>
          <w:rtl/>
        </w:rPr>
        <w:t>מלבד מסלולי לימוד בהם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>פרק הזמן התקני לסיום התואר ארוך יותר, כמו הנדסה; אופטומטריה; משפטים</w:t>
      </w:r>
      <w:r w:rsidR="007F60F5">
        <w:rPr>
          <w:rFonts w:asciiTheme="minorBidi" w:hAnsiTheme="minorBidi" w:hint="cs"/>
          <w:color w:val="2F5496" w:themeColor="accent1" w:themeShade="BF"/>
          <w:rtl/>
        </w:rPr>
        <w:t>)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. </w:t>
      </w:r>
    </w:p>
    <w:p w14:paraId="5EEF057B" w14:textId="77777777" w:rsidR="00D365C5" w:rsidRPr="00D64C90" w:rsidRDefault="00D365C5" w:rsidP="007F60F5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 xml:space="preserve">שינוי מסלול לימודים במהלך הלימודים </w:t>
      </w:r>
      <w:r w:rsidR="007F60F5">
        <w:rPr>
          <w:rFonts w:asciiTheme="minorBidi" w:hAnsiTheme="minorBidi" w:hint="cs"/>
          <w:color w:val="2F5496" w:themeColor="accent1" w:themeShade="BF"/>
          <w:rtl/>
        </w:rPr>
        <w:t>-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כפוף לאישור מראש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של הרשויות המוסמכות, בהתאם לכללים החלים באוניברסיטה. </w:t>
      </w:r>
    </w:p>
    <w:p w14:paraId="12B23207" w14:textId="11AD7F61" w:rsidR="00D365C5" w:rsidRPr="00D64C90" w:rsidRDefault="00D365C5" w:rsidP="007F60F5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במקרה של שינוי מסלול לימודים, שמוביל להארכת תקופת הלימודים מעבר לתקופת הלימודים התקנית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>במסלול הלימודים המקורי, יקבל הסטודנט את המלגה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>רק בתקופת הלימודים התקנית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המקורית </w:t>
      </w:r>
      <w:r w:rsidR="007F60F5">
        <w:rPr>
          <w:rFonts w:asciiTheme="minorBidi" w:hAnsiTheme="minorBidi" w:hint="cs"/>
          <w:color w:val="2F5496" w:themeColor="accent1" w:themeShade="BF"/>
          <w:rtl/>
        </w:rPr>
        <w:t>(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למשל, נרשם הסטודנט </w:t>
      </w:r>
      <w:proofErr w:type="spellStart"/>
      <w:r w:rsidRPr="00D64C90">
        <w:rPr>
          <w:rFonts w:asciiTheme="minorBidi" w:hAnsiTheme="minorBidi"/>
          <w:color w:val="2F5496" w:themeColor="accent1" w:themeShade="BF"/>
          <w:rtl/>
        </w:rPr>
        <w:t>בתשפ"</w:t>
      </w:r>
      <w:r w:rsidR="00EF1107">
        <w:rPr>
          <w:rFonts w:asciiTheme="minorBidi" w:hAnsiTheme="minorBidi" w:hint="cs"/>
          <w:color w:val="2F5496" w:themeColor="accent1" w:themeShade="BF"/>
          <w:rtl/>
        </w:rPr>
        <w:t>ג</w:t>
      </w:r>
      <w:proofErr w:type="spellEnd"/>
      <w:r w:rsidRPr="00D64C90">
        <w:rPr>
          <w:rFonts w:asciiTheme="minorBidi" w:hAnsiTheme="minorBidi"/>
          <w:color w:val="2F5496" w:themeColor="accent1" w:themeShade="BF"/>
          <w:rtl/>
        </w:rPr>
        <w:t xml:space="preserve"> ל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תלת-שנתית רגילה </w:t>
      </w:r>
      <w:r w:rsidR="007F60F5">
        <w:rPr>
          <w:rFonts w:asciiTheme="minorBidi" w:hAnsiTheme="minorBidi" w:hint="cs"/>
          <w:color w:val="2F5496" w:themeColor="accent1" w:themeShade="BF"/>
          <w:rtl/>
        </w:rPr>
        <w:t>-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המלגה תסתיים </w:t>
      </w:r>
      <w:proofErr w:type="spellStart"/>
      <w:r w:rsidRPr="00D64C90">
        <w:rPr>
          <w:rFonts w:asciiTheme="minorBidi" w:hAnsiTheme="minorBidi"/>
          <w:color w:val="2F5496" w:themeColor="accent1" w:themeShade="BF"/>
          <w:rtl/>
        </w:rPr>
        <w:t>בתשפ"</w:t>
      </w:r>
      <w:r w:rsidR="00EF1107">
        <w:rPr>
          <w:rFonts w:asciiTheme="minorBidi" w:hAnsiTheme="minorBidi" w:hint="cs"/>
          <w:color w:val="2F5496" w:themeColor="accent1" w:themeShade="BF"/>
          <w:rtl/>
        </w:rPr>
        <w:t>ה</w:t>
      </w:r>
      <w:proofErr w:type="spellEnd"/>
      <w:r w:rsidR="007F60F5">
        <w:rPr>
          <w:rFonts w:asciiTheme="minorBidi" w:hAnsiTheme="minorBidi" w:hint="cs"/>
          <w:color w:val="2F5496" w:themeColor="accent1" w:themeShade="BF"/>
          <w:rtl/>
        </w:rPr>
        <w:t>,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גם אם 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 הלימודים החדשה תסתיים </w:t>
      </w:r>
      <w:proofErr w:type="spellStart"/>
      <w:r w:rsidRPr="00D64C90">
        <w:rPr>
          <w:rFonts w:asciiTheme="minorBidi" w:hAnsiTheme="minorBidi"/>
          <w:color w:val="2F5496" w:themeColor="accent1" w:themeShade="BF"/>
          <w:rtl/>
        </w:rPr>
        <w:t>בתשפ״</w:t>
      </w:r>
      <w:r w:rsidR="00EF1107">
        <w:rPr>
          <w:rFonts w:asciiTheme="minorBidi" w:hAnsiTheme="minorBidi" w:hint="cs"/>
          <w:color w:val="2F5496" w:themeColor="accent1" w:themeShade="BF"/>
          <w:rtl/>
        </w:rPr>
        <w:t>ו</w:t>
      </w:r>
      <w:proofErr w:type="spellEnd"/>
      <w:r w:rsidRPr="00D64C90">
        <w:rPr>
          <w:rFonts w:asciiTheme="minorBidi" w:hAnsiTheme="minorBidi"/>
          <w:color w:val="2F5496" w:themeColor="accent1" w:themeShade="BF"/>
          <w:rtl/>
        </w:rPr>
        <w:t xml:space="preserve">). </w:t>
      </w:r>
    </w:p>
    <w:p w14:paraId="5935F110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056DC756" w14:textId="77777777" w:rsidR="00D365C5" w:rsidRPr="00D64C90" w:rsidRDefault="00D365C5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D64C90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חובות ה</w:t>
      </w:r>
      <w:r w:rsidR="00300BBD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תוכנית</w:t>
      </w:r>
      <w:r w:rsidRPr="00D64C90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: </w:t>
      </w:r>
    </w:p>
    <w:p w14:paraId="5F84DD85" w14:textId="77777777" w:rsidR="00D365C5" w:rsidRPr="00D64C90" w:rsidRDefault="00D365C5" w:rsidP="007F60F5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 xml:space="preserve">ממוצע הציונים הסמסטריאלי לא </w:t>
      </w:r>
      <w:proofErr w:type="spellStart"/>
      <w:r w:rsidRPr="00D64C90">
        <w:rPr>
          <w:rFonts w:asciiTheme="minorBidi" w:hAnsiTheme="minorBidi"/>
          <w:color w:val="2F5496" w:themeColor="accent1" w:themeShade="BF"/>
          <w:rtl/>
        </w:rPr>
        <w:t>ייפחת</w:t>
      </w:r>
      <w:proofErr w:type="spellEnd"/>
      <w:r w:rsidRPr="00D64C90">
        <w:rPr>
          <w:rFonts w:asciiTheme="minorBidi" w:hAnsiTheme="minorBidi"/>
          <w:color w:val="2F5496" w:themeColor="accent1" w:themeShade="BF"/>
          <w:rtl/>
        </w:rPr>
        <w:t xml:space="preserve"> מ-90 בכל תחומי הלימוד. הממוצע האמור ייבדק בכל סוף סמסטר. </w:t>
      </w:r>
    </w:p>
    <w:p w14:paraId="073328C3" w14:textId="77777777" w:rsidR="00D365C5" w:rsidRPr="00D64C90" w:rsidRDefault="00D365C5" w:rsidP="007F60F5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64C90">
        <w:rPr>
          <w:rFonts w:asciiTheme="minorBidi" w:hAnsiTheme="minorBidi"/>
          <w:color w:val="2F5496" w:themeColor="accent1" w:themeShade="BF"/>
          <w:rtl/>
        </w:rPr>
        <w:t>הגשת דו"חות תקופתיים סמסטריאליים, במתכונת שת</w:t>
      </w:r>
      <w:r w:rsidR="007F60F5">
        <w:rPr>
          <w:rFonts w:asciiTheme="minorBidi" w:hAnsiTheme="minorBidi" w:hint="cs"/>
          <w:color w:val="2F5496" w:themeColor="accent1" w:themeShade="BF"/>
          <w:rtl/>
        </w:rPr>
        <w:t>י</w:t>
      </w:r>
      <w:r w:rsidR="007F60F5">
        <w:rPr>
          <w:rFonts w:asciiTheme="minorBidi" w:hAnsiTheme="minorBidi"/>
          <w:color w:val="2F5496" w:themeColor="accent1" w:themeShade="BF"/>
          <w:rtl/>
        </w:rPr>
        <w:t xml:space="preserve">קבע על ידי האוניברסיטה, </w:t>
      </w:r>
      <w:r w:rsidR="007F60F5">
        <w:rPr>
          <w:rFonts w:asciiTheme="minorBidi" w:hAnsiTheme="minorBidi" w:hint="cs"/>
          <w:color w:val="2F5496" w:themeColor="accent1" w:themeShade="BF"/>
          <w:rtl/>
        </w:rPr>
        <w:t>ח</w:t>
      </w:r>
      <w:r w:rsidRPr="00D64C90">
        <w:rPr>
          <w:rFonts w:asciiTheme="minorBidi" w:hAnsiTheme="minorBidi"/>
          <w:color w:val="2F5496" w:themeColor="accent1" w:themeShade="BF"/>
          <w:rtl/>
        </w:rPr>
        <w:t>תומים על ידי הסטודנט, המלווה האקדמי וראש המחלקה. על הדוחות לכלול ג</w:t>
      </w:r>
      <w:r w:rsidR="007F60F5">
        <w:rPr>
          <w:rFonts w:asciiTheme="minorBidi" w:hAnsiTheme="minorBidi" w:hint="cs"/>
          <w:color w:val="2F5496" w:themeColor="accent1" w:themeShade="BF"/>
          <w:rtl/>
        </w:rPr>
        <w:t>י</w:t>
      </w:r>
      <w:r w:rsidRPr="00D64C90">
        <w:rPr>
          <w:rFonts w:asciiTheme="minorBidi" w:hAnsiTheme="minorBidi"/>
          <w:color w:val="2F5496" w:themeColor="accent1" w:themeShade="BF"/>
          <w:rtl/>
        </w:rPr>
        <w:t xml:space="preserve">ליון ציונים. </w:t>
      </w:r>
    </w:p>
    <w:p w14:paraId="50AF7477" w14:textId="77777777" w:rsidR="00D365C5" w:rsidRPr="00D64C90" w:rsidRDefault="007F60F5" w:rsidP="007F60F5">
      <w:pPr>
        <w:pStyle w:val="aa"/>
        <w:numPr>
          <w:ilvl w:val="0"/>
          <w:numId w:val="3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>
        <w:rPr>
          <w:rFonts w:asciiTheme="minorBidi" w:hAnsiTheme="minorBidi"/>
          <w:color w:val="2F5496" w:themeColor="accent1" w:themeShade="BF"/>
          <w:rtl/>
        </w:rPr>
        <w:t xml:space="preserve">סמינר אילנות: </w:t>
      </w:r>
      <w:r w:rsidR="00D365C5" w:rsidRPr="00D64C90">
        <w:rPr>
          <w:rFonts w:asciiTheme="minorBidi" w:hAnsiTheme="minorBidi"/>
          <w:color w:val="2F5496" w:themeColor="accent1" w:themeShade="BF"/>
          <w:rtl/>
        </w:rPr>
        <w:t>סטודנט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="00D365C5" w:rsidRPr="00D64C90">
        <w:rPr>
          <w:rFonts w:asciiTheme="minorBidi" w:hAnsiTheme="minorBidi"/>
          <w:color w:val="2F5496" w:themeColor="accent1" w:themeShade="BF"/>
          <w:rtl/>
        </w:rPr>
        <w:t xml:space="preserve"> חייב להשתתף בסמינר בהיקף של 2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proofErr w:type="spellStart"/>
      <w:r w:rsidR="00D365C5" w:rsidRPr="00D64C90">
        <w:rPr>
          <w:rFonts w:asciiTheme="minorBidi" w:hAnsiTheme="minorBidi"/>
          <w:color w:val="2F5496" w:themeColor="accent1" w:themeShade="BF"/>
          <w:rtl/>
        </w:rPr>
        <w:t>ש"ש</w:t>
      </w:r>
      <w:proofErr w:type="spellEnd"/>
      <w:r w:rsidR="00D365C5" w:rsidRPr="00D64C90">
        <w:rPr>
          <w:rFonts w:asciiTheme="minorBidi" w:hAnsiTheme="minorBidi"/>
          <w:color w:val="2F5496" w:themeColor="accent1" w:themeShade="BF"/>
          <w:rtl/>
        </w:rPr>
        <w:t xml:space="preserve"> במהלך שני הסמסטרים של שנת הלימודים הראשונה לתואר. </w:t>
      </w:r>
      <w:r>
        <w:rPr>
          <w:rFonts w:asciiTheme="minorBidi" w:hAnsiTheme="minorBidi" w:hint="cs"/>
          <w:color w:val="2F5496" w:themeColor="accent1" w:themeShade="BF"/>
          <w:rtl/>
        </w:rPr>
        <w:t>במקרים חריגים,</w:t>
      </w:r>
      <w:r w:rsidR="00D365C5" w:rsidRPr="00D64C90">
        <w:rPr>
          <w:rFonts w:asciiTheme="minorBidi" w:hAnsiTheme="minorBidi"/>
          <w:color w:val="2F5496" w:themeColor="accent1" w:themeShade="BF"/>
          <w:rtl/>
        </w:rPr>
        <w:t xml:space="preserve"> ניתן יהיה להשלים את הסמינר בשנת הלימודים השני</w:t>
      </w:r>
      <w:r>
        <w:rPr>
          <w:rFonts w:asciiTheme="minorBidi" w:hAnsiTheme="minorBidi" w:hint="cs"/>
          <w:color w:val="2F5496" w:themeColor="accent1" w:themeShade="BF"/>
          <w:rtl/>
        </w:rPr>
        <w:t>י</w:t>
      </w:r>
      <w:r w:rsidR="00D365C5" w:rsidRPr="00D64C90">
        <w:rPr>
          <w:rFonts w:asciiTheme="minorBidi" w:hAnsiTheme="minorBidi"/>
          <w:color w:val="2F5496" w:themeColor="accent1" w:themeShade="BF"/>
          <w:rtl/>
        </w:rPr>
        <w:t xml:space="preserve">ה. </w:t>
      </w:r>
    </w:p>
    <w:p w14:paraId="7613D8D6" w14:textId="77777777" w:rsidR="00D365C5" w:rsidRPr="00D64C90" w:rsidRDefault="00D365C5" w:rsidP="00E95229">
      <w:pPr>
        <w:bidi/>
        <w:spacing w:line="360" w:lineRule="auto"/>
        <w:rPr>
          <w:rFonts w:asciiTheme="minorBidi" w:hAnsiTheme="minorBidi"/>
          <w:b/>
          <w:bCs/>
          <w:color w:val="00B050"/>
          <w:spacing w:val="30"/>
          <w:sz w:val="28"/>
          <w:szCs w:val="28"/>
          <w:rtl/>
        </w:rPr>
      </w:pPr>
      <w:r w:rsidRPr="00D64C90">
        <w:rPr>
          <w:rFonts w:asciiTheme="minorBidi" w:hAnsiTheme="minorBidi"/>
          <w:b/>
          <w:bCs/>
          <w:color w:val="00B050"/>
          <w:spacing w:val="30"/>
          <w:sz w:val="28"/>
          <w:szCs w:val="28"/>
          <w:rtl/>
        </w:rPr>
        <w:t xml:space="preserve"> יש לשריין במערכת השעות את יום ראשון בין השעות: 18:00-16:00. </w:t>
      </w:r>
    </w:p>
    <w:p w14:paraId="72728140" w14:textId="77777777" w:rsidR="00D365C5" w:rsidRPr="00ED1B51" w:rsidRDefault="00D365C5" w:rsidP="007F60F5">
      <w:pPr>
        <w:bidi/>
        <w:spacing w:line="360" w:lineRule="auto"/>
        <w:rPr>
          <w:rFonts w:asciiTheme="minorBidi" w:hAnsiTheme="minorBidi"/>
          <w:color w:val="2F5496" w:themeColor="accent1" w:themeShade="BF"/>
          <w:spacing w:val="24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ED1B51">
        <w:rPr>
          <w:rFonts w:asciiTheme="minorBidi" w:hAnsiTheme="minorBidi"/>
          <w:b/>
          <w:bCs/>
          <w:color w:val="2F5496" w:themeColor="accent1" w:themeShade="BF"/>
          <w:spacing w:val="24"/>
          <w:rtl/>
        </w:rPr>
        <w:t>ההשתתפות בסמינר היא חובה.</w:t>
      </w:r>
      <w:r w:rsidR="00300BBD" w:rsidRPr="00ED1B51">
        <w:rPr>
          <w:rFonts w:asciiTheme="minorBidi" w:hAnsiTheme="minorBidi"/>
          <w:b/>
          <w:bCs/>
          <w:color w:val="2F5496" w:themeColor="accent1" w:themeShade="BF"/>
          <w:spacing w:val="24"/>
          <w:rtl/>
        </w:rPr>
        <w:t xml:space="preserve"> </w:t>
      </w:r>
    </w:p>
    <w:p w14:paraId="2DD569AA" w14:textId="77777777" w:rsidR="00D365C5" w:rsidRPr="00D365C5" w:rsidRDefault="00D365C5" w:rsidP="00300BBD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במקרה של היעדרות מסיבות של מילואים, מחלה וכיו"ב, על הסטודנט למסור אישורים מתאימים למרכזת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מיד עם שובו ללימודים. </w:t>
      </w:r>
    </w:p>
    <w:p w14:paraId="6F436A82" w14:textId="77777777" w:rsidR="00D365C5" w:rsidRPr="007F60F5" w:rsidRDefault="00D365C5" w:rsidP="007F60F5">
      <w:pPr>
        <w:pStyle w:val="aa"/>
        <w:numPr>
          <w:ilvl w:val="0"/>
          <w:numId w:val="13"/>
        </w:numPr>
        <w:bidi/>
        <w:spacing w:line="360" w:lineRule="auto"/>
        <w:rPr>
          <w:rFonts w:asciiTheme="minorBidi" w:hAnsiTheme="minorBidi"/>
          <w:color w:val="2F5496" w:themeColor="accent1" w:themeShade="BF"/>
        </w:rPr>
      </w:pPr>
      <w:r w:rsidRPr="007F60F5">
        <w:rPr>
          <w:rFonts w:asciiTheme="minorBidi" w:hAnsiTheme="minorBidi"/>
          <w:color w:val="2F5496" w:themeColor="accent1" w:themeShade="BF"/>
          <w:rtl/>
        </w:rPr>
        <w:t xml:space="preserve">השתתפות וייצוג האוניברסיטה ביריד לימודים אחד </w:t>
      </w:r>
      <w:r w:rsidR="007F60F5">
        <w:rPr>
          <w:rFonts w:asciiTheme="minorBidi" w:hAnsiTheme="minorBidi" w:hint="cs"/>
          <w:color w:val="2F5496" w:themeColor="accent1" w:themeShade="BF"/>
          <w:rtl/>
        </w:rPr>
        <w:t>(</w:t>
      </w:r>
      <w:r w:rsidRPr="007F60F5">
        <w:rPr>
          <w:rFonts w:asciiTheme="minorBidi" w:hAnsiTheme="minorBidi"/>
          <w:color w:val="2F5496" w:themeColor="accent1" w:themeShade="BF"/>
          <w:rtl/>
        </w:rPr>
        <w:t>אוניברסיטה או מחוץ לה</w:t>
      </w:r>
      <w:r w:rsidR="007F60F5">
        <w:rPr>
          <w:rFonts w:asciiTheme="minorBidi" w:hAnsiTheme="minorBidi" w:hint="cs"/>
          <w:color w:val="2F5496" w:themeColor="accent1" w:themeShade="BF"/>
          <w:rtl/>
        </w:rPr>
        <w:t>)</w:t>
      </w:r>
      <w:r w:rsidR="007F60F5">
        <w:rPr>
          <w:rFonts w:asciiTheme="minorBidi" w:hAnsiTheme="minorBidi"/>
          <w:color w:val="2F5496" w:themeColor="accent1" w:themeShade="BF"/>
          <w:rtl/>
        </w:rPr>
        <w:t xml:space="preserve"> במהלך התואר</w:t>
      </w:r>
      <w:r w:rsidRPr="007F60F5">
        <w:rPr>
          <w:rFonts w:asciiTheme="minorBidi" w:hAnsiTheme="minorBidi"/>
          <w:color w:val="2F5496" w:themeColor="accent1" w:themeShade="BF"/>
          <w:rtl/>
        </w:rPr>
        <w:t xml:space="preserve">, </w:t>
      </w:r>
      <w:r w:rsidR="007F60F5">
        <w:rPr>
          <w:rFonts w:asciiTheme="minorBidi" w:hAnsiTheme="minorBidi" w:hint="cs"/>
          <w:color w:val="2F5496" w:themeColor="accent1" w:themeShade="BF"/>
          <w:rtl/>
        </w:rPr>
        <w:t>ב</w:t>
      </w:r>
      <w:r w:rsidRPr="007F60F5">
        <w:rPr>
          <w:rFonts w:asciiTheme="minorBidi" w:hAnsiTheme="minorBidi"/>
          <w:color w:val="2F5496" w:themeColor="accent1" w:themeShade="BF"/>
          <w:rtl/>
        </w:rPr>
        <w:t xml:space="preserve">התאם להנחיות שיינתנו מהאוניברסיטה בנושא . </w:t>
      </w:r>
    </w:p>
    <w:p w14:paraId="0859EF92" w14:textId="77777777" w:rsidR="00D64C90" w:rsidRDefault="00D64C90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</w:p>
    <w:p w14:paraId="7D486EB4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</w:p>
    <w:p w14:paraId="5ECBF835" w14:textId="77777777" w:rsidR="00D365C5" w:rsidRPr="00D64C90" w:rsidRDefault="00D64C90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D64C90">
        <w:rPr>
          <w:rFonts w:asciiTheme="minorBidi" w:hAnsiTheme="minorBidi" w:hint="cs"/>
          <w:b/>
          <w:bCs/>
          <w:color w:val="2F5496" w:themeColor="accent1" w:themeShade="BF"/>
          <w:u w:val="single"/>
          <w:rtl/>
        </w:rPr>
        <w:t>הו</w:t>
      </w:r>
      <w:r w:rsidR="00D365C5" w:rsidRPr="00D64C90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קרה לתורמים </w:t>
      </w:r>
    </w:p>
    <w:p w14:paraId="51FDFD2B" w14:textId="525AF6FA" w:rsidR="00D365C5" w:rsidRPr="00D365C5" w:rsidRDefault="00D365C5" w:rsidP="007F60F5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lastRenderedPageBreak/>
        <w:t>המלגה ממומנת מכספי תרומות ולכן סטודנטים המשתתפים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נדרשים לגלות היענות ולשתף פע</w:t>
      </w:r>
      <w:r w:rsidR="007F60F5">
        <w:rPr>
          <w:rFonts w:asciiTheme="minorBidi" w:hAnsiTheme="minorBidi"/>
          <w:color w:val="2F5496" w:themeColor="accent1" w:themeShade="BF"/>
          <w:rtl/>
        </w:rPr>
        <w:t>ולה עם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="007F60F5">
        <w:rPr>
          <w:rFonts w:asciiTheme="minorBidi" w:hAnsiTheme="minorBidi"/>
          <w:color w:val="2F5496" w:themeColor="accent1" w:themeShade="BF"/>
          <w:rtl/>
        </w:rPr>
        <w:t xml:space="preserve">האוניברסיטה בכל פעילות </w:t>
      </w:r>
      <w:r w:rsidR="00EE4454">
        <w:rPr>
          <w:rFonts w:asciiTheme="minorBidi" w:hAnsiTheme="minorBidi"/>
          <w:color w:val="2F5496" w:themeColor="accent1" w:themeShade="BF"/>
          <w:rtl/>
        </w:rPr>
        <w:t xml:space="preserve">המיועדת להביע הערכה </w:t>
      </w:r>
      <w:r w:rsidRPr="00D365C5">
        <w:rPr>
          <w:rFonts w:asciiTheme="minorBidi" w:hAnsiTheme="minorBidi"/>
          <w:color w:val="2F5496" w:themeColor="accent1" w:themeShade="BF"/>
          <w:rtl/>
        </w:rPr>
        <w:t>או הכרת תודה לתורם/ים. מבלי לגרוע מכלליות האמור, האוניברסיטה תהיה רשאית לפרסם את שמותיהם ותמונותיהם של סטודנטים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>, והם ישלחו לתורם/ים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365C5">
        <w:rPr>
          <w:rFonts w:asciiTheme="minorBidi" w:hAnsiTheme="minorBidi"/>
          <w:color w:val="2F5496" w:themeColor="accent1" w:themeShade="BF"/>
          <w:rtl/>
        </w:rPr>
        <w:t>קורות חיים, תמונות, מכתבי תודה וברכה, דו"חות על הישגיהם בלימודים וכל חומר הקשור</w:t>
      </w:r>
      <w:r w:rsidR="00EE4454">
        <w:rPr>
          <w:rFonts w:asciiTheme="minorBidi" w:hAnsiTheme="minorBidi"/>
          <w:color w:val="2F5496" w:themeColor="accent1" w:themeShade="BF"/>
          <w:rtl/>
        </w:rPr>
        <w:t xml:space="preserve"> ללימודיהם ולהתקדמותם, בעברית 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או באנגלית, על פי הצורך ואך ורק בהתאם להנחיות האוניברסיטה. לא יתקיים מעבר לכך כל קשר בין סטודנט לבין תורם, אלא בהסכמת האוניברסיטה. </w:t>
      </w:r>
    </w:p>
    <w:p w14:paraId="17E63463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757484AA" w14:textId="77777777" w:rsidR="00D365C5" w:rsidRPr="00D64C90" w:rsidRDefault="00D64C90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D64C90">
        <w:rPr>
          <w:rFonts w:asciiTheme="minorBidi" w:hAnsiTheme="minorBidi" w:hint="cs"/>
          <w:b/>
          <w:bCs/>
          <w:color w:val="2F5496" w:themeColor="accent1" w:themeShade="BF"/>
          <w:u w:val="single"/>
          <w:rtl/>
        </w:rPr>
        <w:t>אי</w:t>
      </w:r>
      <w:r w:rsidR="00D365C5" w:rsidRPr="00D64C90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שור כניסת רכב </w:t>
      </w:r>
    </w:p>
    <w:p w14:paraId="121271A2" w14:textId="77777777" w:rsidR="00D365C5" w:rsidRPr="00D365C5" w:rsidRDefault="00D365C5" w:rsidP="00EE0D2F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סטודנט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"אילנות", בעל ר</w:t>
      </w:r>
      <w:r w:rsidR="00EE0D2F">
        <w:rPr>
          <w:rFonts w:asciiTheme="minorBidi" w:hAnsiTheme="minorBidi" w:hint="cs"/>
          <w:color w:val="2F5496" w:themeColor="accent1" w:themeShade="BF"/>
          <w:rtl/>
        </w:rPr>
        <w:t>י</w:t>
      </w:r>
      <w:r w:rsidRPr="00D365C5">
        <w:rPr>
          <w:rFonts w:asciiTheme="minorBidi" w:hAnsiTheme="minorBidi"/>
          <w:color w:val="2F5496" w:themeColor="accent1" w:themeShade="BF"/>
          <w:rtl/>
        </w:rPr>
        <w:t>שיון נהיגה ורכב הרשום על שמו, רשאי לקבל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אישור כניסה לקמפוס, בכפוף להוראות של מחלקת הביטחון. </w:t>
      </w:r>
    </w:p>
    <w:p w14:paraId="689E21B3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157FC5AB" w14:textId="77777777" w:rsidR="00D365C5" w:rsidRPr="00E95229" w:rsidRDefault="00D64C90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E95229">
        <w:rPr>
          <w:rFonts w:asciiTheme="minorBidi" w:hAnsiTheme="minorBidi" w:hint="cs"/>
          <w:b/>
          <w:bCs/>
          <w:color w:val="2F5496" w:themeColor="accent1" w:themeShade="BF"/>
          <w:u w:val="single"/>
          <w:rtl/>
        </w:rPr>
        <w:t>מג</w:t>
      </w:r>
      <w:r w:rsidR="00D365C5" w:rsidRPr="00E95229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ורים </w:t>
      </w:r>
    </w:p>
    <w:p w14:paraId="61CEEB57" w14:textId="77777777" w:rsidR="00EE0D2F" w:rsidRDefault="00D365C5" w:rsidP="003A5747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לסטודנטים המשתתפים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תינתן עדיפות בקבלת מגורים במעונות, בכפוף לשאר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הקריטריונים והתנאים החלים באוניברסיטה. פרטים נוספים באתר: </w:t>
      </w:r>
      <w:hyperlink r:id="rId11" w:history="1">
        <w:r w:rsidR="003A5747" w:rsidRPr="002D4A4E">
          <w:rPr>
            <w:rStyle w:val="Hyperlink"/>
          </w:rPr>
          <w:t>https://www2.biu.ac.il/Dean/rosh.shtml</w:t>
        </w:r>
      </w:hyperlink>
    </w:p>
    <w:p w14:paraId="5A27479D" w14:textId="77777777" w:rsidR="003A5747" w:rsidRPr="003A5747" w:rsidRDefault="003A5747" w:rsidP="003A5747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</w:p>
    <w:p w14:paraId="2FF3382A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20BE6CD7" w14:textId="77777777" w:rsidR="00D365C5" w:rsidRPr="00E95229" w:rsidRDefault="00D365C5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E95229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הפסקת ההשתתפות ב</w:t>
      </w:r>
      <w:r w:rsidR="00300BBD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תוכנית</w:t>
      </w:r>
      <w:r w:rsidRPr="00E95229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 "אילנות" וביטול ההטבות </w:t>
      </w:r>
    </w:p>
    <w:p w14:paraId="446235D1" w14:textId="77777777" w:rsidR="00D365C5" w:rsidRPr="00D365C5" w:rsidRDefault="00D365C5" w:rsidP="00B45F1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עמידה בתנאי הקבלה ל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ובכל החובות הכרוכות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הינה תנאי להשתתפות ב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תוכנית </w:t>
      </w:r>
      <w:r w:rsidRPr="00D365C5">
        <w:rPr>
          <w:rFonts w:asciiTheme="minorBidi" w:hAnsiTheme="minorBidi"/>
          <w:color w:val="2F5496" w:themeColor="accent1" w:themeShade="BF"/>
          <w:rtl/>
        </w:rPr>
        <w:t>ולזכאות למלגה ולכל הזכויות האחרות. ועדת ההיגוי של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תהיה רשאית להפסיק את השתתפותו של הסטודנט ב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ולבטל את זכאותו למלגה ולזכו</w:t>
      </w:r>
      <w:r w:rsidR="00EE0D2F">
        <w:rPr>
          <w:rFonts w:asciiTheme="minorBidi" w:hAnsiTheme="minorBidi"/>
          <w:color w:val="2F5496" w:themeColor="accent1" w:themeShade="BF"/>
          <w:rtl/>
        </w:rPr>
        <w:t>י</w:t>
      </w:r>
      <w:r w:rsidRPr="00D365C5">
        <w:rPr>
          <w:rFonts w:asciiTheme="minorBidi" w:hAnsiTheme="minorBidi"/>
          <w:color w:val="2F5496" w:themeColor="accent1" w:themeShade="BF"/>
          <w:rtl/>
        </w:rPr>
        <w:t>ות האח</w:t>
      </w:r>
      <w:r w:rsidR="00B45F19">
        <w:rPr>
          <w:rFonts w:asciiTheme="minorBidi" w:hAnsiTheme="minorBidi"/>
          <w:color w:val="2F5496" w:themeColor="accent1" w:themeShade="BF"/>
          <w:rtl/>
        </w:rPr>
        <w:t>רות</w:t>
      </w:r>
      <w:r w:rsidR="00EE0D2F">
        <w:rPr>
          <w:rFonts w:asciiTheme="minorBidi" w:hAnsiTheme="minorBidi"/>
          <w:color w:val="2F5496" w:themeColor="accent1" w:themeShade="BF"/>
          <w:rtl/>
        </w:rPr>
        <w:t xml:space="preserve"> גם בעיצומה של שנת לימודים</w:t>
      </w:r>
      <w:r w:rsidRPr="00D365C5">
        <w:rPr>
          <w:rFonts w:asciiTheme="minorBidi" w:hAnsiTheme="minorBidi"/>
          <w:color w:val="2F5496" w:themeColor="accent1" w:themeShade="BF"/>
          <w:rtl/>
        </w:rPr>
        <w:t>, אם לא ימלא את כל התנאים הנדרשים, ובכלל זה בכל אחד מהמקרים הבאים: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06B7783C" w14:textId="0239A982" w:rsidR="00D365C5" w:rsidRPr="00E95229" w:rsidRDefault="00E95229" w:rsidP="00EE0D2F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E95229">
        <w:rPr>
          <w:rFonts w:asciiTheme="minorBidi" w:hAnsiTheme="minorBidi" w:hint="cs"/>
          <w:color w:val="2F5496" w:themeColor="accent1" w:themeShade="BF"/>
          <w:rtl/>
        </w:rPr>
        <w:t>ה</w:t>
      </w:r>
      <w:r w:rsidR="00444EA1">
        <w:rPr>
          <w:rFonts w:asciiTheme="minorBidi" w:hAnsiTheme="minorBidi"/>
          <w:color w:val="2F5496" w:themeColor="accent1" w:themeShade="BF"/>
          <w:rtl/>
        </w:rPr>
        <w:t>פסקת לימודים ביוזמת הסטודנט</w:t>
      </w:r>
      <w:r w:rsidR="00444EA1">
        <w:rPr>
          <w:rFonts w:asciiTheme="minorBidi" w:hAnsiTheme="minorBidi" w:hint="cs"/>
          <w:color w:val="2F5496" w:themeColor="accent1" w:themeShade="BF"/>
          <w:rtl/>
        </w:rPr>
        <w:t xml:space="preserve"> או </w:t>
      </w:r>
      <w:r w:rsidR="00D365C5" w:rsidRPr="00E95229">
        <w:rPr>
          <w:rFonts w:asciiTheme="minorBidi" w:hAnsiTheme="minorBidi"/>
          <w:color w:val="2F5496" w:themeColor="accent1" w:themeShade="BF"/>
          <w:rtl/>
        </w:rPr>
        <w:t>גורם מוסמך באוניברסיטה - הסטודנט הפסיק את לימודיו באוניברסיטה לפני סיומם, או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="00D365C5" w:rsidRPr="00E95229">
        <w:rPr>
          <w:rFonts w:asciiTheme="minorBidi" w:hAnsiTheme="minorBidi"/>
          <w:color w:val="2F5496" w:themeColor="accent1" w:themeShade="BF"/>
          <w:rtl/>
        </w:rPr>
        <w:t xml:space="preserve">שלימודיו באוניברסיטה הופסקו על פי החלטתו של גורם מוסמך לכך בהתאם לתקנוני האוניברסיטה, לרבות תקנון המשמעת. </w:t>
      </w:r>
    </w:p>
    <w:p w14:paraId="478C3917" w14:textId="0664D942" w:rsidR="00D365C5" w:rsidRPr="00E95229" w:rsidRDefault="00E95229" w:rsidP="00366EF7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E95229">
        <w:rPr>
          <w:rFonts w:asciiTheme="minorBidi" w:hAnsiTheme="minorBidi" w:hint="cs"/>
          <w:color w:val="2F5496" w:themeColor="accent1" w:themeShade="BF"/>
          <w:rtl/>
        </w:rPr>
        <w:t>הפ</w:t>
      </w:r>
      <w:r w:rsidR="00D365C5" w:rsidRPr="00E95229">
        <w:rPr>
          <w:rFonts w:asciiTheme="minorBidi" w:hAnsiTheme="minorBidi"/>
          <w:color w:val="2F5496" w:themeColor="accent1" w:themeShade="BF"/>
          <w:rtl/>
        </w:rPr>
        <w:t>רת חובות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="00444EA1">
        <w:rPr>
          <w:rFonts w:asciiTheme="minorBidi" w:hAnsiTheme="minorBidi"/>
          <w:color w:val="2F5496" w:themeColor="accent1" w:themeShade="BF"/>
          <w:rtl/>
        </w:rPr>
        <w:t xml:space="preserve"> </w:t>
      </w:r>
      <w:r w:rsidR="00D365C5" w:rsidRPr="00E95229">
        <w:rPr>
          <w:rFonts w:asciiTheme="minorBidi" w:hAnsiTheme="minorBidi"/>
          <w:color w:val="2F5496" w:themeColor="accent1" w:themeShade="BF"/>
          <w:rtl/>
        </w:rPr>
        <w:t>או התקדמות בלתי משביעת רצון - הסטודנט אינו מגלה התקדמות משביעת רצון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="00D365C5" w:rsidRPr="00E95229">
        <w:rPr>
          <w:rFonts w:asciiTheme="minorBidi" w:hAnsiTheme="minorBidi"/>
          <w:color w:val="2F5496" w:themeColor="accent1" w:themeShade="BF"/>
          <w:rtl/>
        </w:rPr>
        <w:t>בלימודים או אינו עומד</w:t>
      </w:r>
      <w:r w:rsidR="00366EF7">
        <w:rPr>
          <w:rFonts w:asciiTheme="minorBidi" w:hAnsiTheme="minorBidi"/>
          <w:color w:val="2F5496" w:themeColor="accent1" w:themeShade="BF"/>
          <w:rtl/>
        </w:rPr>
        <w:t xml:space="preserve"> ברף הציונים, בדרישות הנוכחות </w:t>
      </w:r>
      <w:r w:rsidR="00D365C5" w:rsidRPr="00E95229">
        <w:rPr>
          <w:rFonts w:asciiTheme="minorBidi" w:hAnsiTheme="minorBidi"/>
          <w:color w:val="2F5496" w:themeColor="accent1" w:themeShade="BF"/>
          <w:rtl/>
        </w:rPr>
        <w:t>או בלוח הזמנים כנדרש על פי תנאי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="00D365C5" w:rsidRPr="00E95229">
        <w:rPr>
          <w:rFonts w:asciiTheme="minorBidi" w:hAnsiTheme="minorBidi"/>
          <w:color w:val="2F5496" w:themeColor="accent1" w:themeShade="BF"/>
          <w:rtl/>
        </w:rPr>
        <w:t xml:space="preserve">, על פי דיווח הגורם האקדמי המוסמך. </w:t>
      </w:r>
    </w:p>
    <w:p w14:paraId="6976F009" w14:textId="748E3E7B" w:rsidR="00D365C5" w:rsidRPr="00E95229" w:rsidRDefault="00D365C5" w:rsidP="005527CB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E95229">
        <w:rPr>
          <w:rFonts w:asciiTheme="minorBidi" w:hAnsiTheme="minorBidi"/>
          <w:color w:val="2F5496" w:themeColor="accent1" w:themeShade="BF"/>
          <w:rtl/>
        </w:rPr>
        <w:t>אי דיווח שוטף - הסטודנט לא דיווח ל</w:t>
      </w:r>
      <w:r w:rsidR="005527CB">
        <w:rPr>
          <w:rFonts w:asciiTheme="minorBidi" w:hAnsiTheme="minorBidi" w:hint="cs"/>
          <w:color w:val="2F5496" w:themeColor="accent1" w:themeShade="BF"/>
          <w:rtl/>
        </w:rPr>
        <w:t>מרכזת התוכנית</w:t>
      </w:r>
      <w:r w:rsidR="00366EF7">
        <w:rPr>
          <w:rFonts w:asciiTheme="minorBidi" w:hAnsiTheme="minorBidi" w:hint="cs"/>
          <w:color w:val="2F5496" w:themeColor="accent1" w:themeShade="BF"/>
          <w:rtl/>
        </w:rPr>
        <w:t xml:space="preserve"> או </w:t>
      </w:r>
      <w:r w:rsidRPr="00E95229">
        <w:rPr>
          <w:rFonts w:asciiTheme="minorBidi" w:hAnsiTheme="minorBidi"/>
          <w:color w:val="2F5496" w:themeColor="accent1" w:themeShade="BF"/>
          <w:rtl/>
        </w:rPr>
        <w:t xml:space="preserve">לוועדת ההיגוי המלווה, באופן שוטף, כנדרש. </w:t>
      </w:r>
    </w:p>
    <w:p w14:paraId="12E36A74" w14:textId="65835C86" w:rsidR="00D365C5" w:rsidRPr="00E95229" w:rsidRDefault="00D365C5" w:rsidP="00EE0D2F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E95229">
        <w:rPr>
          <w:rFonts w:asciiTheme="minorBidi" w:hAnsiTheme="minorBidi"/>
          <w:color w:val="2F5496" w:themeColor="accent1" w:themeShade="BF"/>
          <w:rtl/>
        </w:rPr>
        <w:t>נתונים לא נכונים - ההצהרות שמסר הסטודנט, בב</w:t>
      </w:r>
      <w:r w:rsidR="00366EF7">
        <w:rPr>
          <w:rFonts w:asciiTheme="minorBidi" w:hAnsiTheme="minorBidi"/>
          <w:color w:val="2F5496" w:themeColor="accent1" w:themeShade="BF"/>
          <w:rtl/>
        </w:rPr>
        <w:t xml:space="preserve">קשתו להתקבל לאוניברסיטה </w:t>
      </w:r>
      <w:r w:rsidRPr="00E95229">
        <w:rPr>
          <w:rFonts w:asciiTheme="minorBidi" w:hAnsiTheme="minorBidi"/>
          <w:color w:val="2F5496" w:themeColor="accent1" w:themeShade="BF"/>
          <w:rtl/>
        </w:rPr>
        <w:t>או ל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="00366EF7">
        <w:rPr>
          <w:rFonts w:asciiTheme="minorBidi" w:hAnsiTheme="minorBidi"/>
          <w:color w:val="2F5496" w:themeColor="accent1" w:themeShade="BF"/>
          <w:rtl/>
        </w:rPr>
        <w:t xml:space="preserve"> או לקבלת מלגה </w:t>
      </w:r>
      <w:r w:rsidRPr="00E95229">
        <w:rPr>
          <w:rFonts w:asciiTheme="minorBidi" w:hAnsiTheme="minorBidi"/>
          <w:color w:val="2F5496" w:themeColor="accent1" w:themeShade="BF"/>
          <w:rtl/>
        </w:rPr>
        <w:t>או נ</w:t>
      </w:r>
      <w:r w:rsidR="00366EF7">
        <w:rPr>
          <w:rFonts w:asciiTheme="minorBidi" w:hAnsiTheme="minorBidi"/>
          <w:color w:val="2F5496" w:themeColor="accent1" w:themeShade="BF"/>
          <w:rtl/>
        </w:rPr>
        <w:t xml:space="preserve">תון שמסר במהלך בדיקת מועמדותו </w:t>
      </w:r>
      <w:r w:rsidRPr="00E95229">
        <w:rPr>
          <w:rFonts w:asciiTheme="minorBidi" w:hAnsiTheme="minorBidi"/>
          <w:color w:val="2F5496" w:themeColor="accent1" w:themeShade="BF"/>
          <w:rtl/>
        </w:rPr>
        <w:t xml:space="preserve">או דו"ח על התקדמותו בלימודים, אינם נכונים. </w:t>
      </w:r>
    </w:p>
    <w:p w14:paraId="3977AE2C" w14:textId="5B47CA8E" w:rsidR="00D365C5" w:rsidRPr="00E95229" w:rsidRDefault="00D365C5" w:rsidP="00E95229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E95229">
        <w:rPr>
          <w:rFonts w:asciiTheme="minorBidi" w:hAnsiTheme="minorBidi"/>
          <w:color w:val="2F5496" w:themeColor="accent1" w:themeShade="BF"/>
          <w:rtl/>
        </w:rPr>
        <w:t>הוקרה לתורמים וייצוג האוניברסיטה - הסטודנט לא שיתף פעולה בכל</w:t>
      </w:r>
      <w:r w:rsidR="00366EF7">
        <w:rPr>
          <w:rFonts w:asciiTheme="minorBidi" w:hAnsiTheme="minorBidi"/>
          <w:color w:val="2F5496" w:themeColor="accent1" w:themeShade="BF"/>
          <w:rtl/>
        </w:rPr>
        <w:t xml:space="preserve"> הקשור למתן הוקרה לתורם המלגה </w:t>
      </w:r>
      <w:r w:rsidRPr="00E95229">
        <w:rPr>
          <w:rFonts w:asciiTheme="minorBidi" w:hAnsiTheme="minorBidi"/>
          <w:color w:val="2F5496" w:themeColor="accent1" w:themeShade="BF"/>
          <w:rtl/>
        </w:rPr>
        <w:t xml:space="preserve">או השתתפות ביריד לימודים, כנדרש. </w:t>
      </w:r>
    </w:p>
    <w:p w14:paraId="3F619325" w14:textId="77777777" w:rsidR="00D365C5" w:rsidRPr="00E95229" w:rsidRDefault="00D365C5" w:rsidP="00E95229">
      <w:pPr>
        <w:pStyle w:val="aa"/>
        <w:numPr>
          <w:ilvl w:val="0"/>
          <w:numId w:val="12"/>
        </w:num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E95229">
        <w:rPr>
          <w:rFonts w:asciiTheme="minorBidi" w:hAnsiTheme="minorBidi"/>
          <w:color w:val="2F5496" w:themeColor="accent1" w:themeShade="BF"/>
          <w:rtl/>
        </w:rPr>
        <w:t>ועדת משמעת -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E95229">
        <w:rPr>
          <w:rFonts w:asciiTheme="minorBidi" w:hAnsiTheme="minorBidi"/>
          <w:color w:val="2F5496" w:themeColor="accent1" w:themeShade="BF"/>
          <w:rtl/>
        </w:rPr>
        <w:t>הסטודנט הורשע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Pr="00E95229">
        <w:rPr>
          <w:rFonts w:asciiTheme="minorBidi" w:hAnsiTheme="minorBidi"/>
          <w:color w:val="2F5496" w:themeColor="accent1" w:themeShade="BF"/>
          <w:rtl/>
        </w:rPr>
        <w:t xml:space="preserve">בעבירת משמעת על ידי ועדת המשמעת. </w:t>
      </w:r>
    </w:p>
    <w:p w14:paraId="1D56BF05" w14:textId="77777777" w:rsidR="00D365C5" w:rsidRPr="00D365C5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lastRenderedPageBreak/>
        <w:t xml:space="preserve"> </w:t>
      </w:r>
    </w:p>
    <w:p w14:paraId="23EAEEB9" w14:textId="77777777" w:rsidR="00D365C5" w:rsidRPr="00E95229" w:rsidRDefault="00E95229" w:rsidP="00E95229">
      <w:pPr>
        <w:pStyle w:val="aa"/>
        <w:numPr>
          <w:ilvl w:val="0"/>
          <w:numId w:val="1"/>
        </w:numPr>
        <w:bidi/>
        <w:spacing w:line="360" w:lineRule="auto"/>
        <w:rPr>
          <w:rFonts w:asciiTheme="minorBidi" w:hAnsiTheme="minorBidi"/>
          <w:b/>
          <w:bCs/>
          <w:color w:val="2F5496" w:themeColor="accent1" w:themeShade="BF"/>
          <w:u w:val="single"/>
          <w:rtl/>
        </w:rPr>
      </w:pPr>
      <w:r w:rsidRPr="00E95229">
        <w:rPr>
          <w:rFonts w:asciiTheme="minorBidi" w:hAnsiTheme="minorBidi" w:hint="cs"/>
          <w:b/>
          <w:bCs/>
          <w:color w:val="2F5496" w:themeColor="accent1" w:themeShade="BF"/>
          <w:u w:val="single"/>
          <w:rtl/>
        </w:rPr>
        <w:t>ה</w:t>
      </w:r>
      <w:r w:rsidR="00D365C5" w:rsidRPr="00E95229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חזר כספים במקרה של הפסקת ההשתתפות ב</w:t>
      </w:r>
      <w:r w:rsidR="00300BBD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>תוכנית</w:t>
      </w:r>
      <w:r w:rsidR="00D365C5" w:rsidRPr="00E95229">
        <w:rPr>
          <w:rFonts w:asciiTheme="minorBidi" w:hAnsiTheme="minorBidi"/>
          <w:b/>
          <w:bCs/>
          <w:color w:val="2F5496" w:themeColor="accent1" w:themeShade="BF"/>
          <w:u w:val="single"/>
          <w:rtl/>
        </w:rPr>
        <w:t xml:space="preserve"> </w:t>
      </w:r>
    </w:p>
    <w:p w14:paraId="06D4E2C3" w14:textId="252656F6" w:rsidR="00D365C5" w:rsidRPr="00D365C5" w:rsidRDefault="005741D9" w:rsidP="00EE0D2F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>
        <w:rPr>
          <w:rFonts w:asciiTheme="minorBidi" w:hAnsiTheme="minorBidi"/>
          <w:color w:val="2F5496" w:themeColor="accent1" w:themeShade="BF"/>
          <w:rtl/>
        </w:rPr>
        <w:t xml:space="preserve">הופסקה המלגה </w:t>
      </w:r>
      <w:r w:rsidR="00D365C5" w:rsidRPr="00D365C5">
        <w:rPr>
          <w:rFonts w:asciiTheme="minorBidi" w:hAnsiTheme="minorBidi"/>
          <w:color w:val="2F5496" w:themeColor="accent1" w:themeShade="BF"/>
          <w:rtl/>
        </w:rPr>
        <w:t>או בוטלה זכאותו של הסטודנט למלגה, יחזיר הסטודנט לאוניברסיטה, בתוך 30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="00D365C5" w:rsidRPr="00D365C5">
        <w:rPr>
          <w:rFonts w:asciiTheme="minorBidi" w:hAnsiTheme="minorBidi"/>
          <w:color w:val="2F5496" w:themeColor="accent1" w:themeShade="BF"/>
          <w:rtl/>
        </w:rPr>
        <w:t>יום מעת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="00D365C5" w:rsidRPr="00D365C5">
        <w:rPr>
          <w:rFonts w:asciiTheme="minorBidi" w:hAnsiTheme="minorBidi"/>
          <w:color w:val="2F5496" w:themeColor="accent1" w:themeShade="BF"/>
          <w:rtl/>
        </w:rPr>
        <w:t xml:space="preserve">שיידרש לכך, את מלוא הסכומים שקיבל ע"ח המלגה </w:t>
      </w:r>
      <w:r w:rsidR="00EE0D2F">
        <w:rPr>
          <w:rFonts w:asciiTheme="minorBidi" w:hAnsiTheme="minorBidi"/>
          <w:color w:val="2F5496" w:themeColor="accent1" w:themeShade="BF"/>
          <w:rtl/>
        </w:rPr>
        <w:t>-</w:t>
      </w:r>
      <w:r w:rsidR="00D365C5" w:rsidRPr="00D365C5">
        <w:rPr>
          <w:rFonts w:asciiTheme="minorBidi" w:hAnsiTheme="minorBidi"/>
          <w:color w:val="2F5496" w:themeColor="accent1" w:themeShade="BF"/>
          <w:rtl/>
        </w:rPr>
        <w:t xml:space="preserve"> לרבות פטור משכ"ל ומתשלומים אחרים - כשהם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  <w:r w:rsidR="00D365C5" w:rsidRPr="00D365C5">
        <w:rPr>
          <w:rFonts w:asciiTheme="minorBidi" w:hAnsiTheme="minorBidi"/>
          <w:color w:val="2F5496" w:themeColor="accent1" w:themeShade="BF"/>
          <w:rtl/>
        </w:rPr>
        <w:t>צמודים למדד.</w:t>
      </w:r>
      <w:r w:rsidR="00300BBD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300C051E" w14:textId="3F62E066" w:rsidR="00D365C5" w:rsidRPr="00D365C5" w:rsidRDefault="00D365C5" w:rsidP="00EE0D2F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הסטודנט יהיה רשאי לפנות בתוך התקופה הנ"ל לוועדת ההיגוי של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כדי להסביר א</w:t>
      </w:r>
      <w:r w:rsidR="005741D9">
        <w:rPr>
          <w:rFonts w:asciiTheme="minorBidi" w:hAnsiTheme="minorBidi"/>
          <w:color w:val="2F5496" w:themeColor="accent1" w:themeShade="BF"/>
          <w:rtl/>
        </w:rPr>
        <w:t xml:space="preserve">ת הנסיבות שהביאו להפסקת המלגה </w:t>
      </w:r>
      <w:r w:rsidRPr="00D365C5">
        <w:rPr>
          <w:rFonts w:asciiTheme="minorBidi" w:hAnsiTheme="minorBidi"/>
          <w:color w:val="2F5496" w:themeColor="accent1" w:themeShade="BF"/>
          <w:rtl/>
        </w:rPr>
        <w:t>או לביטולה. אם תמצא ועדת ההיגוי של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שמדובר בנסיבות בלתי צפויות, שאינן בשליטתו של הסטודנט או בנסיבות אישיות או א</w:t>
      </w:r>
      <w:r w:rsidR="00EE0D2F">
        <w:rPr>
          <w:rFonts w:asciiTheme="minorBidi" w:hAnsiTheme="minorBidi"/>
          <w:color w:val="2F5496" w:themeColor="accent1" w:themeShade="BF"/>
          <w:rtl/>
        </w:rPr>
        <w:t>חרות שמצדיקות התחשבות מיוחדת - תוכל הוועדה לפטור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 אותו מ</w:t>
      </w:r>
      <w:r w:rsidR="005741D9">
        <w:rPr>
          <w:rFonts w:asciiTheme="minorBidi" w:hAnsiTheme="minorBidi"/>
          <w:color w:val="2F5496" w:themeColor="accent1" w:themeShade="BF"/>
          <w:rtl/>
        </w:rPr>
        <w:t xml:space="preserve">החזרת הסכומים האמורים או חלקם או לדחות את מועד התשלום </w:t>
      </w:r>
      <w:r w:rsidRPr="00D365C5">
        <w:rPr>
          <w:rFonts w:asciiTheme="minorBidi" w:hAnsiTheme="minorBidi"/>
          <w:color w:val="2F5496" w:themeColor="accent1" w:themeShade="BF"/>
          <w:rtl/>
        </w:rPr>
        <w:t xml:space="preserve">או לפרוס לתשלומים או לתת כל הוראה אחרת בעניין זה, כפי שתראה לנכון. </w:t>
      </w:r>
    </w:p>
    <w:p w14:paraId="582D252A" w14:textId="77777777" w:rsidR="00D365C5" w:rsidRPr="00D365C5" w:rsidRDefault="00D365C5" w:rsidP="00300BBD">
      <w:pPr>
        <w:bidi/>
        <w:spacing w:line="360" w:lineRule="auto"/>
        <w:jc w:val="center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בברכת הצלחה רבה,</w:t>
      </w:r>
    </w:p>
    <w:p w14:paraId="56F7B138" w14:textId="77777777" w:rsidR="00D365C5" w:rsidRPr="00D365C5" w:rsidRDefault="00D365C5" w:rsidP="00E95229">
      <w:pPr>
        <w:bidi/>
        <w:spacing w:line="360" w:lineRule="auto"/>
        <w:jc w:val="center"/>
        <w:rPr>
          <w:rFonts w:asciiTheme="minorBidi" w:hAnsiTheme="minorBidi"/>
          <w:color w:val="2F5496" w:themeColor="accent1" w:themeShade="BF"/>
          <w:rtl/>
        </w:rPr>
      </w:pPr>
    </w:p>
    <w:p w14:paraId="77569FEF" w14:textId="77777777" w:rsidR="00D365C5" w:rsidRDefault="00D365C5" w:rsidP="00300BBD">
      <w:pPr>
        <w:bidi/>
        <w:jc w:val="center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>צוות ה</w:t>
      </w:r>
      <w:r w:rsidR="00300BBD">
        <w:rPr>
          <w:rFonts w:asciiTheme="minorBidi" w:hAnsiTheme="minorBidi"/>
          <w:color w:val="2F5496" w:themeColor="accent1" w:themeShade="BF"/>
          <w:rtl/>
        </w:rPr>
        <w:t>תוכנית</w:t>
      </w:r>
    </w:p>
    <w:p w14:paraId="514297EC" w14:textId="77777777" w:rsidR="009232D3" w:rsidRPr="00D365C5" w:rsidRDefault="009232D3" w:rsidP="009232D3">
      <w:pPr>
        <w:bidi/>
        <w:jc w:val="center"/>
        <w:rPr>
          <w:rFonts w:asciiTheme="minorBidi" w:hAnsiTheme="minorBidi"/>
          <w:color w:val="2F5496" w:themeColor="accent1" w:themeShade="BF"/>
          <w:rtl/>
        </w:rPr>
      </w:pPr>
    </w:p>
    <w:p w14:paraId="02CB1B92" w14:textId="77777777" w:rsidR="00300BBD" w:rsidRDefault="00300BBD" w:rsidP="00300BBD">
      <w:pPr>
        <w:bidi/>
        <w:jc w:val="center"/>
        <w:rPr>
          <w:rFonts w:asciiTheme="minorBidi" w:hAnsiTheme="minorBidi"/>
          <w:color w:val="2F5496" w:themeColor="accent1" w:themeShade="BF"/>
          <w:sz w:val="22"/>
          <w:szCs w:val="22"/>
          <w:rtl/>
        </w:rPr>
      </w:pPr>
    </w:p>
    <w:p w14:paraId="44ED538E" w14:textId="77777777" w:rsidR="00D365C5" w:rsidRPr="00300BBD" w:rsidRDefault="00D365C5" w:rsidP="00300BBD">
      <w:pPr>
        <w:bidi/>
        <w:spacing w:line="360" w:lineRule="auto"/>
        <w:jc w:val="center"/>
        <w:rPr>
          <w:rFonts w:asciiTheme="minorBidi" w:hAnsiTheme="minorBidi"/>
          <w:color w:val="2F5496" w:themeColor="accent1" w:themeShade="BF"/>
          <w:sz w:val="22"/>
          <w:szCs w:val="22"/>
          <w:rtl/>
        </w:rPr>
      </w:pPr>
      <w:r w:rsidRPr="00300BBD">
        <w:rPr>
          <w:rFonts w:asciiTheme="minorBidi" w:hAnsiTheme="minorBidi"/>
          <w:color w:val="2F5496" w:themeColor="accent1" w:themeShade="BF"/>
          <w:sz w:val="22"/>
          <w:szCs w:val="22"/>
          <w:rtl/>
        </w:rPr>
        <w:t>לפרטים נוספים, טלפון: 03-5317808</w:t>
      </w:r>
    </w:p>
    <w:p w14:paraId="5FAB4C2C" w14:textId="77777777" w:rsidR="009232D3" w:rsidRPr="009232D3" w:rsidRDefault="00D365C5" w:rsidP="003A5747">
      <w:pPr>
        <w:bidi/>
        <w:spacing w:line="360" w:lineRule="auto"/>
        <w:jc w:val="center"/>
        <w:rPr>
          <w:rFonts w:asciiTheme="minorBidi" w:hAnsiTheme="minorBidi"/>
          <w:color w:val="2F5496" w:themeColor="accent1" w:themeShade="BF"/>
          <w:sz w:val="22"/>
          <w:szCs w:val="22"/>
          <w:vertAlign w:val="subscript"/>
          <w:rtl/>
        </w:rPr>
      </w:pPr>
      <w:r w:rsidRPr="00300BBD">
        <w:rPr>
          <w:rFonts w:asciiTheme="minorBidi" w:hAnsiTheme="minorBidi"/>
          <w:color w:val="2F5496" w:themeColor="accent1" w:themeShade="BF"/>
          <w:sz w:val="22"/>
          <w:szCs w:val="22"/>
          <w:rtl/>
        </w:rPr>
        <w:t>אתר:</w:t>
      </w:r>
      <w:r w:rsidR="009232D3">
        <w:rPr>
          <w:rFonts w:asciiTheme="minorBidi" w:hAnsiTheme="minorBidi" w:hint="cs"/>
          <w:color w:val="2F5496" w:themeColor="accent1" w:themeShade="BF"/>
          <w:sz w:val="22"/>
          <w:szCs w:val="22"/>
          <w:rtl/>
        </w:rPr>
        <w:t xml:space="preserve"> </w:t>
      </w:r>
      <w:hyperlink r:id="rId12" w:history="1">
        <w:r w:rsidR="009232D3" w:rsidRPr="009232D3">
          <w:rPr>
            <w:rStyle w:val="Hyperlink"/>
            <w:rFonts w:asciiTheme="minorBidi" w:hAnsiTheme="minorBidi" w:hint="cs"/>
            <w:sz w:val="22"/>
            <w:szCs w:val="22"/>
            <w:rtl/>
          </w:rPr>
          <w:t>תוכנית אילנות</w:t>
        </w:r>
      </w:hyperlink>
    </w:p>
    <w:p w14:paraId="49961FCE" w14:textId="77777777" w:rsidR="00D365C5" w:rsidRPr="00300BBD" w:rsidRDefault="00D365C5" w:rsidP="009232D3">
      <w:pPr>
        <w:bidi/>
        <w:spacing w:line="360" w:lineRule="auto"/>
        <w:jc w:val="center"/>
        <w:rPr>
          <w:rFonts w:asciiTheme="minorBidi" w:hAnsiTheme="minorBidi"/>
          <w:color w:val="2F5496" w:themeColor="accent1" w:themeShade="BF"/>
          <w:sz w:val="22"/>
          <w:szCs w:val="22"/>
          <w:rtl/>
        </w:rPr>
      </w:pPr>
      <w:r w:rsidRPr="00300BBD">
        <w:rPr>
          <w:rFonts w:asciiTheme="minorBidi" w:hAnsiTheme="minorBidi"/>
          <w:color w:val="2F5496" w:themeColor="accent1" w:themeShade="BF"/>
          <w:sz w:val="22"/>
          <w:szCs w:val="22"/>
          <w:rtl/>
        </w:rPr>
        <w:t xml:space="preserve"> דוא"ל: </w:t>
      </w:r>
      <w:r w:rsidRPr="00300BBD">
        <w:rPr>
          <w:rFonts w:asciiTheme="minorBidi" w:hAnsiTheme="minorBidi"/>
          <w:color w:val="2F5496" w:themeColor="accent1" w:themeShade="BF"/>
          <w:sz w:val="22"/>
          <w:szCs w:val="22"/>
        </w:rPr>
        <w:t>ilanot.vir@biu.ac.il</w:t>
      </w:r>
    </w:p>
    <w:p w14:paraId="1F4F0A4A" w14:textId="77777777" w:rsidR="009232D3" w:rsidRDefault="00D365C5" w:rsidP="00E95229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364A744D" w14:textId="77777777" w:rsidR="00D365C5" w:rsidRPr="00D365C5" w:rsidRDefault="001526ED" w:rsidP="009232D3">
      <w:pPr>
        <w:bidi/>
        <w:spacing w:line="360" w:lineRule="auto"/>
        <w:rPr>
          <w:rFonts w:asciiTheme="minorBidi" w:hAnsiTheme="minorBidi"/>
          <w:color w:val="2F5496" w:themeColor="accent1" w:themeShade="BF"/>
          <w:rtl/>
        </w:rPr>
      </w:pPr>
      <w:r w:rsidRPr="00217028">
        <w:rPr>
          <w:rFonts w:asciiTheme="minorBidi" w:hAnsiTheme="minorBidi"/>
          <w:color w:val="2E74B5" w:themeColor="accent5" w:themeShade="BF"/>
          <w:sz w:val="12"/>
          <w:szCs w:val="12"/>
          <w:rtl/>
        </w:rPr>
        <w:t xml:space="preserve">תקנון </w:t>
      </w:r>
      <w:r w:rsidR="00300BBD">
        <w:rPr>
          <w:rFonts w:asciiTheme="minorBidi" w:hAnsiTheme="minorBidi"/>
          <w:color w:val="2E74B5" w:themeColor="accent5" w:themeShade="BF"/>
          <w:sz w:val="12"/>
          <w:szCs w:val="12"/>
          <w:rtl/>
        </w:rPr>
        <w:t>תוכנית</w:t>
      </w:r>
      <w:r w:rsidRPr="00217028">
        <w:rPr>
          <w:rFonts w:asciiTheme="minorBidi" w:hAnsiTheme="minorBidi"/>
          <w:color w:val="2E74B5" w:themeColor="accent5" w:themeShade="BF"/>
          <w:sz w:val="12"/>
          <w:szCs w:val="12"/>
          <w:rtl/>
        </w:rPr>
        <w:t xml:space="preserve"> אילנות תשפ"</w:t>
      </w:r>
      <w:r>
        <w:rPr>
          <w:rFonts w:asciiTheme="minorBidi" w:hAnsiTheme="minorBidi" w:hint="cs"/>
          <w:color w:val="2E74B5" w:themeColor="accent5" w:themeShade="BF"/>
          <w:sz w:val="12"/>
          <w:szCs w:val="12"/>
          <w:rtl/>
        </w:rPr>
        <w:t>ב</w:t>
      </w:r>
      <w:r w:rsidR="00300BBD">
        <w:rPr>
          <w:rFonts w:asciiTheme="minorBidi" w:hAnsiTheme="minorBidi"/>
          <w:color w:val="2E74B5" w:themeColor="accent5" w:themeShade="BF"/>
          <w:sz w:val="12"/>
          <w:szCs w:val="12"/>
          <w:rtl/>
        </w:rPr>
        <w:t xml:space="preserve"> </w:t>
      </w:r>
    </w:p>
    <w:p w14:paraId="615C8962" w14:textId="77777777" w:rsidR="00EE0D2F" w:rsidRDefault="00D365C5" w:rsidP="00EE0D2F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  <w:r w:rsidRPr="00D365C5">
        <w:rPr>
          <w:rFonts w:asciiTheme="minorBidi" w:hAnsiTheme="minorBidi"/>
          <w:color w:val="2F5496" w:themeColor="accent1" w:themeShade="BF"/>
          <w:rtl/>
        </w:rPr>
        <w:t xml:space="preserve"> </w:t>
      </w:r>
    </w:p>
    <w:p w14:paraId="360F6585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07B66EE5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7CC8F6EB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44B58A42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0385ED9B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43F90ECD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44B9B0DB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22C287FE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1BE7EB39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2B37BC48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143ED014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48C15267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3B8309AB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2D16AD34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59FF73B0" w14:textId="77777777" w:rsidR="00ED1B51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380611F0" w14:textId="77777777" w:rsidR="00ED1B51" w:rsidRPr="00217028" w:rsidRDefault="00ED1B51" w:rsidP="00ED1B51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5BEAE659" w14:textId="1E3199C5" w:rsidR="00EE0D2F" w:rsidRPr="001526ED" w:rsidRDefault="00EE0D2F" w:rsidP="001526ED">
      <w:pPr>
        <w:bidi/>
        <w:spacing w:line="360" w:lineRule="auto"/>
        <w:jc w:val="center"/>
        <w:rPr>
          <w:rFonts w:asciiTheme="minorBidi" w:hAnsiTheme="minorBidi"/>
          <w:b/>
          <w:bCs/>
          <w:color w:val="2F5496" w:themeColor="accent1" w:themeShade="BF"/>
          <w:sz w:val="25"/>
          <w:szCs w:val="25"/>
          <w:u w:val="single"/>
          <w:rtl/>
        </w:rPr>
      </w:pPr>
      <w:r w:rsidRPr="001526ED">
        <w:rPr>
          <w:rFonts w:asciiTheme="minorBidi" w:hAnsiTheme="minorBidi"/>
          <w:b/>
          <w:bCs/>
          <w:color w:val="2F5496" w:themeColor="accent1" w:themeShade="BF"/>
          <w:sz w:val="25"/>
          <w:szCs w:val="25"/>
          <w:u w:val="single"/>
          <w:rtl/>
        </w:rPr>
        <w:t xml:space="preserve">התחייבות </w:t>
      </w:r>
      <w:r w:rsidR="001526ED" w:rsidRPr="001526ED">
        <w:rPr>
          <w:rFonts w:asciiTheme="minorBidi" w:hAnsiTheme="minorBidi" w:hint="cs"/>
          <w:b/>
          <w:bCs/>
          <w:color w:val="2F5496" w:themeColor="accent1" w:themeShade="BF"/>
          <w:sz w:val="25"/>
          <w:szCs w:val="25"/>
          <w:u w:val="single"/>
          <w:rtl/>
        </w:rPr>
        <w:t xml:space="preserve">מועמד </w:t>
      </w:r>
      <w:r w:rsidRPr="001526ED">
        <w:rPr>
          <w:rFonts w:asciiTheme="minorBidi" w:hAnsiTheme="minorBidi"/>
          <w:b/>
          <w:bCs/>
          <w:color w:val="2F5496" w:themeColor="accent1" w:themeShade="BF"/>
          <w:sz w:val="25"/>
          <w:szCs w:val="25"/>
          <w:u w:val="single"/>
          <w:rtl/>
        </w:rPr>
        <w:t>ל</w:t>
      </w:r>
      <w:r w:rsidR="00300BBD">
        <w:rPr>
          <w:rFonts w:asciiTheme="minorBidi" w:hAnsiTheme="minorBidi"/>
          <w:b/>
          <w:bCs/>
          <w:color w:val="2F5496" w:themeColor="accent1" w:themeShade="BF"/>
          <w:sz w:val="25"/>
          <w:szCs w:val="25"/>
          <w:u w:val="single"/>
          <w:rtl/>
        </w:rPr>
        <w:t>תוכנית</w:t>
      </w:r>
      <w:r w:rsidRPr="001526ED">
        <w:rPr>
          <w:rFonts w:asciiTheme="minorBidi" w:hAnsiTheme="minorBidi"/>
          <w:b/>
          <w:bCs/>
          <w:color w:val="2F5496" w:themeColor="accent1" w:themeShade="BF"/>
          <w:sz w:val="25"/>
          <w:szCs w:val="25"/>
          <w:u w:val="single"/>
          <w:rtl/>
        </w:rPr>
        <w:t xml:space="preserve"> "אילנות"</w:t>
      </w:r>
      <w:r w:rsidR="001526ED" w:rsidRPr="001526ED">
        <w:rPr>
          <w:rFonts w:asciiTheme="minorBidi" w:hAnsiTheme="minorBidi" w:hint="cs"/>
          <w:b/>
          <w:bCs/>
          <w:color w:val="2F5496" w:themeColor="accent1" w:themeShade="BF"/>
          <w:sz w:val="25"/>
          <w:szCs w:val="25"/>
          <w:u w:val="single"/>
          <w:rtl/>
        </w:rPr>
        <w:t xml:space="preserve"> תשפ"</w:t>
      </w:r>
      <w:r w:rsidR="00556CDA">
        <w:rPr>
          <w:rFonts w:asciiTheme="minorBidi" w:hAnsiTheme="minorBidi" w:hint="cs"/>
          <w:b/>
          <w:bCs/>
          <w:color w:val="2F5496" w:themeColor="accent1" w:themeShade="BF"/>
          <w:sz w:val="25"/>
          <w:szCs w:val="25"/>
          <w:u w:val="single"/>
          <w:rtl/>
        </w:rPr>
        <w:t>ג</w:t>
      </w:r>
    </w:p>
    <w:tbl>
      <w:tblPr>
        <w:bidiVisual/>
        <w:tblW w:w="0" w:type="auto"/>
        <w:tblInd w:w="47" w:type="dxa"/>
        <w:tblLook w:val="04A0" w:firstRow="1" w:lastRow="0" w:firstColumn="1" w:lastColumn="0" w:noHBand="0" w:noVBand="1"/>
      </w:tblPr>
      <w:tblGrid>
        <w:gridCol w:w="1620"/>
        <w:gridCol w:w="1885"/>
        <w:gridCol w:w="1456"/>
        <w:gridCol w:w="2100"/>
        <w:gridCol w:w="755"/>
        <w:gridCol w:w="2376"/>
      </w:tblGrid>
      <w:tr w:rsidR="001526ED" w:rsidRPr="001526ED" w14:paraId="5AE2B1C1" w14:textId="77777777" w:rsidTr="00721D1A">
        <w:tc>
          <w:tcPr>
            <w:tcW w:w="1620" w:type="dxa"/>
            <w:shd w:val="clear" w:color="auto" w:fill="auto"/>
          </w:tcPr>
          <w:p w14:paraId="5D93CD15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</w:p>
          <w:p w14:paraId="0A2F75ED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  <w:t>שם פרטי:</w:t>
            </w:r>
          </w:p>
        </w:tc>
        <w:tc>
          <w:tcPr>
            <w:tcW w:w="1804" w:type="dxa"/>
            <w:shd w:val="clear" w:color="auto" w:fill="auto"/>
          </w:tcPr>
          <w:p w14:paraId="59CBA9A9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</w:p>
          <w:p w14:paraId="7538AACF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____________</w:t>
            </w:r>
          </w:p>
        </w:tc>
        <w:tc>
          <w:tcPr>
            <w:tcW w:w="1456" w:type="dxa"/>
            <w:shd w:val="clear" w:color="auto" w:fill="auto"/>
          </w:tcPr>
          <w:p w14:paraId="19FDAF0D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ind w:left="-86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</w:p>
          <w:p w14:paraId="34315646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ind w:left="-86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  <w:t>שם משפחה:</w:t>
            </w:r>
          </w:p>
        </w:tc>
        <w:tc>
          <w:tcPr>
            <w:tcW w:w="2100" w:type="dxa"/>
            <w:shd w:val="clear" w:color="auto" w:fill="auto"/>
          </w:tcPr>
          <w:p w14:paraId="63C77905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</w:p>
          <w:p w14:paraId="767A9A7E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_____________</w:t>
            </w:r>
          </w:p>
        </w:tc>
        <w:tc>
          <w:tcPr>
            <w:tcW w:w="755" w:type="dxa"/>
            <w:shd w:val="clear" w:color="auto" w:fill="auto"/>
          </w:tcPr>
          <w:p w14:paraId="5885C045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</w:p>
          <w:p w14:paraId="1E2DF182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  <w:t>ת"ז:</w:t>
            </w:r>
          </w:p>
        </w:tc>
        <w:tc>
          <w:tcPr>
            <w:tcW w:w="2376" w:type="dxa"/>
            <w:shd w:val="clear" w:color="auto" w:fill="auto"/>
          </w:tcPr>
          <w:p w14:paraId="6396C4EB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</w:p>
          <w:p w14:paraId="2A0D4A28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_______________</w:t>
            </w:r>
          </w:p>
        </w:tc>
      </w:tr>
      <w:tr w:rsidR="001526ED" w:rsidRPr="001526ED" w14:paraId="42E34FD1" w14:textId="77777777" w:rsidTr="00721D1A">
        <w:tc>
          <w:tcPr>
            <w:tcW w:w="1620" w:type="dxa"/>
            <w:shd w:val="clear" w:color="auto" w:fill="auto"/>
          </w:tcPr>
          <w:p w14:paraId="45CA0F0E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</w:p>
          <w:p w14:paraId="73B07309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  <w:t>טלפון סלולרי:</w:t>
            </w:r>
          </w:p>
        </w:tc>
        <w:tc>
          <w:tcPr>
            <w:tcW w:w="1804" w:type="dxa"/>
            <w:shd w:val="clear" w:color="auto" w:fill="auto"/>
          </w:tcPr>
          <w:p w14:paraId="533A1023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</w:p>
          <w:p w14:paraId="7589EFE5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____________</w:t>
            </w:r>
          </w:p>
        </w:tc>
        <w:tc>
          <w:tcPr>
            <w:tcW w:w="1456" w:type="dxa"/>
            <w:shd w:val="clear" w:color="auto" w:fill="auto"/>
          </w:tcPr>
          <w:p w14:paraId="47C51495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</w:p>
          <w:p w14:paraId="6EB383A6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  <w:t>דוא"ל</w:t>
            </w:r>
          </w:p>
        </w:tc>
        <w:tc>
          <w:tcPr>
            <w:tcW w:w="2100" w:type="dxa"/>
            <w:shd w:val="clear" w:color="auto" w:fill="auto"/>
          </w:tcPr>
          <w:p w14:paraId="77CE6A3E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</w:p>
          <w:p w14:paraId="44CEBEF0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_____________</w:t>
            </w:r>
          </w:p>
        </w:tc>
        <w:tc>
          <w:tcPr>
            <w:tcW w:w="755" w:type="dxa"/>
            <w:shd w:val="clear" w:color="auto" w:fill="auto"/>
          </w:tcPr>
          <w:p w14:paraId="4A7FE51D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2F5496" w:themeColor="accent1" w:themeShade="BF"/>
                <w:sz w:val="25"/>
                <w:szCs w:val="25"/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278560E7" w14:textId="77777777" w:rsidR="00EE0D2F" w:rsidRPr="001526ED" w:rsidRDefault="00EE0D2F" w:rsidP="00721D1A">
            <w:pPr>
              <w:tabs>
                <w:tab w:val="left" w:pos="6236"/>
              </w:tabs>
              <w:bidi/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</w:p>
        </w:tc>
      </w:tr>
    </w:tbl>
    <w:p w14:paraId="2579CCDC" w14:textId="77777777" w:rsidR="00EE0D2F" w:rsidRPr="001526ED" w:rsidRDefault="00EE0D2F" w:rsidP="00EE0D2F">
      <w:p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</w:p>
    <w:p w14:paraId="4CB4D5C9" w14:textId="77777777" w:rsidR="00EE0D2F" w:rsidRPr="001526ED" w:rsidRDefault="00300BBD" w:rsidP="00EE0D2F">
      <w:p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</w:t>
      </w:r>
    </w:p>
    <w:p w14:paraId="507A4CE5" w14:textId="6B784F26" w:rsidR="00EE0D2F" w:rsidRPr="001526ED" w:rsidRDefault="00EE0D2F" w:rsidP="00BC1D60">
      <w:pPr>
        <w:bidi/>
        <w:spacing w:line="360" w:lineRule="auto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b/>
          <w:bCs/>
          <w:color w:val="2F5496" w:themeColor="accent1" w:themeShade="BF"/>
          <w:sz w:val="25"/>
          <w:szCs w:val="25"/>
          <w:rtl/>
        </w:rPr>
        <w:t>המחלקות</w:t>
      </w:r>
      <w:r w:rsidR="001526ED" w:rsidRPr="001526ED">
        <w:rPr>
          <w:rFonts w:asciiTheme="minorBidi" w:hAnsiTheme="minorBidi" w:hint="cs"/>
          <w:b/>
          <w:bCs/>
          <w:color w:val="2F5496" w:themeColor="accent1" w:themeShade="BF"/>
          <w:sz w:val="25"/>
          <w:szCs w:val="25"/>
          <w:rtl/>
        </w:rPr>
        <w:t xml:space="preserve"> </w:t>
      </w:r>
      <w:r w:rsidRPr="001526ED">
        <w:rPr>
          <w:rFonts w:asciiTheme="minorBidi" w:hAnsiTheme="minorBidi"/>
          <w:b/>
          <w:bCs/>
          <w:color w:val="2F5496" w:themeColor="accent1" w:themeShade="BF"/>
          <w:sz w:val="25"/>
          <w:szCs w:val="25"/>
          <w:rtl/>
        </w:rPr>
        <w:t xml:space="preserve">בהן </w:t>
      </w:r>
      <w:r w:rsidR="001526ED" w:rsidRPr="001526ED">
        <w:rPr>
          <w:rFonts w:asciiTheme="minorBidi" w:hAnsiTheme="minorBidi" w:hint="cs"/>
          <w:b/>
          <w:bCs/>
          <w:color w:val="2F5496" w:themeColor="accent1" w:themeShade="BF"/>
          <w:sz w:val="25"/>
          <w:szCs w:val="25"/>
          <w:rtl/>
        </w:rPr>
        <w:t>אני רוצה ללמוד</w:t>
      </w:r>
      <w:r w:rsidRPr="001526ED">
        <w:rPr>
          <w:rFonts w:asciiTheme="minorBidi" w:hAnsiTheme="minorBidi"/>
          <w:b/>
          <w:bCs/>
          <w:color w:val="2F5496" w:themeColor="accent1" w:themeShade="BF"/>
          <w:sz w:val="25"/>
          <w:szCs w:val="25"/>
          <w:rtl/>
        </w:rPr>
        <w:t xml:space="preserve"> בשנה"ל </w:t>
      </w:r>
      <w:r w:rsidR="001526ED" w:rsidRPr="001526ED">
        <w:rPr>
          <w:rFonts w:asciiTheme="minorBidi" w:hAnsiTheme="minorBidi" w:hint="cs"/>
          <w:b/>
          <w:bCs/>
          <w:color w:val="2F5496" w:themeColor="accent1" w:themeShade="BF"/>
          <w:sz w:val="25"/>
          <w:szCs w:val="25"/>
          <w:rtl/>
        </w:rPr>
        <w:t>תשפ"</w:t>
      </w:r>
      <w:r w:rsidR="00556CDA">
        <w:rPr>
          <w:rFonts w:asciiTheme="minorBidi" w:hAnsiTheme="minorBidi" w:hint="cs"/>
          <w:b/>
          <w:bCs/>
          <w:color w:val="2F5496" w:themeColor="accent1" w:themeShade="BF"/>
          <w:sz w:val="25"/>
          <w:szCs w:val="25"/>
          <w:rtl/>
        </w:rPr>
        <w:t>ג</w:t>
      </w: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: </w:t>
      </w:r>
      <w:r w:rsidR="00BC1D60">
        <w:rPr>
          <w:rFonts w:asciiTheme="minorBidi" w:hAnsiTheme="minorBidi" w:hint="cs"/>
          <w:color w:val="2F5496" w:themeColor="accent1" w:themeShade="BF"/>
          <w:sz w:val="25"/>
          <w:szCs w:val="25"/>
          <w:rtl/>
        </w:rPr>
        <w:t>____________</w:t>
      </w: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_____________________ </w:t>
      </w:r>
    </w:p>
    <w:p w14:paraId="7EE4D4F7" w14:textId="77777777" w:rsidR="00EE0D2F" w:rsidRPr="001526ED" w:rsidRDefault="00EE0D2F" w:rsidP="00EE0D2F">
      <w:p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</w:t>
      </w:r>
    </w:p>
    <w:p w14:paraId="2BCAF786" w14:textId="77777777" w:rsidR="00EE0D2F" w:rsidRPr="001526ED" w:rsidRDefault="00EE0D2F" w:rsidP="001526ED">
      <w:pPr>
        <w:pStyle w:val="aa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אני מאשר/ת בזאת כי קראתי את ההנחיות ואני מתחייב/ת לפעול על פיהן. </w:t>
      </w:r>
    </w:p>
    <w:p w14:paraId="2486A9D2" w14:textId="77777777" w:rsidR="00EE0D2F" w:rsidRPr="001526ED" w:rsidRDefault="00EE0D2F" w:rsidP="001526ED">
      <w:pPr>
        <w:pStyle w:val="aa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ידוע לי כי בסמינר </w:t>
      </w:r>
      <w:r w:rsidR="00300BBD">
        <w:rPr>
          <w:rFonts w:asciiTheme="minorBidi" w:hAnsiTheme="minorBidi"/>
          <w:color w:val="2F5496" w:themeColor="accent1" w:themeShade="BF"/>
          <w:sz w:val="25"/>
          <w:szCs w:val="25"/>
          <w:rtl/>
        </w:rPr>
        <w:t>תוכנית</w:t>
      </w: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"אילנות" הנוכחות היא חובה וכל היעדרות צריכה להיות מנומקת עם תיעוד מתאים (מחלה, מילואים וכד'). </w:t>
      </w:r>
    </w:p>
    <w:p w14:paraId="5D2DA478" w14:textId="77777777" w:rsidR="00EE0D2F" w:rsidRPr="001526ED" w:rsidRDefault="00EE0D2F" w:rsidP="001526ED">
      <w:pPr>
        <w:pStyle w:val="aa"/>
        <w:numPr>
          <w:ilvl w:val="0"/>
          <w:numId w:val="13"/>
        </w:num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>אני מתחייב/ת</w:t>
      </w:r>
      <w:r w:rsidR="00300BB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</w:t>
      </w: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ליידע את הנהלת </w:t>
      </w:r>
      <w:r w:rsidR="00300BBD">
        <w:rPr>
          <w:rFonts w:asciiTheme="minorBidi" w:hAnsiTheme="minorBidi"/>
          <w:color w:val="2F5496" w:themeColor="accent1" w:themeShade="BF"/>
          <w:sz w:val="25"/>
          <w:szCs w:val="25"/>
          <w:rtl/>
        </w:rPr>
        <w:t>תוכנית</w:t>
      </w: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"אילנות" במקרה ולימודי ממומנים באופן חלקי או מלא על ידי גורם נוסף. </w:t>
      </w:r>
    </w:p>
    <w:p w14:paraId="3B0B7EDD" w14:textId="77777777" w:rsidR="00EE0D2F" w:rsidRPr="001526ED" w:rsidRDefault="00300BBD" w:rsidP="001526ED">
      <w:p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</w:rPr>
      </w:pPr>
      <w:r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</w:t>
      </w:r>
    </w:p>
    <w:p w14:paraId="430EB402" w14:textId="77777777" w:rsidR="00EE0D2F" w:rsidRPr="001526ED" w:rsidRDefault="00EE0D2F" w:rsidP="0054263D">
      <w:p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>מבלי לגרוע מכלליות האמור, מוכרות לי ההוראות המחייבות בדבר נסיבות המביאות להפסקת הזכאות למלגה ולחובה להחזיר את הסכומים שאקבל בגינה, כולל פטור משכ"ל</w:t>
      </w:r>
      <w:r w:rsidR="00B45F19">
        <w:rPr>
          <w:rFonts w:asciiTheme="minorBidi" w:hAnsiTheme="minorBidi" w:hint="cs"/>
          <w:color w:val="2F5496" w:themeColor="accent1" w:themeShade="BF"/>
          <w:sz w:val="25"/>
          <w:szCs w:val="25"/>
          <w:rtl/>
        </w:rPr>
        <w:t>, וכן מוכרות לי הוראות תקנון הלימודים ב</w:t>
      </w:r>
      <w:r w:rsidR="0054263D">
        <w:rPr>
          <w:rFonts w:asciiTheme="minorBidi" w:hAnsiTheme="minorBidi" w:hint="cs"/>
          <w:color w:val="2F5496" w:themeColor="accent1" w:themeShade="BF"/>
          <w:sz w:val="25"/>
          <w:szCs w:val="25"/>
          <w:rtl/>
        </w:rPr>
        <w:t>א</w:t>
      </w:r>
      <w:r w:rsidR="00B45F19">
        <w:rPr>
          <w:rFonts w:asciiTheme="minorBidi" w:hAnsiTheme="minorBidi" w:hint="cs"/>
          <w:color w:val="2F5496" w:themeColor="accent1" w:themeShade="BF"/>
          <w:sz w:val="25"/>
          <w:szCs w:val="25"/>
          <w:rtl/>
        </w:rPr>
        <w:t>וניברסיטה</w:t>
      </w: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. </w:t>
      </w:r>
    </w:p>
    <w:p w14:paraId="261C94C2" w14:textId="77777777" w:rsidR="00EE0D2F" w:rsidRPr="001526ED" w:rsidRDefault="00EE0D2F" w:rsidP="00EE0D2F">
      <w:p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</w:t>
      </w:r>
    </w:p>
    <w:p w14:paraId="31839CC3" w14:textId="77777777" w:rsidR="00EE0D2F" w:rsidRPr="001526ED" w:rsidRDefault="00EE0D2F" w:rsidP="00EE0D2F">
      <w:pPr>
        <w:bidi/>
        <w:spacing w:line="360" w:lineRule="auto"/>
        <w:jc w:val="both"/>
        <w:rPr>
          <w:rFonts w:asciiTheme="minorBidi" w:hAnsiTheme="minorBidi"/>
          <w:color w:val="2F5496" w:themeColor="accent1" w:themeShade="BF"/>
          <w:sz w:val="25"/>
          <w:szCs w:val="25"/>
          <w:rtl/>
        </w:rPr>
      </w:pPr>
      <w:r w:rsidRPr="001526ED">
        <w:rPr>
          <w:rFonts w:asciiTheme="minorBidi" w:hAnsiTheme="minorBidi"/>
          <w:color w:val="2F5496" w:themeColor="accent1" w:themeShade="BF"/>
          <w:sz w:val="25"/>
          <w:szCs w:val="25"/>
          <w:rtl/>
        </w:rPr>
        <w:t xml:space="preserve"> 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968"/>
      </w:tblGrid>
      <w:tr w:rsidR="001526ED" w:rsidRPr="001526ED" w14:paraId="71743042" w14:textId="77777777" w:rsidTr="00721D1A">
        <w:trPr>
          <w:jc w:val="center"/>
        </w:trPr>
        <w:tc>
          <w:tcPr>
            <w:tcW w:w="4968" w:type="dxa"/>
            <w:shd w:val="clear" w:color="auto" w:fill="auto"/>
          </w:tcPr>
          <w:p w14:paraId="2121A6DB" w14:textId="77777777" w:rsidR="00EE0D2F" w:rsidRPr="001526ED" w:rsidRDefault="00EE0D2F" w:rsidP="00721D1A">
            <w:pPr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___________________________</w:t>
            </w:r>
          </w:p>
        </w:tc>
        <w:tc>
          <w:tcPr>
            <w:tcW w:w="4968" w:type="dxa"/>
            <w:shd w:val="clear" w:color="auto" w:fill="auto"/>
          </w:tcPr>
          <w:p w14:paraId="230AD403" w14:textId="77777777" w:rsidR="00EE0D2F" w:rsidRPr="001526ED" w:rsidRDefault="00EE0D2F" w:rsidP="00721D1A">
            <w:pPr>
              <w:spacing w:line="360" w:lineRule="auto"/>
              <w:jc w:val="both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______________________</w:t>
            </w:r>
          </w:p>
        </w:tc>
      </w:tr>
      <w:tr w:rsidR="001526ED" w:rsidRPr="001526ED" w14:paraId="2AE3E796" w14:textId="77777777" w:rsidTr="00721D1A">
        <w:trPr>
          <w:jc w:val="center"/>
        </w:trPr>
        <w:tc>
          <w:tcPr>
            <w:tcW w:w="4968" w:type="dxa"/>
            <w:shd w:val="clear" w:color="auto" w:fill="auto"/>
          </w:tcPr>
          <w:p w14:paraId="116C4486" w14:textId="77777777" w:rsidR="00EE0D2F" w:rsidRPr="001526ED" w:rsidRDefault="00EE0D2F" w:rsidP="00721D1A">
            <w:pPr>
              <w:spacing w:line="360" w:lineRule="auto"/>
              <w:jc w:val="center"/>
              <w:rPr>
                <w:rFonts w:asciiTheme="minorBidi" w:hAnsiTheme="minorBidi"/>
                <w:color w:val="2F5496" w:themeColor="accent1" w:themeShade="BF"/>
                <w:sz w:val="25"/>
                <w:szCs w:val="25"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חתימה</w:t>
            </w:r>
          </w:p>
        </w:tc>
        <w:tc>
          <w:tcPr>
            <w:tcW w:w="4968" w:type="dxa"/>
            <w:shd w:val="clear" w:color="auto" w:fill="auto"/>
          </w:tcPr>
          <w:p w14:paraId="018D7591" w14:textId="77777777" w:rsidR="00EE0D2F" w:rsidRPr="001526ED" w:rsidRDefault="00EE0D2F" w:rsidP="00721D1A">
            <w:pPr>
              <w:spacing w:line="360" w:lineRule="auto"/>
              <w:jc w:val="center"/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</w:pPr>
            <w:r w:rsidRPr="001526ED">
              <w:rPr>
                <w:rFonts w:asciiTheme="minorBidi" w:hAnsiTheme="minorBidi"/>
                <w:color w:val="2F5496" w:themeColor="accent1" w:themeShade="BF"/>
                <w:sz w:val="25"/>
                <w:szCs w:val="25"/>
                <w:rtl/>
              </w:rPr>
              <w:t>תאריך</w:t>
            </w:r>
          </w:p>
        </w:tc>
      </w:tr>
    </w:tbl>
    <w:p w14:paraId="043829E8" w14:textId="77777777" w:rsidR="00EE0D2F" w:rsidRPr="00217028" w:rsidRDefault="00EE0D2F" w:rsidP="00EE0D2F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  <w:rtl/>
        </w:rPr>
      </w:pPr>
    </w:p>
    <w:p w14:paraId="79AC6209" w14:textId="77777777" w:rsidR="00EE0D2F" w:rsidRPr="00217028" w:rsidRDefault="00EE0D2F" w:rsidP="001526ED">
      <w:pPr>
        <w:bidi/>
        <w:spacing w:line="360" w:lineRule="auto"/>
        <w:rPr>
          <w:rFonts w:asciiTheme="minorBidi" w:hAnsiTheme="minorBidi"/>
          <w:color w:val="2E74B5" w:themeColor="accent5" w:themeShade="BF"/>
          <w:sz w:val="25"/>
          <w:szCs w:val="25"/>
        </w:rPr>
      </w:pPr>
      <w:r w:rsidRPr="00217028">
        <w:rPr>
          <w:rFonts w:asciiTheme="minorBidi" w:hAnsiTheme="minorBidi"/>
          <w:color w:val="2E74B5" w:themeColor="accent5" w:themeShade="BF"/>
          <w:sz w:val="12"/>
          <w:szCs w:val="12"/>
          <w:rtl/>
        </w:rPr>
        <w:t xml:space="preserve"> תקנון </w:t>
      </w:r>
      <w:r w:rsidR="00300BBD">
        <w:rPr>
          <w:rFonts w:asciiTheme="minorBidi" w:hAnsiTheme="minorBidi"/>
          <w:color w:val="2E74B5" w:themeColor="accent5" w:themeShade="BF"/>
          <w:sz w:val="12"/>
          <w:szCs w:val="12"/>
          <w:rtl/>
        </w:rPr>
        <w:t>תוכנית</w:t>
      </w:r>
      <w:r w:rsidRPr="00217028">
        <w:rPr>
          <w:rFonts w:asciiTheme="minorBidi" w:hAnsiTheme="minorBidi"/>
          <w:color w:val="2E74B5" w:themeColor="accent5" w:themeShade="BF"/>
          <w:sz w:val="12"/>
          <w:szCs w:val="12"/>
          <w:rtl/>
        </w:rPr>
        <w:t xml:space="preserve"> אילנות תשפ"</w:t>
      </w:r>
      <w:r w:rsidR="001526ED">
        <w:rPr>
          <w:rFonts w:asciiTheme="minorBidi" w:hAnsiTheme="minorBidi" w:hint="cs"/>
          <w:color w:val="2E74B5" w:themeColor="accent5" w:themeShade="BF"/>
          <w:sz w:val="12"/>
          <w:szCs w:val="12"/>
          <w:rtl/>
        </w:rPr>
        <w:t>ב</w:t>
      </w:r>
      <w:r w:rsidR="00300BBD">
        <w:rPr>
          <w:rFonts w:asciiTheme="minorBidi" w:hAnsiTheme="minorBidi"/>
          <w:color w:val="2E74B5" w:themeColor="accent5" w:themeShade="BF"/>
          <w:sz w:val="12"/>
          <w:szCs w:val="12"/>
          <w:rtl/>
        </w:rPr>
        <w:t xml:space="preserve"> </w:t>
      </w:r>
    </w:p>
    <w:p w14:paraId="6539F707" w14:textId="77777777" w:rsidR="001D02C5" w:rsidRPr="00217028" w:rsidRDefault="001D02C5" w:rsidP="00EE0D2F">
      <w:pPr>
        <w:bidi/>
        <w:spacing w:line="360" w:lineRule="auto"/>
        <w:rPr>
          <w:rFonts w:asciiTheme="minorBidi" w:hAnsiTheme="minorBidi"/>
          <w:color w:val="2E74B5" w:themeColor="accent5" w:themeShade="BF"/>
          <w:rtl/>
        </w:rPr>
      </w:pPr>
    </w:p>
    <w:sectPr w:rsidR="001D02C5" w:rsidRPr="00217028" w:rsidSect="00ED1B51">
      <w:headerReference w:type="default" r:id="rId13"/>
      <w:footerReference w:type="default" r:id="rId14"/>
      <w:pgSz w:w="11900" w:h="16840"/>
      <w:pgMar w:top="720" w:right="720" w:bottom="720" w:left="720" w:header="576" w:footer="28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E46F6" w14:textId="77777777" w:rsidR="00805383" w:rsidRDefault="00805383" w:rsidP="00C47BAA">
      <w:r>
        <w:separator/>
      </w:r>
    </w:p>
  </w:endnote>
  <w:endnote w:type="continuationSeparator" w:id="0">
    <w:p w14:paraId="1E6C924E" w14:textId="77777777" w:rsidR="00805383" w:rsidRDefault="00805383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629BD" w14:textId="77777777" w:rsidR="001F17F7" w:rsidRPr="00EB5348" w:rsidRDefault="001F17F7" w:rsidP="00957A08">
    <w:pPr>
      <w:pStyle w:val="BasicParagraph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>
      <w:rPr>
        <w:rFonts w:cs="Arial" w:hint="cs"/>
        <w:b/>
        <w:bCs/>
        <w:color w:val="00503A"/>
        <w:spacing w:val="4"/>
        <w:szCs w:val="20"/>
        <w:rtl/>
      </w:rPr>
      <w:t xml:space="preserve"> (</w:t>
    </w:r>
    <w:proofErr w:type="spellStart"/>
    <w:r>
      <w:rPr>
        <w:rFonts w:cs="Arial" w:hint="cs"/>
        <w:b/>
        <w:bCs/>
        <w:color w:val="00503A"/>
        <w:spacing w:val="4"/>
        <w:szCs w:val="20"/>
        <w:rtl/>
      </w:rPr>
      <w:t>ע"ר</w:t>
    </w:r>
    <w:proofErr w:type="spellEnd"/>
    <w:r>
      <w:rPr>
        <w:rFonts w:cs="Arial" w:hint="cs"/>
        <w:b/>
        <w:bCs/>
        <w:color w:val="00503A"/>
        <w:spacing w:val="4"/>
        <w:szCs w:val="20"/>
        <w:rtl/>
      </w:rPr>
      <w:t>)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 w:rsidR="00EB5348">
      <w:rPr>
        <w:rFonts w:cs="Arial"/>
        <w:color w:val="72C9EB"/>
        <w:spacing w:val="-1"/>
        <w:szCs w:val="20"/>
        <w:rtl/>
      </w:rPr>
      <w:t>|</w:t>
    </w:r>
    <w:r w:rsidR="00EB5348">
      <w:rPr>
        <w:rFonts w:cs="Arial"/>
        <w:spacing w:val="-1"/>
        <w:szCs w:val="20"/>
        <w:rtl/>
      </w:rPr>
      <w:t xml:space="preserve"> </w:t>
    </w:r>
    <w:r w:rsidR="00EB5348">
      <w:rPr>
        <w:rFonts w:asciiTheme="minorBidi" w:hAnsiTheme="minorBidi"/>
        <w:color w:val="00503A"/>
        <w:spacing w:val="-1"/>
        <w:sz w:val="20"/>
        <w:szCs w:val="20"/>
      </w:rPr>
      <w:t xml:space="preserve"> </w:t>
    </w:r>
    <w:r w:rsidR="00EB5348" w:rsidRPr="00A666D8">
      <w:rPr>
        <w:rFonts w:asciiTheme="minorBidi" w:hAnsiTheme="minorBidi"/>
        <w:color w:val="00503A"/>
        <w:spacing w:val="-1"/>
        <w:sz w:val="20"/>
        <w:szCs w:val="20"/>
      </w:rPr>
      <w:t xml:space="preserve">T: 03-5317808 </w:t>
    </w:r>
    <w:r w:rsidR="00EB5348" w:rsidRPr="00A666D8">
      <w:rPr>
        <w:rFonts w:asciiTheme="minorBidi" w:hAnsiTheme="minorBidi"/>
        <w:color w:val="72C9EB"/>
        <w:spacing w:val="4"/>
        <w:sz w:val="20"/>
        <w:szCs w:val="20"/>
        <w:rtl/>
      </w:rPr>
      <w:t>|</w:t>
    </w:r>
    <w:r w:rsidR="00EB5348">
      <w:rPr>
        <w:rFonts w:asciiTheme="minorBidi" w:hAnsiTheme="minorBidi"/>
        <w:color w:val="00503A"/>
        <w:spacing w:val="-1"/>
        <w:sz w:val="20"/>
        <w:szCs w:val="20"/>
      </w:rPr>
      <w:t xml:space="preserve"> F: 03-5352649 </w:t>
    </w:r>
    <w:r w:rsidR="00EB5348" w:rsidRPr="00A666D8">
      <w:rPr>
        <w:rFonts w:asciiTheme="minorBidi" w:hAnsiTheme="minorBidi"/>
        <w:color w:val="72C9EB"/>
        <w:spacing w:val="4"/>
        <w:sz w:val="20"/>
        <w:szCs w:val="20"/>
        <w:rtl/>
      </w:rPr>
      <w:t>|</w:t>
    </w:r>
    <w:r w:rsidR="00EB5348" w:rsidRPr="00EB5348">
      <w:rPr>
        <w:rFonts w:cs="Arial"/>
        <w:color w:val="00503A"/>
        <w:spacing w:val="-1"/>
        <w:sz w:val="22"/>
        <w:szCs w:val="22"/>
      </w:rPr>
      <w:t xml:space="preserve">vicerec.office@biu.ac.il </w:t>
    </w:r>
  </w:p>
  <w:p w14:paraId="188C0716" w14:textId="77777777" w:rsidR="00C47BAA" w:rsidRPr="00C47BAA" w:rsidRDefault="001F17F7" w:rsidP="00957A08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r w:rsidRPr="00677AA2">
      <w:rPr>
        <w:rFonts w:cs="Arial"/>
        <w:b/>
        <w:bCs/>
        <w:color w:val="00503A"/>
        <w:spacing w:val="-1"/>
        <w:szCs w:val="20"/>
      </w:rPr>
      <w:t xml:space="preserve"> </w:t>
    </w:r>
    <w:r w:rsidRPr="00677AA2">
      <w:rPr>
        <w:rFonts w:asciiTheme="minorBidi" w:hAnsiTheme="minorBidi" w:cstheme="minorBidi"/>
        <w:b/>
        <w:bCs/>
        <w:color w:val="00503A"/>
        <w:spacing w:val="-1"/>
        <w:sz w:val="20"/>
        <w:szCs w:val="20"/>
      </w:rPr>
      <w:t>(RA)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019E5" w14:textId="77777777" w:rsidR="00805383" w:rsidRDefault="00805383" w:rsidP="00C47BAA">
      <w:r>
        <w:separator/>
      </w:r>
    </w:p>
  </w:footnote>
  <w:footnote w:type="continuationSeparator" w:id="0">
    <w:p w14:paraId="54C38F12" w14:textId="77777777" w:rsidR="00805383" w:rsidRDefault="00805383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5"/>
      <w:gridCol w:w="4886"/>
    </w:tblGrid>
    <w:tr w:rsidR="00B76B3C" w14:paraId="7AEA6B39" w14:textId="77777777" w:rsidTr="00B76B3C">
      <w:tc>
        <w:tcPr>
          <w:tcW w:w="4885" w:type="dxa"/>
        </w:tcPr>
        <w:p w14:paraId="1F0286C7" w14:textId="77777777" w:rsidR="00B76B3C" w:rsidRDefault="00B76B3C" w:rsidP="000667A1">
          <w:pPr>
            <w:pStyle w:val="name"/>
            <w:tabs>
              <w:tab w:val="left" w:pos="3315"/>
            </w:tabs>
            <w:spacing w:line="276" w:lineRule="auto"/>
            <w:rPr>
              <w:rFonts w:ascii="Arial" w:hAnsi="Arial" w:cs="Arial"/>
              <w:b/>
              <w:bCs/>
              <w:sz w:val="10"/>
              <w:szCs w:val="10"/>
              <w:lang w:bidi="he-IL"/>
            </w:rPr>
          </w:pPr>
        </w:p>
      </w:tc>
      <w:tc>
        <w:tcPr>
          <w:tcW w:w="4886" w:type="dxa"/>
          <w:vMerge w:val="restart"/>
        </w:tcPr>
        <w:p w14:paraId="3EF93EC9" w14:textId="77777777" w:rsidR="00B76B3C" w:rsidRDefault="00B76B3C" w:rsidP="000667A1">
          <w:pPr>
            <w:pStyle w:val="name"/>
            <w:tabs>
              <w:tab w:val="left" w:pos="3315"/>
            </w:tabs>
            <w:spacing w:line="276" w:lineRule="auto"/>
            <w:rPr>
              <w:rFonts w:ascii="Arial" w:hAnsi="Arial" w:cs="Arial"/>
              <w:b/>
              <w:bCs/>
              <w:sz w:val="10"/>
              <w:szCs w:val="10"/>
              <w:lang w:bidi="he-IL"/>
            </w:rPr>
          </w:pPr>
          <w:r>
            <w:rPr>
              <w:noProof/>
              <w:lang w:bidi="he-IL"/>
            </w:rPr>
            <w:drawing>
              <wp:anchor distT="0" distB="0" distL="114300" distR="114300" simplePos="0" relativeHeight="251661312" behindDoc="1" locked="0" layoutInCell="1" allowOverlap="1" wp14:anchorId="60A606EA" wp14:editId="5C6427E8">
                <wp:simplePos x="0" y="0"/>
                <wp:positionH relativeFrom="column">
                  <wp:posOffset>787400</wp:posOffset>
                </wp:positionH>
                <wp:positionV relativeFrom="paragraph">
                  <wp:posOffset>7620</wp:posOffset>
                </wp:positionV>
                <wp:extent cx="2486025" cy="942975"/>
                <wp:effectExtent l="0" t="0" r="9525" b="9525"/>
                <wp:wrapNone/>
                <wp:docPr id="3" name="תמונה 3" descr="C:\Users\zofit\Desktop\לוגו תוכנית אילנות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zofit\Desktop\לוגו תוכנית אילנות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76B3C" w14:paraId="74DE6334" w14:textId="77777777" w:rsidTr="00B76B3C">
      <w:tc>
        <w:tcPr>
          <w:tcW w:w="4885" w:type="dxa"/>
        </w:tcPr>
        <w:p w14:paraId="0E20717B" w14:textId="77777777" w:rsidR="00B76B3C" w:rsidRPr="005E4C92" w:rsidRDefault="00B76B3C" w:rsidP="003B153E">
          <w:pPr>
            <w:pStyle w:val="name"/>
            <w:tabs>
              <w:tab w:val="left" w:pos="3315"/>
            </w:tabs>
            <w:spacing w:line="276" w:lineRule="auto"/>
            <w:rPr>
              <w:rFonts w:ascii="Arial" w:hAnsi="Arial" w:cs="Arial"/>
              <w:b/>
              <w:bCs/>
              <w:sz w:val="24"/>
              <w:szCs w:val="24"/>
              <w:lang w:bidi="he-IL"/>
            </w:rPr>
          </w:pPr>
          <w:r>
            <w:rPr>
              <w:rFonts w:ascii="Arial" w:hAnsi="Arial" w:cs="Arial" w:hint="cs"/>
              <w:b/>
              <w:bCs/>
              <w:sz w:val="24"/>
              <w:szCs w:val="24"/>
              <w:rtl/>
              <w:lang w:bidi="he-IL"/>
            </w:rPr>
            <w:t>לשכת סגן הרקטור</w:t>
          </w:r>
          <w:r>
            <w:rPr>
              <w:rFonts w:ascii="Arial" w:hAnsi="Arial" w:cs="Arial"/>
              <w:b/>
              <w:bCs/>
              <w:sz w:val="24"/>
              <w:szCs w:val="24"/>
              <w:lang w:bidi="he-IL"/>
            </w:rPr>
            <w:t xml:space="preserve">  </w:t>
          </w:r>
        </w:p>
        <w:p w14:paraId="0DAE3442" w14:textId="77777777" w:rsidR="00B76B3C" w:rsidRDefault="00B76B3C" w:rsidP="003B153E">
          <w:pPr>
            <w:pStyle w:val="name"/>
            <w:spacing w:line="276" w:lineRule="auto"/>
            <w:ind w:right="-142"/>
            <w:rPr>
              <w:rFonts w:ascii="Arial" w:hAnsi="Arial" w:cs="Arial"/>
              <w:b/>
              <w:bCs/>
              <w:sz w:val="24"/>
              <w:szCs w:val="24"/>
              <w:lang w:bidi="he-IL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bidi="he-IL"/>
            </w:rPr>
            <w:t>Office of Vice Rector</w:t>
          </w:r>
        </w:p>
        <w:p w14:paraId="6F1780C5" w14:textId="77777777" w:rsidR="00B76B3C" w:rsidRPr="005E4C92" w:rsidRDefault="00B76B3C" w:rsidP="003B153E">
          <w:pPr>
            <w:pStyle w:val="name"/>
            <w:spacing w:line="276" w:lineRule="auto"/>
            <w:ind w:right="-142"/>
            <w:rPr>
              <w:rFonts w:ascii="Arial" w:hAnsi="Arial" w:cs="Arial"/>
              <w:b/>
              <w:bCs/>
              <w:sz w:val="24"/>
              <w:szCs w:val="24"/>
              <w:lang w:bidi="he-IL"/>
            </w:rPr>
          </w:pPr>
          <w:proofErr w:type="spellStart"/>
          <w:r>
            <w:rPr>
              <w:rFonts w:ascii="Arial" w:hAnsi="Arial" w:cs="Arial"/>
              <w:color w:val="00503A"/>
              <w:sz w:val="18"/>
              <w:szCs w:val="18"/>
              <w:lang w:bidi="he-IL"/>
            </w:rPr>
            <w:t>Iianot</w:t>
          </w:r>
          <w:proofErr w:type="spellEnd"/>
          <w:r>
            <w:rPr>
              <w:rFonts w:ascii="Arial" w:hAnsi="Arial" w:cs="Arial"/>
              <w:color w:val="00503A"/>
              <w:sz w:val="18"/>
              <w:szCs w:val="18"/>
              <w:lang w:bidi="he-IL"/>
            </w:rPr>
            <w:t xml:space="preserve"> Fellow</w:t>
          </w:r>
          <w:r>
            <w:rPr>
              <w:rFonts w:ascii="Arial" w:hAnsi="Arial" w:cs="Arial"/>
              <w:b/>
              <w:bCs/>
              <w:sz w:val="24"/>
              <w:szCs w:val="24"/>
              <w:lang w:bidi="he-IL"/>
            </w:rPr>
            <w:t xml:space="preserve"> </w:t>
          </w:r>
          <w:r w:rsidRPr="000D4487">
            <w:rPr>
              <w:rFonts w:ascii="Arial" w:hAnsi="Arial" w:cs="Arial"/>
              <w:color w:val="76C9E9"/>
              <w:sz w:val="18"/>
              <w:szCs w:val="18"/>
              <w:lang w:bidi="he-IL"/>
            </w:rPr>
            <w:t>|</w:t>
          </w:r>
          <w:r>
            <w:rPr>
              <w:rFonts w:ascii="Arial" w:hAnsi="Arial" w:cs="Arial"/>
              <w:b/>
              <w:bCs/>
              <w:sz w:val="24"/>
              <w:szCs w:val="24"/>
              <w:lang w:bidi="he-IL"/>
            </w:rPr>
            <w:t xml:space="preserve"> </w:t>
          </w:r>
          <w:r>
            <w:rPr>
              <w:rFonts w:ascii="Arial" w:hAnsi="Arial" w:cs="Arial" w:hint="cs"/>
              <w:color w:val="00503A"/>
              <w:sz w:val="18"/>
              <w:szCs w:val="18"/>
              <w:rtl/>
              <w:lang w:bidi="he-IL"/>
            </w:rPr>
            <w:t>תוכנית אילנות</w:t>
          </w:r>
        </w:p>
        <w:p w14:paraId="73B3F9A1" w14:textId="77777777" w:rsidR="00B76B3C" w:rsidRDefault="00B76B3C" w:rsidP="000667A1">
          <w:pPr>
            <w:pStyle w:val="name"/>
            <w:tabs>
              <w:tab w:val="left" w:pos="3315"/>
            </w:tabs>
            <w:spacing w:line="276" w:lineRule="auto"/>
            <w:rPr>
              <w:rFonts w:ascii="Arial" w:hAnsi="Arial" w:cs="Arial"/>
              <w:b/>
              <w:bCs/>
              <w:sz w:val="10"/>
              <w:szCs w:val="10"/>
              <w:lang w:bidi="he-IL"/>
            </w:rPr>
          </w:pPr>
        </w:p>
      </w:tc>
      <w:tc>
        <w:tcPr>
          <w:tcW w:w="4886" w:type="dxa"/>
          <w:vMerge/>
        </w:tcPr>
        <w:p w14:paraId="5A7C7D43" w14:textId="77777777" w:rsidR="00B76B3C" w:rsidRDefault="00B76B3C" w:rsidP="000667A1">
          <w:pPr>
            <w:pStyle w:val="name"/>
            <w:tabs>
              <w:tab w:val="left" w:pos="3315"/>
            </w:tabs>
            <w:spacing w:line="276" w:lineRule="auto"/>
            <w:rPr>
              <w:rFonts w:ascii="Arial" w:hAnsi="Arial" w:cs="Arial"/>
              <w:b/>
              <w:bCs/>
              <w:sz w:val="10"/>
              <w:szCs w:val="10"/>
              <w:lang w:bidi="he-IL"/>
            </w:rPr>
          </w:pPr>
        </w:p>
      </w:tc>
    </w:tr>
  </w:tbl>
  <w:p w14:paraId="1290C95D" w14:textId="77777777" w:rsidR="001829B1" w:rsidRDefault="001829B1" w:rsidP="000667A1">
    <w:pPr>
      <w:pStyle w:val="name"/>
      <w:tabs>
        <w:tab w:val="left" w:pos="3315"/>
      </w:tabs>
      <w:spacing w:line="276" w:lineRule="auto"/>
      <w:rPr>
        <w:rFonts w:ascii="Arial" w:hAnsi="Arial" w:cs="Arial"/>
        <w:b/>
        <w:bCs/>
        <w:sz w:val="10"/>
        <w:szCs w:val="10"/>
        <w:rtl/>
        <w:lang w:bidi="he-IL"/>
      </w:rPr>
    </w:pPr>
  </w:p>
  <w:p w14:paraId="5789B7D8" w14:textId="77777777" w:rsidR="00035A0F" w:rsidRDefault="00035A0F" w:rsidP="000667A1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653E"/>
    <w:multiLevelType w:val="hybridMultilevel"/>
    <w:tmpl w:val="F4C6D18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DA34753"/>
    <w:multiLevelType w:val="hybridMultilevel"/>
    <w:tmpl w:val="0ED8C7B2"/>
    <w:lvl w:ilvl="0" w:tplc="B538CD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0DF6"/>
    <w:multiLevelType w:val="hybridMultilevel"/>
    <w:tmpl w:val="7988D8D8"/>
    <w:lvl w:ilvl="0" w:tplc="B538CD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373C"/>
    <w:multiLevelType w:val="hybridMultilevel"/>
    <w:tmpl w:val="5D14561C"/>
    <w:lvl w:ilvl="0" w:tplc="DA86FE38">
      <w:start w:val="11"/>
      <w:numFmt w:val="bullet"/>
      <w:lvlText w:val="•"/>
      <w:lvlJc w:val="left"/>
      <w:pPr>
        <w:ind w:left="454" w:hanging="30"/>
      </w:pPr>
      <w:rPr>
        <w:rFonts w:asciiTheme="minorBidi" w:eastAsiaTheme="minorHAnsi" w:hAnsiTheme="minorBi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46E0390"/>
    <w:multiLevelType w:val="hybridMultilevel"/>
    <w:tmpl w:val="7E6A2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65CE"/>
    <w:multiLevelType w:val="hybridMultilevel"/>
    <w:tmpl w:val="AF0C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D6E66"/>
    <w:multiLevelType w:val="hybridMultilevel"/>
    <w:tmpl w:val="2E922006"/>
    <w:lvl w:ilvl="0" w:tplc="DA86FE38">
      <w:start w:val="11"/>
      <w:numFmt w:val="bullet"/>
      <w:lvlText w:val="•"/>
      <w:lvlJc w:val="left"/>
      <w:pPr>
        <w:ind w:left="390" w:hanging="30"/>
      </w:pPr>
      <w:rPr>
        <w:rFonts w:asciiTheme="minorBidi" w:eastAsiaTheme="minorHAnsi" w:hAnsiTheme="minorBi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E4E98"/>
    <w:multiLevelType w:val="hybridMultilevel"/>
    <w:tmpl w:val="5A78414C"/>
    <w:lvl w:ilvl="0" w:tplc="FC388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190"/>
    <w:multiLevelType w:val="hybridMultilevel"/>
    <w:tmpl w:val="D80E3B16"/>
    <w:lvl w:ilvl="0" w:tplc="B538CD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90F20"/>
    <w:multiLevelType w:val="hybridMultilevel"/>
    <w:tmpl w:val="2B303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C6779"/>
    <w:multiLevelType w:val="hybridMultilevel"/>
    <w:tmpl w:val="0F74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ABE"/>
    <w:multiLevelType w:val="hybridMultilevel"/>
    <w:tmpl w:val="5FB076D0"/>
    <w:lvl w:ilvl="0" w:tplc="B538CD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B70C9"/>
    <w:multiLevelType w:val="hybridMultilevel"/>
    <w:tmpl w:val="2034BCD2"/>
    <w:lvl w:ilvl="0" w:tplc="B538CD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A2BD5"/>
    <w:multiLevelType w:val="hybridMultilevel"/>
    <w:tmpl w:val="A48E6F6A"/>
    <w:lvl w:ilvl="0" w:tplc="B538CD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E7F87"/>
    <w:multiLevelType w:val="hybridMultilevel"/>
    <w:tmpl w:val="4438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9"/>
  </w:num>
  <w:num w:numId="7">
    <w:abstractNumId w:val="11"/>
  </w:num>
  <w:num w:numId="8">
    <w:abstractNumId w:val="1"/>
  </w:num>
  <w:num w:numId="9">
    <w:abstractNumId w:val="2"/>
  </w:num>
  <w:num w:numId="10">
    <w:abstractNumId w:val="13"/>
  </w:num>
  <w:num w:numId="11">
    <w:abstractNumId w:val="14"/>
  </w:num>
  <w:num w:numId="12">
    <w:abstractNumId w:val="4"/>
  </w:num>
  <w:num w:numId="13">
    <w:abstractNumId w:val="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35A0F"/>
    <w:rsid w:val="00062E86"/>
    <w:rsid w:val="00064ADE"/>
    <w:rsid w:val="000667A1"/>
    <w:rsid w:val="000764EE"/>
    <w:rsid w:val="000B139D"/>
    <w:rsid w:val="000D4487"/>
    <w:rsid w:val="001146A6"/>
    <w:rsid w:val="00150A61"/>
    <w:rsid w:val="00151E32"/>
    <w:rsid w:val="001526ED"/>
    <w:rsid w:val="00162B39"/>
    <w:rsid w:val="001829B1"/>
    <w:rsid w:val="001901D4"/>
    <w:rsid w:val="001B0378"/>
    <w:rsid w:val="001B1B74"/>
    <w:rsid w:val="001D02C5"/>
    <w:rsid w:val="001D6D06"/>
    <w:rsid w:val="001F17F7"/>
    <w:rsid w:val="00217028"/>
    <w:rsid w:val="002D25E7"/>
    <w:rsid w:val="002F1008"/>
    <w:rsid w:val="00300BBD"/>
    <w:rsid w:val="0034364E"/>
    <w:rsid w:val="00350AB0"/>
    <w:rsid w:val="00366EF7"/>
    <w:rsid w:val="0039499D"/>
    <w:rsid w:val="003964F7"/>
    <w:rsid w:val="003A5747"/>
    <w:rsid w:val="003B153E"/>
    <w:rsid w:val="003B3FC4"/>
    <w:rsid w:val="003E50AB"/>
    <w:rsid w:val="00401F70"/>
    <w:rsid w:val="004411BD"/>
    <w:rsid w:val="00444EA1"/>
    <w:rsid w:val="00464E60"/>
    <w:rsid w:val="004A110D"/>
    <w:rsid w:val="004A68F7"/>
    <w:rsid w:val="004E688B"/>
    <w:rsid w:val="00512145"/>
    <w:rsid w:val="005329E9"/>
    <w:rsid w:val="0054263D"/>
    <w:rsid w:val="005527CB"/>
    <w:rsid w:val="00556CDA"/>
    <w:rsid w:val="00573711"/>
    <w:rsid w:val="005741D9"/>
    <w:rsid w:val="005A5FD1"/>
    <w:rsid w:val="005E4C92"/>
    <w:rsid w:val="005F47FD"/>
    <w:rsid w:val="00633737"/>
    <w:rsid w:val="00641309"/>
    <w:rsid w:val="00644009"/>
    <w:rsid w:val="0065125E"/>
    <w:rsid w:val="00655B60"/>
    <w:rsid w:val="0069069B"/>
    <w:rsid w:val="00697FA9"/>
    <w:rsid w:val="006A67B5"/>
    <w:rsid w:val="006B0318"/>
    <w:rsid w:val="00703152"/>
    <w:rsid w:val="00746AB5"/>
    <w:rsid w:val="00756BDB"/>
    <w:rsid w:val="00785E7B"/>
    <w:rsid w:val="007868F6"/>
    <w:rsid w:val="007D54B3"/>
    <w:rsid w:val="007F57B5"/>
    <w:rsid w:val="007F60F5"/>
    <w:rsid w:val="00805383"/>
    <w:rsid w:val="00812C71"/>
    <w:rsid w:val="00867B76"/>
    <w:rsid w:val="00883BA6"/>
    <w:rsid w:val="008B3391"/>
    <w:rsid w:val="008E40F6"/>
    <w:rsid w:val="009214D1"/>
    <w:rsid w:val="009232D3"/>
    <w:rsid w:val="00957A08"/>
    <w:rsid w:val="009610C6"/>
    <w:rsid w:val="009820B7"/>
    <w:rsid w:val="00993CC2"/>
    <w:rsid w:val="009A0B15"/>
    <w:rsid w:val="009B730B"/>
    <w:rsid w:val="009C47BB"/>
    <w:rsid w:val="00A03B63"/>
    <w:rsid w:val="00A5341F"/>
    <w:rsid w:val="00A835C7"/>
    <w:rsid w:val="00AA2E7E"/>
    <w:rsid w:val="00AA7F37"/>
    <w:rsid w:val="00AB3519"/>
    <w:rsid w:val="00AB4357"/>
    <w:rsid w:val="00AC3190"/>
    <w:rsid w:val="00AC5FF3"/>
    <w:rsid w:val="00B421DD"/>
    <w:rsid w:val="00B45F19"/>
    <w:rsid w:val="00B734A3"/>
    <w:rsid w:val="00B76B3C"/>
    <w:rsid w:val="00BB2D02"/>
    <w:rsid w:val="00BC1D60"/>
    <w:rsid w:val="00BC7FF5"/>
    <w:rsid w:val="00BD71FE"/>
    <w:rsid w:val="00C476BA"/>
    <w:rsid w:val="00C47BAA"/>
    <w:rsid w:val="00C6017C"/>
    <w:rsid w:val="00CE386E"/>
    <w:rsid w:val="00CE77A2"/>
    <w:rsid w:val="00D02986"/>
    <w:rsid w:val="00D13548"/>
    <w:rsid w:val="00D365C5"/>
    <w:rsid w:val="00D53309"/>
    <w:rsid w:val="00D64C90"/>
    <w:rsid w:val="00D7588F"/>
    <w:rsid w:val="00DB61F7"/>
    <w:rsid w:val="00DC7962"/>
    <w:rsid w:val="00E547B4"/>
    <w:rsid w:val="00E8313B"/>
    <w:rsid w:val="00E95229"/>
    <w:rsid w:val="00EA05DA"/>
    <w:rsid w:val="00EB5348"/>
    <w:rsid w:val="00EB57EE"/>
    <w:rsid w:val="00ED001B"/>
    <w:rsid w:val="00ED1B51"/>
    <w:rsid w:val="00EE0D2F"/>
    <w:rsid w:val="00EE4454"/>
    <w:rsid w:val="00EF1107"/>
    <w:rsid w:val="00F26A69"/>
    <w:rsid w:val="00F32D74"/>
    <w:rsid w:val="00F355AF"/>
    <w:rsid w:val="00F3586E"/>
    <w:rsid w:val="00F711FA"/>
    <w:rsid w:val="00F7768E"/>
    <w:rsid w:val="00F82B9B"/>
    <w:rsid w:val="00F87FCF"/>
    <w:rsid w:val="00FA6075"/>
    <w:rsid w:val="00FD4E31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F46847"/>
  <w15:docId w15:val="{AF8E4529-49BE-4B1C-935F-D43E9189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0"/>
    <w:uiPriority w:val="99"/>
    <w:unhideWhenUsed/>
    <w:rsid w:val="00EB534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B1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65C5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923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u.ac.il/about-biu/management-and-faculty/university-administration/ilanot-program-outstanding-undergraduat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biu.ac.il/Dean/rosh.s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582B9D4D6C44FA1448A09A7E48B5D" ma:contentTypeVersion="13" ma:contentTypeDescription="Create a new document." ma:contentTypeScope="" ma:versionID="a5c928211f1e9d4b338e1ad218f41d5b">
  <xsd:schema xmlns:xsd="http://www.w3.org/2001/XMLSchema" xmlns:xs="http://www.w3.org/2001/XMLSchema" xmlns:p="http://schemas.microsoft.com/office/2006/metadata/properties" xmlns:ns3="c057d932-45d1-4d8a-b8a7-173a682675ca" xmlns:ns4="a9624572-bc15-4f10-bd90-0cba16f41980" targetNamespace="http://schemas.microsoft.com/office/2006/metadata/properties" ma:root="true" ma:fieldsID="233f98c2262fcbf793e4aceed5480d5c" ns3:_="" ns4:_="">
    <xsd:import namespace="c057d932-45d1-4d8a-b8a7-173a682675ca"/>
    <xsd:import namespace="a9624572-bc15-4f10-bd90-0cba16f41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d932-45d1-4d8a-b8a7-173a68267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24572-bc15-4f10-bd90-0cba16f41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13996-B584-4973-9CE4-C193C18AD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817D5-B50C-4D3D-B979-4005E3302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A25669-0471-4E5B-A4A8-A9E029054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D4906-D0B2-4ECB-9D52-A68B527D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7d932-45d1-4d8a-b8a7-173a682675ca"/>
    <ds:schemaRef ds:uri="a9624572-bc15-4f10-bd90-0cba16f41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5801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תאיר גבע רמות</dc:creator>
  <cp:keywords/>
  <dc:description/>
  <cp:lastModifiedBy>תאיר גבע רמות</cp:lastModifiedBy>
  <cp:revision>2</cp:revision>
  <cp:lastPrinted>2020-09-24T08:03:00Z</cp:lastPrinted>
  <dcterms:created xsi:type="dcterms:W3CDTF">2022-01-27T09:41:00Z</dcterms:created>
  <dcterms:modified xsi:type="dcterms:W3CDTF">2022-01-27T09:41:00Z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0x010100B02582B9D4D6C44FA1448A09A7E48B5D</vt:lpwstr>
  </property>
</Properties>
</file>